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992BA8"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4F1114">
            <w:pPr>
              <w:pStyle w:val="covertext"/>
              <w:rPr>
                <w:lang w:eastAsia="ja-JP"/>
              </w:rPr>
            </w:pPr>
            <w:r>
              <w:t>[</w:t>
            </w:r>
            <w:r w:rsidR="006A1ED1">
              <w:t>1</w:t>
            </w:r>
            <w:r w:rsidR="004F1114">
              <w:t>4</w:t>
            </w:r>
            <w:r w:rsidR="004E53C2">
              <w:rPr>
                <w:vertAlign w:val="superscript"/>
              </w:rPr>
              <w:t>th</w:t>
            </w:r>
            <w:r w:rsidR="00D26082">
              <w:t xml:space="preserve"> </w:t>
            </w:r>
            <w:r w:rsidR="00C31FA2">
              <w:t>May</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D1440B">
            <w:pPr>
              <w:pStyle w:val="covertext"/>
            </w:pPr>
            <w:r w:rsidRPr="00B167C9">
              <w:t>[</w:t>
            </w:r>
            <w:r w:rsidR="00D1440B">
              <w:t xml:space="preserve">Document Accompanying </w:t>
            </w:r>
            <w:r w:rsidR="00740E2F">
              <w:t>TG10</w:t>
            </w:r>
            <w:r w:rsidR="00BF3885">
              <w:t xml:space="preserve"> </w:t>
            </w:r>
            <w:r w:rsidR="00D1440B">
              <w:t>Calls</w:t>
            </w:r>
            <w:bookmarkStart w:id="0" w:name="_GoBack"/>
            <w:bookmarkEnd w:id="0"/>
            <w:r w:rsidR="00D1440B">
              <w:t xml:space="preserve"> for Proposals</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IPv6 Routing Protocol for Low-Power and Lossy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FD5CBF" w:rsidRDefault="00FD5CBF" w:rsidP="00316D84">
      <w:pPr>
        <w:ind w:left="680"/>
        <w:rPr>
          <w:rFonts w:eastAsia="Malgun Gothic"/>
          <w:lang w:eastAsia="ko-KR"/>
        </w:rPr>
      </w:pPr>
      <w:r w:rsidRPr="00FD5CBF">
        <w:rPr>
          <w:rFonts w:eastAsia="Malgun Gothic"/>
          <w:lang w:eastAsia="ko-KR"/>
        </w:rPr>
        <w:t xml:space="preserve">The </w:t>
      </w:r>
      <w:r w:rsidRPr="00A500FB">
        <w:rPr>
          <w:lang w:eastAsia="ja-JP"/>
        </w:rPr>
        <w:t>methodology</w:t>
      </w:r>
      <w:r w:rsidRPr="00FD5CBF">
        <w:rPr>
          <w:rFonts w:eastAsia="Malgun Gothic"/>
          <w:lang w:eastAsia="ko-KR"/>
        </w:rPr>
        <w:t xml:space="preserve"> is based on a consensus approach to defining a minimal set of features, characteristics, performance and constraints to be con</w:t>
      </w:r>
      <w:r w:rsidR="00316D84">
        <w:rPr>
          <w:rFonts w:eastAsia="Malgun Gothic"/>
          <w:lang w:eastAsia="ko-KR"/>
        </w:rPr>
        <w:t>sidered when making a proposal.</w:t>
      </w:r>
    </w:p>
    <w:p w:rsidR="00316D84" w:rsidRPr="00AE361C" w:rsidRDefault="00316D84" w:rsidP="00316D84">
      <w:pPr>
        <w:pStyle w:val="PreformattedText"/>
        <w:ind w:left="425"/>
        <w:rPr>
          <w:rFonts w:ascii="Times New Roman" w:eastAsia="Malgun Gothic" w:hAnsi="Times New Roman" w:cs="Times New Roman"/>
          <w:sz w:val="24"/>
          <w:szCs w:val="24"/>
          <w:lang w:eastAsia="ko-KR"/>
        </w:rPr>
      </w:pPr>
    </w:p>
    <w:p w:rsidR="00FD5CBF" w:rsidRPr="00FD5CBF" w:rsidRDefault="00FD5CBF" w:rsidP="00A500FB">
      <w:pPr>
        <w:ind w:left="680"/>
        <w:rPr>
          <w:rFonts w:eastAsia="Malgun Gothic"/>
          <w:lang w:eastAsia="ko-KR"/>
        </w:rPr>
      </w:pPr>
      <w:r w:rsidRPr="00FD5CBF">
        <w:rPr>
          <w:rFonts w:eastAsia="Malgun Gothic"/>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A500FB">
      <w:pPr>
        <w:ind w:left="680"/>
        <w:rPr>
          <w:rFonts w:eastAsia="Malgun Gothic"/>
          <w:lang w:eastAsia="ko-KR"/>
        </w:rPr>
      </w:pPr>
      <w:r w:rsidRPr="00FD5CBF">
        <w:rPr>
          <w:rFonts w:eastAsia="Malgun Gothic"/>
          <w:lang w:eastAsia="ko-KR"/>
        </w:rPr>
        <w:t>In preparing proposals, this can be used as a framework to produce a concise summary of the characteristics of each given proposal, and will allow the group to see the similarities an</w:t>
      </w:r>
      <w:r w:rsidR="00836689">
        <w:rPr>
          <w:rFonts w:eastAsia="Malgun Gothic"/>
          <w:lang w:eastAsia="ko-KR"/>
        </w:rPr>
        <w:t>d differences in submitted propo</w:t>
      </w:r>
      <w:r w:rsidRPr="00FD5CBF">
        <w:rPr>
          <w:rFonts w:eastAsia="Malgun Gothic"/>
          <w:lang w:eastAsia="ko-KR"/>
        </w:rPr>
        <w:t>sals.</w:t>
      </w:r>
    </w:p>
    <w:p w:rsidR="00376332" w:rsidRDefault="00376332" w:rsidP="00A500FB">
      <w:pPr>
        <w:pStyle w:val="Heading1"/>
        <w:numPr>
          <w:ilvl w:val="0"/>
          <w:numId w:val="21"/>
        </w:numPr>
      </w:pPr>
      <w:r w:rsidRPr="00225E60">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equals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 xml:space="preserve">MAY: A key word indicating a course of action permissible within the limits of the standard (may equals </w:t>
      </w:r>
      <w:r w:rsidRPr="00B44849">
        <w:rPr>
          <w:i/>
          <w:lang w:eastAsia="ja-JP"/>
        </w:rPr>
        <w:t>is permitted to</w:t>
      </w:r>
      <w:r>
        <w:rPr>
          <w:lang w:eastAsia="ja-JP"/>
        </w:rPr>
        <w:t xml:space="preserve">). </w:t>
      </w:r>
    </w:p>
    <w:p w:rsidR="00376332" w:rsidRPr="00B96B92" w:rsidRDefault="00376332" w:rsidP="00A500FB">
      <w:pPr>
        <w:pStyle w:val="Heading1"/>
        <w:numPr>
          <w:ilvl w:val="0"/>
          <w:numId w:val="21"/>
        </w:numPr>
        <w:rPr>
          <w:lang w:eastAsia="ja-JP"/>
        </w:rPr>
      </w:pPr>
      <w:r w:rsidRPr="00B96B92">
        <w:rPr>
          <w:lang w:eastAsia="ja-JP"/>
        </w:rPr>
        <w:t xml:space="preserve">Abbreviation and </w:t>
      </w:r>
      <w:r w:rsidRPr="00A500FB">
        <w:t>acronyms</w:t>
      </w:r>
      <w:bookmarkStart w:id="1" w:name="OLE_LINK17"/>
      <w:bookmarkStart w:id="2" w:name="OLE_LINK18"/>
      <w:bookmarkStart w:id="3" w:name="OLE_LINK23"/>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A500FB"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Demand Response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Neighborhood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QoS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B271EB">
        <w:rPr>
          <w:rFonts w:ascii="Times New Roman" w:eastAsia="Malgun Gothic" w:hAnsi="Times New Roman" w:cs="Times New Roman"/>
          <w:sz w:val="24"/>
          <w:szCs w:val="24"/>
          <w:lang w:eastAsia="ko-KR"/>
        </w:rPr>
        <w:t>Receiver</w:t>
      </w:r>
      <w:r>
        <w:rPr>
          <w:rFonts w:ascii="Times New Roman" w:eastAsia="Malgun Gothic" w:hAnsi="Times New Roman" w:cs="Times New Roman"/>
          <w:sz w:val="24"/>
          <w:szCs w:val="24"/>
          <w:lang w:eastAsia="ko-KR"/>
        </w:rPr>
        <w:t xml:space="preserve"> Initiated Transmission</w:t>
      </w:r>
    </w:p>
    <w:p w:rsidR="008E2892" w:rsidRDefault="0071752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Radio Frequency</w:t>
      </w:r>
    </w:p>
    <w:p w:rsidR="008E2892" w:rsidRDefault="0003157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 xml:space="preserve">TV White Space </w:t>
      </w:r>
      <w:r w:rsidR="002731F0">
        <w:rPr>
          <w:rFonts w:ascii="Times New Roman" w:eastAsia="Malgun Gothic" w:hAnsi="Times New Roman" w:cs="Times New Roman"/>
          <w:sz w:val="24"/>
          <w:szCs w:val="24"/>
          <w:lang w:eastAsia="ko-KR"/>
        </w:rPr>
        <w:t xml:space="preserve">Multi </w:t>
      </w:r>
      <w:r w:rsidR="008E2892">
        <w:rPr>
          <w:rFonts w:ascii="Times New Roman" w:eastAsia="Malgun Gothic" w:hAnsi="Times New Roman" w:cs="Times New Roman"/>
          <w:sz w:val="24"/>
          <w:szCs w:val="24"/>
          <w:lang w:eastAsia="ko-KR"/>
        </w:rPr>
        <w:t xml:space="preserve">Cluster Tree </w:t>
      </w:r>
      <w:r w:rsidR="00B271EB">
        <w:rPr>
          <w:rFonts w:ascii="Times New Roman" w:eastAsia="Malgun Gothic" w:hAnsi="Times New Roman" w:cs="Times New Roman"/>
          <w:sz w:val="24"/>
          <w:szCs w:val="24"/>
          <w:lang w:eastAsia="ko-KR"/>
        </w:rPr>
        <w:t>PAN</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A500FB">
      <w:pPr>
        <w:pStyle w:val="Heading1"/>
        <w:numPr>
          <w:ilvl w:val="0"/>
          <w:numId w:val="21"/>
        </w:numPr>
        <w:rPr>
          <w:lang w:eastAsia="ja-JP"/>
        </w:rPr>
      </w:pPr>
      <w:bookmarkStart w:id="4" w:name="_Ref382065295"/>
      <w:bookmarkEnd w:id="1"/>
      <w:bookmarkEnd w:id="2"/>
      <w:bookmarkEnd w:id="3"/>
      <w:r w:rsidRPr="00225E60">
        <w:rPr>
          <w:lang w:eastAsia="ja-JP"/>
        </w:rPr>
        <w:t xml:space="preserve">General </w:t>
      </w:r>
      <w:r w:rsidRPr="00A500FB">
        <w:t>requirements</w:t>
      </w:r>
      <w:bookmarkEnd w:id="4"/>
    </w:p>
    <w:p w:rsidR="004C3B5B" w:rsidRDefault="004C3B5B"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E212A1">
      <w:pPr>
        <w:numPr>
          <w:ilvl w:val="0"/>
          <w:numId w:val="10"/>
        </w:numPr>
        <w:spacing w:before="120"/>
        <w:ind w:left="117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E212A1">
      <w:pPr>
        <w:numPr>
          <w:ilvl w:val="0"/>
          <w:numId w:val="10"/>
        </w:numPr>
        <w:spacing w:before="120"/>
        <w:ind w:left="117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E212A1">
      <w:pPr>
        <w:numPr>
          <w:ilvl w:val="0"/>
          <w:numId w:val="10"/>
        </w:numPr>
        <w:spacing w:before="120"/>
        <w:ind w:left="1170"/>
        <w:rPr>
          <w:rFonts w:eastAsia="Malgun Gothic"/>
          <w:lang w:eastAsia="ko-KR"/>
        </w:rPr>
      </w:pPr>
      <w:r>
        <w:rPr>
          <w:rFonts w:eastAsia="Malgun Gothic"/>
          <w:lang w:eastAsia="ko-KR"/>
        </w:rPr>
        <w:lastRenderedPageBreak/>
        <w:t>Using 802.15.4g for one-to-many and many-to-one topologies. Supporting monitoring app</w:t>
      </w:r>
      <w:r w:rsidR="004C3B5B">
        <w:rPr>
          <w:rFonts w:eastAsia="Malgun Gothic"/>
          <w:lang w:eastAsia="ko-KR"/>
        </w:rPr>
        <w:t>lications, with low duty cycle.</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E212A1">
      <w:pPr>
        <w:numPr>
          <w:ilvl w:val="0"/>
          <w:numId w:val="10"/>
        </w:numPr>
        <w:spacing w:before="120"/>
        <w:ind w:left="117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5" w:name="OLE_LINK20"/>
      <w:bookmarkStart w:id="6" w:name="OLE_LINK19"/>
      <w:bookmarkStart w:id="7" w:name="OLE_LINK14"/>
      <w:bookmarkStart w:id="8" w:name="OLE_LINK13"/>
    </w:p>
    <w:p w:rsidR="008D6BB7" w:rsidRDefault="008D6BB7" w:rsidP="00B7452E">
      <w:pPr>
        <w:pStyle w:val="Heading3"/>
        <w:numPr>
          <w:ilvl w:val="2"/>
          <w:numId w:val="21"/>
        </w:numPr>
      </w:pPr>
      <w:r w:rsidRPr="00B7452E">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5B691F">
      <w:pPr>
        <w:pStyle w:val="ListParagraph"/>
        <w:numPr>
          <w:ilvl w:val="0"/>
          <w:numId w:val="10"/>
        </w:numPr>
        <w:spacing w:before="120"/>
        <w:contextualSpacing w:val="0"/>
      </w:pPr>
      <w:r>
        <w:t xml:space="preserve">Route </w:t>
      </w:r>
      <w:r w:rsidRPr="00E430A0">
        <w:rPr>
          <w:rFonts w:eastAsia="Calibri"/>
        </w:rPr>
        <w:t>establishment</w:t>
      </w:r>
      <w:r>
        <w:t xml:space="preserve"> </w:t>
      </w:r>
    </w:p>
    <w:p w:rsidR="008D6BB7" w:rsidRDefault="008D6BB7" w:rsidP="005B691F">
      <w:pPr>
        <w:pStyle w:val="ListParagraph"/>
        <w:numPr>
          <w:ilvl w:val="0"/>
          <w:numId w:val="10"/>
        </w:numPr>
        <w:spacing w:before="120"/>
        <w:contextualSpacing w:val="0"/>
      </w:pPr>
      <w:r>
        <w:t>Dynamic route reconfiguration</w:t>
      </w:r>
    </w:p>
    <w:p w:rsidR="008D6BB7" w:rsidRDefault="008D6BB7" w:rsidP="005B691F">
      <w:pPr>
        <w:pStyle w:val="ListParagraph"/>
        <w:numPr>
          <w:ilvl w:val="0"/>
          <w:numId w:val="9"/>
        </w:numPr>
        <w:spacing w:before="120"/>
        <w:ind w:left="1440"/>
        <w:contextualSpacing w:val="0"/>
      </w:pPr>
      <w:r>
        <w:t>Discovery and addition of new nodes</w:t>
      </w:r>
    </w:p>
    <w:p w:rsidR="008D6BB7" w:rsidRDefault="008D6BB7" w:rsidP="005B691F">
      <w:pPr>
        <w:pStyle w:val="ListParagraph"/>
        <w:numPr>
          <w:ilvl w:val="0"/>
          <w:numId w:val="9"/>
        </w:numPr>
        <w:spacing w:before="120"/>
        <w:ind w:left="1440"/>
        <w:contextualSpacing w:val="0"/>
      </w:pPr>
      <w:r>
        <w:t>Breaking of established routes</w:t>
      </w:r>
    </w:p>
    <w:p w:rsidR="008D6BB7" w:rsidRDefault="008D6BB7" w:rsidP="005B691F">
      <w:pPr>
        <w:pStyle w:val="ListParagraph"/>
        <w:numPr>
          <w:ilvl w:val="0"/>
          <w:numId w:val="9"/>
        </w:numPr>
        <w:spacing w:before="120"/>
        <w:ind w:left="1440"/>
        <w:contextualSpacing w:val="0"/>
      </w:pPr>
      <w:r>
        <w:t xml:space="preserve">Loss and recurrence of routes </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Real time gathering of link status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broadcast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multicast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595A25">
      <w:pPr>
        <w:pStyle w:val="Heading2"/>
        <w:numPr>
          <w:ilvl w:val="1"/>
          <w:numId w:val="21"/>
        </w:numPr>
        <w:tabs>
          <w:tab w:val="clear" w:pos="567"/>
        </w:tabs>
        <w:ind w:left="680" w:hanging="680"/>
      </w:pPr>
      <w:r>
        <w:lastRenderedPageBreak/>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 xml:space="preserve">One-to-many and </w:t>
      </w:r>
      <w:r w:rsidRPr="005B691F">
        <w:rPr>
          <w:rFonts w:eastAsia="Malgun Gothic"/>
          <w:lang w:eastAsia="ko-KR"/>
        </w:rPr>
        <w:t>many</w:t>
      </w:r>
      <w:r>
        <w:rPr>
          <w:rFonts w:eastAsia="Calibri"/>
        </w:rPr>
        <w:t>-to-one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Default="00E66B91" w:rsidP="00E212A1">
      <w:pPr>
        <w:ind w:left="680"/>
      </w:pPr>
      <w:r>
        <w:t xml:space="preserve">The defined </w:t>
      </w:r>
      <w:r>
        <w:rPr>
          <w:lang w:eastAsia="ja-JP"/>
        </w:rPr>
        <w:t>behaviors</w:t>
      </w:r>
      <w:r>
        <w:t xml:space="preserve"> </w:t>
      </w:r>
      <w:r w:rsidR="00D253CC">
        <w:t>should support the f</w:t>
      </w:r>
      <w:r w:rsidR="00F8630F">
        <w:t>ollowing in 802.15.4:</w:t>
      </w:r>
    </w:p>
    <w:p w:rsidR="008D6BB7" w:rsidRDefault="008D6BB7" w:rsidP="00595A25">
      <w:pPr>
        <w:numPr>
          <w:ilvl w:val="0"/>
          <w:numId w:val="10"/>
        </w:numPr>
        <w:spacing w:before="120"/>
      </w:pPr>
      <w:r>
        <w:lastRenderedPageBreak/>
        <w:t>802.15.4 2006 and forward</w:t>
      </w:r>
    </w:p>
    <w:p w:rsidR="008D6BB7" w:rsidRDefault="008D6BB7" w:rsidP="00595A25">
      <w:pPr>
        <w:numPr>
          <w:ilvl w:val="0"/>
          <w:numId w:val="10"/>
        </w:numPr>
        <w:spacing w:before="120"/>
      </w:pPr>
      <w:r>
        <w:t>Non-beacon networks</w:t>
      </w:r>
    </w:p>
    <w:p w:rsidR="008D6BB7" w:rsidRDefault="008653D8" w:rsidP="00595A25">
      <w:pPr>
        <w:numPr>
          <w:ilvl w:val="0"/>
          <w:numId w:val="10"/>
        </w:numPr>
        <w:spacing w:before="120"/>
      </w:pPr>
      <w:r>
        <w:t>Information Elements (not necessarily</w:t>
      </w:r>
      <w:r w:rsidR="008D6BB7">
        <w:t xml:space="preserve"> all of them)</w:t>
      </w:r>
    </w:p>
    <w:p w:rsidR="008D6BB7" w:rsidRDefault="008D6BB7" w:rsidP="00595A25">
      <w:pPr>
        <w:numPr>
          <w:ilvl w:val="0"/>
          <w:numId w:val="10"/>
        </w:numPr>
        <w:spacing w:before="120"/>
      </w:pPr>
      <w:r>
        <w:t>TSCH</w:t>
      </w:r>
    </w:p>
    <w:p w:rsidR="008D6BB7" w:rsidRDefault="008D6BB7" w:rsidP="00595A25">
      <w:pPr>
        <w:numPr>
          <w:ilvl w:val="0"/>
          <w:numId w:val="10"/>
        </w:numPr>
        <w:spacing w:before="120"/>
      </w:pPr>
      <w:r>
        <w:t>CSL, RIT</w:t>
      </w:r>
    </w:p>
    <w:p w:rsidR="008D6BB7" w:rsidRDefault="008D6BB7" w:rsidP="00595A25">
      <w:pPr>
        <w:numPr>
          <w:ilvl w:val="0"/>
          <w:numId w:val="10"/>
        </w:numPr>
        <w:spacing w:before="120"/>
      </w:pPr>
      <w:r>
        <w:t>TMCTP</w:t>
      </w:r>
    </w:p>
    <w:p w:rsidR="008D6BB7" w:rsidRPr="00542584" w:rsidRDefault="00542584" w:rsidP="00595A25">
      <w:pPr>
        <w:numPr>
          <w:ilvl w:val="0"/>
          <w:numId w:val="10"/>
        </w:numPr>
        <w:spacing w:before="120"/>
      </w:pPr>
      <w:r w:rsidRPr="00542584">
        <w:t xml:space="preserve">All PHYs except for those described in the </w:t>
      </w:r>
      <w:r w:rsidR="008D6BB7" w:rsidRPr="00542584">
        <w:t>15.4F</w:t>
      </w:r>
      <w:r>
        <w:t xml:space="preserve"> amendment</w:t>
      </w:r>
    </w:p>
    <w:p w:rsidR="008D6BB7" w:rsidRDefault="009001D8" w:rsidP="00595A25">
      <w:pPr>
        <w:numPr>
          <w:ilvl w:val="0"/>
          <w:numId w:val="10"/>
        </w:numPr>
        <w:spacing w:before="120"/>
      </w:pPr>
      <w:r>
        <w:t>Routing b</w:t>
      </w:r>
      <w:r w:rsidR="00542584">
        <w:t xml:space="preserve">etween </w:t>
      </w:r>
      <w:r>
        <w:t xml:space="preserve">different </w:t>
      </w:r>
      <w:r w:rsidR="006219F9">
        <w:t>PHYs</w:t>
      </w:r>
    </w:p>
    <w:p w:rsidR="00934651" w:rsidRDefault="00934651" w:rsidP="00A500FB">
      <w:pPr>
        <w:pStyle w:val="Heading1"/>
        <w:numPr>
          <w:ilvl w:val="0"/>
          <w:numId w:val="21"/>
        </w:numPr>
      </w:pPr>
      <w:bookmarkStart w:id="9" w:name="_Ref382316603"/>
      <w:r>
        <w:t>Use cases/</w:t>
      </w:r>
      <w:r w:rsidRPr="00A500FB">
        <w:t>applications</w:t>
      </w:r>
      <w:bookmarkEnd w:id="9"/>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Default="00934651" w:rsidP="00595A25">
      <w:pPr>
        <w:ind w:left="680"/>
      </w:pPr>
      <w:r>
        <w:t xml:space="preserve">The NIST </w:t>
      </w:r>
      <w:r>
        <w:rPr>
          <w:lang w:eastAsia="ja-JP"/>
        </w:rPr>
        <w:t>Knowledgebase</w:t>
      </w:r>
      <w:r>
        <w:t xml:space="preserve"> defines the metering use case as follows:</w:t>
      </w:r>
    </w:p>
    <w:p w:rsidR="00934651" w:rsidRDefault="00934651" w:rsidP="00595A25">
      <w:pPr>
        <w:ind w:left="680"/>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E212A1">
      <w:pPr>
        <w:ind w:left="630"/>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lastRenderedPageBreak/>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Default="00934651" w:rsidP="00595A25">
      <w:pPr>
        <w:ind w:left="680"/>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 xml:space="preserve">modern </w:t>
      </w:r>
      <w:r>
        <w:rPr>
          <w:rFonts w:hint="eastAsia"/>
        </w:rPr>
        <w:t>communication</w:t>
      </w:r>
      <w:r>
        <w:rPr>
          <w:rFonts w:hint="eastAsia"/>
          <w:lang w:eastAsia="ja-JP"/>
        </w:rPr>
        <w:t xml:space="preserve">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E212A1">
      <w:pPr>
        <w:ind w:left="630"/>
      </w:pPr>
      <w:r w:rsidRPr="00831147">
        <w:t xml:space="preserve">Smart </w:t>
      </w:r>
      <w:r w:rsidRPr="00831147">
        <w:rPr>
          <w:lang w:eastAsia="ja-JP"/>
        </w:rPr>
        <w:t>City</w:t>
      </w:r>
      <w:r w:rsidRPr="00831147">
        <w:t xml:space="preserve"> </w:t>
      </w:r>
      <w:r>
        <w:t>use cases include:</w:t>
      </w:r>
    </w:p>
    <w:p w:rsidR="00E212A1" w:rsidRDefault="00934651" w:rsidP="00E212A1">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E212A1" w:rsidRDefault="00934651" w:rsidP="00E212A1">
      <w:pPr>
        <w:pStyle w:val="BodyText"/>
        <w:numPr>
          <w:ilvl w:val="0"/>
          <w:numId w:val="2"/>
        </w:numPr>
        <w:spacing w:before="120"/>
        <w:ind w:left="1350"/>
        <w:rPr>
          <w:b/>
        </w:rPr>
      </w:pPr>
      <w:r w:rsidRPr="007B167B">
        <w:t>Traffic Signal Control</w:t>
      </w:r>
    </w:p>
    <w:p w:rsidR="00934651" w:rsidRPr="007B167B" w:rsidRDefault="00934651" w:rsidP="00E212A1">
      <w:pPr>
        <w:pStyle w:val="BodyText"/>
        <w:numPr>
          <w:ilvl w:val="0"/>
          <w:numId w:val="2"/>
        </w:numPr>
        <w:spacing w:before="120"/>
        <w:ind w:left="1350"/>
      </w:pPr>
      <w:r w:rsidRPr="007B167B">
        <w:lastRenderedPageBreak/>
        <w:t>Parking Guidance System</w:t>
      </w:r>
    </w:p>
    <w:p w:rsidR="00934651" w:rsidRPr="007B167B" w:rsidRDefault="00934651" w:rsidP="00E212A1">
      <w:pPr>
        <w:pStyle w:val="BodyText"/>
        <w:numPr>
          <w:ilvl w:val="0"/>
          <w:numId w:val="2"/>
        </w:numPr>
        <w:spacing w:before="120"/>
        <w:ind w:left="1350"/>
      </w:pPr>
      <w:r w:rsidRPr="007B167B">
        <w:t>Street Light Control</w:t>
      </w:r>
    </w:p>
    <w:p w:rsidR="00934651" w:rsidRPr="007B167B" w:rsidRDefault="00934651" w:rsidP="00E212A1">
      <w:pPr>
        <w:pStyle w:val="BodyText"/>
        <w:numPr>
          <w:ilvl w:val="0"/>
          <w:numId w:val="2"/>
        </w:numPr>
        <w:spacing w:before="120"/>
        <w:ind w:left="135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E212A1">
      <w:pPr>
        <w:pStyle w:val="BodyText"/>
        <w:numPr>
          <w:ilvl w:val="0"/>
          <w:numId w:val="2"/>
        </w:numPr>
        <w:spacing w:before="120"/>
        <w:ind w:left="1350"/>
      </w:pPr>
      <w:r w:rsidRPr="007B167B">
        <w:t xml:space="preserve">Pollution Monitoring </w:t>
      </w:r>
    </w:p>
    <w:p w:rsidR="00934651" w:rsidRPr="007B167B" w:rsidRDefault="00934651" w:rsidP="00E212A1">
      <w:pPr>
        <w:pStyle w:val="BodyText"/>
        <w:numPr>
          <w:ilvl w:val="0"/>
          <w:numId w:val="2"/>
        </w:numPr>
        <w:spacing w:before="120"/>
        <w:ind w:left="1350"/>
      </w:pPr>
      <w:r w:rsidRPr="007B167B">
        <w:t>Noise Mapping</w:t>
      </w:r>
    </w:p>
    <w:p w:rsidR="00934651" w:rsidRPr="007B167B" w:rsidRDefault="00934651" w:rsidP="00E212A1">
      <w:pPr>
        <w:pStyle w:val="BodyText"/>
        <w:numPr>
          <w:ilvl w:val="0"/>
          <w:numId w:val="2"/>
        </w:numPr>
        <w:spacing w:before="120"/>
        <w:ind w:left="135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E212A1">
      <w:pPr>
        <w:pStyle w:val="BodyText"/>
        <w:numPr>
          <w:ilvl w:val="0"/>
          <w:numId w:val="2"/>
        </w:numPr>
        <w:spacing w:before="120"/>
        <w:ind w:left="1350"/>
      </w:pPr>
      <w:r w:rsidRPr="007B167B">
        <w:t>Water Leak Detection</w:t>
      </w:r>
    </w:p>
    <w:p w:rsidR="00934651" w:rsidRPr="007B167B" w:rsidRDefault="00934651" w:rsidP="00E212A1">
      <w:pPr>
        <w:pStyle w:val="BodyText"/>
        <w:numPr>
          <w:ilvl w:val="0"/>
          <w:numId w:val="2"/>
        </w:numPr>
        <w:spacing w:before="120"/>
        <w:ind w:left="135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E212A1">
      <w:pPr>
        <w:pStyle w:val="BodyText"/>
        <w:numPr>
          <w:ilvl w:val="0"/>
          <w:numId w:val="2"/>
        </w:numPr>
        <w:spacing w:before="120"/>
        <w:ind w:left="135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E212A1">
      <w:pPr>
        <w:pStyle w:val="BodyText"/>
        <w:numPr>
          <w:ilvl w:val="0"/>
          <w:numId w:val="2"/>
        </w:numPr>
        <w:spacing w:before="120"/>
        <w:ind w:left="135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E212A1">
      <w:pPr>
        <w:pStyle w:val="BodyText"/>
        <w:numPr>
          <w:ilvl w:val="0"/>
          <w:numId w:val="2"/>
        </w:numPr>
        <w:spacing w:before="120"/>
        <w:ind w:left="135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E212A1">
      <w:pPr>
        <w:pStyle w:val="BodyText"/>
        <w:numPr>
          <w:ilvl w:val="0"/>
          <w:numId w:val="2"/>
        </w:numPr>
        <w:spacing w:before="120"/>
        <w:ind w:left="135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E212A1">
      <w:pPr>
        <w:pStyle w:val="BodyText"/>
        <w:numPr>
          <w:ilvl w:val="0"/>
          <w:numId w:val="2"/>
        </w:numPr>
        <w:spacing w:before="120"/>
        <w:ind w:left="1350"/>
      </w:pPr>
      <w:r w:rsidRPr="00610EBF">
        <w:t>Intelligent Use for Energy Saving</w:t>
      </w:r>
    </w:p>
    <w:p w:rsidR="00610EBF" w:rsidRPr="00610EBF" w:rsidRDefault="00610EBF" w:rsidP="00E212A1">
      <w:pPr>
        <w:pStyle w:val="BodyText"/>
        <w:numPr>
          <w:ilvl w:val="0"/>
          <w:numId w:val="2"/>
        </w:numPr>
        <w:spacing w:before="120"/>
        <w:ind w:left="1350"/>
      </w:pPr>
      <w:r w:rsidRPr="00610EBF">
        <w:t>Control for Personal Use</w:t>
      </w:r>
    </w:p>
    <w:p w:rsidR="00610EBF" w:rsidRPr="00610EBF" w:rsidRDefault="00610EBF" w:rsidP="00E212A1">
      <w:pPr>
        <w:pStyle w:val="BodyText"/>
        <w:numPr>
          <w:ilvl w:val="0"/>
          <w:numId w:val="2"/>
        </w:numPr>
        <w:spacing w:before="120"/>
        <w:ind w:left="1350"/>
      </w:pPr>
      <w:r w:rsidRPr="00610EBF">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Default="00F8630F" w:rsidP="00595A25">
      <w:pPr>
        <w:ind w:left="680"/>
      </w:pPr>
      <w:r>
        <w:rPr>
          <w:lang w:eastAsia="ja-JP"/>
        </w:rPr>
        <w:t>Characteristics</w:t>
      </w:r>
      <w:r>
        <w:t xml:space="preserve"> </w:t>
      </w:r>
      <w:r>
        <w:rPr>
          <w:lang w:eastAsia="ja-JP"/>
        </w:rPr>
        <w:t>used</w:t>
      </w:r>
      <w:r>
        <w:t xml:space="preserve"> in describing the use cases include:</w:t>
      </w:r>
    </w:p>
    <w:p w:rsidR="00934651" w:rsidRPr="00595A25" w:rsidRDefault="00934651" w:rsidP="00595A25">
      <w:pPr>
        <w:pStyle w:val="BodyText"/>
        <w:numPr>
          <w:ilvl w:val="0"/>
          <w:numId w:val="2"/>
        </w:numPr>
        <w:spacing w:before="120"/>
      </w:pPr>
      <w:r w:rsidRPr="00595A25">
        <w:t>Data flows</w:t>
      </w:r>
    </w:p>
    <w:p w:rsidR="00934651" w:rsidRPr="00E212A1" w:rsidRDefault="00934651" w:rsidP="00595A25">
      <w:pPr>
        <w:pStyle w:val="BodyText"/>
        <w:numPr>
          <w:ilvl w:val="0"/>
          <w:numId w:val="2"/>
        </w:numPr>
        <w:spacing w:before="120"/>
      </w:pPr>
      <w:r w:rsidRPr="00E212A1">
        <w:t>Topologies</w:t>
      </w:r>
    </w:p>
    <w:p w:rsidR="00934651" w:rsidRPr="00E212A1" w:rsidRDefault="00934651" w:rsidP="00595A25">
      <w:pPr>
        <w:pStyle w:val="BodyText"/>
        <w:numPr>
          <w:ilvl w:val="0"/>
          <w:numId w:val="2"/>
        </w:numPr>
        <w:spacing w:before="120"/>
      </w:pPr>
      <w:r w:rsidRPr="00E212A1">
        <w:t>Routing strategies</w:t>
      </w:r>
    </w:p>
    <w:p w:rsidR="00934651" w:rsidRPr="00E212A1" w:rsidRDefault="00934651" w:rsidP="00595A25">
      <w:pPr>
        <w:pStyle w:val="BodyText"/>
        <w:numPr>
          <w:ilvl w:val="0"/>
          <w:numId w:val="2"/>
        </w:numPr>
        <w:spacing w:before="120"/>
      </w:pPr>
      <w:r w:rsidRPr="00E212A1">
        <w:t>Management</w:t>
      </w:r>
    </w:p>
    <w:p w:rsidR="00934651" w:rsidRPr="00E212A1" w:rsidRDefault="00934651" w:rsidP="00595A25">
      <w:pPr>
        <w:pStyle w:val="BodyText"/>
        <w:numPr>
          <w:ilvl w:val="0"/>
          <w:numId w:val="2"/>
        </w:numPr>
        <w:spacing w:before="120"/>
      </w:pPr>
      <w:r w:rsidRPr="00E212A1">
        <w:t>Communications domains</w:t>
      </w:r>
    </w:p>
    <w:p w:rsidR="00934651" w:rsidRPr="00E212A1" w:rsidRDefault="00934651" w:rsidP="00595A25">
      <w:pPr>
        <w:pStyle w:val="BodyText"/>
        <w:numPr>
          <w:ilvl w:val="0"/>
          <w:numId w:val="2"/>
        </w:numPr>
        <w:spacing w:before="120"/>
      </w:pPr>
      <w:r w:rsidRPr="00E212A1">
        <w:t>Latency vs. QoS vs. reliability</w:t>
      </w:r>
    </w:p>
    <w:p w:rsidR="00934651" w:rsidRPr="00E212A1" w:rsidRDefault="00934651" w:rsidP="00595A25">
      <w:pPr>
        <w:pStyle w:val="BodyText"/>
        <w:numPr>
          <w:ilvl w:val="0"/>
          <w:numId w:val="2"/>
        </w:numPr>
        <w:spacing w:before="120"/>
      </w:pPr>
      <w:r w:rsidRPr="00E212A1">
        <w:t xml:space="preserve">Power saving </w:t>
      </w:r>
    </w:p>
    <w:p w:rsidR="00934651" w:rsidRPr="00934651" w:rsidRDefault="00934651" w:rsidP="00934651"/>
    <w:p w:rsidR="00934651" w:rsidRPr="00934651" w:rsidRDefault="00F8630F" w:rsidP="00E212A1">
      <w:pPr>
        <w:ind w:left="630"/>
      </w:pPr>
      <w:r>
        <w:t>R</w:t>
      </w:r>
      <w:r w:rsidR="00934651" w:rsidRPr="00934651">
        <w:t>outing strategies</w:t>
      </w:r>
      <w:r>
        <w:t xml:space="preserve"> to be focused on include:</w:t>
      </w:r>
    </w:p>
    <w:p w:rsidR="00934651" w:rsidRPr="00934651" w:rsidRDefault="00934651" w:rsidP="00E212A1">
      <w:pPr>
        <w:pStyle w:val="BodyText"/>
        <w:numPr>
          <w:ilvl w:val="0"/>
          <w:numId w:val="2"/>
        </w:numPr>
        <w:spacing w:before="120"/>
        <w:rPr>
          <w:lang w:eastAsia="ja-JP"/>
        </w:rPr>
      </w:pPr>
      <w:r w:rsidRPr="00934651">
        <w:rPr>
          <w:lang w:eastAsia="ja-JP"/>
        </w:rPr>
        <w:t>Proactive</w:t>
      </w:r>
    </w:p>
    <w:p w:rsidR="00934651" w:rsidRPr="00934651" w:rsidRDefault="00934651" w:rsidP="00E212A1">
      <w:pPr>
        <w:pStyle w:val="BodyText"/>
        <w:numPr>
          <w:ilvl w:val="0"/>
          <w:numId w:val="2"/>
        </w:numPr>
        <w:spacing w:before="120"/>
        <w:rPr>
          <w:lang w:eastAsia="ja-JP"/>
        </w:rPr>
      </w:pPr>
      <w:r w:rsidRPr="00934651">
        <w:rPr>
          <w:lang w:eastAsia="ja-JP"/>
        </w:rPr>
        <w:t>Reactive</w:t>
      </w:r>
    </w:p>
    <w:p w:rsidR="00934651" w:rsidRPr="00934651" w:rsidRDefault="00934651" w:rsidP="00934651"/>
    <w:p w:rsidR="00934651" w:rsidRPr="00934651" w:rsidRDefault="00AC7A7F" w:rsidP="00E212A1">
      <w:pPr>
        <w:ind w:left="630"/>
      </w:pPr>
      <w:r>
        <w:lastRenderedPageBreak/>
        <w:t>C</w:t>
      </w:r>
      <w:r w:rsidR="00F8630F">
        <w:t>ontext of the network t</w:t>
      </w:r>
      <w:r w:rsidR="00934651" w:rsidRPr="00934651">
        <w:t>opolo</w:t>
      </w:r>
      <w:r>
        <w:t>gy</w:t>
      </w:r>
      <w:r w:rsidR="00F8630F">
        <w:t>:</w:t>
      </w:r>
    </w:p>
    <w:p w:rsidR="00273B70" w:rsidRPr="00934651" w:rsidRDefault="00934651" w:rsidP="00E212A1">
      <w:pPr>
        <w:pStyle w:val="BodyText"/>
        <w:numPr>
          <w:ilvl w:val="0"/>
          <w:numId w:val="2"/>
        </w:numPr>
        <w:spacing w:before="120"/>
      </w:pPr>
      <w:r w:rsidRPr="00934651">
        <w:t xml:space="preserve">Mesh in </w:t>
      </w:r>
      <w:r w:rsidRPr="00934651">
        <w:rPr>
          <w:lang w:eastAsia="ja-JP"/>
        </w:rPr>
        <w:t>particular</w:t>
      </w:r>
    </w:p>
    <w:p w:rsidR="00376332" w:rsidRDefault="00376332" w:rsidP="00E212A1">
      <w:pPr>
        <w:pStyle w:val="Heading1"/>
        <w:numPr>
          <w:ilvl w:val="0"/>
          <w:numId w:val="21"/>
        </w:numPr>
      </w:pPr>
      <w:r w:rsidRPr="00225E60">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10" w:name="OLE_LINK24"/>
      <w:bookmarkStart w:id="11" w:name="OLE_LINK25"/>
      <w:r w:rsidRPr="00317E77">
        <w:rPr>
          <w:lang w:eastAsia="ja-JP"/>
        </w:rPr>
        <w:t xml:space="preserve">Deployment </w:t>
      </w:r>
      <w:r w:rsidRPr="00595A25">
        <w:t>architecture</w:t>
      </w:r>
    </w:p>
    <w:p w:rsidR="005901FF" w:rsidRDefault="005901FF" w:rsidP="005B00D5">
      <w:pPr>
        <w:ind w:left="680"/>
        <w:rPr>
          <w:lang w:eastAsia="ja-JP"/>
        </w:rPr>
      </w:pPr>
      <w:r w:rsidRPr="00317E77">
        <w:rPr>
          <w:lang w:eastAsia="ja-JP"/>
        </w:rPr>
        <w:t xml:space="preserve">It should be possible to operate as a </w:t>
      </w:r>
      <w:r w:rsidR="00567BF1" w:rsidRPr="00317E77">
        <w:rPr>
          <w:lang w:eastAsia="ja-JP"/>
        </w:rPr>
        <w:t>self-contained</w:t>
      </w:r>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B00D5">
      <w:pPr>
        <w:ind w:left="68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Default="00273B70" w:rsidP="005B00D5">
      <w:pPr>
        <w:ind w:left="680"/>
      </w:pPr>
      <w:r>
        <w:t xml:space="preserve">The proposal should provide a method to relearn the network topology in response to changes in the presence of </w:t>
      </w:r>
      <w:r>
        <w:rPr>
          <w:lang w:eastAsia="ja-JP"/>
        </w:rPr>
        <w:t>devices</w:t>
      </w:r>
      <w:r>
        <w:t xml:space="preserve">,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5B00D5">
      <w:pPr>
        <w:spacing w:before="120"/>
        <w:ind w:left="677"/>
        <w:rPr>
          <w:lang w:eastAsia="ja-JP"/>
        </w:rPr>
      </w:pPr>
      <w:r>
        <w:rPr>
          <w:lang w:eastAsia="ja-JP"/>
        </w:rPr>
        <w:t xml:space="preserve">The </w:t>
      </w:r>
      <w:r>
        <w:t>proposal</w:t>
      </w:r>
      <w:r>
        <w:rPr>
          <w:lang w:eastAsia="ja-JP"/>
        </w:rPr>
        <w:t xml:space="preserve"> may provide a method to trigger relearning as a consequence of an external stimulus.</w:t>
      </w:r>
    </w:p>
    <w:bookmarkEnd w:id="10"/>
    <w:bookmarkEnd w:id="11"/>
    <w:p w:rsidR="00273B70" w:rsidRDefault="00273B70" w:rsidP="005B00D5">
      <w:pPr>
        <w:pStyle w:val="Heading2"/>
        <w:numPr>
          <w:ilvl w:val="1"/>
          <w:numId w:val="21"/>
        </w:numPr>
        <w:tabs>
          <w:tab w:val="clear" w:pos="567"/>
        </w:tabs>
        <w:ind w:left="680" w:hanging="680"/>
      </w:pPr>
      <w:r w:rsidRPr="006C32F2">
        <w:t>Mesh Routing Protocol</w:t>
      </w:r>
    </w:p>
    <w:p w:rsidR="00BD1A2B" w:rsidRDefault="00273B70" w:rsidP="005B00D5">
      <w:pPr>
        <w:ind w:left="680"/>
        <w:rPr>
          <w:lang w:eastAsia="ja-JP"/>
        </w:rPr>
      </w:pPr>
      <w:r>
        <w:rPr>
          <w:lang w:eastAsia="ja-JP"/>
        </w:rPr>
        <w:t xml:space="preserve">The route </w:t>
      </w:r>
      <w:r>
        <w:t>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5B00D5">
      <w:pPr>
        <w:spacing w:before="120"/>
        <w:ind w:left="677"/>
      </w:pPr>
      <w:r>
        <w:t xml:space="preserve">The scheme </w:t>
      </w:r>
      <w:r>
        <w:rPr>
          <w:lang w:eastAsia="ja-JP"/>
        </w:rPr>
        <w:t>should</w:t>
      </w:r>
      <w:r>
        <w:t xml:space="preserve"> provide a means of specifying the order that metrics are applied in the case where multiple </w:t>
      </w:r>
      <w:r>
        <w:rPr>
          <w:lang w:eastAsia="ja-JP"/>
        </w:rPr>
        <w:t>metrics</w:t>
      </w:r>
      <w:r>
        <w:t xml:space="preserve">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5B00D5">
      <w:pPr>
        <w:spacing w:before="120"/>
        <w:ind w:left="677"/>
      </w:pPr>
      <w:r>
        <w:t>It may be possible for the path selection metrics or routing algorithms to be changed or updated during the lifetime of the network</w:t>
      </w:r>
      <w:r w:rsidR="0081508F">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5B00D5">
      <w:pPr>
        <w:spacing w:before="120"/>
        <w:ind w:left="677"/>
        <w:rPr>
          <w:lang w:eastAsia="ja-JP"/>
        </w:rPr>
      </w:pPr>
      <w:r>
        <w:rPr>
          <w:lang w:eastAsia="ja-JP"/>
        </w:rPr>
        <w:t xml:space="preserve">The </w:t>
      </w:r>
      <w:r>
        <w:t>proposal</w:t>
      </w:r>
      <w:r>
        <w:rPr>
          <w:lang w:eastAsia="ja-JP"/>
        </w:rPr>
        <w:t xml:space="preserve"> may allow a mix of reactive and proactive route discovery techniques to be present in the network.</w:t>
      </w:r>
    </w:p>
    <w:p w:rsidR="00273B70" w:rsidRDefault="00273B70" w:rsidP="005B00D5">
      <w:pPr>
        <w:spacing w:before="120"/>
        <w:ind w:left="677"/>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lastRenderedPageBreak/>
        <w:t>Low power operation</w:t>
      </w:r>
    </w:p>
    <w:p w:rsidR="00273B70" w:rsidRDefault="00273B70" w:rsidP="005B00D5">
      <w:pPr>
        <w:spacing w:before="120"/>
        <w:ind w:left="677"/>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5B00D5">
      <w:pPr>
        <w:spacing w:before="120"/>
        <w:ind w:left="677"/>
      </w:pPr>
      <w:r>
        <w:t xml:space="preserve">The </w:t>
      </w:r>
      <w:r>
        <w:rPr>
          <w:lang w:eastAsia="ja-JP"/>
        </w:rPr>
        <w:t>proposal</w:t>
      </w:r>
      <w:r>
        <w:t xml:space="preserve"> </w:t>
      </w:r>
      <w:r>
        <w:rPr>
          <w:lang w:eastAsia="ja-JP"/>
        </w:rPr>
        <w:t>should</w:t>
      </w:r>
      <w:r>
        <w:t xml:space="preserve">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5B00D5">
      <w:pPr>
        <w:spacing w:before="120"/>
        <w:ind w:left="677"/>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5B00D5">
      <w:pPr>
        <w:spacing w:before="120"/>
        <w:ind w:left="677"/>
      </w:pPr>
      <w: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Default="00A90353" w:rsidP="005B00D5">
      <w:pPr>
        <w:spacing w:before="120"/>
        <w:ind w:left="677"/>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Pr="005B00D5" w:rsidRDefault="00273B70" w:rsidP="005B00D5">
      <w:pPr>
        <w:pStyle w:val="Heading2"/>
        <w:ind w:left="677"/>
      </w:pPr>
      <w:r w:rsidRPr="005B00D5">
        <w:t>Radio-Aware</w:t>
      </w:r>
    </w:p>
    <w:p w:rsidR="00273B70" w:rsidRDefault="00273B70" w:rsidP="005B00D5">
      <w:pPr>
        <w:spacing w:before="120"/>
        <w:ind w:left="677"/>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5B00D5">
      <w:pPr>
        <w:pStyle w:val="Heading2"/>
        <w:ind w:left="677"/>
      </w:pPr>
      <w:r w:rsidRPr="009B53B0">
        <w:lastRenderedPageBreak/>
        <w:t>Device-Aware</w:t>
      </w:r>
    </w:p>
    <w:p w:rsidR="00A90353" w:rsidRDefault="009B53B0" w:rsidP="005B00D5">
      <w:pPr>
        <w:spacing w:before="120"/>
        <w:ind w:left="677"/>
      </w:pPr>
      <w:r>
        <w:t>Proposals are encouraged</w:t>
      </w:r>
      <w:r w:rsidR="00A90353">
        <w:t xml:space="preserve"> to take </w:t>
      </w:r>
      <w:r>
        <w:t>advantage of the devices awareness as to its current state and capabilities, such as:</w:t>
      </w:r>
    </w:p>
    <w:p w:rsidR="00273B70" w:rsidRDefault="00A90353" w:rsidP="00C4564B">
      <w:pPr>
        <w:pStyle w:val="ListParagraph"/>
        <w:numPr>
          <w:ilvl w:val="0"/>
          <w:numId w:val="4"/>
        </w:numPr>
        <w:spacing w:before="120"/>
      </w:pPr>
      <w:r>
        <w:t xml:space="preserve">Energy constraints - </w:t>
      </w:r>
      <w:r w:rsidR="00273B70">
        <w:t>remaining energy in battery, duty cycling</w:t>
      </w:r>
    </w:p>
    <w:p w:rsidR="00273B70" w:rsidRDefault="00A90353" w:rsidP="00C4564B">
      <w:pPr>
        <w:pStyle w:val="ListParagraph"/>
        <w:numPr>
          <w:ilvl w:val="0"/>
          <w:numId w:val="4"/>
        </w:numPr>
        <w:spacing w:before="120"/>
        <w:contextualSpacing w:val="0"/>
      </w:pPr>
      <w:r>
        <w:t>Memory constraints -</w:t>
      </w:r>
      <w:r w:rsidR="00273B70">
        <w:t xml:space="preserve"> buffer space availability</w:t>
      </w:r>
    </w:p>
    <w:p w:rsidR="00273B70" w:rsidRDefault="00273B70" w:rsidP="005B00D5">
      <w:pPr>
        <w:pStyle w:val="Heading2"/>
        <w:ind w:left="677"/>
      </w:pPr>
      <w:r>
        <w:t>Network-Aware</w:t>
      </w:r>
    </w:p>
    <w:p w:rsidR="00273B70" w:rsidRDefault="009B53B0" w:rsidP="005B00D5">
      <w:pPr>
        <w:spacing w:before="120"/>
        <w:ind w:left="677"/>
      </w:pPr>
      <w:r>
        <w:t xml:space="preserve">Proposals </w:t>
      </w:r>
      <w:r w:rsidR="00485B85">
        <w:t>may</w:t>
      </w:r>
      <w:r>
        <w:t xml:space="preserve"> optionally take advantage of available network information</w:t>
      </w:r>
      <w:r w:rsidR="00485B85">
        <w:t>.</w:t>
      </w:r>
    </w:p>
    <w:p w:rsidR="00273B70" w:rsidRDefault="00273B70" w:rsidP="005B00D5">
      <w:pPr>
        <w:pStyle w:val="Heading2"/>
        <w:ind w:left="677"/>
      </w:pPr>
      <w:r>
        <w:t>Bridge-Aware</w:t>
      </w:r>
    </w:p>
    <w:p w:rsidR="00C660E0" w:rsidRPr="00C660E0" w:rsidRDefault="00C660E0" w:rsidP="005B00D5">
      <w:pPr>
        <w:spacing w:before="120"/>
        <w:ind w:left="677"/>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Default="00273B70" w:rsidP="005B00D5">
      <w:pPr>
        <w:spacing w:before="120"/>
        <w:ind w:left="677"/>
        <w:rPr>
          <w:lang w:eastAsia="ja-JP"/>
        </w:rPr>
      </w:pPr>
      <w:r>
        <w:rPr>
          <w:lang w:eastAsia="ja-JP"/>
        </w:rPr>
        <w:t xml:space="preserve">The proposal </w:t>
      </w:r>
      <w:r>
        <w:t>should</w:t>
      </w:r>
      <w:r>
        <w:rPr>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Default="00273B70" w:rsidP="005B00D5">
      <w:pPr>
        <w:spacing w:before="120"/>
        <w:ind w:left="677"/>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Default="00273B70" w:rsidP="005B00D5">
      <w:pPr>
        <w:spacing w:before="120"/>
        <w:ind w:left="677"/>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Default="00273B70" w:rsidP="005B00D5">
      <w:pPr>
        <w:spacing w:before="120"/>
        <w:ind w:left="677"/>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Default="00273B70" w:rsidP="005B00D5">
      <w:pPr>
        <w:spacing w:before="120"/>
        <w:ind w:left="677"/>
      </w:pPr>
      <w:r>
        <w:t xml:space="preserve">The proposal </w:t>
      </w:r>
      <w:r>
        <w:rPr>
          <w:lang w:eastAsia="ja-JP"/>
        </w:rPr>
        <w:t>should</w:t>
      </w:r>
      <w:r>
        <w:t xml:space="preserve">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5B00D5">
      <w:pPr>
        <w:spacing w:before="120"/>
        <w:ind w:left="67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5B691F">
      <w:pPr>
        <w:pStyle w:val="Heading1"/>
        <w:numPr>
          <w:ilvl w:val="0"/>
          <w:numId w:val="21"/>
        </w:numPr>
      </w:pPr>
      <w:bookmarkStart w:id="12" w:name="_Ref382314382"/>
      <w:r w:rsidRPr="00225E60">
        <w:t xml:space="preserve">Performance </w:t>
      </w:r>
      <w:r w:rsidRPr="005B691F">
        <w:t>requirements</w:t>
      </w:r>
      <w:bookmarkEnd w:id="12"/>
    </w:p>
    <w:p w:rsidR="004A14F8" w:rsidRDefault="004A14F8" w:rsidP="004A14F8">
      <w:pPr>
        <w:pStyle w:val="Heading2"/>
        <w:numPr>
          <w:ilvl w:val="1"/>
          <w:numId w:val="21"/>
        </w:numPr>
        <w:tabs>
          <w:tab w:val="clear" w:pos="567"/>
        </w:tabs>
        <w:ind w:left="680" w:hanging="680"/>
      </w:pPr>
      <w:bookmarkStart w:id="13" w:name="_Ref384712511"/>
      <w:r>
        <w:t>Scenario for performance requirements comparison</w:t>
      </w:r>
      <w:bookmarkEnd w:id="13"/>
    </w:p>
    <w:p w:rsidR="005F5EA8" w:rsidRPr="004A14F8" w:rsidRDefault="004E6A64" w:rsidP="004A14F8">
      <w:pPr>
        <w:spacing w:before="120"/>
        <w:ind w:left="677"/>
        <w:rPr>
          <w:lang w:eastAsia="ja-JP"/>
        </w:rPr>
      </w:pPr>
      <w:r w:rsidRPr="004A14F8">
        <w:rPr>
          <w:lang w:eastAsia="ja-JP"/>
        </w:rPr>
        <w:t xml:space="preserve">The following simplified scenario has been defined for the purposes of the </w:t>
      </w:r>
      <w:r w:rsidR="00867189" w:rsidRPr="004A14F8">
        <w:rPr>
          <w:lang w:eastAsia="ja-JP"/>
        </w:rPr>
        <w:t xml:space="preserve">Call for </w:t>
      </w:r>
      <w:r w:rsidR="007B0811">
        <w:rPr>
          <w:lang w:eastAsia="ja-JP"/>
        </w:rPr>
        <w:t>Preliminary</w:t>
      </w:r>
      <w:r w:rsidR="00867189" w:rsidRPr="004A14F8">
        <w:rPr>
          <w:lang w:eastAsia="ja-JP"/>
        </w:rPr>
        <w:t xml:space="preserve"> Proposals</w:t>
      </w:r>
      <w:r w:rsidR="007B0811">
        <w:rPr>
          <w:lang w:eastAsia="ja-JP"/>
        </w:rPr>
        <w:t xml:space="preserve"> (CfP</w:t>
      </w:r>
      <w:r w:rsidRPr="004A14F8">
        <w:rPr>
          <w:lang w:eastAsia="ja-JP"/>
        </w:rPr>
        <w:t xml:space="preserve">P). As such, </w:t>
      </w:r>
      <w:r w:rsidR="00BE2714" w:rsidRPr="004A14F8">
        <w:rPr>
          <w:lang w:eastAsia="ja-JP"/>
        </w:rPr>
        <w:t xml:space="preserve">the </w:t>
      </w:r>
      <w:r w:rsidR="00590C9F">
        <w:rPr>
          <w:lang w:eastAsia="ja-JP"/>
        </w:rPr>
        <w:t>s</w:t>
      </w:r>
      <w:r w:rsidR="00BE2714" w:rsidRPr="004A14F8">
        <w:rPr>
          <w:lang w:eastAsia="ja-JP"/>
        </w:rPr>
        <w:t xml:space="preserve">cenario </w:t>
      </w:r>
      <w:r w:rsidRPr="004A14F8">
        <w:rPr>
          <w:lang w:eastAsia="ja-JP"/>
        </w:rPr>
        <w:t xml:space="preserve">has locked down several </w:t>
      </w:r>
      <w:r w:rsidR="00BE2714" w:rsidRPr="004A14F8">
        <w:rPr>
          <w:lang w:eastAsia="ja-JP"/>
        </w:rPr>
        <w:t>aspects, some</w:t>
      </w:r>
      <w:r w:rsidRPr="004A14F8">
        <w:rPr>
          <w:lang w:eastAsia="ja-JP"/>
        </w:rPr>
        <w:t xml:space="preserve"> which may be in conflict with the requirements in the TGD. Proposers are reminded that proposals shall</w:t>
      </w:r>
      <w:r w:rsidR="003E50D8" w:rsidRPr="004A14F8">
        <w:rPr>
          <w:lang w:eastAsia="ja-JP"/>
        </w:rPr>
        <w:t xml:space="preserve"> support </w:t>
      </w:r>
      <w:r w:rsidRPr="004A14F8">
        <w:rPr>
          <w:lang w:eastAsia="ja-JP"/>
        </w:rPr>
        <w:t xml:space="preserve">all aspects of the TGD, even though the </w:t>
      </w:r>
      <w:r w:rsidR="00590C9F">
        <w:rPr>
          <w:lang w:eastAsia="ja-JP"/>
        </w:rPr>
        <w:t>s</w:t>
      </w:r>
      <w:r w:rsidRPr="004A14F8">
        <w:rPr>
          <w:lang w:eastAsia="ja-JP"/>
        </w:rPr>
        <w:t xml:space="preserve">cenario </w:t>
      </w:r>
      <w:r w:rsidR="003E50D8" w:rsidRPr="004A14F8">
        <w:rPr>
          <w:lang w:eastAsia="ja-JP"/>
        </w:rPr>
        <w:t xml:space="preserve">to be used </w:t>
      </w:r>
      <w:r w:rsidRPr="004A14F8">
        <w:rPr>
          <w:lang w:eastAsia="ja-JP"/>
        </w:rPr>
        <w:t xml:space="preserve">for comparison </w:t>
      </w:r>
      <w:r w:rsidR="00BE2714" w:rsidRPr="004A14F8">
        <w:rPr>
          <w:lang w:eastAsia="ja-JP"/>
        </w:rPr>
        <w:t>during</w:t>
      </w:r>
      <w:r w:rsidR="007B0811">
        <w:rPr>
          <w:lang w:eastAsia="ja-JP"/>
        </w:rPr>
        <w:t xml:space="preserve"> the CfP</w:t>
      </w:r>
      <w:r w:rsidRPr="004A14F8">
        <w:rPr>
          <w:lang w:eastAsia="ja-JP"/>
        </w:rPr>
        <w:t xml:space="preserve">P </w:t>
      </w:r>
      <w:r w:rsidR="00BE2714" w:rsidRPr="004A14F8">
        <w:rPr>
          <w:lang w:eastAsia="ja-JP"/>
        </w:rPr>
        <w:t xml:space="preserve">phase </w:t>
      </w:r>
      <w:r w:rsidRPr="004A14F8">
        <w:rPr>
          <w:lang w:eastAsia="ja-JP"/>
        </w:rPr>
        <w:t xml:space="preserve">has tied </w:t>
      </w:r>
      <w:r w:rsidRPr="004A14F8">
        <w:t>some</w:t>
      </w:r>
      <w:r w:rsidRPr="004A14F8">
        <w:rPr>
          <w:lang w:eastAsia="ja-JP"/>
        </w:rPr>
        <w:t xml:space="preserve"> of those down</w:t>
      </w:r>
      <w:r w:rsidR="003E50D8" w:rsidRPr="004A14F8">
        <w:rPr>
          <w:lang w:eastAsia="ja-JP"/>
        </w:rPr>
        <w:t>. For the Call for Final Proposals (CfFP) a more extensive scenario(s) will be defined.</w:t>
      </w:r>
    </w:p>
    <w:p w:rsidR="004E6A64" w:rsidRPr="004A14F8" w:rsidRDefault="006B003F" w:rsidP="00FB7592">
      <w:pPr>
        <w:spacing w:before="120"/>
        <w:ind w:left="677"/>
        <w:rPr>
          <w:lang w:eastAsia="ja-JP"/>
        </w:rPr>
      </w:pPr>
      <w:r>
        <w:rPr>
          <w:lang w:eastAsia="ja-JP"/>
        </w:rPr>
        <w:tab/>
      </w:r>
      <w:r w:rsidR="00C86B31">
        <w:rPr>
          <w:lang w:eastAsia="ja-JP"/>
        </w:rPr>
        <w:tab/>
      </w:r>
    </w:p>
    <w:p w:rsidR="003E50D8" w:rsidRPr="004A14F8" w:rsidRDefault="007B0811" w:rsidP="004A14F8">
      <w:pPr>
        <w:ind w:left="677"/>
        <w:rPr>
          <w:u w:val="single"/>
          <w:lang w:eastAsia="ja-JP"/>
        </w:rPr>
      </w:pPr>
      <w:r>
        <w:rPr>
          <w:u w:val="single"/>
          <w:lang w:eastAsia="ja-JP"/>
        </w:rPr>
        <w:t>CfP</w:t>
      </w:r>
      <w:r w:rsidR="003E50D8" w:rsidRPr="004A14F8">
        <w:rPr>
          <w:u w:val="single"/>
          <w:lang w:eastAsia="ja-JP"/>
        </w:rPr>
        <w:t>P</w:t>
      </w:r>
      <w:r w:rsidR="00590C9F">
        <w:rPr>
          <w:u w:val="single"/>
          <w:lang w:eastAsia="ja-JP"/>
        </w:rPr>
        <w:t xml:space="preserve"> Scenario</w:t>
      </w:r>
    </w:p>
    <w:p w:rsidR="003E50D8" w:rsidRPr="004A14F8" w:rsidRDefault="003E50D8" w:rsidP="004A14F8">
      <w:pPr>
        <w:ind w:left="677"/>
        <w:rPr>
          <w:u w:val="single"/>
          <w:lang w:eastAsia="ja-JP"/>
        </w:rPr>
      </w:pPr>
    </w:p>
    <w:p w:rsidR="00867189" w:rsidRPr="004A14F8" w:rsidRDefault="00867189" w:rsidP="004A14F8">
      <w:pPr>
        <w:ind w:left="972"/>
        <w:rPr>
          <w:rFonts w:ascii="Arial" w:eastAsia="Times New Roman" w:hAnsi="Arial" w:cs="Arial"/>
          <w:sz w:val="20"/>
          <w:szCs w:val="20"/>
        </w:rPr>
      </w:pPr>
      <w:r w:rsidRPr="004A14F8">
        <w:rPr>
          <w:rFonts w:ascii="Arial" w:eastAsia="Times New Roman" w:hAnsi="Arial" w:cs="Arial"/>
          <w:sz w:val="20"/>
          <w:szCs w:val="20"/>
        </w:rPr>
        <w:t>Network Size &amp; Formation</w:t>
      </w:r>
    </w:p>
    <w:p w:rsidR="00867189" w:rsidRPr="004A14F8" w:rsidRDefault="00797059" w:rsidP="004A14F8">
      <w:pPr>
        <w:ind w:left="1512"/>
        <w:rPr>
          <w:rFonts w:ascii="Arial" w:eastAsia="Times New Roman" w:hAnsi="Arial" w:cs="Arial"/>
          <w:sz w:val="20"/>
          <w:szCs w:val="20"/>
        </w:rPr>
      </w:pPr>
      <w:r>
        <w:rPr>
          <w:rFonts w:ascii="Arial" w:eastAsia="Times New Roman" w:hAnsi="Arial" w:cs="Arial"/>
          <w:sz w:val="20"/>
          <w:szCs w:val="20"/>
        </w:rPr>
        <w:t>PAN coordinator</w:t>
      </w:r>
      <w:r w:rsidR="00867189"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is </w:t>
      </w:r>
      <w:r w:rsidR="00867189" w:rsidRPr="004A14F8">
        <w:rPr>
          <w:rFonts w:ascii="Arial" w:eastAsia="Times New Roman" w:hAnsi="Arial" w:cs="Arial"/>
          <w:sz w:val="20"/>
          <w:szCs w:val="20"/>
        </w:rPr>
        <w:t xml:space="preserve">at </w:t>
      </w:r>
      <w:r w:rsidR="005C088B">
        <w:rPr>
          <w:rFonts w:ascii="Arial" w:eastAsia="Times New Roman" w:hAnsi="Arial" w:cs="Arial"/>
          <w:sz w:val="20"/>
          <w:szCs w:val="20"/>
        </w:rPr>
        <w:t xml:space="preserve">the </w:t>
      </w:r>
      <w:r w:rsidR="00867189" w:rsidRPr="004A14F8">
        <w:rPr>
          <w:rFonts w:ascii="Arial" w:eastAsia="Times New Roman" w:hAnsi="Arial" w:cs="Arial"/>
          <w:sz w:val="20"/>
          <w:szCs w:val="20"/>
        </w:rPr>
        <w:t>center of the grid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During Cf</w:t>
      </w:r>
      <w:r w:rsidR="007B0811">
        <w:rPr>
          <w:rFonts w:ascii="Arial" w:eastAsia="Times New Roman" w:hAnsi="Arial" w:cs="Arial"/>
          <w:sz w:val="20"/>
          <w:szCs w:val="20"/>
        </w:rPr>
        <w:t>P</w:t>
      </w:r>
      <w:r w:rsidRPr="00867189">
        <w:rPr>
          <w:rFonts w:ascii="Arial" w:eastAsia="Times New Roman" w:hAnsi="Arial" w:cs="Arial"/>
          <w:sz w:val="20"/>
          <w:szCs w:val="20"/>
        </w:rPr>
        <w:t xml:space="preserve">P </w:t>
      </w:r>
      <w:r w:rsidR="005C088B">
        <w:rPr>
          <w:rFonts w:ascii="Arial" w:eastAsia="Times New Roman" w:hAnsi="Arial" w:cs="Arial"/>
          <w:sz w:val="20"/>
          <w:szCs w:val="20"/>
        </w:rPr>
        <w:t xml:space="preserve">use </w:t>
      </w:r>
      <w:r w:rsidRPr="00867189">
        <w:rPr>
          <w:rFonts w:ascii="Arial" w:eastAsia="Times New Roman" w:hAnsi="Arial" w:cs="Arial"/>
          <w:sz w:val="20"/>
          <w:szCs w:val="20"/>
        </w:rPr>
        <w:t>11x</w:t>
      </w:r>
      <w:r w:rsidR="005C088B">
        <w:rPr>
          <w:rFonts w:ascii="Arial" w:eastAsia="Times New Roman" w:hAnsi="Arial" w:cs="Arial"/>
          <w:sz w:val="20"/>
          <w:szCs w:val="20"/>
        </w:rPr>
        <w:t>11 and</w:t>
      </w:r>
      <w:r w:rsidRPr="00867189">
        <w:rPr>
          <w:rFonts w:ascii="Arial" w:eastAsia="Times New Roman" w:hAnsi="Arial" w:cs="Arial"/>
          <w:sz w:val="20"/>
          <w:szCs w:val="20"/>
        </w:rPr>
        <w:t xml:space="preserve"> 33x33</w:t>
      </w:r>
      <w:r w:rsidR="00BE2714"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node networks </w:t>
      </w:r>
      <w:r w:rsidR="00BE2714" w:rsidRPr="004A14F8">
        <w:rPr>
          <w:rFonts w:ascii="Arial" w:eastAsia="Times New Roman" w:hAnsi="Arial" w:cs="Arial"/>
          <w:sz w:val="20"/>
          <w:szCs w:val="20"/>
        </w:rPr>
        <w:t>(99x99 will be added during CfFP)</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Assume ~static size of network</w:t>
      </w:r>
    </w:p>
    <w:p w:rsidR="00867189" w:rsidRPr="00867189" w:rsidRDefault="00867189" w:rsidP="004A14F8">
      <w:pPr>
        <w:ind w:left="2052"/>
        <w:rPr>
          <w:rFonts w:ascii="Arial" w:eastAsia="Times New Roman" w:hAnsi="Arial" w:cs="Arial"/>
          <w:sz w:val="20"/>
          <w:szCs w:val="20"/>
        </w:rPr>
      </w:pPr>
      <w:r w:rsidRPr="00867189">
        <w:rPr>
          <w:rFonts w:ascii="Arial" w:eastAsia="Times New Roman" w:hAnsi="Arial" w:cs="Arial"/>
          <w:sz w:val="20"/>
          <w:szCs w:val="20"/>
        </w:rPr>
        <w:t>Network has already been initialized and all nodes are on the network</w:t>
      </w:r>
    </w:p>
    <w:p w:rsidR="00867189" w:rsidRPr="00867189" w:rsidRDefault="00867189" w:rsidP="004A14F8">
      <w:pPr>
        <w:ind w:left="972"/>
        <w:rPr>
          <w:rFonts w:eastAsia="Times New Roman"/>
          <w:sz w:val="20"/>
          <w:szCs w:val="20"/>
        </w:rPr>
      </w:pPr>
      <w:r w:rsidRPr="00867189">
        <w:rPr>
          <w:rFonts w:eastAsia="Times New Roman"/>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Neighbor Range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Nodes have visibility of 3 grid points from itself (neighbor consi</w:t>
      </w:r>
      <w:r w:rsidR="00BE2714" w:rsidRPr="004A14F8">
        <w:rPr>
          <w:rFonts w:ascii="Arial" w:eastAsia="Times New Roman" w:hAnsi="Arial" w:cs="Arial"/>
          <w:sz w:val="20"/>
          <w:szCs w:val="20"/>
        </w:rPr>
        <w:t>st of 28 nodes around the node)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Packets are subject to loss </w:t>
      </w:r>
      <w:r w:rsidR="00BE2714" w:rsidRPr="004A14F8">
        <w:rPr>
          <w:rFonts w:ascii="Arial" w:eastAsia="Times New Roman" w:hAnsi="Arial" w:cs="Arial"/>
          <w:sz w:val="20"/>
          <w:szCs w:val="20"/>
        </w:rPr>
        <w:t>through contention or collision</w:t>
      </w:r>
    </w:p>
    <w:p w:rsidR="00867189" w:rsidRPr="00867189" w:rsidRDefault="00867189" w:rsidP="004A14F8">
      <w:pPr>
        <w:ind w:left="972"/>
        <w:rPr>
          <w:rFonts w:ascii="Calibri" w:eastAsia="Times New Roman" w:hAnsi="Calibri" w:cs="Calibri"/>
          <w:sz w:val="20"/>
          <w:szCs w:val="20"/>
        </w:rPr>
      </w:pPr>
      <w:r w:rsidRPr="00867189">
        <w:rPr>
          <w:rFonts w:ascii="Calibri" w:eastAsia="Times New Roman" w:hAnsi="Calibri" w:cs="Calibri"/>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Traffic Pattern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Max. of 1 packet at the </w:t>
      </w:r>
      <w:r w:rsidR="00797059">
        <w:rPr>
          <w:rFonts w:ascii="Arial" w:eastAsia="Times New Roman" w:hAnsi="Arial" w:cs="Arial"/>
          <w:sz w:val="20"/>
          <w:szCs w:val="20"/>
        </w:rPr>
        <w:t xml:space="preserve">PAN </w:t>
      </w:r>
      <w:r w:rsidRPr="00867189">
        <w:rPr>
          <w:rFonts w:ascii="Arial" w:eastAsia="Times New Roman" w:hAnsi="Arial" w:cs="Arial"/>
          <w:sz w:val="20"/>
          <w:szCs w:val="20"/>
        </w:rPr>
        <w:t>coor</w:t>
      </w:r>
      <w:r w:rsidR="00E70893">
        <w:rPr>
          <w:rFonts w:ascii="Arial" w:eastAsia="Times New Roman" w:hAnsi="Arial" w:cs="Arial"/>
          <w:sz w:val="20"/>
          <w:szCs w:val="20"/>
        </w:rPr>
        <w:t>dinator every sec. for upstream traffic</w:t>
      </w:r>
    </w:p>
    <w:p w:rsidR="00867189" w:rsidRPr="00867189" w:rsidRDefault="00E70893" w:rsidP="004A14F8">
      <w:pPr>
        <w:ind w:left="2052"/>
        <w:rPr>
          <w:rFonts w:ascii="Arial" w:eastAsia="Times New Roman" w:hAnsi="Arial" w:cs="Arial"/>
          <w:sz w:val="20"/>
          <w:szCs w:val="20"/>
        </w:rPr>
      </w:pPr>
      <w:r>
        <w:rPr>
          <w:rFonts w:ascii="Arial" w:eastAsia="Times New Roman" w:hAnsi="Arial" w:cs="Arial"/>
          <w:sz w:val="20"/>
          <w:szCs w:val="20"/>
        </w:rPr>
        <w:t xml:space="preserve">127 byte </w:t>
      </w:r>
      <w:r w:rsidR="00581707">
        <w:rPr>
          <w:rFonts w:ascii="Arial" w:eastAsia="Times New Roman" w:hAnsi="Arial" w:cs="Arial"/>
          <w:sz w:val="20"/>
          <w:szCs w:val="20"/>
        </w:rPr>
        <w:t xml:space="preserve">packet lengths </w:t>
      </w:r>
      <w:r>
        <w:rPr>
          <w:rFonts w:ascii="Arial" w:eastAsia="Times New Roman" w:hAnsi="Arial" w:cs="Arial"/>
          <w:sz w:val="20"/>
          <w:szCs w:val="20"/>
        </w:rPr>
        <w:t>are to be used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 Downstream or peer-to-peer</w:t>
      </w:r>
      <w:r w:rsidR="00BE2714" w:rsidRPr="004A14F8">
        <w:rPr>
          <w:rFonts w:ascii="Arial" w:eastAsia="Times New Roman" w:hAnsi="Arial" w:cs="Arial"/>
          <w:sz w:val="20"/>
          <w:szCs w:val="20"/>
        </w:rPr>
        <w:t xml:space="preserve"> (this </w:t>
      </w:r>
      <w:r w:rsidRPr="00867189">
        <w:rPr>
          <w:rFonts w:ascii="Arial" w:eastAsia="Times New Roman" w:hAnsi="Arial" w:cs="Arial"/>
          <w:sz w:val="20"/>
          <w:szCs w:val="20"/>
        </w:rPr>
        <w:t xml:space="preserve">will be specified for </w:t>
      </w:r>
      <w:r w:rsidR="00BE2714" w:rsidRPr="004A14F8">
        <w:rPr>
          <w:rFonts w:ascii="Arial" w:eastAsia="Times New Roman" w:hAnsi="Arial" w:cs="Arial"/>
          <w:sz w:val="20"/>
          <w:szCs w:val="20"/>
        </w:rPr>
        <w:t xml:space="preserve">the </w:t>
      </w:r>
      <w:r w:rsidRPr="00867189">
        <w:rPr>
          <w:rFonts w:ascii="Arial" w:eastAsia="Times New Roman" w:hAnsi="Arial" w:cs="Arial"/>
          <w:sz w:val="20"/>
          <w:szCs w:val="20"/>
        </w:rPr>
        <w:t>CfFP</w:t>
      </w:r>
      <w:r w:rsidR="00BE2714" w:rsidRPr="004A14F8">
        <w:rPr>
          <w:rFonts w:ascii="Arial" w:eastAsia="Times New Roman" w:hAnsi="Arial" w:cs="Arial"/>
          <w:sz w:val="20"/>
          <w:szCs w:val="20"/>
        </w:rPr>
        <w:t>)</w:t>
      </w:r>
    </w:p>
    <w:p w:rsidR="00867189" w:rsidRPr="00867189" w:rsidRDefault="00BE2714" w:rsidP="004A14F8">
      <w:pPr>
        <w:ind w:left="2052"/>
        <w:rPr>
          <w:rFonts w:ascii="Arial" w:eastAsia="Times New Roman" w:hAnsi="Arial" w:cs="Arial"/>
          <w:sz w:val="20"/>
          <w:szCs w:val="20"/>
        </w:rPr>
      </w:pPr>
      <w:r w:rsidRPr="004A14F8">
        <w:rPr>
          <w:rFonts w:ascii="Arial" w:eastAsia="Times New Roman" w:hAnsi="Arial" w:cs="Arial"/>
          <w:sz w:val="20"/>
          <w:szCs w:val="20"/>
        </w:rPr>
        <w:t>(f</w:t>
      </w:r>
      <w:r w:rsidR="00867189" w:rsidRPr="00867189">
        <w:rPr>
          <w:rFonts w:ascii="Arial" w:eastAsia="Times New Roman" w:hAnsi="Arial" w:cs="Arial"/>
          <w:sz w:val="20"/>
          <w:szCs w:val="20"/>
        </w:rPr>
        <w:t xml:space="preserve">or CfFP the </w:t>
      </w:r>
      <w:r w:rsidR="004F6F3B">
        <w:rPr>
          <w:rFonts w:ascii="Arial" w:eastAsia="Times New Roman" w:hAnsi="Arial" w:cs="Arial"/>
          <w:sz w:val="20"/>
          <w:szCs w:val="20"/>
        </w:rPr>
        <w:t xml:space="preserve">PAN </w:t>
      </w:r>
      <w:r w:rsidR="000742F2" w:rsidRPr="00867189">
        <w:rPr>
          <w:rFonts w:ascii="Arial" w:eastAsia="Times New Roman" w:hAnsi="Arial" w:cs="Arial"/>
          <w:sz w:val="20"/>
          <w:szCs w:val="20"/>
        </w:rPr>
        <w:t>coor</w:t>
      </w:r>
      <w:r w:rsidR="000742F2">
        <w:rPr>
          <w:rFonts w:ascii="Arial" w:eastAsia="Times New Roman" w:hAnsi="Arial" w:cs="Arial"/>
          <w:sz w:val="20"/>
          <w:szCs w:val="20"/>
        </w:rPr>
        <w:t xml:space="preserve">dinator </w:t>
      </w:r>
      <w:r w:rsidRPr="004A14F8">
        <w:rPr>
          <w:rFonts w:ascii="Arial" w:eastAsia="Times New Roman" w:hAnsi="Arial" w:cs="Arial"/>
          <w:sz w:val="20"/>
          <w:szCs w:val="20"/>
        </w:rPr>
        <w:t xml:space="preserve">will </w:t>
      </w:r>
      <w:r w:rsidR="00867189" w:rsidRPr="00867189">
        <w:rPr>
          <w:rFonts w:ascii="Arial" w:eastAsia="Times New Roman" w:hAnsi="Arial" w:cs="Arial"/>
          <w:sz w:val="20"/>
          <w:szCs w:val="20"/>
        </w:rPr>
        <w:t>send data to each node</w:t>
      </w:r>
      <w:r w:rsidR="00B941A7" w:rsidRPr="004A14F8">
        <w:rPr>
          <w:rFonts w:ascii="Arial" w:eastAsia="Times New Roman" w:hAnsi="Arial" w:cs="Arial"/>
          <w:sz w:val="20"/>
          <w:szCs w:val="20"/>
        </w:rPr>
        <w:t xml:space="preserve"> – specifying the </w:t>
      </w:r>
      <w:r w:rsidR="00867189" w:rsidRPr="00867189">
        <w:rPr>
          <w:rFonts w:ascii="Arial" w:eastAsia="Times New Roman" w:hAnsi="Arial" w:cs="Arial"/>
          <w:sz w:val="20"/>
          <w:szCs w:val="20"/>
        </w:rPr>
        <w:t>siz</w:t>
      </w:r>
      <w:r w:rsidR="00B941A7" w:rsidRPr="004A14F8">
        <w:rPr>
          <w:rFonts w:ascii="Arial" w:eastAsia="Times New Roman" w:hAnsi="Arial" w:cs="Arial"/>
          <w:sz w:val="20"/>
          <w:szCs w:val="20"/>
        </w:rPr>
        <w:t>e of packets in bytes and the</w:t>
      </w:r>
      <w:r w:rsidRPr="004A14F8">
        <w:rPr>
          <w:rFonts w:ascii="Arial" w:eastAsia="Times New Roman" w:hAnsi="Arial" w:cs="Arial"/>
          <w:sz w:val="20"/>
          <w:szCs w:val="20"/>
        </w:rPr>
        <w:t xml:space="preserve"> rate </w:t>
      </w:r>
      <w:r w:rsidR="00B941A7" w:rsidRPr="004A14F8">
        <w:rPr>
          <w:rFonts w:ascii="Arial" w:eastAsia="Times New Roman" w:hAnsi="Arial" w:cs="Arial"/>
          <w:sz w:val="20"/>
          <w:szCs w:val="20"/>
        </w:rPr>
        <w:t xml:space="preserve">in </w:t>
      </w:r>
      <w:r w:rsidRPr="004A14F8">
        <w:rPr>
          <w:rFonts w:ascii="Arial" w:eastAsia="Times New Roman" w:hAnsi="Arial" w:cs="Arial"/>
          <w:sz w:val="20"/>
          <w:szCs w:val="20"/>
        </w:rPr>
        <w:t>packets/sec)</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Route Update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 random terminal is going off the network every 5min and re</w:t>
      </w:r>
      <w:r w:rsidR="00BE2714" w:rsidRPr="004A14F8">
        <w:rPr>
          <w:rFonts w:ascii="Arial" w:eastAsia="Times New Roman" w:hAnsi="Arial" w:cs="Arial"/>
          <w:sz w:val="20"/>
          <w:szCs w:val="20"/>
        </w:rPr>
        <w:t>mains off the network for 10min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1min for 11x11</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10min for 33x33</w:t>
      </w:r>
    </w:p>
    <w:p w:rsidR="008F7CD8" w:rsidRDefault="008F7CD8" w:rsidP="005B00D5">
      <w:pPr>
        <w:pStyle w:val="Heading2"/>
        <w:numPr>
          <w:ilvl w:val="1"/>
          <w:numId w:val="21"/>
        </w:numPr>
        <w:tabs>
          <w:tab w:val="clear" w:pos="567"/>
        </w:tabs>
        <w:ind w:left="680" w:hanging="680"/>
      </w:pPr>
      <w:bookmarkStart w:id="14" w:name="OLE_LINK21"/>
      <w:bookmarkStart w:id="15"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2603EE" w:rsidRDefault="008F7CD8" w:rsidP="005B00D5">
      <w:pPr>
        <w:spacing w:before="120"/>
        <w:ind w:left="677"/>
        <w:rPr>
          <w:lang w:eastAsia="ja-JP"/>
        </w:rPr>
      </w:pPr>
      <w:r w:rsidRPr="00317E77">
        <w:rPr>
          <w:lang w:eastAsia="ja-JP"/>
        </w:rPr>
        <w:t xml:space="preserve">The proposal may use </w:t>
      </w:r>
      <w:r w:rsidRPr="00317E77">
        <w:t>different</w:t>
      </w:r>
      <w:r w:rsidRPr="00317E77">
        <w:rPr>
          <w:lang w:eastAsia="ja-JP"/>
        </w:rPr>
        <w:t xml:space="preserve"> techniques within the same network to provide routing decisions when the amount of memory available at some nodes is at a premium.</w:t>
      </w:r>
      <w:r>
        <w:rPr>
          <w:lang w:eastAsia="ja-JP"/>
        </w:rPr>
        <w:t xml:space="preserve"> </w:t>
      </w:r>
      <w:r w:rsidRPr="00317E77">
        <w:rPr>
          <w:lang w:eastAsia="ja-JP"/>
        </w:rPr>
        <w:t xml:space="preserve">The proposal </w:t>
      </w:r>
      <w:r w:rsidRPr="00317E77">
        <w:rPr>
          <w:lang w:eastAsia="ja-JP"/>
        </w:rPr>
        <w:lastRenderedPageBreak/>
        <w:t>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54394A" w:rsidRDefault="008F7CD8" w:rsidP="0054394A">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1100CC" w:rsidRDefault="00292E63" w:rsidP="005B00D5">
      <w:pPr>
        <w:spacing w:before="120"/>
        <w:ind w:left="677"/>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5B00D5">
      <w:pPr>
        <w:pStyle w:val="Heading2"/>
        <w:numPr>
          <w:ilvl w:val="1"/>
          <w:numId w:val="21"/>
        </w:numPr>
        <w:tabs>
          <w:tab w:val="clear" w:pos="567"/>
        </w:tabs>
        <w:ind w:left="680" w:hanging="680"/>
        <w:rPr>
          <w:lang w:eastAsia="ja-JP"/>
        </w:rPr>
      </w:pPr>
      <w:r>
        <w:t>Calculation</w:t>
      </w:r>
      <w:r>
        <w:rPr>
          <w:lang w:eastAsia="ja-JP"/>
        </w:rPr>
        <w:t xml:space="preserve"> cost</w:t>
      </w:r>
    </w:p>
    <w:p w:rsidR="00A40371" w:rsidRDefault="00292E63" w:rsidP="005B00D5">
      <w:pPr>
        <w:spacing w:before="120"/>
        <w:ind w:left="677"/>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Section</w:t>
      </w:r>
      <w:r w:rsidR="00F215D9">
        <w:rPr>
          <w:i/>
          <w:lang w:eastAsia="ja-JP"/>
        </w:rPr>
        <w:t xml:space="preserve"> </w:t>
      </w:r>
      <w:r w:rsidR="00F215D9">
        <w:rPr>
          <w:i/>
          <w:lang w:eastAsia="ja-JP"/>
        </w:rPr>
        <w:fldChar w:fldCharType="begin"/>
      </w:r>
      <w:r w:rsidR="00F215D9">
        <w:rPr>
          <w:i/>
          <w:lang w:eastAsia="ja-JP"/>
        </w:rPr>
        <w:instrText xml:space="preserve"> REF _Ref382063141 \r \h </w:instrText>
      </w:r>
      <w:r w:rsidR="00F215D9">
        <w:rPr>
          <w:i/>
          <w:lang w:eastAsia="ja-JP"/>
        </w:rPr>
      </w:r>
      <w:r w:rsidR="00F215D9">
        <w:rPr>
          <w:i/>
          <w:lang w:eastAsia="ja-JP"/>
        </w:rPr>
        <w:fldChar w:fldCharType="separate"/>
      </w:r>
      <w:r w:rsidR="004A14F8">
        <w:rPr>
          <w:i/>
          <w:lang w:eastAsia="ja-JP"/>
        </w:rPr>
        <w:t>7.9</w:t>
      </w:r>
      <w:r w:rsidR="00F215D9">
        <w:rPr>
          <w:i/>
          <w:lang w:eastAsia="ja-JP"/>
        </w:rPr>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B0567D" w:rsidRDefault="00D17EDD" w:rsidP="005B00D5">
      <w:pPr>
        <w:spacing w:before="120"/>
        <w:ind w:left="677"/>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Pr="0054394A"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5B00D5">
      <w:pPr>
        <w:spacing w:before="120"/>
        <w:ind w:left="677"/>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w:t>
      </w:r>
      <w:r w:rsidR="003B090B">
        <w:rPr>
          <w:rFonts w:hint="eastAsia"/>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D81114" w:rsidRDefault="009E48FD" w:rsidP="003B090B">
            <w:pPr>
              <w:jc w:val="center"/>
              <w:rPr>
                <w:b/>
                <w:lang w:eastAsia="ja-JP"/>
              </w:rPr>
            </w:pPr>
            <w:r w:rsidRPr="00D81114">
              <w:rPr>
                <w:rFonts w:hint="eastAsia"/>
                <w:b/>
                <w:lang w:eastAsia="ja-JP"/>
              </w:rPr>
              <w:t>Routing method</w:t>
            </w:r>
          </w:p>
        </w:tc>
        <w:tc>
          <w:tcPr>
            <w:tcW w:w="5040" w:type="dxa"/>
            <w:vAlign w:val="center"/>
          </w:tcPr>
          <w:p w:rsidR="009E48FD" w:rsidRPr="00D81114" w:rsidRDefault="009E48FD" w:rsidP="003B090B">
            <w:pPr>
              <w:jc w:val="center"/>
              <w:rPr>
                <w:b/>
                <w:lang w:eastAsia="ja-JP"/>
              </w:rPr>
            </w:pPr>
            <w:r>
              <w:rPr>
                <w:rFonts w:hint="eastAsia"/>
                <w:b/>
                <w:lang w:eastAsia="ja-JP"/>
              </w:rPr>
              <w:t>Overhead for r</w:t>
            </w:r>
            <w:r w:rsidRPr="00D81114">
              <w:rPr>
                <w:rFonts w:hint="eastAsia"/>
                <w:b/>
                <w:lang w:eastAsia="ja-JP"/>
              </w:rPr>
              <w:t>oute acquisition</w:t>
            </w:r>
          </w:p>
        </w:tc>
      </w:tr>
      <w:tr w:rsidR="003B090B" w:rsidTr="003B090B">
        <w:trPr>
          <w:trHeight w:val="1077"/>
        </w:trPr>
        <w:tc>
          <w:tcPr>
            <w:tcW w:w="4410" w:type="dxa"/>
          </w:tcPr>
          <w:p w:rsidR="003B090B" w:rsidRDefault="003B090B" w:rsidP="003B090B">
            <w:pPr>
              <w:spacing w:before="120" w:after="120"/>
              <w:rPr>
                <w:lang w:eastAsia="ja-JP"/>
              </w:rPr>
            </w:pPr>
            <w:r w:rsidRPr="003B090B">
              <w:rPr>
                <w:rFonts w:hint="eastAsia"/>
                <w:b/>
                <w:lang w:eastAsia="ja-JP"/>
              </w:rPr>
              <w:t>Proactive:</w:t>
            </w:r>
            <w:r>
              <w:rPr>
                <w:rFonts w:hint="eastAsia"/>
                <w:lang w:eastAsia="ja-JP"/>
              </w:rPr>
              <w:t xml:space="preser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5040" w:type="dxa"/>
          </w:tcPr>
          <w:p w:rsidR="003B090B" w:rsidRDefault="003B090B" w:rsidP="003B090B">
            <w:pPr>
              <w:spacing w:before="120" w:after="120"/>
              <w:rPr>
                <w:lang w:eastAsia="ja-JP"/>
              </w:rPr>
            </w:pPr>
            <w:r>
              <w:rPr>
                <w:rFonts w:hint="eastAsia"/>
                <w:lang w:eastAsia="ja-JP"/>
              </w:rPr>
              <w:t>Typical</w:t>
            </w:r>
            <w:r>
              <w:rPr>
                <w:lang w:eastAsia="ja-JP"/>
              </w:rPr>
              <w:t>ly</w:t>
            </w:r>
            <w:r>
              <w:rPr>
                <w:rFonts w:hint="eastAsia"/>
                <w:lang w:eastAsia="ja-JP"/>
              </w:rPr>
              <w:t xml:space="preserve"> needs to initialize routing information pr</w:t>
            </w:r>
            <w:r>
              <w:rPr>
                <w:lang w:eastAsia="ja-JP"/>
              </w:rPr>
              <w:t>i</w:t>
            </w:r>
            <w:r>
              <w:rPr>
                <w:rFonts w:hint="eastAsia"/>
                <w:lang w:eastAsia="ja-JP"/>
              </w:rPr>
              <w:t>or to network operat</w:t>
            </w:r>
            <w:r>
              <w:rPr>
                <w:lang w:eastAsia="ja-JP"/>
              </w:rPr>
              <w:t>ion</w:t>
            </w:r>
            <w:r>
              <w:rPr>
                <w:rFonts w:hint="eastAsia"/>
                <w:lang w:eastAsia="ja-JP"/>
              </w:rPr>
              <w:t xml:space="preserve"> and maintain</w:t>
            </w:r>
            <w:r>
              <w:rPr>
                <w:lang w:eastAsia="ja-JP"/>
              </w:rPr>
              <w:t>s</w:t>
            </w:r>
            <w:r>
              <w:rPr>
                <w:rFonts w:hint="eastAsia"/>
                <w:lang w:eastAsia="ja-JP"/>
              </w:rPr>
              <w:t xml:space="preserve"> the information while </w:t>
            </w:r>
            <w:r>
              <w:rPr>
                <w:lang w:eastAsia="ja-JP"/>
              </w:rPr>
              <w:t xml:space="preserve">the </w:t>
            </w:r>
            <w:r>
              <w:rPr>
                <w:rFonts w:hint="eastAsia"/>
                <w:lang w:eastAsia="ja-JP"/>
              </w:rPr>
              <w:t>network operates</w:t>
            </w:r>
            <w:r>
              <w:rPr>
                <w:lang w:eastAsia="ja-JP"/>
              </w:rPr>
              <w:t xml:space="preserve">, and updating following </w:t>
            </w:r>
            <w:r>
              <w:rPr>
                <w:rFonts w:hint="eastAsia"/>
                <w:lang w:eastAsia="ja-JP"/>
              </w:rPr>
              <w:t>link status chang</w:t>
            </w:r>
            <w:r>
              <w:rPr>
                <w:lang w:eastAsia="ja-JP"/>
              </w:rPr>
              <w:t>es</w:t>
            </w:r>
            <w:r>
              <w:rPr>
                <w:rFonts w:hint="eastAsia"/>
                <w:lang w:eastAsia="ja-JP"/>
              </w:rPr>
              <w:t>.</w:t>
            </w:r>
          </w:p>
        </w:tc>
      </w:tr>
      <w:tr w:rsidR="003B090B" w:rsidTr="003B090B">
        <w:trPr>
          <w:trHeight w:val="119"/>
        </w:trPr>
        <w:tc>
          <w:tcPr>
            <w:tcW w:w="4410" w:type="dxa"/>
          </w:tcPr>
          <w:p w:rsidR="003B090B" w:rsidRDefault="003B090B" w:rsidP="003B090B">
            <w:pPr>
              <w:spacing w:before="120" w:after="120"/>
              <w:rPr>
                <w:lang w:eastAsia="ja-JP"/>
              </w:rPr>
            </w:pPr>
            <w:r w:rsidRPr="003B090B">
              <w:rPr>
                <w:rFonts w:hint="eastAsia"/>
                <w:b/>
                <w:lang w:eastAsia="ja-JP"/>
              </w:rPr>
              <w:t xml:space="preserve">Reactive: </w:t>
            </w:r>
            <w:r>
              <w:rPr>
                <w:rFonts w:hint="eastAsia"/>
                <w:lang w:eastAsia="ja-JP"/>
              </w:rPr>
              <w:t>on-demand, triggered when a node has a packet to send to unknown destination. (</w:t>
            </w:r>
            <w:r>
              <w:rPr>
                <w:lang w:eastAsia="ja-JP"/>
              </w:rPr>
              <w:t>E.g.</w:t>
            </w:r>
            <w:r>
              <w:rPr>
                <w:rFonts w:hint="eastAsia"/>
                <w:lang w:eastAsia="ja-JP"/>
              </w:rPr>
              <w:t>: AODV, DSR)</w:t>
            </w:r>
          </w:p>
          <w:p w:rsidR="003B090B" w:rsidRDefault="003B090B" w:rsidP="003B090B">
            <w:pPr>
              <w:spacing w:before="120" w:after="120"/>
              <w:rPr>
                <w:lang w:eastAsia="ja-JP"/>
              </w:rPr>
            </w:pPr>
          </w:p>
        </w:tc>
        <w:tc>
          <w:tcPr>
            <w:tcW w:w="5040" w:type="dxa"/>
          </w:tcPr>
          <w:p w:rsidR="003B090B" w:rsidRDefault="003B090B" w:rsidP="003B090B">
            <w:pPr>
              <w:spacing w:before="120" w:after="120"/>
              <w:rPr>
                <w:lang w:eastAsia="ja-JP"/>
              </w:rPr>
            </w:pPr>
            <w:r>
              <w:rPr>
                <w:rFonts w:hint="eastAsia"/>
                <w:lang w:eastAsia="ja-JP"/>
              </w:rPr>
              <w:lastRenderedPageBreak/>
              <w:t xml:space="preserve">A node initiates route discovery prior to sending </w:t>
            </w:r>
            <w:r>
              <w:rPr>
                <w:lang w:eastAsia="ja-JP"/>
              </w:rPr>
              <w:t xml:space="preserve">a </w:t>
            </w:r>
            <w:r>
              <w:rPr>
                <w:rFonts w:hint="eastAsia"/>
                <w:lang w:eastAsia="ja-JP"/>
              </w:rPr>
              <w:t>packet</w:t>
            </w:r>
            <w:r>
              <w:rPr>
                <w:lang w:eastAsia="ja-JP"/>
              </w:rPr>
              <w:t xml:space="preserve"> when</w:t>
            </w:r>
            <w:r>
              <w:rPr>
                <w:rFonts w:hint="eastAsia"/>
                <w:lang w:eastAsia="ja-JP"/>
              </w:rPr>
              <w:t xml:space="preserve"> the node </w:t>
            </w:r>
            <w:r>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5B00D5">
      <w:pPr>
        <w:spacing w:before="120"/>
        <w:ind w:left="677"/>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r w:rsidR="00AA3C40">
        <w:rPr>
          <w:rFonts w:hint="eastAsia"/>
          <w:lang w:eastAsia="ja-JP"/>
        </w:rPr>
        <w:t>consider</w:t>
      </w:r>
      <w:r w:rsidR="00AA3C40">
        <w:rPr>
          <w:lang w:eastAsia="ja-JP"/>
        </w:rPr>
        <w:t>ed/proposed</w:t>
      </w:r>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w:t>
      </w:r>
      <w:r w:rsidR="004A14F8">
        <w:rPr>
          <w:i/>
          <w:lang w:eastAsia="ja-JP"/>
        </w:rPr>
        <w:t xml:space="preserve">described 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5F5EA8">
        <w:rPr>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5B00D5">
      <w:pPr>
        <w:spacing w:before="120"/>
        <w:ind w:left="677"/>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Default="00292E63" w:rsidP="005B00D5">
      <w:pPr>
        <w:spacing w:before="120"/>
        <w:ind w:left="677"/>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414E5D" w:rsidRPr="000C600C">
        <w:rPr>
          <w:i/>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Default="00C63E46" w:rsidP="005B00D5">
      <w:pPr>
        <w:spacing w:before="120"/>
        <w:ind w:left="677"/>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w:t>
      </w:r>
      <w:r w:rsidR="004A14F8">
        <w:rPr>
          <w:i/>
          <w:lang w:eastAsia="ja-JP"/>
        </w:rPr>
        <w:t>in</w:t>
      </w:r>
      <w:r w:rsidR="00F91D25">
        <w:rPr>
          <w:i/>
          <w:lang w:eastAsia="ja-JP"/>
        </w:rPr>
        <w:t xml:space="preserve">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292E63" w:rsidRPr="00334E40">
        <w:rPr>
          <w:rFonts w:hint="eastAsia"/>
          <w:i/>
          <w:lang w:eastAsia="ja-JP"/>
        </w:rPr>
        <w:t>.</w:t>
      </w:r>
    </w:p>
    <w:p w:rsidR="00292E63" w:rsidRPr="0065124A" w:rsidRDefault="00F215D9" w:rsidP="005B00D5">
      <w:pPr>
        <w:pStyle w:val="Heading2"/>
        <w:numPr>
          <w:ilvl w:val="1"/>
          <w:numId w:val="21"/>
        </w:numPr>
        <w:tabs>
          <w:tab w:val="clear" w:pos="567"/>
        </w:tabs>
        <w:ind w:left="680" w:hanging="680"/>
      </w:pPr>
      <w:bookmarkStart w:id="16" w:name="_Ref382063141"/>
      <w:r>
        <w:rPr>
          <w:lang w:eastAsia="ja-JP"/>
        </w:rPr>
        <w:lastRenderedPageBreak/>
        <w:t>Energy Consumption and l</w:t>
      </w:r>
      <w:r w:rsidR="00292E63">
        <w:rPr>
          <w:lang w:eastAsia="ja-JP"/>
        </w:rPr>
        <w:t>ife time of battery operated network</w:t>
      </w:r>
      <w:bookmarkEnd w:id="14"/>
      <w:bookmarkEnd w:id="15"/>
      <w:bookmarkEnd w:id="16"/>
    </w:p>
    <w:p w:rsidR="00A66E31" w:rsidRDefault="00A66E31" w:rsidP="005B00D5">
      <w:pPr>
        <w:spacing w:before="120"/>
        <w:ind w:left="677"/>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Pr="00167579" w:rsidRDefault="008A7806" w:rsidP="00016FD9">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2274F3" w:rsidRDefault="00A66E31" w:rsidP="005B00D5">
      <w:pPr>
        <w:spacing w:before="120"/>
        <w:ind w:left="677"/>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92E63" w:rsidRPr="00F44FD8" w:rsidRDefault="00D253CC" w:rsidP="005B00D5">
      <w:pPr>
        <w:spacing w:before="120"/>
        <w:ind w:left="677"/>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r w:rsidR="00567BF1" w:rsidRPr="00F44FD8">
        <w:rPr>
          <w:lang w:eastAsia="ja-JP"/>
        </w:rPr>
        <w:t>an</w:t>
      </w:r>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0F2745" w:rsidRDefault="006B63A7" w:rsidP="0071752A">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5B00D5">
      <w:pPr>
        <w:spacing w:before="120"/>
        <w:ind w:left="677"/>
        <w:rPr>
          <w:lang w:eastAsia="ja-JP"/>
        </w:rPr>
      </w:pPr>
      <w:r>
        <w:rPr>
          <w:lang w:eastAsia="ja-JP"/>
        </w:rPr>
        <w:t>For final proposals additional scenarios will be described.</w:t>
      </w:r>
    </w:p>
    <w:p w:rsidR="00376332" w:rsidRDefault="00047BEA" w:rsidP="00167579">
      <w:pPr>
        <w:pStyle w:val="Heading1"/>
        <w:numPr>
          <w:ilvl w:val="0"/>
          <w:numId w:val="21"/>
        </w:numPr>
        <w:rPr>
          <w:lang w:eastAsia="ja-JP"/>
        </w:rPr>
      </w:pPr>
      <w:r>
        <w:rPr>
          <w:lang w:eastAsia="ja-JP"/>
        </w:rPr>
        <w:t xml:space="preserve">Regulatory </w:t>
      </w:r>
      <w:r>
        <w:t>considerations</w:t>
      </w:r>
      <w:r>
        <w:rPr>
          <w:lang w:eastAsia="ja-JP"/>
        </w:rPr>
        <w:t>/a</w:t>
      </w:r>
      <w:r w:rsidR="00D018E7">
        <w:rPr>
          <w:lang w:eastAsia="ja-JP"/>
        </w:rPr>
        <w:t>spects</w:t>
      </w:r>
    </w:p>
    <w:p w:rsidR="00531B22" w:rsidRDefault="00AA6B76" w:rsidP="00167579">
      <w:pPr>
        <w:ind w:left="425"/>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A8" w:rsidRDefault="00992BA8">
      <w:r>
        <w:separator/>
      </w:r>
    </w:p>
  </w:endnote>
  <w:endnote w:type="continuationSeparator" w:id="0">
    <w:p w:rsidR="00992BA8" w:rsidRDefault="00992BA8">
      <w:r>
        <w:continuationSeparator/>
      </w:r>
    </w:p>
  </w:endnote>
  <w:endnote w:type="continuationNotice" w:id="1">
    <w:p w:rsidR="00992BA8" w:rsidRDefault="00992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A8" w:rsidRDefault="00992BA8">
      <w:r>
        <w:separator/>
      </w:r>
    </w:p>
  </w:footnote>
  <w:footnote w:type="continuationSeparator" w:id="0">
    <w:p w:rsidR="00992BA8" w:rsidRDefault="00992BA8">
      <w:r>
        <w:continuationSeparator/>
      </w:r>
    </w:p>
  </w:footnote>
  <w:footnote w:type="continuationNotice" w:id="1">
    <w:p w:rsidR="00992BA8" w:rsidRDefault="00992B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C31FA2">
      <w:rPr>
        <w:b/>
        <w:noProof/>
        <w:sz w:val="28"/>
        <w:lang w:eastAsia="ja-JP"/>
      </w:rPr>
      <w:t>May</w:t>
    </w:r>
    <w:r w:rsidR="00C31FA2">
      <w:rPr>
        <w:b/>
        <w:noProof/>
        <w:sz w:val="28"/>
      </w:rPr>
      <w:t xml:space="preserve">, </w:t>
    </w:r>
    <w:r w:rsidR="00C31FA2">
      <w:rPr>
        <w:b/>
        <w:noProof/>
        <w:sz w:val="28"/>
        <w:lang w:eastAsia="ja-JP"/>
      </w:rPr>
      <w:t>2014</w:t>
    </w:r>
    <w:r>
      <w:rPr>
        <w:b/>
        <w:sz w:val="28"/>
      </w:rPr>
      <w:fldChar w:fldCharType="end"/>
    </w:r>
    <w:r>
      <w:rPr>
        <w:b/>
        <w:sz w:val="28"/>
      </w:rPr>
      <w:tab/>
      <w:t xml:space="preserve"> IEEE P802.</w:t>
    </w:r>
    <w:r w:rsidR="00C31FA2">
      <w:rPr>
        <w:b/>
        <w:sz w:val="28"/>
      </w:rPr>
      <w:t>15</w:t>
    </w:r>
    <w:r w:rsidR="00C31FA2">
      <w:rPr>
        <w:b/>
        <w:sz w:val="28"/>
        <w:szCs w:val="28"/>
      </w:rPr>
      <w:t>-13</w:t>
    </w:r>
    <w:r w:rsidRPr="00513CD0">
      <w:rPr>
        <w:b/>
        <w:sz w:val="28"/>
        <w:szCs w:val="28"/>
      </w:rPr>
      <w:t>-0</w:t>
    </w:r>
    <w:r w:rsidR="0094211E">
      <w:rPr>
        <w:b/>
        <w:sz w:val="28"/>
        <w:szCs w:val="28"/>
      </w:rPr>
      <w:t>753-1</w:t>
    </w:r>
    <w:r w:rsidR="00C31FA2">
      <w:rPr>
        <w:b/>
        <w:sz w:val="28"/>
        <w:szCs w:val="28"/>
      </w:rPr>
      <w:t>5</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4D78CC"/>
    <w:multiLevelType w:val="multilevel"/>
    <w:tmpl w:val="32682D12"/>
    <w:numStyleLink w:val="Headings"/>
  </w:abstractNum>
  <w:abstractNum w:abstractNumId="12">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4">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172CF"/>
    <w:multiLevelType w:val="multilevel"/>
    <w:tmpl w:val="32682D12"/>
    <w:numStyleLink w:val="Headings"/>
  </w:abstractNum>
  <w:abstractNum w:abstractNumId="22">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14"/>
  </w:num>
  <w:num w:numId="4">
    <w:abstractNumId w:val="6"/>
  </w:num>
  <w:num w:numId="5">
    <w:abstractNumId w:val="7"/>
  </w:num>
  <w:num w:numId="6">
    <w:abstractNumId w:val="2"/>
  </w:num>
  <w:num w:numId="7">
    <w:abstractNumId w:val="1"/>
  </w:num>
  <w:num w:numId="8">
    <w:abstractNumId w:val="11"/>
  </w:num>
  <w:num w:numId="9">
    <w:abstractNumId w:val="10"/>
  </w:num>
  <w:num w:numId="10">
    <w:abstractNumId w:val="8"/>
  </w:num>
  <w:num w:numId="11">
    <w:abstractNumId w:val="18"/>
  </w:num>
  <w:num w:numId="12">
    <w:abstractNumId w:val="4"/>
  </w:num>
  <w:num w:numId="13">
    <w:abstractNumId w:val="19"/>
  </w:num>
  <w:num w:numId="14">
    <w:abstractNumId w:val="12"/>
  </w:num>
  <w:num w:numId="15">
    <w:abstractNumId w:val="17"/>
  </w:num>
  <w:num w:numId="16">
    <w:abstractNumId w:val="22"/>
  </w:num>
  <w:num w:numId="17">
    <w:abstractNumId w:val="13"/>
  </w:num>
  <w:num w:numId="18">
    <w:abstractNumId w:val="11"/>
  </w:num>
  <w:num w:numId="19">
    <w:abstractNumId w:val="11"/>
  </w:num>
  <w:num w:numId="20">
    <w:abstractNumId w:val="11"/>
  </w:num>
  <w:num w:numId="21">
    <w:abstractNumId w:val="24"/>
  </w:num>
  <w:num w:numId="22">
    <w:abstractNumId w:val="0"/>
  </w:num>
  <w:num w:numId="23">
    <w:abstractNumId w:val="3"/>
  </w:num>
  <w:num w:numId="24">
    <w:abstractNumId w:val="9"/>
  </w:num>
  <w:num w:numId="25">
    <w:abstractNumId w:val="5"/>
  </w:num>
  <w:num w:numId="26">
    <w:abstractNumId w:val="23"/>
  </w:num>
  <w:num w:numId="27">
    <w:abstractNumId w:val="21"/>
  </w:num>
  <w:num w:numId="28">
    <w:abstractNumId w:val="16"/>
  </w:num>
  <w:num w:numId="29">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C18"/>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87D03"/>
    <w:rsid w:val="001911B1"/>
    <w:rsid w:val="0019266D"/>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4D52"/>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111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557C"/>
    <w:rsid w:val="005B6146"/>
    <w:rsid w:val="005B691F"/>
    <w:rsid w:val="005C088B"/>
    <w:rsid w:val="005C14D0"/>
    <w:rsid w:val="005C1B85"/>
    <w:rsid w:val="005C2972"/>
    <w:rsid w:val="005C5BAC"/>
    <w:rsid w:val="005D0963"/>
    <w:rsid w:val="005D1636"/>
    <w:rsid w:val="005D6209"/>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1752A"/>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21F"/>
    <w:rsid w:val="00783A1F"/>
    <w:rsid w:val="007861F5"/>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82163"/>
    <w:rsid w:val="00992BA8"/>
    <w:rsid w:val="009954DC"/>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7452E"/>
    <w:rsid w:val="00B80E5E"/>
    <w:rsid w:val="00B859A5"/>
    <w:rsid w:val="00B85F80"/>
    <w:rsid w:val="00B8666A"/>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1FA2"/>
    <w:rsid w:val="00C32B5F"/>
    <w:rsid w:val="00C37643"/>
    <w:rsid w:val="00C4027F"/>
    <w:rsid w:val="00C40B7C"/>
    <w:rsid w:val="00C43D4A"/>
    <w:rsid w:val="00C44072"/>
    <w:rsid w:val="00C449A1"/>
    <w:rsid w:val="00C4564B"/>
    <w:rsid w:val="00C46907"/>
    <w:rsid w:val="00C5178B"/>
    <w:rsid w:val="00C51EF8"/>
    <w:rsid w:val="00C52DAE"/>
    <w:rsid w:val="00C53282"/>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E5E53"/>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440B"/>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019C"/>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F5769-59A8-4D45-AA63-2FA5C1A1B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4594</Words>
  <Characters>26187</Characters>
  <Application>Microsoft Office Word</Application>
  <DocSecurity>0</DocSecurity>
  <Lines>218</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4</cp:revision>
  <cp:lastPrinted>2012-01-19T21:14:00Z</cp:lastPrinted>
  <dcterms:created xsi:type="dcterms:W3CDTF">2014-05-15T01:45:00Z</dcterms:created>
  <dcterms:modified xsi:type="dcterms:W3CDTF">2014-05-15T01:46:00Z</dcterms:modified>
  <cp:category>&lt;15-13-0295-00-0000&gt;</cp:category>
</cp:coreProperties>
</file>