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332" w:rsidRDefault="00376332">
      <w:pPr>
        <w:jc w:val="center"/>
        <w:rPr>
          <w:b/>
          <w:sz w:val="28"/>
        </w:rPr>
      </w:pPr>
      <w:r>
        <w:rPr>
          <w:b/>
          <w:sz w:val="28"/>
        </w:rPr>
        <w:t>IEEE P802.15</w:t>
      </w:r>
    </w:p>
    <w:p w:rsidR="00376332" w:rsidRDefault="00376332">
      <w:pPr>
        <w:jc w:val="center"/>
        <w:rPr>
          <w:b/>
          <w:sz w:val="28"/>
        </w:rPr>
      </w:pPr>
      <w:r>
        <w:rPr>
          <w:b/>
          <w:sz w:val="28"/>
        </w:rPr>
        <w:t>Wireless Personal Area Networks</w:t>
      </w:r>
    </w:p>
    <w:p w:rsidR="00376332" w:rsidRDefault="00376332">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376332" w:rsidRPr="00B167C9">
        <w:tc>
          <w:tcPr>
            <w:tcW w:w="1260" w:type="dxa"/>
            <w:tcBorders>
              <w:top w:val="single" w:sz="6" w:space="0" w:color="auto"/>
            </w:tcBorders>
          </w:tcPr>
          <w:p w:rsidR="00376332" w:rsidRPr="00B167C9" w:rsidRDefault="00376332">
            <w:pPr>
              <w:pStyle w:val="covertext"/>
            </w:pPr>
            <w:r w:rsidRPr="00B167C9">
              <w:t>Project</w:t>
            </w:r>
          </w:p>
        </w:tc>
        <w:tc>
          <w:tcPr>
            <w:tcW w:w="8190" w:type="dxa"/>
            <w:gridSpan w:val="2"/>
            <w:tcBorders>
              <w:top w:val="single" w:sz="6" w:space="0" w:color="auto"/>
            </w:tcBorders>
          </w:tcPr>
          <w:p w:rsidR="00376332" w:rsidRPr="00B167C9" w:rsidRDefault="00376332">
            <w:pPr>
              <w:pStyle w:val="covertext"/>
            </w:pPr>
            <w:r w:rsidRPr="00B167C9">
              <w:t>IEEE P802.15 Working Group for Wireless Personal Area Networks (WPANs)</w:t>
            </w:r>
          </w:p>
        </w:tc>
      </w:tr>
      <w:tr w:rsidR="00376332" w:rsidRPr="00B167C9">
        <w:tc>
          <w:tcPr>
            <w:tcW w:w="1260" w:type="dxa"/>
            <w:tcBorders>
              <w:top w:val="single" w:sz="6" w:space="0" w:color="auto"/>
            </w:tcBorders>
          </w:tcPr>
          <w:p w:rsidR="00376332" w:rsidRPr="00B167C9" w:rsidRDefault="00376332">
            <w:pPr>
              <w:pStyle w:val="covertext"/>
            </w:pPr>
            <w:r w:rsidRPr="00B167C9">
              <w:t>Title</w:t>
            </w:r>
          </w:p>
        </w:tc>
        <w:tc>
          <w:tcPr>
            <w:tcW w:w="8190" w:type="dxa"/>
            <w:gridSpan w:val="2"/>
            <w:tcBorders>
              <w:top w:val="single" w:sz="6" w:space="0" w:color="auto"/>
            </w:tcBorders>
          </w:tcPr>
          <w:p w:rsidR="00376332" w:rsidRPr="00B167C9" w:rsidRDefault="004B4572" w:rsidP="00740E2F">
            <w:pPr>
              <w:pStyle w:val="covertext"/>
              <w:rPr>
                <w:lang w:eastAsia="ja-JP"/>
              </w:rPr>
            </w:pPr>
            <w:fldSimple w:instr=" TITLE  \* MERGEFORMAT ">
              <w:r w:rsidR="00376332" w:rsidRPr="00B167C9">
                <w:rPr>
                  <w:b/>
                  <w:sz w:val="28"/>
                </w:rPr>
                <w:t xml:space="preserve">TG10 </w:t>
              </w:r>
            </w:fldSimple>
            <w:r w:rsidR="00376332" w:rsidRPr="00B167C9">
              <w:rPr>
                <w:b/>
                <w:sz w:val="28"/>
              </w:rPr>
              <w:t xml:space="preserve">/ </w:t>
            </w:r>
            <w:r w:rsidR="00376332">
              <w:rPr>
                <w:b/>
                <w:sz w:val="28"/>
                <w:lang w:eastAsia="ja-JP"/>
              </w:rPr>
              <w:t>Technical Guidance Document</w:t>
            </w:r>
          </w:p>
        </w:tc>
      </w:tr>
      <w:tr w:rsidR="00376332" w:rsidRPr="00B167C9">
        <w:tc>
          <w:tcPr>
            <w:tcW w:w="1260" w:type="dxa"/>
            <w:tcBorders>
              <w:top w:val="single" w:sz="6" w:space="0" w:color="auto"/>
            </w:tcBorders>
          </w:tcPr>
          <w:p w:rsidR="00376332" w:rsidRPr="00B167C9" w:rsidRDefault="00376332">
            <w:pPr>
              <w:pStyle w:val="covertext"/>
            </w:pPr>
            <w:r w:rsidRPr="00B167C9">
              <w:t>Date Submitted</w:t>
            </w:r>
          </w:p>
        </w:tc>
        <w:tc>
          <w:tcPr>
            <w:tcW w:w="8190" w:type="dxa"/>
            <w:gridSpan w:val="2"/>
            <w:tcBorders>
              <w:top w:val="single" w:sz="6" w:space="0" w:color="auto"/>
            </w:tcBorders>
          </w:tcPr>
          <w:p w:rsidR="00376332" w:rsidRPr="00B167C9" w:rsidRDefault="00B302EF" w:rsidP="002654E7">
            <w:pPr>
              <w:pStyle w:val="covertext"/>
              <w:rPr>
                <w:lang w:eastAsia="ja-JP"/>
              </w:rPr>
            </w:pPr>
            <w:r>
              <w:t>[</w:t>
            </w:r>
            <w:r w:rsidR="008A5501">
              <w:t>1</w:t>
            </w:r>
            <w:r w:rsidR="002654E7">
              <w:t>8</w:t>
            </w:r>
            <w:bookmarkStart w:id="0" w:name="_GoBack"/>
            <w:bookmarkEnd w:id="0"/>
            <w:r w:rsidR="008A5501" w:rsidRPr="008A5501">
              <w:rPr>
                <w:vertAlign w:val="superscript"/>
              </w:rPr>
              <w:t>th</w:t>
            </w:r>
            <w:r w:rsidR="00376332">
              <w:t xml:space="preserve"> </w:t>
            </w:r>
            <w:r w:rsidR="00740E2F">
              <w:t>March</w:t>
            </w:r>
            <w:r w:rsidR="00125EF7">
              <w:t>, 201</w:t>
            </w:r>
            <w:r w:rsidR="00125EF7">
              <w:rPr>
                <w:rFonts w:hint="eastAsia"/>
                <w:lang w:eastAsia="ja-JP"/>
              </w:rPr>
              <w:t>4</w:t>
            </w:r>
            <w:r w:rsidR="00376332" w:rsidRPr="00B167C9">
              <w:t>]</w:t>
            </w:r>
          </w:p>
        </w:tc>
      </w:tr>
      <w:tr w:rsidR="00376332" w:rsidRPr="00B167C9">
        <w:tc>
          <w:tcPr>
            <w:tcW w:w="1260" w:type="dxa"/>
            <w:tcBorders>
              <w:top w:val="single" w:sz="4" w:space="0" w:color="auto"/>
              <w:bottom w:val="single" w:sz="4" w:space="0" w:color="auto"/>
            </w:tcBorders>
          </w:tcPr>
          <w:p w:rsidR="00376332" w:rsidRPr="00B167C9" w:rsidRDefault="00376332">
            <w:pPr>
              <w:pStyle w:val="covertext"/>
            </w:pPr>
            <w:r w:rsidRPr="00B167C9">
              <w:t>Source</w:t>
            </w:r>
          </w:p>
        </w:tc>
        <w:tc>
          <w:tcPr>
            <w:tcW w:w="4050" w:type="dxa"/>
            <w:tcBorders>
              <w:top w:val="single" w:sz="4" w:space="0" w:color="auto"/>
              <w:bottom w:val="single" w:sz="4" w:space="0" w:color="auto"/>
            </w:tcBorders>
          </w:tcPr>
          <w:p w:rsidR="0002677B" w:rsidRDefault="0002677B" w:rsidP="00BF3885">
            <w:pPr>
              <w:pStyle w:val="covertext"/>
              <w:spacing w:before="0" w:after="0"/>
              <w:rPr>
                <w:lang w:val="pl-PL"/>
              </w:rPr>
            </w:pPr>
            <w:r w:rsidRPr="005E6978">
              <w:rPr>
                <w:lang w:val="pl-PL" w:eastAsia="ja-JP"/>
              </w:rPr>
              <w:t>Noriyuki Sato, Kiyoshi Fukui</w:t>
            </w:r>
            <w:r w:rsidR="00FA254C">
              <w:rPr>
                <w:lang w:val="pl-PL"/>
              </w:rPr>
              <w:t xml:space="preserve"> </w:t>
            </w:r>
            <w:r w:rsidRPr="005E6978">
              <w:rPr>
                <w:lang w:val="pl-PL"/>
              </w:rPr>
              <w:t>[</w:t>
            </w:r>
            <w:r w:rsidRPr="005E6978">
              <w:rPr>
                <w:lang w:val="pl-PL" w:eastAsia="ja-JP"/>
              </w:rPr>
              <w:t>OKI</w:t>
            </w:r>
            <w:r w:rsidRPr="005E6978">
              <w:rPr>
                <w:lang w:val="pl-PL"/>
              </w:rPr>
              <w:t>]</w:t>
            </w:r>
          </w:p>
          <w:p w:rsidR="0002677B" w:rsidRDefault="00BF3885" w:rsidP="0002677B">
            <w:pPr>
              <w:pStyle w:val="covertext"/>
              <w:spacing w:before="0" w:after="0"/>
              <w:rPr>
                <w:lang w:val="pl-PL"/>
              </w:rPr>
            </w:pPr>
            <w:r>
              <w:rPr>
                <w:lang w:val="pl-PL" w:eastAsia="ja-JP"/>
              </w:rPr>
              <w:t>Paul Chilton</w:t>
            </w:r>
            <w:r w:rsidR="00FA254C">
              <w:rPr>
                <w:lang w:val="pl-PL" w:eastAsia="ja-JP"/>
              </w:rPr>
              <w:t xml:space="preserve"> </w:t>
            </w:r>
            <w:r w:rsidR="00376332" w:rsidRPr="005E6978">
              <w:rPr>
                <w:lang w:val="pl-PL"/>
              </w:rPr>
              <w:t>[</w:t>
            </w:r>
            <w:r>
              <w:rPr>
                <w:lang w:val="pl-PL" w:eastAsia="ja-JP"/>
              </w:rPr>
              <w:t>NXP Semiconductors</w:t>
            </w:r>
            <w:r w:rsidR="0002677B">
              <w:rPr>
                <w:lang w:val="pl-PL"/>
              </w:rPr>
              <w:t>]</w:t>
            </w:r>
          </w:p>
          <w:p w:rsidR="00FA254C" w:rsidRDefault="00FA254C" w:rsidP="0002677B">
            <w:pPr>
              <w:pStyle w:val="covertext"/>
              <w:spacing w:before="0" w:after="0"/>
              <w:rPr>
                <w:lang w:val="pl-PL"/>
              </w:rPr>
            </w:pPr>
            <w:r>
              <w:rPr>
                <w:lang w:val="pl-PL"/>
              </w:rPr>
              <w:t>Soo-Young Chang [SYCA]</w:t>
            </w:r>
          </w:p>
          <w:p w:rsidR="00FA254C" w:rsidRDefault="00FA254C" w:rsidP="0002677B">
            <w:pPr>
              <w:pStyle w:val="covertext"/>
              <w:spacing w:before="0" w:after="0"/>
              <w:rPr>
                <w:lang w:val="pl-PL"/>
              </w:rPr>
            </w:pPr>
            <w:r>
              <w:rPr>
                <w:lang w:val="pl-PL"/>
              </w:rPr>
              <w:t>Jaehwan Kim, Sangsung Choi [ETRI]</w:t>
            </w:r>
          </w:p>
          <w:p w:rsidR="00FA254C" w:rsidRPr="005E6978" w:rsidRDefault="00FA254C" w:rsidP="0002677B">
            <w:pPr>
              <w:pStyle w:val="covertext"/>
              <w:spacing w:before="0" w:after="0"/>
              <w:rPr>
                <w:lang w:val="pl-PL"/>
              </w:rPr>
            </w:pPr>
            <w:r>
              <w:rPr>
                <w:lang w:val="pl-PL"/>
              </w:rPr>
              <w:t>Tom Godfrey [EPRI]</w:t>
            </w:r>
          </w:p>
          <w:p w:rsidR="00376332" w:rsidRPr="005E6978" w:rsidRDefault="00376332" w:rsidP="00BF3885">
            <w:pPr>
              <w:pStyle w:val="covertext"/>
              <w:spacing w:before="0" w:after="0"/>
              <w:rPr>
                <w:lang w:val="pl-PL"/>
              </w:rPr>
            </w:pPr>
          </w:p>
        </w:tc>
        <w:tc>
          <w:tcPr>
            <w:tcW w:w="4140" w:type="dxa"/>
            <w:tcBorders>
              <w:top w:val="single" w:sz="4" w:space="0" w:color="auto"/>
              <w:bottom w:val="single" w:sz="4" w:space="0" w:color="auto"/>
            </w:tcBorders>
          </w:tcPr>
          <w:p w:rsidR="00FA254C" w:rsidRPr="00273B70" w:rsidRDefault="00376332" w:rsidP="00FA254C">
            <w:pPr>
              <w:pStyle w:val="covertext"/>
              <w:tabs>
                <w:tab w:val="left" w:pos="1152"/>
              </w:tabs>
              <w:spacing w:before="0" w:after="0"/>
              <w:rPr>
                <w:lang w:val="pl-PL"/>
              </w:rPr>
            </w:pPr>
            <w:r w:rsidRPr="00273B70">
              <w:rPr>
                <w:lang w:val="pl-PL"/>
              </w:rPr>
              <w:t>Voice:</w:t>
            </w:r>
            <w:r w:rsidRPr="00273B70">
              <w:rPr>
                <w:lang w:val="pl-PL"/>
              </w:rPr>
              <w:tab/>
            </w:r>
            <w:r w:rsidR="00FA254C" w:rsidRPr="00273B70">
              <w:rPr>
                <w:lang w:val="pl-PL"/>
              </w:rPr>
              <w:t>[]</w:t>
            </w:r>
          </w:p>
          <w:p w:rsidR="0002677B" w:rsidRPr="00273B70" w:rsidRDefault="00376332" w:rsidP="0002677B">
            <w:pPr>
              <w:pStyle w:val="covertext"/>
              <w:tabs>
                <w:tab w:val="left" w:pos="1152"/>
              </w:tabs>
              <w:spacing w:before="0" w:after="0"/>
              <w:rPr>
                <w:lang w:val="pl-PL"/>
              </w:rPr>
            </w:pPr>
            <w:r w:rsidRPr="00273B70">
              <w:rPr>
                <w:lang w:val="pl-PL"/>
              </w:rPr>
              <w:t>Fax:</w:t>
            </w:r>
            <w:r w:rsidRPr="00273B70">
              <w:rPr>
                <w:lang w:val="pl-PL"/>
              </w:rPr>
              <w:tab/>
              <w:t>[</w:t>
            </w:r>
            <w:r w:rsidR="0002677B" w:rsidRPr="00273B70">
              <w:rPr>
                <w:lang w:val="pl-PL"/>
              </w:rPr>
              <w:t>]</w:t>
            </w:r>
            <w:r w:rsidR="0002677B" w:rsidRPr="00273B70">
              <w:rPr>
                <w:lang w:val="pl-PL"/>
              </w:rPr>
              <w:br/>
              <w:t>E-mail:</w:t>
            </w:r>
          </w:p>
          <w:p w:rsidR="00FA254C" w:rsidRPr="00273B70" w:rsidRDefault="0002677B" w:rsidP="0002677B">
            <w:pPr>
              <w:pStyle w:val="covertext"/>
              <w:tabs>
                <w:tab w:val="left" w:pos="1152"/>
              </w:tabs>
              <w:spacing w:before="0" w:after="0"/>
              <w:rPr>
                <w:lang w:val="pl-PL"/>
              </w:rPr>
            </w:pPr>
            <w:r w:rsidRPr="00273B70">
              <w:rPr>
                <w:lang w:val="pl-PL"/>
              </w:rPr>
              <w:t>[</w:t>
            </w:r>
            <w:r w:rsidRPr="00273B70">
              <w:rPr>
                <w:lang w:val="pl-PL" w:eastAsia="ja-JP"/>
              </w:rPr>
              <w:t>sato652@oki.com, fukui535@oki.com]</w:t>
            </w:r>
            <w:r w:rsidRPr="00273B70">
              <w:rPr>
                <w:lang w:val="pl-PL"/>
              </w:rPr>
              <w:t xml:space="preserve">   </w:t>
            </w:r>
            <w:r w:rsidR="00FA254C" w:rsidRPr="00273B70">
              <w:rPr>
                <w:lang w:val="pl-PL"/>
              </w:rPr>
              <w:t xml:space="preserve">                               </w:t>
            </w:r>
          </w:p>
          <w:p w:rsidR="00376332" w:rsidRPr="00273B70" w:rsidRDefault="00376332" w:rsidP="0002677B">
            <w:pPr>
              <w:pStyle w:val="covertext"/>
              <w:tabs>
                <w:tab w:val="left" w:pos="1152"/>
              </w:tabs>
              <w:spacing w:before="0" w:after="0"/>
              <w:rPr>
                <w:lang w:val="pl-PL"/>
              </w:rPr>
            </w:pPr>
            <w:r w:rsidRPr="00273B70">
              <w:rPr>
                <w:lang w:val="pl-PL"/>
              </w:rPr>
              <w:t>[</w:t>
            </w:r>
            <w:r w:rsidR="00BF3885" w:rsidRPr="00273B70">
              <w:rPr>
                <w:lang w:val="pl-PL" w:eastAsia="ja-JP"/>
              </w:rPr>
              <w:t>paul.chilton@nxp</w:t>
            </w:r>
            <w:r w:rsidRPr="00273B70">
              <w:rPr>
                <w:lang w:val="pl-PL" w:eastAsia="ja-JP"/>
              </w:rPr>
              <w:t>.com</w:t>
            </w:r>
            <w:r w:rsidRPr="00273B70">
              <w:rPr>
                <w:lang w:val="pl-PL"/>
              </w:rPr>
              <w:t>]</w:t>
            </w:r>
          </w:p>
          <w:p w:rsidR="00FA254C" w:rsidRPr="00273B70" w:rsidRDefault="00FA254C" w:rsidP="0002677B">
            <w:pPr>
              <w:pStyle w:val="covertext"/>
              <w:tabs>
                <w:tab w:val="left" w:pos="1152"/>
              </w:tabs>
              <w:spacing w:before="0" w:after="0"/>
              <w:rPr>
                <w:lang w:val="pl-PL"/>
              </w:rPr>
            </w:pPr>
            <w:r w:rsidRPr="00273B70">
              <w:rPr>
                <w:lang w:val="pl-PL"/>
              </w:rPr>
              <w:t>[sychang@ecs.csus.edu]</w:t>
            </w:r>
          </w:p>
          <w:p w:rsidR="00FA254C" w:rsidRPr="00273B70" w:rsidRDefault="00FA254C" w:rsidP="00FA254C">
            <w:pPr>
              <w:pStyle w:val="covertext"/>
              <w:tabs>
                <w:tab w:val="left" w:pos="1152"/>
              </w:tabs>
              <w:spacing w:before="0" w:after="0"/>
              <w:rPr>
                <w:lang w:val="pl-PL"/>
              </w:rPr>
            </w:pPr>
            <w:r w:rsidRPr="00273B70">
              <w:rPr>
                <w:lang w:val="pl-PL"/>
              </w:rPr>
              <w:t>[</w:t>
            </w:r>
            <w:r w:rsidR="00B8666A" w:rsidRPr="00273B70">
              <w:rPr>
                <w:lang w:val="pl-PL" w:eastAsia="ja-JP"/>
              </w:rPr>
              <w:t>kimj@etri.re.kr</w:t>
            </w:r>
            <w:r w:rsidRPr="00273B70">
              <w:rPr>
                <w:lang w:val="pl-PL" w:eastAsia="ja-JP"/>
              </w:rPr>
              <w:t xml:space="preserve">, </w:t>
            </w:r>
            <w:r w:rsidR="00B8666A" w:rsidRPr="00273B70">
              <w:rPr>
                <w:lang w:val="pl-PL" w:eastAsia="ja-JP"/>
              </w:rPr>
              <w:t>sschoi@etri.re.kr</w:t>
            </w:r>
            <w:r w:rsidRPr="00273B70">
              <w:rPr>
                <w:lang w:val="pl-PL" w:eastAsia="ja-JP"/>
              </w:rPr>
              <w:t>]</w:t>
            </w:r>
            <w:r w:rsidRPr="00273B70">
              <w:rPr>
                <w:lang w:val="pl-PL"/>
              </w:rPr>
              <w:t xml:space="preserve">                                  </w:t>
            </w:r>
          </w:p>
          <w:p w:rsidR="00FA254C" w:rsidRDefault="00FA254C" w:rsidP="0002677B">
            <w:pPr>
              <w:pStyle w:val="covertext"/>
              <w:tabs>
                <w:tab w:val="left" w:pos="1152"/>
              </w:tabs>
              <w:spacing w:before="0" w:after="0"/>
            </w:pPr>
            <w:r>
              <w:t>[</w:t>
            </w:r>
            <w:r w:rsidR="00B8666A">
              <w:rPr>
                <w:lang w:eastAsia="ja-JP"/>
              </w:rPr>
              <w:t>tim.godfrey@ieee</w:t>
            </w:r>
            <w:r>
              <w:rPr>
                <w:lang w:eastAsia="ja-JP"/>
              </w:rPr>
              <w:t>.com]</w:t>
            </w:r>
            <w:r>
              <w:t xml:space="preserve">                                  </w:t>
            </w:r>
          </w:p>
          <w:p w:rsidR="00FA254C" w:rsidRPr="00B167C9" w:rsidRDefault="00FA254C" w:rsidP="0002677B">
            <w:pPr>
              <w:pStyle w:val="covertext"/>
              <w:tabs>
                <w:tab w:val="left" w:pos="1152"/>
              </w:tabs>
              <w:spacing w:before="0" w:after="0"/>
              <w:rPr>
                <w:sz w:val="18"/>
              </w:rPr>
            </w:pPr>
          </w:p>
        </w:tc>
      </w:tr>
      <w:tr w:rsidR="00376332" w:rsidRPr="00B167C9">
        <w:tc>
          <w:tcPr>
            <w:tcW w:w="1260" w:type="dxa"/>
            <w:tcBorders>
              <w:top w:val="single" w:sz="6" w:space="0" w:color="auto"/>
            </w:tcBorders>
          </w:tcPr>
          <w:p w:rsidR="00376332" w:rsidRPr="00B167C9" w:rsidRDefault="00376332">
            <w:pPr>
              <w:pStyle w:val="covertext"/>
            </w:pPr>
            <w:r w:rsidRPr="00B167C9">
              <w:t>Re:</w:t>
            </w:r>
          </w:p>
        </w:tc>
        <w:tc>
          <w:tcPr>
            <w:tcW w:w="8190" w:type="dxa"/>
            <w:gridSpan w:val="2"/>
            <w:tcBorders>
              <w:top w:val="single" w:sz="6" w:space="0" w:color="auto"/>
            </w:tcBorders>
          </w:tcPr>
          <w:p w:rsidR="00376332" w:rsidRPr="00B167C9" w:rsidRDefault="00376332" w:rsidP="009D7CF3">
            <w:pPr>
              <w:pStyle w:val="covertext"/>
            </w:pPr>
            <w:r w:rsidRPr="00B167C9">
              <w:t>[TG10</w:t>
            </w:r>
            <w:r>
              <w:rPr>
                <w:lang w:eastAsia="ja-JP"/>
              </w:rPr>
              <w:t xml:space="preserve"> TGD</w:t>
            </w:r>
            <w:r w:rsidRPr="00B167C9">
              <w:t>]</w:t>
            </w:r>
          </w:p>
        </w:tc>
      </w:tr>
      <w:tr w:rsidR="00376332" w:rsidRPr="00B167C9">
        <w:tc>
          <w:tcPr>
            <w:tcW w:w="1260" w:type="dxa"/>
            <w:tcBorders>
              <w:top w:val="single" w:sz="6" w:space="0" w:color="auto"/>
            </w:tcBorders>
          </w:tcPr>
          <w:p w:rsidR="00376332" w:rsidRPr="00B167C9" w:rsidRDefault="00376332">
            <w:pPr>
              <w:pStyle w:val="covertext"/>
            </w:pPr>
            <w:r w:rsidRPr="00B167C9">
              <w:t>Abstract</w:t>
            </w:r>
          </w:p>
        </w:tc>
        <w:tc>
          <w:tcPr>
            <w:tcW w:w="8190" w:type="dxa"/>
            <w:gridSpan w:val="2"/>
            <w:tcBorders>
              <w:top w:val="single" w:sz="6" w:space="0" w:color="auto"/>
            </w:tcBorders>
          </w:tcPr>
          <w:p w:rsidR="00376332" w:rsidRPr="00B167C9" w:rsidRDefault="00376332" w:rsidP="00740E2F">
            <w:pPr>
              <w:pStyle w:val="covertext"/>
            </w:pPr>
            <w:r w:rsidRPr="00B167C9">
              <w:t>[</w:t>
            </w:r>
            <w:r w:rsidR="00740E2F">
              <w:t xml:space="preserve">Full version of the </w:t>
            </w:r>
            <w:r w:rsidR="00BF3885">
              <w:t xml:space="preserve">TGD - </w:t>
            </w:r>
            <w:r w:rsidRPr="00B167C9">
              <w:t>Working document]</w:t>
            </w:r>
          </w:p>
        </w:tc>
      </w:tr>
      <w:tr w:rsidR="00376332" w:rsidRPr="00B167C9">
        <w:tc>
          <w:tcPr>
            <w:tcW w:w="1260" w:type="dxa"/>
            <w:tcBorders>
              <w:top w:val="single" w:sz="6" w:space="0" w:color="auto"/>
            </w:tcBorders>
          </w:tcPr>
          <w:p w:rsidR="00376332" w:rsidRPr="00B167C9" w:rsidRDefault="00376332">
            <w:pPr>
              <w:pStyle w:val="covertext"/>
            </w:pPr>
            <w:r w:rsidRPr="00B167C9">
              <w:t>Purpose</w:t>
            </w:r>
          </w:p>
        </w:tc>
        <w:tc>
          <w:tcPr>
            <w:tcW w:w="8190" w:type="dxa"/>
            <w:gridSpan w:val="2"/>
            <w:tcBorders>
              <w:top w:val="single" w:sz="6" w:space="0" w:color="auto"/>
            </w:tcBorders>
          </w:tcPr>
          <w:p w:rsidR="00376332" w:rsidRPr="00B167C9" w:rsidRDefault="00376332" w:rsidP="00740E2F">
            <w:pPr>
              <w:pStyle w:val="covertext"/>
            </w:pPr>
            <w:r w:rsidRPr="00B167C9">
              <w:t>[</w:t>
            </w:r>
            <w:r w:rsidR="00740E2F">
              <w:t>Container for the s</w:t>
            </w:r>
            <w:r w:rsidR="00BF3885">
              <w:t>ub-document</w:t>
            </w:r>
            <w:r w:rsidR="00740E2F">
              <w:t>s developed in TG10</w:t>
            </w:r>
            <w:r w:rsidR="00BF3885">
              <w:t xml:space="preserve"> of TGD</w:t>
            </w:r>
            <w:r w:rsidRPr="00B167C9">
              <w:t>]</w:t>
            </w:r>
          </w:p>
        </w:tc>
      </w:tr>
      <w:tr w:rsidR="00376332" w:rsidRPr="00B167C9">
        <w:tc>
          <w:tcPr>
            <w:tcW w:w="1260" w:type="dxa"/>
            <w:tcBorders>
              <w:top w:val="single" w:sz="6" w:space="0" w:color="auto"/>
              <w:bottom w:val="single" w:sz="6" w:space="0" w:color="auto"/>
            </w:tcBorders>
          </w:tcPr>
          <w:p w:rsidR="00376332" w:rsidRPr="00B167C9" w:rsidRDefault="00376332">
            <w:pPr>
              <w:pStyle w:val="covertext"/>
            </w:pPr>
            <w:r w:rsidRPr="00B167C9">
              <w:t>Notice</w:t>
            </w:r>
          </w:p>
        </w:tc>
        <w:tc>
          <w:tcPr>
            <w:tcW w:w="8190" w:type="dxa"/>
            <w:gridSpan w:val="2"/>
            <w:tcBorders>
              <w:top w:val="single" w:sz="6" w:space="0" w:color="auto"/>
              <w:bottom w:val="single" w:sz="6" w:space="0" w:color="auto"/>
            </w:tcBorders>
          </w:tcPr>
          <w:p w:rsidR="00376332" w:rsidRPr="00B167C9" w:rsidRDefault="00376332">
            <w:pPr>
              <w:pStyle w:val="covertext"/>
            </w:pPr>
            <w:r w:rsidRPr="00B167C9">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376332" w:rsidRPr="00B167C9">
        <w:tc>
          <w:tcPr>
            <w:tcW w:w="1260" w:type="dxa"/>
            <w:tcBorders>
              <w:top w:val="single" w:sz="6" w:space="0" w:color="auto"/>
              <w:bottom w:val="single" w:sz="6" w:space="0" w:color="auto"/>
            </w:tcBorders>
          </w:tcPr>
          <w:p w:rsidR="00376332" w:rsidRPr="00B167C9" w:rsidRDefault="00376332">
            <w:pPr>
              <w:pStyle w:val="covertext"/>
            </w:pPr>
            <w:r w:rsidRPr="00B167C9">
              <w:t>Release</w:t>
            </w:r>
          </w:p>
        </w:tc>
        <w:tc>
          <w:tcPr>
            <w:tcW w:w="8190" w:type="dxa"/>
            <w:gridSpan w:val="2"/>
            <w:tcBorders>
              <w:top w:val="single" w:sz="6" w:space="0" w:color="auto"/>
              <w:bottom w:val="single" w:sz="6" w:space="0" w:color="auto"/>
            </w:tcBorders>
          </w:tcPr>
          <w:p w:rsidR="00376332" w:rsidRPr="00B167C9" w:rsidRDefault="00376332">
            <w:pPr>
              <w:pStyle w:val="covertext"/>
            </w:pPr>
            <w:r w:rsidRPr="00B167C9">
              <w:t>The contributor acknowledges and accepts that this contribution becomes the property of IEEE and may be made publicly available by P802.15.</w:t>
            </w:r>
          </w:p>
        </w:tc>
      </w:tr>
    </w:tbl>
    <w:p w:rsidR="00125EF7" w:rsidRPr="00AE4647" w:rsidRDefault="00125EF7" w:rsidP="00125EF7">
      <w:pPr>
        <w:rPr>
          <w:lang w:eastAsia="ja-JP"/>
        </w:rPr>
      </w:pPr>
    </w:p>
    <w:p w:rsidR="006E7864" w:rsidRPr="006E7864" w:rsidRDefault="00376332" w:rsidP="00A65E8B">
      <w:pPr>
        <w:numPr>
          <w:ilvl w:val="0"/>
          <w:numId w:val="3"/>
        </w:numPr>
        <w:rPr>
          <w:rFonts w:eastAsia="Malgun Gothic"/>
          <w:lang w:eastAsia="ko-KR"/>
        </w:rPr>
      </w:pPr>
      <w:r w:rsidRPr="006663A1">
        <w:rPr>
          <w:lang w:eastAsia="ja-JP"/>
        </w:rPr>
        <w:br w:type="page"/>
      </w:r>
    </w:p>
    <w:p w:rsidR="00376332" w:rsidRDefault="00376332" w:rsidP="009A1B29">
      <w:pPr>
        <w:pStyle w:val="Heading1"/>
        <w:rPr>
          <w:lang w:eastAsia="ja-JP"/>
        </w:rPr>
      </w:pPr>
      <w:r w:rsidRPr="00225E60">
        <w:rPr>
          <w:lang w:eastAsia="ja-JP"/>
        </w:rPr>
        <w:lastRenderedPageBreak/>
        <w:t>Overview</w:t>
      </w:r>
    </w:p>
    <w:p w:rsidR="008D6BB7" w:rsidRDefault="008D6BB7" w:rsidP="008D6BB7">
      <w:pPr>
        <w:ind w:left="425"/>
        <w:rPr>
          <w:rFonts w:eastAsia="Malgun Gothic"/>
          <w:lang w:eastAsia="ko-KR"/>
        </w:rPr>
      </w:pPr>
      <w:r>
        <w:rPr>
          <w:rFonts w:eastAsia="Malgun Gothic"/>
          <w:lang w:eastAsia="ko-KR"/>
        </w:rPr>
        <w:t xml:space="preserve">Devices that implement </w:t>
      </w:r>
      <w:r w:rsidR="00AB6CB9">
        <w:rPr>
          <w:rFonts w:eastAsia="Malgun Gothic"/>
          <w:lang w:eastAsia="ko-KR"/>
        </w:rPr>
        <w:t xml:space="preserve">the </w:t>
      </w:r>
      <w:r>
        <w:rPr>
          <w:rFonts w:eastAsia="Malgun Gothic"/>
          <w:lang w:eastAsia="ko-KR"/>
        </w:rPr>
        <w:t>IEEE Std</w:t>
      </w:r>
      <w:r w:rsidR="0086231C">
        <w:rPr>
          <w:rFonts w:eastAsia="Malgun Gothic"/>
          <w:lang w:eastAsia="ko-KR"/>
        </w:rPr>
        <w:t>.</w:t>
      </w:r>
      <w:r>
        <w:rPr>
          <w:rFonts w:eastAsia="Malgun Gothic"/>
          <w:lang w:eastAsia="ko-KR"/>
        </w:rPr>
        <w:t xml:space="preserve"> 802.15.4 are widely deployed and support a variety of applications. The new PHYs and features added in the IEEE 802.15.4g and 802.15.4e amendments (the Smart Utility Network) enable support for smart metering applications operating over longer distances in a Neighborhood Area Network. The use of mesh network topologies is an essential characteristic of these applications, which enables range extension and reliability improvements.</w:t>
      </w:r>
    </w:p>
    <w:p w:rsidR="008D6BB7" w:rsidRDefault="008D6BB7" w:rsidP="008D6BB7">
      <w:pPr>
        <w:ind w:left="425"/>
        <w:rPr>
          <w:rFonts w:eastAsia="Malgun Gothic"/>
          <w:lang w:eastAsia="ko-KR"/>
        </w:rPr>
      </w:pPr>
    </w:p>
    <w:p w:rsidR="008D6BB7" w:rsidRDefault="008D6BB7" w:rsidP="008D6BB7">
      <w:pPr>
        <w:ind w:left="425"/>
        <w:rPr>
          <w:rFonts w:eastAsia="Malgun Gothic"/>
          <w:lang w:eastAsia="ko-KR"/>
        </w:rPr>
      </w:pPr>
      <w:r>
        <w:rPr>
          <w:rFonts w:eastAsia="Malgun Gothic"/>
          <w:lang w:eastAsia="ko-KR"/>
        </w:rPr>
        <w:t>Mesh networks are a class of network topologies where individual nodes have multiple neighbors within communication range. Packets traverse the mesh in multiple hops between nodes. Packets can be forwarded through the mesh along a number of possible paths. Nodes make dynamic decisions of which neighbor to forward a packet to, based on knowledge of the current set of available paths, and metrics related to congestion and signal quality.</w:t>
      </w:r>
    </w:p>
    <w:p w:rsidR="008D6BB7" w:rsidRDefault="008D6BB7" w:rsidP="008D6BB7">
      <w:pPr>
        <w:ind w:left="425"/>
        <w:rPr>
          <w:rFonts w:eastAsia="Malgun Gothic"/>
          <w:lang w:eastAsia="ko-KR"/>
        </w:rPr>
      </w:pPr>
    </w:p>
    <w:p w:rsidR="008D6BB7" w:rsidRDefault="008D6BB7" w:rsidP="008D6BB7">
      <w:pPr>
        <w:ind w:left="425"/>
        <w:rPr>
          <w:rFonts w:eastAsia="Malgun Gothic"/>
          <w:lang w:eastAsia="ko-KR"/>
        </w:rPr>
      </w:pPr>
      <w:r>
        <w:rPr>
          <w:rFonts w:eastAsia="Malgun Gothic"/>
          <w:lang w:eastAsia="ko-KR"/>
        </w:rPr>
        <w:t>Mesh networks may implement packet routing at layer 3 (IP routing), or at layer 2. One approach to layer 3 routing is specified in the RFC 6550 family (</w:t>
      </w:r>
      <w:r w:rsidRPr="007F5E31">
        <w:rPr>
          <w:rFonts w:eastAsia="Malgun Gothic"/>
          <w:lang w:eastAsia="ko-KR"/>
        </w:rPr>
        <w:t xml:space="preserve">IPv6 Routing Protocol for Low-Power and </w:t>
      </w:r>
      <w:proofErr w:type="spellStart"/>
      <w:r w:rsidRPr="007F5E31">
        <w:rPr>
          <w:rFonts w:eastAsia="Malgun Gothic"/>
          <w:lang w:eastAsia="ko-KR"/>
        </w:rPr>
        <w:t>Lossy</w:t>
      </w:r>
      <w:proofErr w:type="spellEnd"/>
      <w:r w:rsidRPr="007F5E31">
        <w:rPr>
          <w:rFonts w:eastAsia="Malgun Gothic"/>
          <w:lang w:eastAsia="ko-KR"/>
        </w:rPr>
        <w:t xml:space="preserve"> Networks</w:t>
      </w:r>
      <w:r>
        <w:rPr>
          <w:rFonts w:eastAsia="Malgun Gothic"/>
          <w:lang w:eastAsia="ko-KR"/>
        </w:rPr>
        <w:t xml:space="preserve"> - RPL). RPL addresses some issues with IP routing over wireless networks such as 802.15.4, but there are still reasons that routing at layer 2 may be preferable. Routing at layer 3 tightly couples the network’s overall IP architecture to the routing, which has implications in IP hop counts, multicasting, fragmentation, and overall efficiency. Routing at Layer 2 enables a mesh network to look more like a single network segment to IP and higher layers.</w:t>
      </w:r>
    </w:p>
    <w:p w:rsidR="008D6BB7" w:rsidRDefault="008D6BB7" w:rsidP="008D6BB7">
      <w:pPr>
        <w:ind w:left="425"/>
        <w:rPr>
          <w:rFonts w:eastAsia="Malgun Gothic"/>
          <w:lang w:eastAsia="ko-KR"/>
        </w:rPr>
      </w:pPr>
    </w:p>
    <w:p w:rsidR="008D6BB7" w:rsidRPr="00AD4F7F" w:rsidRDefault="008D6BB7" w:rsidP="008D6BB7">
      <w:pPr>
        <w:ind w:left="425"/>
        <w:rPr>
          <w:rFonts w:eastAsia="Malgun Gothic"/>
          <w:lang w:eastAsia="ko-KR"/>
        </w:rPr>
      </w:pPr>
      <w:r>
        <w:rPr>
          <w:rFonts w:eastAsia="Malgun Gothic"/>
          <w:lang w:eastAsia="ko-KR"/>
        </w:rPr>
        <w:t>In many ways, a layer 2 mesh looks like an 802.1 bridge (or a collection of bridges). However, t</w:t>
      </w:r>
      <w:r w:rsidRPr="00AD4F7F">
        <w:rPr>
          <w:rFonts w:eastAsia="Malgun Gothic"/>
          <w:lang w:eastAsia="ko-KR"/>
        </w:rPr>
        <w:t>he intended use cases for the 802.15.10 Layer 2 Routing amendment diverge from the design assumptions of 802.1 bridging.</w:t>
      </w:r>
    </w:p>
    <w:p w:rsidR="008D6BB7" w:rsidRPr="00AD4F7F" w:rsidRDefault="008D6BB7" w:rsidP="008D6BB7">
      <w:pPr>
        <w:ind w:left="425"/>
        <w:rPr>
          <w:rFonts w:eastAsia="Malgun Gothic"/>
          <w:lang w:eastAsia="ko-KR"/>
        </w:rPr>
      </w:pPr>
    </w:p>
    <w:p w:rsidR="008D6BB7" w:rsidRPr="00AD4F7F" w:rsidRDefault="008D6BB7" w:rsidP="008D6BB7">
      <w:pPr>
        <w:ind w:left="425"/>
        <w:rPr>
          <w:rFonts w:eastAsia="Malgun Gothic"/>
          <w:lang w:eastAsia="ko-KR"/>
        </w:rPr>
      </w:pPr>
      <w:r w:rsidRPr="00AD4F7F">
        <w:rPr>
          <w:rFonts w:eastAsia="Malgun Gothic"/>
          <w:lang w:eastAsia="ko-KR"/>
        </w:rPr>
        <w:t>One example is the design philosophy of low-energy, constrained resource network devices that are generally seen in the 802.15.4 family.  Low power is implemented in these ways: 1) Low data rates resulting from relative</w:t>
      </w:r>
      <w:r w:rsidR="00AB6CB9">
        <w:rPr>
          <w:rFonts w:eastAsia="Malgun Gothic"/>
          <w:lang w:eastAsia="ko-KR"/>
        </w:rPr>
        <w:t>ly simple radio physical layers, and</w:t>
      </w:r>
      <w:r w:rsidRPr="00AD4F7F">
        <w:rPr>
          <w:rFonts w:eastAsia="Malgun Gothic"/>
          <w:lang w:eastAsia="ko-KR"/>
        </w:rPr>
        <w:t xml:space="preserve"> 2) MAC layer design to optimize for very low duty cycle operation and extended sleep time. </w:t>
      </w:r>
    </w:p>
    <w:p w:rsidR="008D6BB7" w:rsidRPr="00AD4F7F" w:rsidRDefault="008D6BB7" w:rsidP="008D6BB7">
      <w:pPr>
        <w:ind w:left="425"/>
        <w:rPr>
          <w:rFonts w:eastAsia="Malgun Gothic"/>
          <w:lang w:eastAsia="ko-KR"/>
        </w:rPr>
      </w:pPr>
    </w:p>
    <w:p w:rsidR="008D6BB7" w:rsidRPr="00225E60" w:rsidRDefault="008D6BB7" w:rsidP="008D6BB7">
      <w:pPr>
        <w:ind w:left="425"/>
        <w:rPr>
          <w:rFonts w:eastAsia="Malgun Gothic"/>
          <w:lang w:eastAsia="ko-KR"/>
        </w:rPr>
      </w:pPr>
      <w:r w:rsidRPr="00AD4F7F">
        <w:rPr>
          <w:rFonts w:eastAsia="Malgun Gothic"/>
          <w:lang w:eastAsia="ko-KR"/>
        </w:rPr>
        <w:t>The combination of these two principles with a multi-hop topology can result in significant delays in forwarding a frame through multiple no</w:t>
      </w:r>
      <w:r w:rsidR="002A482D">
        <w:rPr>
          <w:rFonts w:eastAsia="Malgun Gothic"/>
          <w:lang w:eastAsia="ko-KR"/>
        </w:rPr>
        <w:t>des in a network.  Data rates for</w:t>
      </w:r>
      <w:r w:rsidRPr="00AD4F7F">
        <w:rPr>
          <w:rFonts w:eastAsia="Malgun Gothic"/>
          <w:lang w:eastAsia="ko-KR"/>
        </w:rPr>
        <w:t xml:space="preserve"> 802.15.4 range from less than 1 Kbps to over 27 Mbps. In some 802.15.4 PHYs, packet lengths up to 2047 octets are supported, along with data rates in the low kbps range.  Transmitting a maximal length packet at the minimum rate would require over 1 S.  Even when more practical packet lengths and data rates are considered, the additional delays for synchronizing sleep cycles and multiple hops could easily result in end-to-end delays exceeding several seconds.</w:t>
      </w:r>
    </w:p>
    <w:p w:rsidR="008D6BB7" w:rsidRDefault="008D6BB7" w:rsidP="008D6BB7">
      <w:pPr>
        <w:pStyle w:val="PreformattedText"/>
        <w:ind w:left="425"/>
        <w:rPr>
          <w:rFonts w:ascii="Times New Roman" w:eastAsia="Malgun Gothic" w:hAnsi="Times New Roman" w:cs="Times New Roman"/>
          <w:sz w:val="24"/>
          <w:szCs w:val="24"/>
          <w:lang w:eastAsia="ko-KR"/>
        </w:rPr>
      </w:pPr>
    </w:p>
    <w:p w:rsidR="008D6BB7" w:rsidRPr="00AE361C" w:rsidRDefault="008D6BB7" w:rsidP="008D6BB7">
      <w:pPr>
        <w:pStyle w:val="PreformattedText"/>
        <w:ind w:left="425"/>
        <w:rPr>
          <w:rFonts w:ascii="Times New Roman" w:eastAsia="Malgun Gothic" w:hAnsi="Times New Roman" w:cs="Times New Roman"/>
          <w:sz w:val="24"/>
          <w:szCs w:val="24"/>
          <w:lang w:eastAsia="ko-KR"/>
        </w:rPr>
      </w:pPr>
      <w:r w:rsidRPr="00AE361C">
        <w:rPr>
          <w:rFonts w:ascii="Times New Roman" w:eastAsia="Malgun Gothic" w:hAnsi="Times New Roman" w:cs="Times New Roman"/>
          <w:sz w:val="24"/>
          <w:szCs w:val="24"/>
          <w:lang w:eastAsia="ko-KR"/>
        </w:rPr>
        <w:t xml:space="preserve">This upper bound on packet delivery through the bridged network exceeds the design </w:t>
      </w:r>
      <w:r w:rsidRPr="00AE361C">
        <w:rPr>
          <w:rFonts w:ascii="Times New Roman" w:eastAsia="Malgun Gothic" w:hAnsi="Times New Roman" w:cs="Times New Roman"/>
          <w:sz w:val="24"/>
          <w:szCs w:val="24"/>
          <w:lang w:eastAsia="ko-KR"/>
        </w:rPr>
        <w:lastRenderedPageBreak/>
        <w:t xml:space="preserve">expectations of 802.1, which call for end-to-end reply within 2 S. </w:t>
      </w:r>
    </w:p>
    <w:p w:rsidR="008D6BB7" w:rsidRPr="00AE361C" w:rsidRDefault="008D6BB7" w:rsidP="008D6BB7">
      <w:pPr>
        <w:pStyle w:val="PreformattedText"/>
        <w:ind w:left="425"/>
        <w:rPr>
          <w:rFonts w:ascii="Times New Roman" w:eastAsia="Malgun Gothic" w:hAnsi="Times New Roman" w:cs="Times New Roman"/>
          <w:sz w:val="24"/>
          <w:szCs w:val="24"/>
          <w:lang w:eastAsia="ko-KR"/>
        </w:rPr>
      </w:pPr>
    </w:p>
    <w:p w:rsidR="008D6BB7" w:rsidRPr="00AE361C" w:rsidRDefault="008D6BB7" w:rsidP="008D6BB7">
      <w:pPr>
        <w:pStyle w:val="PreformattedText"/>
        <w:ind w:left="425"/>
        <w:rPr>
          <w:rFonts w:ascii="Times New Roman" w:eastAsia="Malgun Gothic" w:hAnsi="Times New Roman" w:cs="Times New Roman"/>
          <w:sz w:val="24"/>
          <w:szCs w:val="24"/>
          <w:lang w:eastAsia="ko-KR"/>
        </w:rPr>
      </w:pPr>
      <w:r w:rsidRPr="00AE361C">
        <w:rPr>
          <w:rFonts w:ascii="Times New Roman" w:eastAsia="Malgun Gothic" w:hAnsi="Times New Roman" w:cs="Times New Roman"/>
          <w:sz w:val="24"/>
          <w:szCs w:val="24"/>
          <w:lang w:eastAsia="ko-KR"/>
        </w:rPr>
        <w:t>The possibility of delays exceeding 2 S will need to be considered as existing bridging mechanisms specified in 802.1 are considered for application in 802.15.10.</w:t>
      </w:r>
    </w:p>
    <w:p w:rsidR="008D6BB7" w:rsidRPr="00AE361C" w:rsidRDefault="008D6BB7" w:rsidP="008D6BB7">
      <w:pPr>
        <w:pStyle w:val="PreformattedText"/>
        <w:ind w:left="425"/>
        <w:rPr>
          <w:rFonts w:ascii="Times New Roman" w:eastAsia="Malgun Gothic" w:hAnsi="Times New Roman" w:cs="Times New Roman"/>
          <w:sz w:val="24"/>
          <w:szCs w:val="24"/>
          <w:lang w:eastAsia="ko-KR"/>
        </w:rPr>
      </w:pPr>
    </w:p>
    <w:p w:rsidR="00FD5CBF" w:rsidRDefault="008D6BB7" w:rsidP="0016765E">
      <w:pPr>
        <w:pStyle w:val="PreformattedText"/>
        <w:ind w:left="425"/>
        <w:rPr>
          <w:rFonts w:ascii="Times New Roman" w:eastAsia="Malgun Gothic" w:hAnsi="Times New Roman" w:cs="Times New Roman"/>
          <w:sz w:val="24"/>
          <w:szCs w:val="24"/>
          <w:lang w:eastAsia="ko-KR"/>
        </w:rPr>
      </w:pPr>
      <w:r w:rsidRPr="00AE361C">
        <w:rPr>
          <w:rFonts w:ascii="Times New Roman" w:eastAsia="Malgun Gothic" w:hAnsi="Times New Roman" w:cs="Times New Roman"/>
          <w:sz w:val="24"/>
          <w:szCs w:val="24"/>
          <w:lang w:eastAsia="ko-KR"/>
        </w:rPr>
        <w:t>Due to the limited bandwidth of 802.15 networks, the use of broadcast and multicast for establishment and maintenance of bridging operation should be carefully considered, and minimized when possible.</w:t>
      </w:r>
    </w:p>
    <w:p w:rsidR="008C38EA" w:rsidRDefault="008C38EA" w:rsidP="0016765E">
      <w:pPr>
        <w:pStyle w:val="PreformattedText"/>
        <w:ind w:left="425"/>
        <w:rPr>
          <w:rFonts w:ascii="Times New Roman" w:eastAsia="Malgun Gothic" w:hAnsi="Times New Roman" w:cs="Times New Roman"/>
          <w:sz w:val="24"/>
          <w:szCs w:val="24"/>
          <w:lang w:eastAsia="ko-KR"/>
        </w:rPr>
      </w:pPr>
    </w:p>
    <w:p w:rsidR="008C38EA" w:rsidRDefault="008C38EA" w:rsidP="008C38EA">
      <w:pPr>
        <w:pStyle w:val="PreformattedText"/>
        <w:ind w:left="425"/>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The essence of this amendment is that it must be able to inform flow control and routing using only the information from the MAC and PHY layer. It may optionally supplement it with information from layers 3 and above.</w:t>
      </w:r>
    </w:p>
    <w:p w:rsidR="00FD5CBF" w:rsidRPr="008D6BB7" w:rsidRDefault="00FD5CBF" w:rsidP="00FD5CBF">
      <w:pPr>
        <w:pStyle w:val="Heading2"/>
      </w:pPr>
      <w:r>
        <w:t>Methodology for comparison</w:t>
      </w:r>
    </w:p>
    <w:p w:rsidR="00FD5CBF" w:rsidRPr="00FD5CBF" w:rsidRDefault="00FD5CBF" w:rsidP="00FD5CBF">
      <w:pPr>
        <w:pStyle w:val="PreformattedText"/>
        <w:ind w:left="425"/>
        <w:rPr>
          <w:rFonts w:ascii="Times New Roman" w:eastAsia="Malgun Gothic" w:hAnsi="Times New Roman" w:cs="Times New Roman"/>
          <w:sz w:val="24"/>
          <w:szCs w:val="24"/>
          <w:lang w:eastAsia="ko-KR"/>
        </w:rPr>
      </w:pPr>
      <w:r w:rsidRPr="00FD5CBF">
        <w:rPr>
          <w:rFonts w:ascii="Times New Roman" w:eastAsia="Malgun Gothic" w:hAnsi="Times New Roman" w:cs="Times New Roman"/>
          <w:sz w:val="24"/>
          <w:szCs w:val="24"/>
          <w:lang w:eastAsia="ko-KR"/>
        </w:rPr>
        <w:t xml:space="preserve">The methodology is based on a consensus approach to defining a minimal set of features, characteristics, performance and constraints to be considered when making a proposal. </w:t>
      </w:r>
    </w:p>
    <w:p w:rsidR="00FD5CBF" w:rsidRPr="00FD5CBF" w:rsidRDefault="00FD5CBF" w:rsidP="00FD5CBF">
      <w:pPr>
        <w:pStyle w:val="PreformattedText"/>
        <w:ind w:left="425"/>
        <w:rPr>
          <w:rFonts w:ascii="Times New Roman" w:eastAsia="Malgun Gothic" w:hAnsi="Times New Roman" w:cs="Times New Roman"/>
          <w:sz w:val="24"/>
          <w:szCs w:val="24"/>
          <w:lang w:eastAsia="ko-KR"/>
        </w:rPr>
      </w:pPr>
    </w:p>
    <w:p w:rsidR="00FD5CBF" w:rsidRPr="00FD5CBF" w:rsidRDefault="00FD5CBF" w:rsidP="00FD5CBF">
      <w:pPr>
        <w:pStyle w:val="PreformattedText"/>
        <w:ind w:left="425"/>
        <w:rPr>
          <w:rFonts w:ascii="Times New Roman" w:eastAsia="Malgun Gothic" w:hAnsi="Times New Roman" w:cs="Times New Roman"/>
          <w:sz w:val="24"/>
          <w:szCs w:val="24"/>
          <w:lang w:eastAsia="ko-KR"/>
        </w:rPr>
      </w:pPr>
      <w:r w:rsidRPr="00FD5CBF">
        <w:rPr>
          <w:rFonts w:ascii="Times New Roman" w:eastAsia="Malgun Gothic" w:hAnsi="Times New Roman" w:cs="Times New Roman"/>
          <w:sz w:val="24"/>
          <w:szCs w:val="24"/>
          <w:lang w:eastAsia="ko-KR"/>
        </w:rPr>
        <w:t>This document provides:</w:t>
      </w:r>
    </w:p>
    <w:p w:rsidR="00FD5CBF" w:rsidRPr="00FD5CBF" w:rsidRDefault="00FD5CBF" w:rsidP="00A65E8B">
      <w:pPr>
        <w:numPr>
          <w:ilvl w:val="0"/>
          <w:numId w:val="10"/>
        </w:numPr>
        <w:spacing w:before="120"/>
        <w:rPr>
          <w:rFonts w:eastAsia="Malgun Gothic"/>
          <w:lang w:eastAsia="ko-KR"/>
        </w:rPr>
      </w:pPr>
      <w:r w:rsidRPr="00FD5CBF">
        <w:rPr>
          <w:rFonts w:eastAsia="Malgun Gothic"/>
          <w:lang w:eastAsia="ko-KR"/>
        </w:rPr>
        <w:t>A functional view of the L2R characteristics, in the form of specific parameters which define externally verifiable performance and interoperability considerations;</w:t>
      </w:r>
    </w:p>
    <w:p w:rsidR="00FD5CBF" w:rsidRPr="00FD5CBF" w:rsidRDefault="00FD5CBF" w:rsidP="00A65E8B">
      <w:pPr>
        <w:numPr>
          <w:ilvl w:val="0"/>
          <w:numId w:val="10"/>
        </w:numPr>
        <w:spacing w:before="120"/>
        <w:rPr>
          <w:rFonts w:eastAsia="Malgun Gothic"/>
          <w:lang w:eastAsia="ko-KR"/>
        </w:rPr>
      </w:pPr>
      <w:r w:rsidRPr="00FD5CBF">
        <w:rPr>
          <w:rFonts w:eastAsia="Malgun Gothic"/>
          <w:lang w:eastAsia="ko-KR"/>
        </w:rPr>
        <w:t>Performance requirements which characterize the Layer 2 routing with any required MAC information elements.</w:t>
      </w:r>
    </w:p>
    <w:p w:rsidR="00FD5CBF" w:rsidRPr="00FD5CBF" w:rsidRDefault="00FD5CBF" w:rsidP="00FD5CBF">
      <w:pPr>
        <w:pStyle w:val="PreformattedText"/>
        <w:ind w:left="425"/>
        <w:rPr>
          <w:rFonts w:ascii="Times New Roman" w:eastAsia="Malgun Gothic" w:hAnsi="Times New Roman" w:cs="Times New Roman"/>
          <w:sz w:val="24"/>
          <w:szCs w:val="24"/>
          <w:lang w:eastAsia="ko-KR"/>
        </w:rPr>
      </w:pPr>
      <w:r w:rsidRPr="00FD5CBF">
        <w:rPr>
          <w:rFonts w:ascii="Times New Roman" w:eastAsia="Malgun Gothic" w:hAnsi="Times New Roman" w:cs="Times New Roman"/>
          <w:sz w:val="24"/>
          <w:szCs w:val="24"/>
          <w:lang w:eastAsia="ko-KR"/>
        </w:rPr>
        <w:tab/>
      </w:r>
    </w:p>
    <w:p w:rsidR="00FD5CBF" w:rsidRDefault="00FD5CBF" w:rsidP="00FD5CBF">
      <w:pPr>
        <w:pStyle w:val="PreformattedText"/>
        <w:ind w:left="425"/>
        <w:rPr>
          <w:rFonts w:ascii="Times New Roman" w:eastAsia="Malgun Gothic" w:hAnsi="Times New Roman" w:cs="Times New Roman"/>
          <w:sz w:val="24"/>
          <w:szCs w:val="24"/>
          <w:lang w:eastAsia="ko-KR"/>
        </w:rPr>
      </w:pPr>
      <w:r w:rsidRPr="00FD5CBF">
        <w:rPr>
          <w:rFonts w:ascii="Times New Roman" w:eastAsia="Malgun Gothic" w:hAnsi="Times New Roman" w:cs="Times New Roman"/>
          <w:sz w:val="24"/>
          <w:szCs w:val="24"/>
          <w:lang w:eastAsia="ko-KR"/>
        </w:rPr>
        <w:t>In preparing proposals, this can be used as a framework to produce a concise summary of the characteristics of each given proposal, and will allow the group to see the similarities and differences in submitted proposals.</w:t>
      </w:r>
    </w:p>
    <w:p w:rsidR="00376332" w:rsidRDefault="00376332" w:rsidP="00513CD0">
      <w:pPr>
        <w:pStyle w:val="Heading1"/>
        <w:rPr>
          <w:lang w:eastAsia="ja-JP"/>
        </w:rPr>
      </w:pPr>
      <w:r w:rsidRPr="00225E60">
        <w:rPr>
          <w:lang w:eastAsia="ja-JP"/>
        </w:rPr>
        <w:t>Definitions</w:t>
      </w:r>
    </w:p>
    <w:p w:rsidR="004D6F10" w:rsidRDefault="004D6F10" w:rsidP="004D6F10">
      <w:pPr>
        <w:pStyle w:val="Heading2"/>
        <w:rPr>
          <w:lang w:eastAsia="ja-JP"/>
        </w:rPr>
      </w:pPr>
      <w:r>
        <w:rPr>
          <w:lang w:eastAsia="ja-JP"/>
        </w:rPr>
        <w:t xml:space="preserve">Conformance Levels and Requirements Language </w:t>
      </w:r>
    </w:p>
    <w:p w:rsidR="004D6F10" w:rsidRDefault="004D6F10" w:rsidP="004D6F10">
      <w:pPr>
        <w:ind w:left="680"/>
        <w:rPr>
          <w:lang w:eastAsia="ja-JP"/>
        </w:rPr>
      </w:pPr>
      <w:r>
        <w:rPr>
          <w:lang w:eastAsia="ja-JP"/>
        </w:rPr>
        <w:t xml:space="preserve">The conformance level definitions used in this document follow those in clause 11.2.2 of the IEEE Style Manual. </w:t>
      </w:r>
    </w:p>
    <w:p w:rsidR="004D6F10" w:rsidRDefault="004D6F10" w:rsidP="004D6F10">
      <w:pPr>
        <w:ind w:left="680"/>
        <w:rPr>
          <w:lang w:eastAsia="ja-JP"/>
        </w:rPr>
      </w:pPr>
    </w:p>
    <w:p w:rsidR="004D6F10" w:rsidRDefault="004D6F10" w:rsidP="004D6F10">
      <w:pPr>
        <w:ind w:left="680"/>
        <w:rPr>
          <w:lang w:eastAsia="ja-JP"/>
        </w:rPr>
      </w:pPr>
      <w:r>
        <w:rPr>
          <w:lang w:eastAsia="ja-JP"/>
        </w:rPr>
        <w:t xml:space="preserve">SHALL: A key word indicating mandatory requirements to be strictly followed in order to conform to the standard; deviations from shall are prohibited (shall </w:t>
      </w:r>
      <w:proofErr w:type="gramStart"/>
      <w:r>
        <w:rPr>
          <w:lang w:eastAsia="ja-JP"/>
        </w:rPr>
        <w:t>equals</w:t>
      </w:r>
      <w:proofErr w:type="gramEnd"/>
      <w:r>
        <w:rPr>
          <w:lang w:eastAsia="ja-JP"/>
        </w:rPr>
        <w:t xml:space="preserve"> </w:t>
      </w:r>
      <w:r w:rsidRPr="00B44849">
        <w:rPr>
          <w:i/>
          <w:lang w:eastAsia="ja-JP"/>
        </w:rPr>
        <w:t>is required to</w:t>
      </w:r>
      <w:r>
        <w:rPr>
          <w:lang w:eastAsia="ja-JP"/>
        </w:rPr>
        <w:t>).</w:t>
      </w:r>
    </w:p>
    <w:p w:rsidR="004D6F10" w:rsidRDefault="004D6F10" w:rsidP="004D6F10">
      <w:pPr>
        <w:ind w:left="680"/>
        <w:rPr>
          <w:lang w:eastAsia="ja-JP"/>
        </w:rPr>
      </w:pPr>
    </w:p>
    <w:p w:rsidR="004D6F10" w:rsidRDefault="004D6F10" w:rsidP="004D6F10">
      <w:pPr>
        <w:ind w:left="680"/>
        <w:rPr>
          <w:lang w:eastAsia="ja-JP"/>
        </w:rPr>
      </w:pPr>
      <w:r>
        <w:rPr>
          <w:lang w:eastAsia="ja-JP"/>
        </w:rPr>
        <w:t xml:space="preserve">SHOULD: A key word indicating that, among several possibilities, one is recommended as being particularly suitable, without mentioning or excluding others; that a certain course of  action is preferred but not necessarily required; or, that (in the negative form) a certain course  of action is deprecated but not prohibited (should equals </w:t>
      </w:r>
      <w:r w:rsidRPr="00FD1BA5">
        <w:rPr>
          <w:i/>
          <w:lang w:eastAsia="ja-JP"/>
        </w:rPr>
        <w:t>is recommended that</w:t>
      </w:r>
      <w:r>
        <w:rPr>
          <w:lang w:eastAsia="ja-JP"/>
        </w:rPr>
        <w:t>).</w:t>
      </w:r>
    </w:p>
    <w:p w:rsidR="004D6F10" w:rsidRDefault="004D6F10" w:rsidP="004D6F10">
      <w:pPr>
        <w:ind w:left="680"/>
        <w:rPr>
          <w:lang w:eastAsia="ja-JP"/>
        </w:rPr>
      </w:pPr>
    </w:p>
    <w:p w:rsidR="004D6F10" w:rsidRPr="004D6F10" w:rsidRDefault="004D6F10" w:rsidP="000F68BA">
      <w:pPr>
        <w:ind w:left="680"/>
        <w:rPr>
          <w:lang w:eastAsia="ja-JP"/>
        </w:rPr>
      </w:pPr>
      <w:r>
        <w:rPr>
          <w:lang w:eastAsia="ja-JP"/>
        </w:rPr>
        <w:t>MAY: A key word indicating a course of action permissible within the limits of the standard (</w:t>
      </w:r>
      <w:proofErr w:type="gramStart"/>
      <w:r>
        <w:rPr>
          <w:lang w:eastAsia="ja-JP"/>
        </w:rPr>
        <w:t>may</w:t>
      </w:r>
      <w:proofErr w:type="gramEnd"/>
      <w:r>
        <w:rPr>
          <w:lang w:eastAsia="ja-JP"/>
        </w:rPr>
        <w:t xml:space="preserve"> equals </w:t>
      </w:r>
      <w:r w:rsidRPr="00B44849">
        <w:rPr>
          <w:i/>
          <w:lang w:eastAsia="ja-JP"/>
        </w:rPr>
        <w:t>is permitted to</w:t>
      </w:r>
      <w:r>
        <w:rPr>
          <w:lang w:eastAsia="ja-JP"/>
        </w:rPr>
        <w:t xml:space="preserve">). </w:t>
      </w:r>
    </w:p>
    <w:p w:rsidR="00376332" w:rsidRPr="00B96B92" w:rsidRDefault="00376332" w:rsidP="00513CD0">
      <w:pPr>
        <w:pStyle w:val="Heading1"/>
        <w:rPr>
          <w:lang w:eastAsia="ja-JP"/>
        </w:rPr>
      </w:pPr>
      <w:r w:rsidRPr="00B96B92">
        <w:rPr>
          <w:lang w:eastAsia="ja-JP"/>
        </w:rPr>
        <w:t>Abbreviation and acronyms</w:t>
      </w:r>
      <w:bookmarkStart w:id="1" w:name="OLE_LINK17"/>
      <w:bookmarkStart w:id="2" w:name="OLE_LINK18"/>
      <w:bookmarkStart w:id="3" w:name="OLE_LINK23"/>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CIS</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Customer Information System</w:t>
      </w:r>
    </w:p>
    <w:p w:rsidR="008E2892" w:rsidRPr="008838B8"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CPU</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Central Processing Unit</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CSL</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Coordinated Sampled Listening</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DR</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Demand Response</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HAN</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Home Area Network</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KMP</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Key Management Protocol</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L2R</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Layer 2 Routing</w:t>
      </w:r>
    </w:p>
    <w:p w:rsidR="004D6F10" w:rsidRDefault="004D6F10" w:rsidP="004D6F10">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 xml:space="preserve">MAC </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Medium Access Control</w:t>
      </w:r>
    </w:p>
    <w:p w:rsidR="004D6F10" w:rsidRDefault="004D6F10" w:rsidP="008838B8">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 xml:space="preserve">MIC </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Message Integrity Check</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NAN</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r>
      <w:proofErr w:type="spellStart"/>
      <w:r>
        <w:rPr>
          <w:rFonts w:ascii="Times New Roman" w:eastAsia="Malgun Gothic" w:hAnsi="Times New Roman" w:cs="Times New Roman"/>
          <w:sz w:val="24"/>
          <w:szCs w:val="24"/>
          <w:lang w:eastAsia="ko-KR"/>
        </w:rPr>
        <w:t>Neighborhood</w:t>
      </w:r>
      <w:proofErr w:type="spellEnd"/>
      <w:r>
        <w:rPr>
          <w:rFonts w:ascii="Times New Roman" w:eastAsia="Malgun Gothic" w:hAnsi="Times New Roman" w:cs="Times New Roman"/>
          <w:sz w:val="24"/>
          <w:szCs w:val="24"/>
          <w:lang w:eastAsia="ko-KR"/>
        </w:rPr>
        <w:t xml:space="preserve"> Area Network</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NIST</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National Institute of Standards and Technology</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PAR</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Project Authorisation Request</w:t>
      </w:r>
    </w:p>
    <w:p w:rsidR="000F68BA" w:rsidRDefault="000F68BA" w:rsidP="000F68BA">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PHY</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Physical layer</w:t>
      </w:r>
    </w:p>
    <w:p w:rsidR="008E2892" w:rsidRDefault="008E2892" w:rsidP="008E2892">
      <w:pPr>
        <w:pStyle w:val="PreformattedText"/>
        <w:ind w:left="357"/>
        <w:rPr>
          <w:rFonts w:ascii="Times New Roman" w:eastAsia="Malgun Gothic" w:hAnsi="Times New Roman" w:cs="Times New Roman"/>
          <w:sz w:val="24"/>
          <w:szCs w:val="24"/>
          <w:lang w:eastAsia="ko-KR"/>
        </w:rPr>
      </w:pPr>
      <w:proofErr w:type="spellStart"/>
      <w:r>
        <w:rPr>
          <w:rFonts w:ascii="Times New Roman" w:eastAsia="Malgun Gothic" w:hAnsi="Times New Roman" w:cs="Times New Roman"/>
          <w:sz w:val="24"/>
          <w:szCs w:val="24"/>
          <w:lang w:eastAsia="ko-KR"/>
        </w:rPr>
        <w:t>QoS</w:t>
      </w:r>
      <w:proofErr w:type="spellEnd"/>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Quality of Service</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RIT</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r>
      <w:proofErr w:type="spellStart"/>
      <w:r>
        <w:rPr>
          <w:rFonts w:ascii="Times New Roman" w:eastAsia="Malgun Gothic" w:hAnsi="Times New Roman" w:cs="Times New Roman"/>
          <w:sz w:val="24"/>
          <w:szCs w:val="24"/>
          <w:lang w:eastAsia="ko-KR"/>
        </w:rPr>
        <w:t>Reciever</w:t>
      </w:r>
      <w:proofErr w:type="spellEnd"/>
      <w:r>
        <w:rPr>
          <w:rFonts w:ascii="Times New Roman" w:eastAsia="Malgun Gothic" w:hAnsi="Times New Roman" w:cs="Times New Roman"/>
          <w:sz w:val="24"/>
          <w:szCs w:val="24"/>
          <w:lang w:eastAsia="ko-KR"/>
        </w:rPr>
        <w:t xml:space="preserve"> Initiated Transmission</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RF</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Radio Frequency</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TMCTP</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 xml:space="preserve">TV White Space Cluster Tree </w:t>
      </w:r>
      <w:proofErr w:type="spellStart"/>
      <w:r>
        <w:rPr>
          <w:rFonts w:ascii="Times New Roman" w:eastAsia="Malgun Gothic" w:hAnsi="Times New Roman" w:cs="Times New Roman"/>
          <w:sz w:val="24"/>
          <w:szCs w:val="24"/>
          <w:lang w:eastAsia="ko-KR"/>
        </w:rPr>
        <w:t>Pxxx</w:t>
      </w:r>
      <w:proofErr w:type="spellEnd"/>
    </w:p>
    <w:p w:rsidR="000F68BA" w:rsidRDefault="000F68BA" w:rsidP="000F68BA">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TSCH</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Time Synchronised Channel Hopping</w:t>
      </w:r>
    </w:p>
    <w:p w:rsidR="00376332" w:rsidRDefault="00376332" w:rsidP="00513CD0">
      <w:pPr>
        <w:pStyle w:val="Heading1"/>
        <w:rPr>
          <w:lang w:eastAsia="ja-JP"/>
        </w:rPr>
      </w:pPr>
      <w:bookmarkStart w:id="4" w:name="_Ref382065295"/>
      <w:bookmarkEnd w:id="1"/>
      <w:bookmarkEnd w:id="2"/>
      <w:bookmarkEnd w:id="3"/>
      <w:r w:rsidRPr="00225E60">
        <w:rPr>
          <w:lang w:eastAsia="ja-JP"/>
        </w:rPr>
        <w:t>General requirements</w:t>
      </w:r>
      <w:bookmarkEnd w:id="4"/>
    </w:p>
    <w:p w:rsidR="004C3B5B" w:rsidRDefault="004C3B5B" w:rsidP="00A65E8B">
      <w:pPr>
        <w:pStyle w:val="PreformattedText"/>
        <w:numPr>
          <w:ilvl w:val="0"/>
          <w:numId w:val="11"/>
        </w:numPr>
        <w:spacing w:before="120"/>
        <w:ind w:left="71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U</w:t>
      </w:r>
      <w:r w:rsidR="008D6BB7">
        <w:rPr>
          <w:rFonts w:ascii="Times New Roman" w:eastAsia="Malgun Gothic" w:hAnsi="Times New Roman" w:cs="Times New Roman"/>
          <w:sz w:val="24"/>
          <w:szCs w:val="24"/>
          <w:lang w:eastAsia="ko-KR"/>
        </w:rPr>
        <w:t xml:space="preserve">se information from MAC and PHY Layer to </w:t>
      </w:r>
      <w:r>
        <w:rPr>
          <w:rFonts w:ascii="Times New Roman" w:eastAsia="Malgun Gothic" w:hAnsi="Times New Roman" w:cs="Times New Roman"/>
          <w:sz w:val="24"/>
          <w:szCs w:val="24"/>
          <w:lang w:eastAsia="ko-KR"/>
        </w:rPr>
        <w:t>inform flow control and routing</w:t>
      </w:r>
    </w:p>
    <w:p w:rsidR="008D6BB7" w:rsidRDefault="008D6BB7" w:rsidP="00A65E8B">
      <w:pPr>
        <w:numPr>
          <w:ilvl w:val="0"/>
          <w:numId w:val="10"/>
        </w:numPr>
        <w:spacing w:before="120"/>
        <w:rPr>
          <w:rFonts w:eastAsia="Malgun Gothic"/>
          <w:lang w:eastAsia="ko-KR"/>
        </w:rPr>
      </w:pPr>
      <w:r>
        <w:rPr>
          <w:rFonts w:eastAsia="Malgun Gothic"/>
          <w:lang w:eastAsia="ko-KR"/>
        </w:rPr>
        <w:t>This differs from route-over where flow control is deri</w:t>
      </w:r>
      <w:r w:rsidR="004C3B5B">
        <w:rPr>
          <w:rFonts w:eastAsia="Malgun Gothic"/>
          <w:lang w:eastAsia="ko-KR"/>
        </w:rPr>
        <w:t>ved from information at Layer 3.</w:t>
      </w:r>
    </w:p>
    <w:p w:rsidR="004C3B5B" w:rsidRPr="004C3B5B" w:rsidRDefault="008D6BB7" w:rsidP="00A65E8B">
      <w:pPr>
        <w:pStyle w:val="PreformattedText"/>
        <w:numPr>
          <w:ilvl w:val="0"/>
          <w:numId w:val="11"/>
        </w:numPr>
        <w:spacing w:before="120"/>
        <w:ind w:left="71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Will not alt</w:t>
      </w:r>
      <w:r w:rsidR="004C3B5B">
        <w:rPr>
          <w:rFonts w:ascii="Times New Roman" w:eastAsia="Malgun Gothic" w:hAnsi="Times New Roman" w:cs="Times New Roman"/>
          <w:sz w:val="24"/>
          <w:szCs w:val="24"/>
          <w:lang w:eastAsia="ko-KR"/>
        </w:rPr>
        <w:t>er the PHY or MAC functionality</w:t>
      </w:r>
    </w:p>
    <w:p w:rsidR="008D6BB7" w:rsidRDefault="008D6BB7" w:rsidP="00A65E8B">
      <w:pPr>
        <w:numPr>
          <w:ilvl w:val="0"/>
          <w:numId w:val="10"/>
        </w:numPr>
        <w:spacing w:before="120"/>
        <w:rPr>
          <w:rFonts w:eastAsia="Malgun Gothic"/>
          <w:lang w:eastAsia="ko-KR"/>
        </w:rPr>
      </w:pPr>
      <w:r>
        <w:rPr>
          <w:rFonts w:eastAsia="Malgun Gothic"/>
          <w:lang w:eastAsia="ko-KR"/>
        </w:rPr>
        <w:t>The additi</w:t>
      </w:r>
      <w:r w:rsidRPr="00FD5CBF">
        <w:rPr>
          <w:rFonts w:eastAsia="Malgun Gothic"/>
          <w:lang w:eastAsia="ko-KR"/>
        </w:rPr>
        <w:t>o</w:t>
      </w:r>
      <w:r>
        <w:rPr>
          <w:rFonts w:eastAsia="Malgun Gothic"/>
          <w:lang w:eastAsia="ko-KR"/>
        </w:rPr>
        <w:t>n of Information Elements to facilitate the exchange of PHY and MAC informa</w:t>
      </w:r>
      <w:r w:rsidR="004C3B5B">
        <w:rPr>
          <w:rFonts w:eastAsia="Malgun Gothic"/>
          <w:lang w:eastAsia="ko-KR"/>
        </w:rPr>
        <w:t>tion may be considered.</w:t>
      </w:r>
    </w:p>
    <w:p w:rsidR="004C3B5B" w:rsidRPr="004C3B5B" w:rsidRDefault="008D6BB7" w:rsidP="00A65E8B">
      <w:pPr>
        <w:pStyle w:val="PreformattedText"/>
        <w:numPr>
          <w:ilvl w:val="0"/>
          <w:numId w:val="11"/>
        </w:numPr>
        <w:spacing w:before="120"/>
        <w:ind w:left="71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Support for multi-hop networks in line</w:t>
      </w:r>
      <w:r w:rsidR="004C3B5B">
        <w:rPr>
          <w:rFonts w:ascii="Times New Roman" w:eastAsia="Malgun Gothic" w:hAnsi="Times New Roman" w:cs="Times New Roman"/>
          <w:sz w:val="24"/>
          <w:szCs w:val="24"/>
          <w:lang w:eastAsia="ko-KR"/>
        </w:rPr>
        <w:t>ar topology for greatest range.</w:t>
      </w:r>
    </w:p>
    <w:p w:rsidR="008D6BB7" w:rsidRDefault="008D6BB7" w:rsidP="00A65E8B">
      <w:pPr>
        <w:numPr>
          <w:ilvl w:val="0"/>
          <w:numId w:val="10"/>
        </w:numPr>
        <w:spacing w:before="120"/>
        <w:rPr>
          <w:rFonts w:eastAsia="Malgun Gothic"/>
          <w:lang w:eastAsia="ko-KR"/>
        </w:rPr>
      </w:pPr>
      <w:r>
        <w:rPr>
          <w:rFonts w:eastAsia="Malgun Gothic"/>
          <w:lang w:eastAsia="ko-KR"/>
        </w:rPr>
        <w:t>Using 802.15.4g for one-to-many and many-to-one topologies. Supporting monitoring app</w:t>
      </w:r>
      <w:r w:rsidR="004C3B5B">
        <w:rPr>
          <w:rFonts w:eastAsia="Malgun Gothic"/>
          <w:lang w:eastAsia="ko-KR"/>
        </w:rPr>
        <w:t>lications, with low duty cycle.</w:t>
      </w:r>
    </w:p>
    <w:p w:rsidR="004C3B5B" w:rsidRPr="004C3B5B" w:rsidRDefault="008D6BB7" w:rsidP="00A65E8B">
      <w:pPr>
        <w:pStyle w:val="PreformattedText"/>
        <w:numPr>
          <w:ilvl w:val="0"/>
          <w:numId w:val="11"/>
        </w:numPr>
        <w:spacing w:before="120"/>
        <w:ind w:left="71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Support for commercial building automation, interior lighting control, street light con</w:t>
      </w:r>
      <w:r w:rsidR="004C3B5B">
        <w:rPr>
          <w:rFonts w:ascii="Times New Roman" w:eastAsia="Malgun Gothic" w:hAnsi="Times New Roman" w:cs="Times New Roman"/>
          <w:sz w:val="24"/>
          <w:szCs w:val="24"/>
          <w:lang w:eastAsia="ko-KR"/>
        </w:rPr>
        <w:t>trol, and similar applications</w:t>
      </w:r>
    </w:p>
    <w:p w:rsidR="008D6BB7" w:rsidRDefault="008D6BB7" w:rsidP="00A65E8B">
      <w:pPr>
        <w:numPr>
          <w:ilvl w:val="0"/>
          <w:numId w:val="10"/>
        </w:numPr>
        <w:spacing w:before="120"/>
        <w:rPr>
          <w:rFonts w:eastAsia="Malgun Gothic"/>
          <w:lang w:eastAsia="ko-KR"/>
        </w:rPr>
      </w:pPr>
      <w:r>
        <w:rPr>
          <w:rFonts w:eastAsia="Malgun Gothic"/>
          <w:lang w:eastAsia="ko-KR"/>
        </w:rPr>
        <w:t xml:space="preserve">These applications </w:t>
      </w:r>
      <w:r w:rsidRPr="00FD5CBF">
        <w:rPr>
          <w:rFonts w:eastAsia="Calibri"/>
        </w:rPr>
        <w:t>have</w:t>
      </w:r>
      <w:r>
        <w:rPr>
          <w:rFonts w:eastAsia="Malgun Gothic"/>
          <w:lang w:eastAsia="ko-KR"/>
        </w:rPr>
        <w:t xml:space="preserve"> requirements for peer to peer topology (switches or sensors to lights). Many-to-one and one-to-many relationships are required, as well as multicast to </w:t>
      </w:r>
      <w:r>
        <w:rPr>
          <w:rFonts w:eastAsia="Malgun Gothic"/>
          <w:lang w:eastAsia="ko-KR"/>
        </w:rPr>
        <w:lastRenderedPageBreak/>
        <w:t>support groups of lights. Linear topology is also required for strings of lights. There is sometimes a requirement for mobility to support hand-held controls. There is a requirement for relatively low latency (100mS) for direct manual control of lights. This must be accomplished while maintaining low energy consumption. MAC functionality first defined in 802.15.4e as well as 6TISCH may be applicable. Gateways to building management systems (possibly using 802.3 or 802.11) may be required.</w:t>
      </w:r>
    </w:p>
    <w:p w:rsidR="008D6BB7" w:rsidRPr="008D6BB7" w:rsidRDefault="008D6BB7" w:rsidP="008D6BB7">
      <w:pPr>
        <w:pStyle w:val="Heading2"/>
      </w:pPr>
      <w:r>
        <w:t>Summary of PAR</w:t>
      </w:r>
      <w:bookmarkStart w:id="5" w:name="OLE_LINK20"/>
      <w:bookmarkStart w:id="6" w:name="OLE_LINK19"/>
      <w:bookmarkStart w:id="7" w:name="OLE_LINK14"/>
      <w:bookmarkStart w:id="8" w:name="OLE_LINK13"/>
    </w:p>
    <w:p w:rsidR="008D6BB7" w:rsidRDefault="008D6BB7" w:rsidP="008D6BB7">
      <w:pPr>
        <w:pStyle w:val="Heading3"/>
      </w:pPr>
      <w:r>
        <w:t>Scope</w:t>
      </w:r>
    </w:p>
    <w:p w:rsidR="008D6BB7" w:rsidRPr="004C3B5B" w:rsidRDefault="008D6BB7" w:rsidP="00DB4074">
      <w:pPr>
        <w:pStyle w:val="ListParagraph"/>
      </w:pPr>
      <w:r>
        <w:t>This recommended practice identifies protocols that route packets in a dynamically changing 802.15.4 network (changes on the order of a minute time frame), with minimal impact to route handling. The result is an extension of the area of coverage as the number of nodes increase.</w:t>
      </w:r>
    </w:p>
    <w:p w:rsidR="008D6BB7" w:rsidRDefault="008D6BB7" w:rsidP="008D6BB7">
      <w:pPr>
        <w:pStyle w:val="Heading3"/>
      </w:pPr>
      <w:r>
        <w:t>Purpose</w:t>
      </w:r>
    </w:p>
    <w:p w:rsidR="008D6BB7" w:rsidRDefault="008D6BB7" w:rsidP="00DB4074">
      <w:pPr>
        <w:pStyle w:val="ListParagraph"/>
      </w:pPr>
      <w:r>
        <w:t>This recommended practice facilitates the routing of packets in dynamically changing wireless networks. Specifically it provides for automatic handling of route related capabilities such as:</w:t>
      </w:r>
    </w:p>
    <w:p w:rsidR="008D6BB7" w:rsidRDefault="008D6BB7" w:rsidP="00A65E8B">
      <w:pPr>
        <w:pStyle w:val="ListParagraph"/>
        <w:numPr>
          <w:ilvl w:val="0"/>
          <w:numId w:val="10"/>
        </w:numPr>
        <w:spacing w:before="120"/>
        <w:ind w:left="1440"/>
        <w:contextualSpacing w:val="0"/>
      </w:pPr>
      <w:r>
        <w:t xml:space="preserve">Route </w:t>
      </w:r>
      <w:r w:rsidRPr="00E430A0">
        <w:rPr>
          <w:rFonts w:eastAsia="Calibri"/>
        </w:rPr>
        <w:t>establishment</w:t>
      </w:r>
      <w:r>
        <w:t xml:space="preserve"> </w:t>
      </w:r>
    </w:p>
    <w:p w:rsidR="008D6BB7" w:rsidRDefault="008D6BB7" w:rsidP="00A65E8B">
      <w:pPr>
        <w:pStyle w:val="ListParagraph"/>
        <w:numPr>
          <w:ilvl w:val="0"/>
          <w:numId w:val="10"/>
        </w:numPr>
        <w:spacing w:before="120"/>
        <w:ind w:left="1440"/>
        <w:contextualSpacing w:val="0"/>
      </w:pPr>
      <w:r>
        <w:t>Dynamic route reconfiguration</w:t>
      </w:r>
    </w:p>
    <w:p w:rsidR="008D6BB7" w:rsidRDefault="008D6BB7" w:rsidP="00A65E8B">
      <w:pPr>
        <w:pStyle w:val="ListParagraph"/>
        <w:numPr>
          <w:ilvl w:val="0"/>
          <w:numId w:val="9"/>
        </w:numPr>
        <w:spacing w:before="120"/>
        <w:ind w:left="1800"/>
        <w:contextualSpacing w:val="0"/>
      </w:pPr>
      <w:r>
        <w:t>Discovery and addition of new nodes</w:t>
      </w:r>
    </w:p>
    <w:p w:rsidR="008D6BB7" w:rsidRDefault="008D6BB7" w:rsidP="00A65E8B">
      <w:pPr>
        <w:pStyle w:val="ListParagraph"/>
        <w:numPr>
          <w:ilvl w:val="0"/>
          <w:numId w:val="9"/>
        </w:numPr>
        <w:spacing w:before="120"/>
        <w:ind w:left="1800"/>
        <w:contextualSpacing w:val="0"/>
      </w:pPr>
      <w:r>
        <w:t>Breaking of established routes</w:t>
      </w:r>
    </w:p>
    <w:p w:rsidR="008D6BB7" w:rsidRDefault="008D6BB7" w:rsidP="00A65E8B">
      <w:pPr>
        <w:pStyle w:val="ListParagraph"/>
        <w:numPr>
          <w:ilvl w:val="0"/>
          <w:numId w:val="9"/>
        </w:numPr>
        <w:spacing w:before="120"/>
        <w:ind w:left="1800"/>
        <w:contextualSpacing w:val="0"/>
      </w:pPr>
      <w:r>
        <w:t xml:space="preserve">Loss and recurrence of routes </w:t>
      </w:r>
    </w:p>
    <w:p w:rsidR="008D6BB7" w:rsidRPr="006C2DF0" w:rsidRDefault="008D6BB7" w:rsidP="00A65E8B">
      <w:pPr>
        <w:pStyle w:val="ListParagraph"/>
        <w:numPr>
          <w:ilvl w:val="0"/>
          <w:numId w:val="10"/>
        </w:numPr>
        <w:spacing w:before="120"/>
        <w:ind w:left="1440"/>
        <w:contextualSpacing w:val="0"/>
        <w:rPr>
          <w:rFonts w:eastAsia="Calibri"/>
        </w:rPr>
      </w:pPr>
      <w:r w:rsidRPr="006C2DF0">
        <w:rPr>
          <w:rFonts w:eastAsia="Calibri"/>
        </w:rPr>
        <w:t>Real time gathering of link status</w:t>
      </w:r>
    </w:p>
    <w:p w:rsidR="008D6BB7" w:rsidRPr="006C2DF0" w:rsidRDefault="008D6BB7" w:rsidP="00A65E8B">
      <w:pPr>
        <w:pStyle w:val="ListParagraph"/>
        <w:numPr>
          <w:ilvl w:val="0"/>
          <w:numId w:val="10"/>
        </w:numPr>
        <w:spacing w:before="120"/>
        <w:ind w:left="1440"/>
        <w:contextualSpacing w:val="0"/>
        <w:rPr>
          <w:rFonts w:eastAsia="Calibri"/>
        </w:rPr>
      </w:pPr>
      <w:r w:rsidRPr="006C2DF0">
        <w:rPr>
          <w:rFonts w:eastAsia="Calibri"/>
        </w:rPr>
        <w:t>Allowing for single hop appearance at the networking layer (not breaking standard L3 mechanisms)</w:t>
      </w:r>
    </w:p>
    <w:p w:rsidR="008D6BB7" w:rsidRPr="006C2DF0" w:rsidRDefault="008D6BB7" w:rsidP="00A65E8B">
      <w:pPr>
        <w:pStyle w:val="ListParagraph"/>
        <w:numPr>
          <w:ilvl w:val="0"/>
          <w:numId w:val="10"/>
        </w:numPr>
        <w:spacing w:before="120"/>
        <w:ind w:left="1440"/>
        <w:contextualSpacing w:val="0"/>
        <w:rPr>
          <w:rFonts w:eastAsia="Calibri"/>
        </w:rPr>
      </w:pPr>
      <w:r w:rsidRPr="006C2DF0">
        <w:rPr>
          <w:rFonts w:eastAsia="Calibri"/>
        </w:rPr>
        <w:t>Support of broadcast</w:t>
      </w:r>
    </w:p>
    <w:p w:rsidR="008D6BB7" w:rsidRPr="006C2DF0" w:rsidRDefault="008D6BB7" w:rsidP="00A65E8B">
      <w:pPr>
        <w:pStyle w:val="ListParagraph"/>
        <w:numPr>
          <w:ilvl w:val="0"/>
          <w:numId w:val="10"/>
        </w:numPr>
        <w:spacing w:before="120"/>
        <w:ind w:left="1440"/>
        <w:contextualSpacing w:val="0"/>
        <w:rPr>
          <w:rFonts w:eastAsia="Calibri"/>
        </w:rPr>
      </w:pPr>
      <w:r w:rsidRPr="006C2DF0">
        <w:rPr>
          <w:rFonts w:eastAsia="Calibri"/>
        </w:rPr>
        <w:t>Support of multicast</w:t>
      </w:r>
    </w:p>
    <w:p w:rsidR="008D6BB7" w:rsidRPr="006C2DF0" w:rsidRDefault="008D6BB7" w:rsidP="00A65E8B">
      <w:pPr>
        <w:pStyle w:val="ListParagraph"/>
        <w:numPr>
          <w:ilvl w:val="0"/>
          <w:numId w:val="10"/>
        </w:numPr>
        <w:spacing w:before="120"/>
        <w:ind w:left="1440"/>
        <w:contextualSpacing w:val="0"/>
        <w:rPr>
          <w:rFonts w:eastAsia="Calibri"/>
        </w:rPr>
      </w:pPr>
      <w:r w:rsidRPr="006C2DF0">
        <w:rPr>
          <w:rFonts w:eastAsia="Calibri"/>
        </w:rPr>
        <w:t xml:space="preserve">Effective frame forwarding </w:t>
      </w:r>
    </w:p>
    <w:bookmarkEnd w:id="5"/>
    <w:bookmarkEnd w:id="6"/>
    <w:bookmarkEnd w:id="7"/>
    <w:bookmarkEnd w:id="8"/>
    <w:p w:rsidR="008D6BB7" w:rsidRDefault="008D6BB7" w:rsidP="008D6BB7">
      <w:pPr>
        <w:pStyle w:val="Heading2"/>
      </w:pPr>
      <w:r>
        <w:t xml:space="preserve">High </w:t>
      </w:r>
      <w:r>
        <w:rPr>
          <w:lang w:eastAsia="ja-JP"/>
        </w:rPr>
        <w:t>l</w:t>
      </w:r>
      <w:r>
        <w:t xml:space="preserve">evel </w:t>
      </w:r>
      <w:r>
        <w:rPr>
          <w:lang w:eastAsia="ja-JP"/>
        </w:rPr>
        <w:t>r</w:t>
      </w:r>
      <w:r w:rsidR="00342A1C">
        <w:t>equirements</w:t>
      </w:r>
    </w:p>
    <w:p w:rsidR="008D6BB7" w:rsidRDefault="008D6BB7" w:rsidP="00A65E8B">
      <w:pPr>
        <w:numPr>
          <w:ilvl w:val="0"/>
          <w:numId w:val="10"/>
        </w:numPr>
        <w:spacing w:before="120"/>
        <w:rPr>
          <w:rFonts w:eastAsia="Calibri"/>
        </w:rPr>
      </w:pPr>
      <w:r>
        <w:rPr>
          <w:rFonts w:eastAsia="Calibri"/>
        </w:rPr>
        <w:t>One-to-many and many-to-one topologies</w:t>
      </w:r>
    </w:p>
    <w:p w:rsidR="008D6BB7" w:rsidRDefault="008D6BB7" w:rsidP="00A65E8B">
      <w:pPr>
        <w:pStyle w:val="ListParagraph"/>
        <w:numPr>
          <w:ilvl w:val="0"/>
          <w:numId w:val="10"/>
        </w:numPr>
        <w:spacing w:before="120"/>
        <w:ind w:left="1440"/>
        <w:rPr>
          <w:rFonts w:eastAsia="Calibri"/>
        </w:rPr>
      </w:pPr>
      <w:r>
        <w:rPr>
          <w:rFonts w:eastAsia="Calibri"/>
        </w:rPr>
        <w:t>Support for multiple “concentrator” or gateway functions at the edge</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large numbers of hops</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for pre-described routes</w:t>
      </w:r>
    </w:p>
    <w:p w:rsidR="008D6BB7" w:rsidRDefault="008D6BB7" w:rsidP="00A65E8B">
      <w:pPr>
        <w:pStyle w:val="ListParagraph"/>
        <w:numPr>
          <w:ilvl w:val="0"/>
          <w:numId w:val="10"/>
        </w:numPr>
        <w:spacing w:before="120"/>
        <w:ind w:left="1440"/>
        <w:contextualSpacing w:val="0"/>
        <w:rPr>
          <w:rFonts w:eastAsia="Calibri"/>
        </w:rPr>
      </w:pPr>
      <w:r>
        <w:rPr>
          <w:rFonts w:eastAsia="Calibri"/>
        </w:rPr>
        <w:lastRenderedPageBreak/>
        <w:t>Support for route diversity</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scalability for large networks</w:t>
      </w:r>
    </w:p>
    <w:p w:rsidR="008D6BB7" w:rsidRDefault="008D6BB7" w:rsidP="00A65E8B">
      <w:pPr>
        <w:pStyle w:val="ListParagraph"/>
        <w:numPr>
          <w:ilvl w:val="0"/>
          <w:numId w:val="10"/>
        </w:numPr>
        <w:spacing w:before="120"/>
        <w:ind w:left="1440"/>
        <w:contextualSpacing w:val="0"/>
        <w:rPr>
          <w:rFonts w:eastAsia="Calibri"/>
        </w:rPr>
      </w:pPr>
      <w:r>
        <w:rPr>
          <w:rFonts w:eastAsia="Calibri"/>
        </w:rPr>
        <w:t xml:space="preserve">Multicast support </w:t>
      </w:r>
    </w:p>
    <w:p w:rsidR="008D6BB7" w:rsidRDefault="008D6BB7" w:rsidP="00A65E8B">
      <w:pPr>
        <w:numPr>
          <w:ilvl w:val="0"/>
          <w:numId w:val="10"/>
        </w:numPr>
        <w:spacing w:before="120"/>
        <w:rPr>
          <w:rFonts w:eastAsia="Calibri"/>
        </w:rPr>
      </w:pPr>
      <w:r>
        <w:rPr>
          <w:rFonts w:eastAsia="Calibri"/>
        </w:rPr>
        <w:t>Support for device mobility within the network</w:t>
      </w:r>
    </w:p>
    <w:p w:rsidR="008D6BB7" w:rsidRPr="00AC7A7F" w:rsidRDefault="008D6BB7" w:rsidP="00A65E8B">
      <w:pPr>
        <w:pStyle w:val="ListParagraph"/>
        <w:numPr>
          <w:ilvl w:val="0"/>
          <w:numId w:val="10"/>
        </w:numPr>
        <w:spacing w:before="120"/>
        <w:ind w:left="1440"/>
        <w:rPr>
          <w:rFonts w:eastAsia="Calibri"/>
        </w:rPr>
      </w:pPr>
      <w:r w:rsidRPr="00AC7A7F">
        <w:rPr>
          <w:rFonts w:eastAsia="Calibri"/>
        </w:rPr>
        <w:t>Quick Rejoin Capability/Mechanism</w:t>
      </w:r>
    </w:p>
    <w:p w:rsidR="008D6BB7" w:rsidRDefault="008D6BB7" w:rsidP="00A65E8B">
      <w:pPr>
        <w:numPr>
          <w:ilvl w:val="0"/>
          <w:numId w:val="10"/>
        </w:numPr>
        <w:spacing w:before="120"/>
        <w:rPr>
          <w:rFonts w:eastAsia="Calibri"/>
        </w:rPr>
      </w:pPr>
      <w:r>
        <w:rPr>
          <w:rFonts w:eastAsia="Calibri"/>
        </w:rPr>
        <w:t>Flow control and routing functions, including congestion management and prioritization (message or path) are able to function using only information from MAC and PHY Layer services. Use of information from other layers is not precluded.</w:t>
      </w:r>
    </w:p>
    <w:p w:rsidR="008D6BB7" w:rsidRDefault="008D6BB7" w:rsidP="00A65E8B">
      <w:pPr>
        <w:pStyle w:val="ListParagraph"/>
        <w:numPr>
          <w:ilvl w:val="0"/>
          <w:numId w:val="10"/>
        </w:numPr>
        <w:spacing w:before="120"/>
        <w:ind w:left="1440"/>
        <w:rPr>
          <w:rFonts w:eastAsia="Calibri"/>
        </w:rPr>
      </w:pPr>
      <w:r>
        <w:rPr>
          <w:rFonts w:eastAsia="Calibri"/>
        </w:rPr>
        <w:t>Support for route optimization and stale node purging</w:t>
      </w:r>
    </w:p>
    <w:p w:rsidR="008D6BB7" w:rsidRDefault="008D6BB7" w:rsidP="00A65E8B">
      <w:pPr>
        <w:numPr>
          <w:ilvl w:val="0"/>
          <w:numId w:val="10"/>
        </w:numPr>
        <w:spacing w:before="120"/>
        <w:rPr>
          <w:rFonts w:eastAsia="Calibri"/>
        </w:rPr>
      </w:pPr>
      <w:r>
        <w:rPr>
          <w:rFonts w:eastAsia="Calibri"/>
        </w:rPr>
        <w:t>Support for round trip delays through the entire network exceeding 2 seconds.</w:t>
      </w:r>
    </w:p>
    <w:p w:rsidR="008D6BB7" w:rsidRDefault="008D6BB7" w:rsidP="00A65E8B">
      <w:pPr>
        <w:numPr>
          <w:ilvl w:val="0"/>
          <w:numId w:val="10"/>
        </w:numPr>
        <w:spacing w:before="120"/>
        <w:rPr>
          <w:rFonts w:eastAsia="Calibri"/>
        </w:rPr>
      </w:pPr>
      <w:r>
        <w:rPr>
          <w:rFonts w:eastAsia="Calibri"/>
        </w:rPr>
        <w:t>Routing and networking functionality are scalable to operate on devices with limited memory and processing capability.</w:t>
      </w:r>
    </w:p>
    <w:p w:rsidR="008D6BB7" w:rsidRDefault="008D6BB7" w:rsidP="00A65E8B">
      <w:pPr>
        <w:numPr>
          <w:ilvl w:val="0"/>
          <w:numId w:val="10"/>
        </w:numPr>
        <w:spacing w:before="120"/>
        <w:rPr>
          <w:rFonts w:eastAsia="Calibri"/>
        </w:rPr>
      </w:pPr>
      <w:r>
        <w:rPr>
          <w:rFonts w:eastAsia="Calibri"/>
        </w:rPr>
        <w:t>Support for routing and network formation implemented in a distributed manner. This does not preclude source routing. Support for storing and non-storing nodes.</w:t>
      </w:r>
    </w:p>
    <w:p w:rsidR="008D6BB7" w:rsidRDefault="008D6BB7" w:rsidP="00A65E8B">
      <w:pPr>
        <w:numPr>
          <w:ilvl w:val="0"/>
          <w:numId w:val="10"/>
        </w:numPr>
        <w:spacing w:before="120"/>
        <w:rPr>
          <w:rFonts w:eastAsia="Calibri"/>
        </w:rPr>
      </w:pPr>
      <w:r>
        <w:rPr>
          <w:rFonts w:eastAsia="Calibri"/>
        </w:rPr>
        <w:t>Support for operation with minimal energy consumption and low (RF) power devices</w:t>
      </w:r>
    </w:p>
    <w:p w:rsidR="008D6BB7" w:rsidRDefault="008D6BB7" w:rsidP="00A65E8B">
      <w:pPr>
        <w:pStyle w:val="ListParagraph"/>
        <w:numPr>
          <w:ilvl w:val="0"/>
          <w:numId w:val="10"/>
        </w:numPr>
        <w:spacing w:before="120"/>
        <w:ind w:left="1440"/>
        <w:contextualSpacing w:val="0"/>
        <w:rPr>
          <w:rFonts w:eastAsia="Calibri"/>
        </w:rPr>
      </w:pPr>
      <w:r>
        <w:rPr>
          <w:rFonts w:eastAsia="Calibri"/>
        </w:rPr>
        <w:t xml:space="preserve">Multicast support </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for “sleepy nodes”, “sleepy routers”, and low duty cycle routers</w:t>
      </w:r>
    </w:p>
    <w:p w:rsidR="008D6BB7" w:rsidRDefault="008D6BB7" w:rsidP="00A65E8B">
      <w:pPr>
        <w:numPr>
          <w:ilvl w:val="0"/>
          <w:numId w:val="10"/>
        </w:numPr>
        <w:spacing w:before="120"/>
        <w:rPr>
          <w:rFonts w:eastAsia="Calibri"/>
        </w:rPr>
      </w:pPr>
      <w:r>
        <w:rPr>
          <w:rFonts w:eastAsia="Calibri"/>
        </w:rPr>
        <w:t>Security Aspects</w:t>
      </w:r>
    </w:p>
    <w:p w:rsidR="008D6BB7" w:rsidRDefault="008D6BB7" w:rsidP="00A65E8B">
      <w:pPr>
        <w:pStyle w:val="ListParagraph"/>
        <w:numPr>
          <w:ilvl w:val="0"/>
          <w:numId w:val="10"/>
        </w:numPr>
        <w:spacing w:before="120"/>
        <w:ind w:left="1440"/>
        <w:rPr>
          <w:rFonts w:eastAsia="Calibri"/>
        </w:rPr>
      </w:pPr>
      <w:r>
        <w:rPr>
          <w:rFonts w:eastAsia="Calibri"/>
        </w:rPr>
        <w:t>Must be able to work w/just MAC layer security and compatible w/ KMP (including 802</w:t>
      </w:r>
      <w:r w:rsidR="00F80C9C">
        <w:rPr>
          <w:rFonts w:eastAsia="Calibri"/>
        </w:rPr>
        <w:t>.1x, etc.) mechanisms</w:t>
      </w:r>
    </w:p>
    <w:p w:rsidR="008D6BB7" w:rsidRPr="00AC7A7F" w:rsidRDefault="008D6BB7" w:rsidP="00A65E8B">
      <w:pPr>
        <w:pStyle w:val="ListParagraph"/>
        <w:numPr>
          <w:ilvl w:val="0"/>
          <w:numId w:val="10"/>
        </w:numPr>
        <w:spacing w:before="120"/>
        <w:ind w:left="1800"/>
        <w:contextualSpacing w:val="0"/>
        <w:rPr>
          <w:rFonts w:eastAsia="Calibri"/>
        </w:rPr>
      </w:pPr>
      <w:r w:rsidRPr="00AC7A7F">
        <w:rPr>
          <w:rFonts w:eastAsia="Calibri"/>
        </w:rPr>
        <w:t>Joining Control</w:t>
      </w:r>
    </w:p>
    <w:p w:rsidR="008D6BB7" w:rsidRPr="00AC7A7F" w:rsidRDefault="008D6BB7" w:rsidP="00A65E8B">
      <w:pPr>
        <w:pStyle w:val="ListParagraph"/>
        <w:numPr>
          <w:ilvl w:val="0"/>
          <w:numId w:val="10"/>
        </w:numPr>
        <w:spacing w:before="120"/>
        <w:ind w:left="1800"/>
        <w:contextualSpacing w:val="0"/>
        <w:rPr>
          <w:rFonts w:eastAsia="Calibri"/>
        </w:rPr>
      </w:pPr>
      <w:r w:rsidRPr="00AC7A7F">
        <w:rPr>
          <w:rFonts w:eastAsia="Calibri"/>
        </w:rPr>
        <w:t>Quick Rejoin Capability/Mechanism</w:t>
      </w:r>
    </w:p>
    <w:p w:rsidR="008D6BB7" w:rsidRPr="00844FCB" w:rsidRDefault="008D6BB7" w:rsidP="008D6BB7">
      <w:pPr>
        <w:pStyle w:val="Heading2"/>
        <w:rPr>
          <w:highlight w:val="yellow"/>
        </w:rPr>
      </w:pPr>
      <w:r w:rsidRPr="00844FCB">
        <w:rPr>
          <w:highlight w:val="yellow"/>
        </w:rPr>
        <w:t xml:space="preserve">Application </w:t>
      </w:r>
      <w:r w:rsidRPr="00844FCB">
        <w:rPr>
          <w:highlight w:val="yellow"/>
          <w:lang w:eastAsia="ja-JP"/>
        </w:rPr>
        <w:t>r</w:t>
      </w:r>
      <w:r w:rsidRPr="00844FCB">
        <w:rPr>
          <w:highlight w:val="yellow"/>
        </w:rPr>
        <w:t xml:space="preserve">equirements </w:t>
      </w:r>
      <w:r w:rsidRPr="00844FCB">
        <w:rPr>
          <w:highlight w:val="yellow"/>
          <w:lang w:eastAsia="ja-JP"/>
        </w:rPr>
        <w:t>m</w:t>
      </w:r>
      <w:r w:rsidRPr="00844FCB">
        <w:rPr>
          <w:highlight w:val="yellow"/>
        </w:rPr>
        <w:t>atrix</w:t>
      </w:r>
    </w:p>
    <w:p w:rsidR="00E66B91" w:rsidRDefault="008D6BB7" w:rsidP="008D6BB7">
      <w:pPr>
        <w:pStyle w:val="Heading2"/>
      </w:pPr>
      <w:r>
        <w:t>Define</w:t>
      </w:r>
      <w:r w:rsidR="00E66B91">
        <w:t>d behaviors</w:t>
      </w:r>
    </w:p>
    <w:p w:rsidR="008D6BB7" w:rsidRDefault="00E66B91" w:rsidP="00E66B91">
      <w:pPr>
        <w:pStyle w:val="ListParagraph"/>
      </w:pPr>
      <w:r>
        <w:t xml:space="preserve">The defined behaviors </w:t>
      </w:r>
      <w:r w:rsidR="00D253CC">
        <w:t>should support the f</w:t>
      </w:r>
      <w:r w:rsidR="00F8630F">
        <w:t>ollowing in 802.15.4:</w:t>
      </w:r>
    </w:p>
    <w:p w:rsidR="008D6BB7" w:rsidRDefault="008D6BB7" w:rsidP="00A65E8B">
      <w:pPr>
        <w:pStyle w:val="ListParagraph"/>
        <w:numPr>
          <w:ilvl w:val="0"/>
          <w:numId w:val="10"/>
        </w:numPr>
        <w:spacing w:before="120"/>
        <w:ind w:left="1440"/>
        <w:contextualSpacing w:val="0"/>
      </w:pPr>
      <w:r>
        <w:t>802.15.4 2006 and forward</w:t>
      </w:r>
    </w:p>
    <w:p w:rsidR="008D6BB7" w:rsidRDefault="008D6BB7" w:rsidP="00A65E8B">
      <w:pPr>
        <w:pStyle w:val="ListParagraph"/>
        <w:numPr>
          <w:ilvl w:val="0"/>
          <w:numId w:val="10"/>
        </w:numPr>
        <w:spacing w:before="120"/>
        <w:ind w:left="1440"/>
        <w:contextualSpacing w:val="0"/>
      </w:pPr>
      <w:r>
        <w:t>Non-beacon networks</w:t>
      </w:r>
    </w:p>
    <w:p w:rsidR="008D6BB7" w:rsidRDefault="008653D8" w:rsidP="00A65E8B">
      <w:pPr>
        <w:pStyle w:val="ListParagraph"/>
        <w:numPr>
          <w:ilvl w:val="0"/>
          <w:numId w:val="10"/>
        </w:numPr>
        <w:spacing w:before="120"/>
        <w:ind w:left="1440"/>
        <w:contextualSpacing w:val="0"/>
      </w:pPr>
      <w:r>
        <w:t>Information Elements (not necessarily</w:t>
      </w:r>
      <w:r w:rsidR="008D6BB7">
        <w:t xml:space="preserve"> all of them)</w:t>
      </w:r>
    </w:p>
    <w:p w:rsidR="008D6BB7" w:rsidRDefault="008D6BB7" w:rsidP="00A65E8B">
      <w:pPr>
        <w:pStyle w:val="ListParagraph"/>
        <w:numPr>
          <w:ilvl w:val="0"/>
          <w:numId w:val="10"/>
        </w:numPr>
        <w:spacing w:before="120"/>
        <w:ind w:left="1440"/>
        <w:contextualSpacing w:val="0"/>
      </w:pPr>
      <w:r>
        <w:t>TSCH</w:t>
      </w:r>
    </w:p>
    <w:p w:rsidR="008D6BB7" w:rsidRDefault="008D6BB7" w:rsidP="00A65E8B">
      <w:pPr>
        <w:pStyle w:val="ListParagraph"/>
        <w:numPr>
          <w:ilvl w:val="0"/>
          <w:numId w:val="10"/>
        </w:numPr>
        <w:spacing w:before="120"/>
        <w:ind w:left="1440"/>
        <w:contextualSpacing w:val="0"/>
      </w:pPr>
      <w:r>
        <w:lastRenderedPageBreak/>
        <w:t>CSL, RIT</w:t>
      </w:r>
    </w:p>
    <w:p w:rsidR="008D6BB7" w:rsidRDefault="008D6BB7" w:rsidP="00A65E8B">
      <w:pPr>
        <w:pStyle w:val="ListParagraph"/>
        <w:numPr>
          <w:ilvl w:val="0"/>
          <w:numId w:val="10"/>
        </w:numPr>
        <w:spacing w:before="120"/>
        <w:ind w:left="1440"/>
        <w:contextualSpacing w:val="0"/>
      </w:pPr>
      <w:r>
        <w:t>TMCTP</w:t>
      </w:r>
    </w:p>
    <w:p w:rsidR="008D6BB7" w:rsidRPr="00C52DAE" w:rsidRDefault="008D6BB7" w:rsidP="00A65E8B">
      <w:pPr>
        <w:pStyle w:val="ListParagraph"/>
        <w:numPr>
          <w:ilvl w:val="0"/>
          <w:numId w:val="10"/>
        </w:numPr>
        <w:spacing w:before="120"/>
        <w:ind w:left="1440"/>
        <w:contextualSpacing w:val="0"/>
        <w:rPr>
          <w:highlight w:val="yellow"/>
        </w:rPr>
      </w:pPr>
      <w:r w:rsidRPr="00C52DAE">
        <w:rPr>
          <w:highlight w:val="yellow"/>
        </w:rPr>
        <w:t>Which PHYS</w:t>
      </w:r>
    </w:p>
    <w:p w:rsidR="008D6BB7" w:rsidRDefault="008D6BB7" w:rsidP="00A65E8B">
      <w:pPr>
        <w:pStyle w:val="ListParagraph"/>
        <w:numPr>
          <w:ilvl w:val="0"/>
          <w:numId w:val="10"/>
        </w:numPr>
        <w:spacing w:before="120"/>
        <w:ind w:left="1440"/>
        <w:contextualSpacing w:val="0"/>
      </w:pPr>
      <w:r>
        <w:t>Not 15.4J, 15.4F</w:t>
      </w:r>
    </w:p>
    <w:p w:rsidR="008D6BB7" w:rsidRDefault="00FF16E2" w:rsidP="00A65E8B">
      <w:pPr>
        <w:pStyle w:val="ListParagraph"/>
        <w:numPr>
          <w:ilvl w:val="0"/>
          <w:numId w:val="10"/>
        </w:numPr>
        <w:spacing w:before="120"/>
        <w:ind w:left="1440"/>
        <w:contextualSpacing w:val="0"/>
      </w:pPr>
      <w:r>
        <w:t>Between PHYS (</w:t>
      </w:r>
      <w:r w:rsidR="008D6BB7">
        <w:t xml:space="preserve">for </w:t>
      </w:r>
      <w:r>
        <w:t>the time being)</w:t>
      </w:r>
    </w:p>
    <w:p w:rsidR="00934651" w:rsidRDefault="00934651" w:rsidP="00934651">
      <w:pPr>
        <w:pStyle w:val="Heading1"/>
      </w:pPr>
      <w:bookmarkStart w:id="9" w:name="_Ref382316603"/>
      <w:r>
        <w:t>Use cases/applications</w:t>
      </w:r>
      <w:bookmarkEnd w:id="9"/>
    </w:p>
    <w:p w:rsidR="00934651" w:rsidRDefault="00934651" w:rsidP="00934651">
      <w:pPr>
        <w:pStyle w:val="Heading2"/>
      </w:pPr>
      <w:r>
        <w:t xml:space="preserve">Use case/application 1 - </w:t>
      </w:r>
      <w:r w:rsidRPr="00552402">
        <w:t>Smart Metering (HAN and NAN)</w:t>
      </w:r>
    </w:p>
    <w:p w:rsidR="00934651" w:rsidRDefault="00934651" w:rsidP="00934651">
      <w:pPr>
        <w:pStyle w:val="BodyText"/>
      </w:pPr>
      <w:r>
        <w:t>The NIST Knowledgebase defines the metering use case as follows:</w:t>
      </w:r>
    </w:p>
    <w:p w:rsidR="00934651" w:rsidRDefault="00934651" w:rsidP="00934651">
      <w:pPr>
        <w:pStyle w:val="BodyText"/>
      </w:pPr>
      <w:r>
        <w:t>“Advanced metering infrastructure (AMI): Currently, utilities are focusing on developing AMI to implement residential demand response and to serve as the chief mechanism for implementing dynamic pricing. It consists of the communications hardware and software and associated system and data management software that creates a two-way network between advanced meters and utility business systems, enabling collection and distribution of information to customers and other parties, such as competitive retail suppliers or the utility itself. AMI provides customers real-time (or near real-time) pricing of electricity and it can help utilities achieve necessary load reductions.”</w:t>
      </w:r>
    </w:p>
    <w:p w:rsidR="00934651" w:rsidRDefault="00934651" w:rsidP="00934651">
      <w:pPr>
        <w:pStyle w:val="BodyText"/>
      </w:pPr>
    </w:p>
    <w:p w:rsidR="00934651" w:rsidRDefault="00934651" w:rsidP="00934651">
      <w:pPr>
        <w:pStyle w:val="BodyText"/>
      </w:pPr>
      <w:r>
        <w:t>AMI (Smart Meter) use cases include (see doc. # 15-13-0564</w:t>
      </w:r>
      <w:r w:rsidRPr="00CB5F23">
        <w:t>-00-0010</w:t>
      </w:r>
      <w:r>
        <w:t xml:space="preserve"> for details):</w:t>
      </w:r>
    </w:p>
    <w:p w:rsidR="00934651" w:rsidRDefault="00934651" w:rsidP="00A65E8B">
      <w:pPr>
        <w:pStyle w:val="BodyText"/>
        <w:numPr>
          <w:ilvl w:val="0"/>
          <w:numId w:val="2"/>
        </w:numPr>
        <w:spacing w:before="120"/>
        <w:rPr>
          <w:b/>
          <w:lang w:eastAsia="ja-JP"/>
        </w:rPr>
      </w:pPr>
      <w:r w:rsidRPr="00FD4A1E">
        <w:rPr>
          <w:b/>
          <w:lang w:eastAsia="ja-JP"/>
        </w:rPr>
        <w:t>A Bulk Meter Readings</w:t>
      </w:r>
    </w:p>
    <w:p w:rsidR="00934651" w:rsidRDefault="00934651" w:rsidP="00A65E8B">
      <w:pPr>
        <w:pStyle w:val="BodyText"/>
        <w:numPr>
          <w:ilvl w:val="0"/>
          <w:numId w:val="2"/>
        </w:numPr>
        <w:spacing w:before="120"/>
        <w:rPr>
          <w:b/>
          <w:lang w:eastAsia="ja-JP"/>
        </w:rPr>
      </w:pPr>
      <w:r w:rsidRPr="004E57E0">
        <w:rPr>
          <w:b/>
          <w:lang w:eastAsia="ja-JP"/>
        </w:rPr>
        <w:t>On Demand Meter Reading from CIS</w:t>
      </w:r>
    </w:p>
    <w:p w:rsidR="00934651" w:rsidRDefault="00934651" w:rsidP="00A65E8B">
      <w:pPr>
        <w:pStyle w:val="BodyText"/>
        <w:numPr>
          <w:ilvl w:val="0"/>
          <w:numId w:val="2"/>
        </w:numPr>
        <w:spacing w:before="120"/>
        <w:rPr>
          <w:b/>
          <w:lang w:eastAsia="ja-JP"/>
        </w:rPr>
      </w:pPr>
      <w:r w:rsidRPr="004E57E0">
        <w:rPr>
          <w:b/>
          <w:lang w:eastAsia="ja-JP"/>
        </w:rPr>
        <w:t>Remote Programming of Smart Meter</w:t>
      </w:r>
    </w:p>
    <w:p w:rsidR="00934651" w:rsidRDefault="00934651" w:rsidP="00A65E8B">
      <w:pPr>
        <w:pStyle w:val="BodyText"/>
        <w:numPr>
          <w:ilvl w:val="0"/>
          <w:numId w:val="2"/>
        </w:numPr>
        <w:spacing w:before="120"/>
        <w:rPr>
          <w:b/>
          <w:lang w:eastAsia="ja-JP"/>
        </w:rPr>
      </w:pPr>
      <w:r w:rsidRPr="004E57E0">
        <w:rPr>
          <w:b/>
          <w:lang w:eastAsia="ja-JP"/>
        </w:rPr>
        <w:t>Remote Meter Firmware Update</w:t>
      </w:r>
    </w:p>
    <w:p w:rsidR="00934651" w:rsidRDefault="00934651" w:rsidP="00A65E8B">
      <w:pPr>
        <w:pStyle w:val="BodyText"/>
        <w:numPr>
          <w:ilvl w:val="0"/>
          <w:numId w:val="2"/>
        </w:numPr>
        <w:spacing w:before="120"/>
        <w:rPr>
          <w:b/>
          <w:lang w:eastAsia="ja-JP"/>
        </w:rPr>
      </w:pPr>
      <w:r w:rsidRPr="00941A7B">
        <w:rPr>
          <w:b/>
          <w:lang w:eastAsia="ja-JP"/>
        </w:rPr>
        <w:t>Meter Remote Connect Disconnect</w:t>
      </w:r>
    </w:p>
    <w:p w:rsidR="00934651" w:rsidRDefault="00934651" w:rsidP="00A65E8B">
      <w:pPr>
        <w:pStyle w:val="BodyText"/>
        <w:numPr>
          <w:ilvl w:val="0"/>
          <w:numId w:val="2"/>
        </w:numPr>
        <w:spacing w:before="120"/>
        <w:rPr>
          <w:b/>
          <w:lang w:eastAsia="ja-JP"/>
        </w:rPr>
      </w:pPr>
      <w:r w:rsidRPr="00941A7B">
        <w:rPr>
          <w:b/>
          <w:lang w:eastAsia="ja-JP"/>
        </w:rPr>
        <w:t>Outage Notification</w:t>
      </w:r>
    </w:p>
    <w:p w:rsidR="00934651" w:rsidRDefault="00934651" w:rsidP="00A65E8B">
      <w:pPr>
        <w:pStyle w:val="BodyText"/>
        <w:numPr>
          <w:ilvl w:val="0"/>
          <w:numId w:val="2"/>
        </w:numPr>
        <w:spacing w:before="120"/>
        <w:rPr>
          <w:b/>
          <w:lang w:eastAsia="ja-JP"/>
        </w:rPr>
      </w:pPr>
      <w:r w:rsidRPr="00941A7B">
        <w:rPr>
          <w:b/>
          <w:lang w:eastAsia="ja-JP"/>
        </w:rPr>
        <w:t>Outage Restoration Notification</w:t>
      </w:r>
    </w:p>
    <w:p w:rsidR="00934651" w:rsidRDefault="00934651" w:rsidP="00A65E8B">
      <w:pPr>
        <w:pStyle w:val="BodyText"/>
        <w:numPr>
          <w:ilvl w:val="0"/>
          <w:numId w:val="2"/>
        </w:numPr>
        <w:spacing w:before="120"/>
        <w:rPr>
          <w:b/>
          <w:lang w:eastAsia="ja-JP"/>
        </w:rPr>
      </w:pPr>
      <w:r w:rsidRPr="004E57E0">
        <w:rPr>
          <w:b/>
          <w:lang w:eastAsia="ja-JP"/>
        </w:rPr>
        <w:t>Real Time Price HAN Messaging</w:t>
      </w:r>
    </w:p>
    <w:p w:rsidR="00934651" w:rsidRDefault="00934651" w:rsidP="00A65E8B">
      <w:pPr>
        <w:pStyle w:val="BodyText"/>
        <w:numPr>
          <w:ilvl w:val="0"/>
          <w:numId w:val="2"/>
        </w:numPr>
        <w:spacing w:before="120"/>
        <w:rPr>
          <w:b/>
          <w:lang w:eastAsia="ja-JP"/>
        </w:rPr>
      </w:pPr>
      <w:r w:rsidRPr="004E57E0">
        <w:rPr>
          <w:b/>
          <w:lang w:eastAsia="ja-JP"/>
        </w:rPr>
        <w:t>Last Gasp Message</w:t>
      </w:r>
    </w:p>
    <w:p w:rsidR="00934651" w:rsidRDefault="00934651" w:rsidP="00A65E8B">
      <w:pPr>
        <w:pStyle w:val="BodyText"/>
        <w:numPr>
          <w:ilvl w:val="0"/>
          <w:numId w:val="2"/>
        </w:numPr>
        <w:spacing w:before="120"/>
        <w:rPr>
          <w:b/>
          <w:lang w:eastAsia="ja-JP"/>
        </w:rPr>
      </w:pPr>
      <w:r w:rsidRPr="004E57E0">
        <w:rPr>
          <w:b/>
          <w:lang w:eastAsia="ja-JP"/>
        </w:rPr>
        <w:t>Direct Load Control Event</w:t>
      </w:r>
    </w:p>
    <w:p w:rsidR="00934651" w:rsidRDefault="00934651" w:rsidP="00A65E8B">
      <w:pPr>
        <w:pStyle w:val="BodyText"/>
        <w:numPr>
          <w:ilvl w:val="0"/>
          <w:numId w:val="2"/>
        </w:numPr>
        <w:spacing w:before="120"/>
        <w:rPr>
          <w:b/>
          <w:lang w:eastAsia="ja-JP"/>
        </w:rPr>
      </w:pPr>
      <w:r w:rsidRPr="004E57E0">
        <w:rPr>
          <w:b/>
          <w:lang w:eastAsia="ja-JP"/>
        </w:rPr>
        <w:t>DR HAN Pricing &amp; Event Customer Opt-Out</w:t>
      </w:r>
    </w:p>
    <w:p w:rsidR="00934651" w:rsidRDefault="00934651" w:rsidP="00A65E8B">
      <w:pPr>
        <w:pStyle w:val="BodyText"/>
        <w:numPr>
          <w:ilvl w:val="0"/>
          <w:numId w:val="2"/>
        </w:numPr>
        <w:spacing w:before="120"/>
        <w:rPr>
          <w:b/>
          <w:lang w:eastAsia="ja-JP"/>
        </w:rPr>
      </w:pPr>
      <w:r w:rsidRPr="004E57E0">
        <w:rPr>
          <w:b/>
          <w:lang w:eastAsia="ja-JP"/>
        </w:rPr>
        <w:t>AMI Network</w:t>
      </w:r>
    </w:p>
    <w:p w:rsidR="00934651" w:rsidRDefault="00934651" w:rsidP="00A65E8B">
      <w:pPr>
        <w:pStyle w:val="BodyText"/>
        <w:numPr>
          <w:ilvl w:val="0"/>
          <w:numId w:val="2"/>
        </w:numPr>
        <w:spacing w:before="120"/>
        <w:rPr>
          <w:b/>
          <w:lang w:eastAsia="ja-JP"/>
        </w:rPr>
      </w:pPr>
      <w:r w:rsidRPr="004E57E0">
        <w:rPr>
          <w:b/>
          <w:lang w:eastAsia="ja-JP"/>
        </w:rPr>
        <w:t>DR HAN Device Provisioning</w:t>
      </w:r>
    </w:p>
    <w:p w:rsidR="00934651" w:rsidRPr="00FD4A1E" w:rsidRDefault="00934651" w:rsidP="00A65E8B">
      <w:pPr>
        <w:pStyle w:val="BodyText"/>
        <w:numPr>
          <w:ilvl w:val="0"/>
          <w:numId w:val="2"/>
        </w:numPr>
        <w:spacing w:before="120"/>
        <w:rPr>
          <w:b/>
          <w:lang w:eastAsia="ja-JP"/>
        </w:rPr>
      </w:pPr>
      <w:r w:rsidRPr="004E57E0">
        <w:rPr>
          <w:b/>
          <w:lang w:eastAsia="ja-JP"/>
        </w:rPr>
        <w:lastRenderedPageBreak/>
        <w:t>Plug In Electric Vehicle (PEV) Charging at Premise</w:t>
      </w:r>
    </w:p>
    <w:p w:rsidR="00934651" w:rsidRDefault="00934651" w:rsidP="00934651">
      <w:pPr>
        <w:pStyle w:val="BodyText"/>
      </w:pPr>
    </w:p>
    <w:p w:rsidR="00934651" w:rsidRDefault="00934651" w:rsidP="00934651">
      <w:pPr>
        <w:pStyle w:val="BodyText"/>
        <w:jc w:val="center"/>
      </w:pPr>
      <w:r w:rsidRPr="005D0963">
        <w:rPr>
          <w:noProof/>
        </w:rPr>
        <w:drawing>
          <wp:inline distT="0" distB="0" distL="0" distR="0" wp14:anchorId="6093A7B0" wp14:editId="1B94EA79">
            <wp:extent cx="5234329" cy="3846057"/>
            <wp:effectExtent l="0" t="0" r="444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6020" cy="3847299"/>
                    </a:xfrm>
                    <a:prstGeom prst="rect">
                      <a:avLst/>
                    </a:prstGeom>
                    <a:noFill/>
                    <a:ln>
                      <a:noFill/>
                    </a:ln>
                  </pic:spPr>
                </pic:pic>
              </a:graphicData>
            </a:graphic>
          </wp:inline>
        </w:drawing>
      </w:r>
    </w:p>
    <w:p w:rsidR="00934651" w:rsidRPr="005D0963" w:rsidRDefault="00934651" w:rsidP="00934651"/>
    <w:p w:rsidR="00934651" w:rsidRDefault="00934651" w:rsidP="00934651">
      <w:pPr>
        <w:pStyle w:val="Heading2"/>
      </w:pPr>
      <w:r>
        <w:t xml:space="preserve">Use case/application 2 - </w:t>
      </w:r>
      <w:r w:rsidRPr="00552402">
        <w:t>Smart City - Street Lighting/Parking/Meters…</w:t>
      </w:r>
    </w:p>
    <w:p w:rsidR="00934651" w:rsidRDefault="00934651" w:rsidP="00934651">
      <w:pPr>
        <w:pStyle w:val="BodyText"/>
        <w:tabs>
          <w:tab w:val="left" w:pos="6660"/>
        </w:tabs>
        <w:rPr>
          <w:lang w:eastAsia="ja-JP"/>
        </w:rPr>
      </w:pPr>
      <w:r>
        <w:rPr>
          <w:rFonts w:hint="eastAsia"/>
          <w:lang w:eastAsia="ja-JP"/>
        </w:rPr>
        <w:t xml:space="preserve">A smart city </w:t>
      </w:r>
      <w:r>
        <w:rPr>
          <w:lang w:eastAsia="ja-JP"/>
        </w:rPr>
        <w:t>is co</w:t>
      </w:r>
      <w:r>
        <w:rPr>
          <w:rFonts w:hint="eastAsia"/>
          <w:lang w:eastAsia="ja-JP"/>
        </w:rPr>
        <w:t>ns</w:t>
      </w:r>
      <w:r>
        <w:rPr>
          <w:lang w:eastAsia="ja-JP"/>
        </w:rPr>
        <w:t xml:space="preserve">idered as </w:t>
      </w:r>
      <w:r>
        <w:rPr>
          <w:rFonts w:hint="eastAsia"/>
          <w:lang w:eastAsia="ja-JP"/>
        </w:rPr>
        <w:t xml:space="preserve">one which improves </w:t>
      </w:r>
      <w:r>
        <w:rPr>
          <w:lang w:eastAsia="ja-JP"/>
        </w:rPr>
        <w:t xml:space="preserve">the quality of life </w:t>
      </w:r>
      <w:r>
        <w:rPr>
          <w:rFonts w:hint="eastAsia"/>
          <w:lang w:eastAsia="ja-JP"/>
        </w:rPr>
        <w:t xml:space="preserve">of people </w:t>
      </w:r>
      <w:r>
        <w:rPr>
          <w:lang w:eastAsia="ja-JP"/>
        </w:rPr>
        <w:t xml:space="preserve">by leveraging </w:t>
      </w:r>
      <w:r>
        <w:rPr>
          <w:rFonts w:hint="eastAsia"/>
          <w:lang w:eastAsia="ja-JP"/>
        </w:rPr>
        <w:t>modern communication infrastructure and sustainable economic development</w:t>
      </w:r>
      <w:r>
        <w:rPr>
          <w:lang w:eastAsia="ja-JP"/>
        </w:rPr>
        <w:t>. W</w:t>
      </w:r>
      <w:r>
        <w:rPr>
          <w:rFonts w:hint="eastAsia"/>
          <w:lang w:eastAsia="ja-JP"/>
        </w:rPr>
        <w:t>ireless sensor network</w:t>
      </w:r>
      <w:r>
        <w:rPr>
          <w:lang w:eastAsia="ja-JP"/>
        </w:rPr>
        <w:t>s</w:t>
      </w:r>
      <w:r>
        <w:rPr>
          <w:rFonts w:hint="eastAsia"/>
          <w:lang w:eastAsia="ja-JP"/>
        </w:rPr>
        <w:t xml:space="preserve"> </w:t>
      </w:r>
      <w:r>
        <w:rPr>
          <w:lang w:eastAsia="ja-JP"/>
        </w:rPr>
        <w:t>are</w:t>
      </w:r>
      <w:r>
        <w:rPr>
          <w:rFonts w:hint="eastAsia"/>
          <w:lang w:eastAsia="ja-JP"/>
        </w:rPr>
        <w:t xml:space="preserve"> considered a</w:t>
      </w:r>
      <w:r>
        <w:rPr>
          <w:lang w:eastAsia="ja-JP"/>
        </w:rPr>
        <w:t xml:space="preserve"> </w:t>
      </w:r>
      <w:r>
        <w:rPr>
          <w:rFonts w:hint="eastAsia"/>
          <w:lang w:eastAsia="ja-JP"/>
        </w:rPr>
        <w:t xml:space="preserve">specific </w:t>
      </w:r>
      <w:r>
        <w:rPr>
          <w:lang w:eastAsia="ja-JP"/>
        </w:rPr>
        <w:t>technology</w:t>
      </w:r>
      <w:r>
        <w:rPr>
          <w:rFonts w:hint="eastAsia"/>
          <w:lang w:eastAsia="ja-JP"/>
        </w:rPr>
        <w:t xml:space="preserve"> to help to create smart </w:t>
      </w:r>
      <w:r>
        <w:rPr>
          <w:lang w:eastAsia="ja-JP"/>
        </w:rPr>
        <w:t>cities</w:t>
      </w:r>
      <w:r>
        <w:rPr>
          <w:rFonts w:hint="eastAsia"/>
          <w:lang w:eastAsia="ja-JP"/>
        </w:rPr>
        <w:t>.</w:t>
      </w:r>
    </w:p>
    <w:p w:rsidR="00934651" w:rsidRDefault="00934651" w:rsidP="00934651">
      <w:pPr>
        <w:pStyle w:val="BodyText"/>
      </w:pPr>
    </w:p>
    <w:p w:rsidR="00934651" w:rsidRDefault="00934651" w:rsidP="00934651">
      <w:pPr>
        <w:pStyle w:val="BodyText"/>
      </w:pPr>
      <w:r w:rsidRPr="00831147">
        <w:t xml:space="preserve">Smart City </w:t>
      </w:r>
      <w:r>
        <w:t>use cases include:</w:t>
      </w:r>
    </w:p>
    <w:p w:rsidR="00934651" w:rsidRDefault="00934651" w:rsidP="00A65E8B">
      <w:pPr>
        <w:pStyle w:val="BodyText"/>
        <w:numPr>
          <w:ilvl w:val="0"/>
          <w:numId w:val="2"/>
        </w:numPr>
        <w:spacing w:before="120"/>
        <w:rPr>
          <w:b/>
        </w:rPr>
      </w:pPr>
      <w:r>
        <w:rPr>
          <w:rFonts w:hint="eastAsia"/>
          <w:b/>
          <w:lang w:eastAsia="ja-JP"/>
        </w:rPr>
        <w:t xml:space="preserve">Traffic </w:t>
      </w:r>
      <w:r>
        <w:rPr>
          <w:b/>
          <w:lang w:eastAsia="ja-JP"/>
        </w:rPr>
        <w:t>S</w:t>
      </w:r>
      <w:r>
        <w:rPr>
          <w:rFonts w:hint="eastAsia"/>
          <w:b/>
          <w:lang w:eastAsia="ja-JP"/>
        </w:rPr>
        <w:t>ystem</w:t>
      </w:r>
    </w:p>
    <w:p w:rsidR="00934651" w:rsidRPr="007B167B" w:rsidRDefault="00934651" w:rsidP="00A65E8B">
      <w:pPr>
        <w:pStyle w:val="ListParagraph"/>
        <w:numPr>
          <w:ilvl w:val="0"/>
          <w:numId w:val="10"/>
        </w:numPr>
        <w:spacing w:before="120"/>
        <w:contextualSpacing w:val="0"/>
      </w:pPr>
      <w:r w:rsidRPr="007B167B">
        <w:t>Traffic Signal Control</w:t>
      </w:r>
    </w:p>
    <w:p w:rsidR="00934651" w:rsidRPr="007B167B" w:rsidRDefault="00934651" w:rsidP="00A65E8B">
      <w:pPr>
        <w:pStyle w:val="ListParagraph"/>
        <w:numPr>
          <w:ilvl w:val="0"/>
          <w:numId w:val="10"/>
        </w:numPr>
        <w:spacing w:before="120"/>
        <w:contextualSpacing w:val="0"/>
      </w:pPr>
      <w:r w:rsidRPr="007B167B">
        <w:t>Parking Guidance System</w:t>
      </w:r>
    </w:p>
    <w:p w:rsidR="00934651" w:rsidRPr="007B167B" w:rsidRDefault="00934651" w:rsidP="00A65E8B">
      <w:pPr>
        <w:pStyle w:val="ListParagraph"/>
        <w:numPr>
          <w:ilvl w:val="0"/>
          <w:numId w:val="10"/>
        </w:numPr>
        <w:spacing w:before="120"/>
        <w:contextualSpacing w:val="0"/>
      </w:pPr>
      <w:r w:rsidRPr="007B167B">
        <w:t>Street Light Control</w:t>
      </w:r>
    </w:p>
    <w:p w:rsidR="00934651" w:rsidRPr="007B167B" w:rsidRDefault="00934651" w:rsidP="00A65E8B">
      <w:pPr>
        <w:pStyle w:val="ListParagraph"/>
        <w:numPr>
          <w:ilvl w:val="0"/>
          <w:numId w:val="10"/>
        </w:numPr>
        <w:spacing w:before="120"/>
        <w:contextualSpacing w:val="0"/>
      </w:pPr>
      <w:r w:rsidRPr="007B167B">
        <w:t>Real Time Traffic Messaging (board or in car)</w:t>
      </w:r>
    </w:p>
    <w:p w:rsidR="00934651" w:rsidRPr="003334A9" w:rsidRDefault="00934651" w:rsidP="00A65E8B">
      <w:pPr>
        <w:pStyle w:val="BodyText"/>
        <w:numPr>
          <w:ilvl w:val="0"/>
          <w:numId w:val="2"/>
        </w:numPr>
        <w:spacing w:before="120"/>
        <w:rPr>
          <w:b/>
        </w:rPr>
      </w:pPr>
      <w:r>
        <w:rPr>
          <w:rFonts w:hint="eastAsia"/>
          <w:b/>
          <w:lang w:eastAsia="ja-JP"/>
        </w:rPr>
        <w:t xml:space="preserve">Environment </w:t>
      </w:r>
      <w:r>
        <w:rPr>
          <w:b/>
          <w:lang w:eastAsia="ja-JP"/>
        </w:rPr>
        <w:t>M</w:t>
      </w:r>
      <w:r>
        <w:rPr>
          <w:rFonts w:hint="eastAsia"/>
          <w:b/>
          <w:lang w:eastAsia="ja-JP"/>
        </w:rPr>
        <w:t>onitoring</w:t>
      </w:r>
    </w:p>
    <w:p w:rsidR="00934651" w:rsidRPr="007B167B" w:rsidRDefault="00934651" w:rsidP="00A65E8B">
      <w:pPr>
        <w:pStyle w:val="ListParagraph"/>
        <w:numPr>
          <w:ilvl w:val="0"/>
          <w:numId w:val="10"/>
        </w:numPr>
        <w:spacing w:before="120"/>
        <w:contextualSpacing w:val="0"/>
      </w:pPr>
      <w:r w:rsidRPr="007B167B">
        <w:lastRenderedPageBreak/>
        <w:t xml:space="preserve">Pollution Monitoring </w:t>
      </w:r>
    </w:p>
    <w:p w:rsidR="00934651" w:rsidRPr="007B167B" w:rsidRDefault="00934651" w:rsidP="00A65E8B">
      <w:pPr>
        <w:pStyle w:val="ListParagraph"/>
        <w:numPr>
          <w:ilvl w:val="0"/>
          <w:numId w:val="10"/>
        </w:numPr>
        <w:spacing w:before="120"/>
        <w:contextualSpacing w:val="0"/>
      </w:pPr>
      <w:r w:rsidRPr="007B167B">
        <w:t>Noise Mapping</w:t>
      </w:r>
    </w:p>
    <w:p w:rsidR="00934651" w:rsidRPr="007B167B" w:rsidRDefault="00934651" w:rsidP="00A65E8B">
      <w:pPr>
        <w:pStyle w:val="ListParagraph"/>
        <w:numPr>
          <w:ilvl w:val="0"/>
          <w:numId w:val="10"/>
        </w:numPr>
        <w:spacing w:before="120"/>
        <w:contextualSpacing w:val="0"/>
      </w:pPr>
      <w:r w:rsidRPr="007B167B">
        <w:t>Disaster Notification</w:t>
      </w:r>
    </w:p>
    <w:p w:rsidR="00934651" w:rsidRDefault="00934651" w:rsidP="00A65E8B">
      <w:pPr>
        <w:pStyle w:val="BodyText"/>
        <w:numPr>
          <w:ilvl w:val="0"/>
          <w:numId w:val="2"/>
        </w:numPr>
        <w:spacing w:before="120"/>
        <w:rPr>
          <w:b/>
        </w:rPr>
      </w:pPr>
      <w:r>
        <w:rPr>
          <w:rFonts w:hint="eastAsia"/>
          <w:b/>
          <w:lang w:eastAsia="ja-JP"/>
        </w:rPr>
        <w:t xml:space="preserve">Municipal </w:t>
      </w:r>
      <w:r>
        <w:rPr>
          <w:b/>
          <w:lang w:eastAsia="ja-JP"/>
        </w:rPr>
        <w:t>A</w:t>
      </w:r>
      <w:r>
        <w:rPr>
          <w:rFonts w:hint="eastAsia"/>
          <w:b/>
          <w:lang w:eastAsia="ja-JP"/>
        </w:rPr>
        <w:t>dministration</w:t>
      </w:r>
    </w:p>
    <w:p w:rsidR="00934651" w:rsidRPr="007B167B" w:rsidRDefault="00934651" w:rsidP="00A65E8B">
      <w:pPr>
        <w:pStyle w:val="ListParagraph"/>
        <w:numPr>
          <w:ilvl w:val="0"/>
          <w:numId w:val="10"/>
        </w:numPr>
        <w:spacing w:before="120"/>
        <w:contextualSpacing w:val="0"/>
      </w:pPr>
      <w:r w:rsidRPr="007B167B">
        <w:t>Water Leak Detection</w:t>
      </w:r>
    </w:p>
    <w:p w:rsidR="00934651" w:rsidRPr="007B167B" w:rsidRDefault="00934651" w:rsidP="00A65E8B">
      <w:pPr>
        <w:pStyle w:val="ListParagraph"/>
        <w:numPr>
          <w:ilvl w:val="0"/>
          <w:numId w:val="10"/>
        </w:numPr>
        <w:spacing w:before="120"/>
        <w:contextualSpacing w:val="0"/>
      </w:pPr>
      <w:r w:rsidRPr="007B167B">
        <w:t>Garbage Collection System</w:t>
      </w:r>
    </w:p>
    <w:p w:rsidR="00934651" w:rsidRDefault="00934651" w:rsidP="00A65E8B">
      <w:pPr>
        <w:pStyle w:val="BodyText"/>
        <w:numPr>
          <w:ilvl w:val="0"/>
          <w:numId w:val="2"/>
        </w:numPr>
        <w:spacing w:before="120"/>
        <w:rPr>
          <w:b/>
        </w:rPr>
      </w:pPr>
      <w:r w:rsidRPr="003334A9">
        <w:rPr>
          <w:b/>
          <w:lang w:eastAsia="ja-JP"/>
        </w:rPr>
        <w:t>Structure</w:t>
      </w:r>
      <w:r w:rsidRPr="003334A9">
        <w:rPr>
          <w:b/>
        </w:rPr>
        <w:t xml:space="preserve"> </w:t>
      </w:r>
      <w:r>
        <w:rPr>
          <w:b/>
        </w:rPr>
        <w:t>M</w:t>
      </w:r>
      <w:r w:rsidRPr="003334A9">
        <w:rPr>
          <w:b/>
        </w:rPr>
        <w:t xml:space="preserve">onitoring </w:t>
      </w:r>
    </w:p>
    <w:p w:rsidR="00934651" w:rsidRPr="007B167B" w:rsidRDefault="00934651" w:rsidP="00A65E8B">
      <w:pPr>
        <w:pStyle w:val="ListParagraph"/>
        <w:numPr>
          <w:ilvl w:val="0"/>
          <w:numId w:val="10"/>
        </w:numPr>
        <w:spacing w:before="120"/>
        <w:contextualSpacing w:val="0"/>
      </w:pPr>
      <w:r w:rsidRPr="007B167B">
        <w:t>Bridge</w:t>
      </w:r>
      <w:r w:rsidRPr="007B167B">
        <w:rPr>
          <w:rFonts w:hint="eastAsia"/>
        </w:rPr>
        <w:t xml:space="preserve"> </w:t>
      </w:r>
      <w:r w:rsidRPr="007B167B">
        <w:t>M</w:t>
      </w:r>
      <w:r w:rsidRPr="007B167B">
        <w:rPr>
          <w:rFonts w:hint="eastAsia"/>
        </w:rPr>
        <w:t>onitoring</w:t>
      </w:r>
    </w:p>
    <w:p w:rsidR="00934651" w:rsidRPr="007B167B" w:rsidRDefault="00934651" w:rsidP="00A65E8B">
      <w:pPr>
        <w:pStyle w:val="ListParagraph"/>
        <w:numPr>
          <w:ilvl w:val="0"/>
          <w:numId w:val="10"/>
        </w:numPr>
        <w:spacing w:before="120"/>
        <w:contextualSpacing w:val="0"/>
      </w:pPr>
      <w:r w:rsidRPr="007B167B">
        <w:t>Tunnel</w:t>
      </w:r>
      <w:r w:rsidRPr="007B167B">
        <w:rPr>
          <w:rFonts w:hint="eastAsia"/>
        </w:rPr>
        <w:t xml:space="preserve"> </w:t>
      </w:r>
      <w:r w:rsidRPr="007B167B">
        <w:t>M</w:t>
      </w:r>
      <w:r w:rsidRPr="007B167B">
        <w:rPr>
          <w:rFonts w:hint="eastAsia"/>
        </w:rPr>
        <w:t>onitoring</w:t>
      </w:r>
    </w:p>
    <w:p w:rsidR="00934651" w:rsidRPr="007B167B" w:rsidRDefault="00934651" w:rsidP="00A65E8B">
      <w:pPr>
        <w:pStyle w:val="ListParagraph"/>
        <w:numPr>
          <w:ilvl w:val="0"/>
          <w:numId w:val="10"/>
        </w:numPr>
        <w:spacing w:before="120"/>
        <w:contextualSpacing w:val="0"/>
      </w:pPr>
      <w:r w:rsidRPr="007B167B">
        <w:t>Building</w:t>
      </w:r>
      <w:r w:rsidRPr="007B167B">
        <w:rPr>
          <w:rFonts w:hint="eastAsia"/>
        </w:rPr>
        <w:t xml:space="preserve"> </w:t>
      </w:r>
      <w:r w:rsidRPr="007B167B">
        <w:t>M</w:t>
      </w:r>
      <w:r w:rsidRPr="007B167B">
        <w:rPr>
          <w:rFonts w:hint="eastAsia"/>
        </w:rPr>
        <w:t>onitoring</w:t>
      </w:r>
    </w:p>
    <w:p w:rsidR="00934651" w:rsidRDefault="00934651" w:rsidP="00A65E8B">
      <w:pPr>
        <w:pStyle w:val="BodyText"/>
        <w:numPr>
          <w:ilvl w:val="0"/>
          <w:numId w:val="2"/>
        </w:numPr>
        <w:spacing w:before="120"/>
        <w:rPr>
          <w:b/>
        </w:rPr>
      </w:pPr>
      <w:r>
        <w:rPr>
          <w:rFonts w:hint="eastAsia"/>
          <w:b/>
          <w:lang w:eastAsia="ja-JP"/>
        </w:rPr>
        <w:t>I</w:t>
      </w:r>
      <w:r>
        <w:rPr>
          <w:b/>
        </w:rPr>
        <w:t xml:space="preserve">rrigation </w:t>
      </w:r>
      <w:r>
        <w:rPr>
          <w:b/>
          <w:lang w:eastAsia="ja-JP"/>
        </w:rPr>
        <w:t>O</w:t>
      </w:r>
      <w:r>
        <w:rPr>
          <w:rFonts w:hint="eastAsia"/>
          <w:b/>
          <w:lang w:eastAsia="ja-JP"/>
        </w:rPr>
        <w:t>ptimization</w:t>
      </w:r>
    </w:p>
    <w:p w:rsidR="00934651" w:rsidRPr="007B167B" w:rsidRDefault="00934651" w:rsidP="00A65E8B">
      <w:pPr>
        <w:pStyle w:val="ListParagraph"/>
        <w:numPr>
          <w:ilvl w:val="0"/>
          <w:numId w:val="10"/>
        </w:numPr>
        <w:spacing w:before="120"/>
        <w:contextualSpacing w:val="0"/>
      </w:pPr>
      <w:r w:rsidRPr="007B167B">
        <w:rPr>
          <w:rFonts w:hint="eastAsia"/>
        </w:rPr>
        <w:t>P</w:t>
      </w:r>
      <w:r w:rsidRPr="007B167B">
        <w:t>ark</w:t>
      </w:r>
      <w:r w:rsidRPr="007B167B">
        <w:rPr>
          <w:rFonts w:hint="eastAsia"/>
        </w:rPr>
        <w:t xml:space="preserve"> </w:t>
      </w:r>
      <w:r w:rsidRPr="007B167B">
        <w:t>M</w:t>
      </w:r>
      <w:r w:rsidRPr="007B167B">
        <w:rPr>
          <w:rFonts w:hint="eastAsia"/>
        </w:rPr>
        <w:t>anagement</w:t>
      </w:r>
    </w:p>
    <w:p w:rsidR="00934651" w:rsidRPr="003334A9" w:rsidRDefault="00934651" w:rsidP="00A65E8B">
      <w:pPr>
        <w:pStyle w:val="ListParagraph"/>
        <w:numPr>
          <w:ilvl w:val="0"/>
          <w:numId w:val="10"/>
        </w:numPr>
        <w:spacing w:before="120"/>
        <w:contextualSpacing w:val="0"/>
      </w:pPr>
      <w:r w:rsidRPr="007B167B">
        <w:rPr>
          <w:rFonts w:hint="eastAsia"/>
        </w:rPr>
        <w:t xml:space="preserve">Smart </w:t>
      </w:r>
      <w:r w:rsidRPr="007B167B">
        <w:t>A</w:t>
      </w:r>
      <w:r w:rsidRPr="007B167B">
        <w:rPr>
          <w:rFonts w:hint="eastAsia"/>
        </w:rPr>
        <w:t>griculture</w:t>
      </w:r>
    </w:p>
    <w:p w:rsidR="00934651" w:rsidRDefault="00934651" w:rsidP="00A65E8B">
      <w:pPr>
        <w:pStyle w:val="BodyText"/>
        <w:numPr>
          <w:ilvl w:val="0"/>
          <w:numId w:val="2"/>
        </w:numPr>
        <w:spacing w:before="120"/>
        <w:rPr>
          <w:b/>
        </w:rPr>
      </w:pPr>
      <w:r w:rsidRPr="003334A9">
        <w:rPr>
          <w:b/>
        </w:rPr>
        <w:t>CEMS, BEMS, HEMS</w:t>
      </w:r>
      <w:r>
        <w:rPr>
          <w:b/>
        </w:rPr>
        <w:t xml:space="preserve"> (City, Building, Home Energy Management Systems)</w:t>
      </w:r>
    </w:p>
    <w:p w:rsidR="00934651" w:rsidRDefault="00934651" w:rsidP="00A65E8B">
      <w:pPr>
        <w:pStyle w:val="ListParagraph"/>
        <w:numPr>
          <w:ilvl w:val="0"/>
          <w:numId w:val="10"/>
        </w:numPr>
        <w:spacing w:before="120"/>
      </w:pPr>
      <w:r w:rsidRPr="007B167B">
        <w:t>Sustainable</w:t>
      </w:r>
      <w:r w:rsidRPr="007B167B">
        <w:rPr>
          <w:rFonts w:hint="eastAsia"/>
        </w:rPr>
        <w:t xml:space="preserve"> </w:t>
      </w:r>
      <w:r w:rsidRPr="007B167B">
        <w:t>S</w:t>
      </w:r>
      <w:r w:rsidRPr="007B167B">
        <w:rPr>
          <w:rFonts w:hint="eastAsia"/>
        </w:rPr>
        <w:t xml:space="preserve">ubsistence </w:t>
      </w:r>
      <w:r w:rsidRPr="007B167B">
        <w:t>S</w:t>
      </w:r>
      <w:r w:rsidRPr="007B167B">
        <w:rPr>
          <w:rFonts w:hint="eastAsia"/>
        </w:rPr>
        <w:t>ystem</w:t>
      </w:r>
    </w:p>
    <w:p w:rsidR="00610EBF" w:rsidRDefault="00610EBF" w:rsidP="00610EBF">
      <w:pPr>
        <w:pStyle w:val="BodyText"/>
        <w:numPr>
          <w:ilvl w:val="0"/>
          <w:numId w:val="2"/>
        </w:numPr>
        <w:spacing w:before="120"/>
        <w:rPr>
          <w:b/>
        </w:rPr>
      </w:pPr>
      <w:r>
        <w:rPr>
          <w:b/>
          <w:lang w:eastAsia="ja-JP"/>
        </w:rPr>
        <w:t>Smart</w:t>
      </w:r>
      <w:r w:rsidRPr="003334A9">
        <w:rPr>
          <w:b/>
        </w:rPr>
        <w:t xml:space="preserve"> </w:t>
      </w:r>
      <w:r>
        <w:rPr>
          <w:b/>
        </w:rPr>
        <w:t>Light</w:t>
      </w:r>
      <w:r w:rsidRPr="003334A9">
        <w:rPr>
          <w:b/>
        </w:rPr>
        <w:t xml:space="preserve">ing </w:t>
      </w:r>
    </w:p>
    <w:p w:rsidR="00610EBF" w:rsidRPr="00610EBF" w:rsidRDefault="00610EBF" w:rsidP="00610EBF">
      <w:pPr>
        <w:pStyle w:val="ListParagraph"/>
        <w:numPr>
          <w:ilvl w:val="0"/>
          <w:numId w:val="10"/>
        </w:numPr>
        <w:spacing w:before="120"/>
        <w:contextualSpacing w:val="0"/>
      </w:pPr>
      <w:r w:rsidRPr="00610EBF">
        <w:t>Intelligent Use for Energy Saving</w:t>
      </w:r>
    </w:p>
    <w:p w:rsidR="00610EBF" w:rsidRPr="00610EBF" w:rsidRDefault="00610EBF" w:rsidP="00610EBF">
      <w:pPr>
        <w:pStyle w:val="ListParagraph"/>
        <w:numPr>
          <w:ilvl w:val="0"/>
          <w:numId w:val="10"/>
        </w:numPr>
        <w:spacing w:before="120"/>
        <w:contextualSpacing w:val="0"/>
      </w:pPr>
      <w:r w:rsidRPr="00610EBF">
        <w:t>Control for Personal Use</w:t>
      </w:r>
    </w:p>
    <w:p w:rsidR="00610EBF" w:rsidRPr="00610EBF" w:rsidRDefault="00610EBF" w:rsidP="00610EBF">
      <w:pPr>
        <w:pStyle w:val="ListParagraph"/>
        <w:numPr>
          <w:ilvl w:val="0"/>
          <w:numId w:val="10"/>
        </w:numPr>
        <w:spacing w:before="120"/>
        <w:contextualSpacing w:val="0"/>
      </w:pPr>
      <w:r w:rsidRPr="00610EBF">
        <w:t>Control for Commercial Use</w:t>
      </w:r>
    </w:p>
    <w:p w:rsidR="00934651" w:rsidRDefault="00934651" w:rsidP="00934651">
      <w:pPr>
        <w:pStyle w:val="Heading2"/>
        <w:numPr>
          <w:ilvl w:val="0"/>
          <w:numId w:val="0"/>
        </w:numPr>
        <w:jc w:val="center"/>
      </w:pPr>
      <w:r w:rsidRPr="00E45DEC">
        <w:rPr>
          <w:noProof/>
        </w:rPr>
        <w:lastRenderedPageBreak/>
        <w:drawing>
          <wp:inline distT="0" distB="0" distL="0" distR="0" wp14:anchorId="3AF3EE23" wp14:editId="3B0387D0">
            <wp:extent cx="5192785" cy="384857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3603" cy="3841770"/>
                    </a:xfrm>
                    <a:prstGeom prst="rect">
                      <a:avLst/>
                    </a:prstGeom>
                    <a:noFill/>
                    <a:ln>
                      <a:noFill/>
                    </a:ln>
                  </pic:spPr>
                </pic:pic>
              </a:graphicData>
            </a:graphic>
          </wp:inline>
        </w:drawing>
      </w:r>
    </w:p>
    <w:p w:rsidR="00934651" w:rsidRDefault="00934651" w:rsidP="00934651">
      <w:pPr>
        <w:pStyle w:val="Heading2"/>
      </w:pPr>
      <w:r>
        <w:t>Characteristics of use cases/applications</w:t>
      </w:r>
    </w:p>
    <w:p w:rsidR="00F8630F" w:rsidRDefault="00F8630F" w:rsidP="00F8630F">
      <w:r>
        <w:t>Characteristics used in describing the use cases include:</w:t>
      </w:r>
    </w:p>
    <w:p w:rsidR="00934651" w:rsidRPr="00934651" w:rsidRDefault="00934651" w:rsidP="00A65E8B">
      <w:pPr>
        <w:pStyle w:val="ListParagraph"/>
        <w:numPr>
          <w:ilvl w:val="0"/>
          <w:numId w:val="10"/>
        </w:numPr>
        <w:spacing w:before="120"/>
        <w:ind w:left="720"/>
        <w:contextualSpacing w:val="0"/>
      </w:pPr>
      <w:r w:rsidRPr="00934651">
        <w:t>Data flows</w:t>
      </w:r>
    </w:p>
    <w:p w:rsidR="00934651" w:rsidRPr="00934651" w:rsidRDefault="00934651" w:rsidP="00A65E8B">
      <w:pPr>
        <w:pStyle w:val="ListParagraph"/>
        <w:numPr>
          <w:ilvl w:val="0"/>
          <w:numId w:val="10"/>
        </w:numPr>
        <w:spacing w:before="120"/>
        <w:ind w:left="720"/>
        <w:contextualSpacing w:val="0"/>
      </w:pPr>
      <w:r w:rsidRPr="00934651">
        <w:t>Topologies</w:t>
      </w:r>
    </w:p>
    <w:p w:rsidR="00934651" w:rsidRPr="00934651" w:rsidRDefault="00934651" w:rsidP="00A65E8B">
      <w:pPr>
        <w:pStyle w:val="ListParagraph"/>
        <w:numPr>
          <w:ilvl w:val="0"/>
          <w:numId w:val="10"/>
        </w:numPr>
        <w:spacing w:before="120"/>
        <w:ind w:left="720"/>
        <w:contextualSpacing w:val="0"/>
      </w:pPr>
      <w:r w:rsidRPr="00934651">
        <w:t>Routing strategies</w:t>
      </w:r>
    </w:p>
    <w:p w:rsidR="00934651" w:rsidRPr="00934651" w:rsidRDefault="00934651" w:rsidP="00A65E8B">
      <w:pPr>
        <w:pStyle w:val="ListParagraph"/>
        <w:numPr>
          <w:ilvl w:val="0"/>
          <w:numId w:val="10"/>
        </w:numPr>
        <w:spacing w:before="120"/>
        <w:ind w:left="720"/>
        <w:contextualSpacing w:val="0"/>
      </w:pPr>
      <w:r w:rsidRPr="00934651">
        <w:t>Management</w:t>
      </w:r>
    </w:p>
    <w:p w:rsidR="00934651" w:rsidRPr="00934651" w:rsidRDefault="00934651" w:rsidP="00A65E8B">
      <w:pPr>
        <w:pStyle w:val="ListParagraph"/>
        <w:numPr>
          <w:ilvl w:val="0"/>
          <w:numId w:val="10"/>
        </w:numPr>
        <w:spacing w:before="120"/>
        <w:ind w:left="720"/>
        <w:contextualSpacing w:val="0"/>
      </w:pPr>
      <w:r w:rsidRPr="00934651">
        <w:t>Communications domains</w:t>
      </w:r>
    </w:p>
    <w:p w:rsidR="00934651" w:rsidRPr="00934651" w:rsidRDefault="00934651" w:rsidP="00A65E8B">
      <w:pPr>
        <w:pStyle w:val="ListParagraph"/>
        <w:numPr>
          <w:ilvl w:val="0"/>
          <w:numId w:val="10"/>
        </w:numPr>
        <w:spacing w:before="120"/>
        <w:ind w:left="720"/>
        <w:contextualSpacing w:val="0"/>
      </w:pPr>
      <w:r w:rsidRPr="00934651">
        <w:t xml:space="preserve">Latency vs. </w:t>
      </w:r>
      <w:proofErr w:type="spellStart"/>
      <w:r w:rsidRPr="00934651">
        <w:t>QoS</w:t>
      </w:r>
      <w:proofErr w:type="spellEnd"/>
      <w:r w:rsidRPr="00934651">
        <w:t xml:space="preserve"> vs. reliability</w:t>
      </w:r>
    </w:p>
    <w:p w:rsidR="00934651" w:rsidRPr="00934651" w:rsidRDefault="00934651" w:rsidP="00A65E8B">
      <w:pPr>
        <w:pStyle w:val="ListParagraph"/>
        <w:numPr>
          <w:ilvl w:val="0"/>
          <w:numId w:val="10"/>
        </w:numPr>
        <w:spacing w:before="120"/>
        <w:ind w:left="720"/>
        <w:contextualSpacing w:val="0"/>
      </w:pPr>
      <w:r w:rsidRPr="00934651">
        <w:t xml:space="preserve">Power saving </w:t>
      </w:r>
    </w:p>
    <w:p w:rsidR="00934651" w:rsidRPr="00934651" w:rsidRDefault="00934651" w:rsidP="00934651"/>
    <w:p w:rsidR="00934651" w:rsidRPr="00934651" w:rsidRDefault="00F8630F" w:rsidP="00934651">
      <w:r>
        <w:t>R</w:t>
      </w:r>
      <w:r w:rsidR="00934651" w:rsidRPr="00934651">
        <w:t>outing strategies</w:t>
      </w:r>
      <w:r>
        <w:t xml:space="preserve"> to be focused on include:</w:t>
      </w:r>
    </w:p>
    <w:p w:rsidR="00934651" w:rsidRPr="00934651" w:rsidRDefault="00934651" w:rsidP="00A65E8B">
      <w:pPr>
        <w:pStyle w:val="ListParagraph"/>
        <w:numPr>
          <w:ilvl w:val="0"/>
          <w:numId w:val="10"/>
        </w:numPr>
        <w:spacing w:before="120"/>
        <w:ind w:left="720"/>
        <w:contextualSpacing w:val="0"/>
      </w:pPr>
      <w:r w:rsidRPr="00934651">
        <w:t>Proactive</w:t>
      </w:r>
    </w:p>
    <w:p w:rsidR="00934651" w:rsidRPr="00934651" w:rsidRDefault="00934651" w:rsidP="00A65E8B">
      <w:pPr>
        <w:pStyle w:val="ListParagraph"/>
        <w:numPr>
          <w:ilvl w:val="0"/>
          <w:numId w:val="10"/>
        </w:numPr>
        <w:spacing w:before="120"/>
        <w:ind w:left="720"/>
        <w:contextualSpacing w:val="0"/>
      </w:pPr>
      <w:r w:rsidRPr="00934651">
        <w:t>Reactive</w:t>
      </w:r>
    </w:p>
    <w:p w:rsidR="00934651" w:rsidRPr="00934651" w:rsidRDefault="00934651" w:rsidP="00934651"/>
    <w:p w:rsidR="00934651" w:rsidRPr="00934651" w:rsidRDefault="00AC7A7F" w:rsidP="00934651">
      <w:r>
        <w:lastRenderedPageBreak/>
        <w:t>C</w:t>
      </w:r>
      <w:r w:rsidR="00F8630F">
        <w:t>ontext of the network t</w:t>
      </w:r>
      <w:r w:rsidR="00934651" w:rsidRPr="00934651">
        <w:t>opolo</w:t>
      </w:r>
      <w:r>
        <w:t>gy</w:t>
      </w:r>
      <w:r w:rsidR="00F8630F">
        <w:t>:</w:t>
      </w:r>
    </w:p>
    <w:p w:rsidR="00273B70" w:rsidRPr="00934651" w:rsidRDefault="00934651" w:rsidP="00A65E8B">
      <w:pPr>
        <w:pStyle w:val="ListParagraph"/>
        <w:numPr>
          <w:ilvl w:val="0"/>
          <w:numId w:val="10"/>
        </w:numPr>
        <w:spacing w:before="120"/>
        <w:ind w:left="720"/>
        <w:contextualSpacing w:val="0"/>
      </w:pPr>
      <w:r w:rsidRPr="00934651">
        <w:t>Mesh in particular</w:t>
      </w:r>
    </w:p>
    <w:p w:rsidR="00376332" w:rsidRDefault="00376332" w:rsidP="00D13D5E">
      <w:pPr>
        <w:pStyle w:val="Heading1"/>
      </w:pPr>
      <w:r w:rsidRPr="00225E60">
        <w:t>Functional requirements</w:t>
      </w:r>
    </w:p>
    <w:p w:rsidR="00273B70" w:rsidRDefault="00273B70" w:rsidP="00273B70">
      <w:pPr>
        <w:pStyle w:val="Heading2"/>
      </w:pPr>
      <w:bookmarkStart w:id="10" w:name="OLE_LINK24"/>
      <w:bookmarkStart w:id="11" w:name="OLE_LINK25"/>
      <w:r w:rsidRPr="00225E60">
        <w:t>Mesh Topology Discovery</w:t>
      </w:r>
    </w:p>
    <w:p w:rsidR="00273B70" w:rsidRDefault="00273B70" w:rsidP="00273B70">
      <w:pPr>
        <w:pStyle w:val="ListParagraph"/>
        <w:ind w:left="709"/>
      </w:pPr>
      <w:r>
        <w:t xml:space="preserve">The proposal should provide a method to relearn the network topology in response to changes in the presence of devices, changes in connectivity between devices and changes in the quality of the links between devices as determined by the relevant routing metric(s). </w:t>
      </w:r>
    </w:p>
    <w:p w:rsidR="00083194" w:rsidRPr="00F00A94" w:rsidRDefault="00083194" w:rsidP="00A65E8B">
      <w:pPr>
        <w:pStyle w:val="ListParagraph"/>
        <w:numPr>
          <w:ilvl w:val="0"/>
          <w:numId w:val="12"/>
        </w:numPr>
        <w:spacing w:before="120"/>
        <w:ind w:left="1037"/>
        <w:contextualSpacing w:val="0"/>
        <w:rPr>
          <w:i/>
          <w:lang w:eastAsia="ja-JP"/>
        </w:rPr>
      </w:pPr>
      <w:r w:rsidRPr="00F00A94">
        <w:rPr>
          <w:i/>
          <w:lang w:eastAsia="ja-JP"/>
        </w:rPr>
        <w:t>The proposal shall enable automatic topology learning, including the status and q</w:t>
      </w:r>
      <w:r>
        <w:rPr>
          <w:i/>
          <w:lang w:eastAsia="ja-JP"/>
        </w:rPr>
        <w:t>uality of links between devices</w:t>
      </w:r>
    </w:p>
    <w:p w:rsidR="00273B70" w:rsidRDefault="00273B70" w:rsidP="00083194">
      <w:pPr>
        <w:pStyle w:val="ListParagraph"/>
        <w:spacing w:before="120"/>
        <w:ind w:left="706"/>
        <w:contextualSpacing w:val="0"/>
        <w:rPr>
          <w:lang w:eastAsia="ja-JP"/>
        </w:rPr>
      </w:pPr>
      <w:r>
        <w:rPr>
          <w:lang w:eastAsia="ja-JP"/>
        </w:rPr>
        <w:t>The proposal may provide a method to trigger relearning as a consequence of an external stimulus.</w:t>
      </w:r>
    </w:p>
    <w:bookmarkEnd w:id="10"/>
    <w:bookmarkEnd w:id="11"/>
    <w:p w:rsidR="00273B70" w:rsidRDefault="00273B70" w:rsidP="00273B70">
      <w:pPr>
        <w:pStyle w:val="Heading2"/>
      </w:pPr>
      <w:r w:rsidRPr="006C32F2">
        <w:t>Mesh Routing Protocol</w:t>
      </w:r>
    </w:p>
    <w:p w:rsidR="00273B70" w:rsidRDefault="00273B70" w:rsidP="00273B70">
      <w:pPr>
        <w:pStyle w:val="ListParagraph"/>
        <w:rPr>
          <w:lang w:eastAsia="ja-JP"/>
        </w:rPr>
      </w:pPr>
      <w:r>
        <w:rPr>
          <w:lang w:eastAsia="ja-JP"/>
        </w:rPr>
        <w:t>The route established</w:t>
      </w:r>
      <w:r w:rsidRPr="006C32F2">
        <w:rPr>
          <w:lang w:eastAsia="ja-JP"/>
        </w:rPr>
        <w:t xml:space="preserve"> between devices </w:t>
      </w:r>
      <w:r>
        <w:rPr>
          <w:lang w:eastAsia="ja-JP"/>
        </w:rPr>
        <w:t xml:space="preserve">will depend on the </w:t>
      </w:r>
      <w:r>
        <w:rPr>
          <w:rFonts w:hint="eastAsia"/>
          <w:lang w:eastAsia="ja-JP"/>
        </w:rPr>
        <w:t>network</w:t>
      </w:r>
      <w:r w:rsidRPr="006C32F2">
        <w:rPr>
          <w:lang w:eastAsia="ja-JP"/>
        </w:rPr>
        <w:t xml:space="preserve"> topology</w:t>
      </w:r>
      <w:r>
        <w:rPr>
          <w:lang w:eastAsia="ja-JP"/>
        </w:rPr>
        <w:t xml:space="preserve"> and routing metrics</w:t>
      </w:r>
      <w:r w:rsidRPr="006C32F2">
        <w:rPr>
          <w:lang w:eastAsia="ja-JP"/>
        </w:rPr>
        <w:t>.</w:t>
      </w:r>
      <w:r>
        <w:rPr>
          <w:lang w:eastAsia="ja-JP"/>
        </w:rPr>
        <w:t xml:space="preserve">  </w:t>
      </w:r>
    </w:p>
    <w:p w:rsidR="00083194" w:rsidRDefault="00083194" w:rsidP="00A65E8B">
      <w:pPr>
        <w:pStyle w:val="ListParagraph"/>
        <w:numPr>
          <w:ilvl w:val="0"/>
          <w:numId w:val="12"/>
        </w:numPr>
        <w:spacing w:before="120"/>
        <w:ind w:left="1037"/>
        <w:contextualSpacing w:val="0"/>
        <w:rPr>
          <w:i/>
          <w:lang w:eastAsia="ja-JP"/>
        </w:rPr>
      </w:pPr>
      <w:r w:rsidRPr="00083194">
        <w:rPr>
          <w:i/>
          <w:lang w:eastAsia="ja-JP"/>
        </w:rPr>
        <w:t xml:space="preserve">A protocol and algorithm using MAC addresses shall be defined for dynamic auto-configuration of MAC-layer data delivery paths between devices in L2R </w:t>
      </w:r>
      <w:r w:rsidRPr="00083194">
        <w:rPr>
          <w:rFonts w:hint="eastAsia"/>
          <w:i/>
          <w:lang w:eastAsia="ja-JP"/>
        </w:rPr>
        <w:t>network</w:t>
      </w:r>
      <w:r w:rsidRPr="00083194">
        <w:rPr>
          <w:i/>
          <w:lang w:eastAsia="ja-JP"/>
        </w:rPr>
        <w:t>s</w:t>
      </w:r>
    </w:p>
    <w:p w:rsidR="00273B70" w:rsidRPr="00083194" w:rsidRDefault="00273B70" w:rsidP="00A65E8B">
      <w:pPr>
        <w:pStyle w:val="ListParagraph"/>
        <w:numPr>
          <w:ilvl w:val="0"/>
          <w:numId w:val="12"/>
        </w:numPr>
        <w:spacing w:before="120"/>
        <w:ind w:left="1037"/>
        <w:contextualSpacing w:val="0"/>
        <w:rPr>
          <w:i/>
          <w:lang w:eastAsia="ja-JP"/>
        </w:rPr>
      </w:pPr>
      <w:r w:rsidRPr="00083194">
        <w:rPr>
          <w:i/>
          <w:lang w:eastAsia="ja-JP"/>
        </w:rPr>
        <w:t>There shall be no logical limit to the number of hops within a route</w:t>
      </w:r>
    </w:p>
    <w:p w:rsidR="00273B70" w:rsidRPr="00083194" w:rsidRDefault="00273B70" w:rsidP="00A65E8B">
      <w:pPr>
        <w:pStyle w:val="ListParagraph"/>
        <w:numPr>
          <w:ilvl w:val="0"/>
          <w:numId w:val="12"/>
        </w:numPr>
        <w:spacing w:before="120"/>
        <w:ind w:left="1037"/>
        <w:contextualSpacing w:val="0"/>
        <w:rPr>
          <w:i/>
          <w:lang w:eastAsia="ja-JP"/>
        </w:rPr>
      </w:pPr>
      <w:r w:rsidRPr="00083194">
        <w:rPr>
          <w:i/>
          <w:lang w:eastAsia="ja-JP"/>
        </w:rPr>
        <w:t xml:space="preserve">The routing protocol shall employ mechanisms to avoid creating routing loops </w:t>
      </w:r>
    </w:p>
    <w:p w:rsidR="00273B70" w:rsidRDefault="00273B70" w:rsidP="00273B70">
      <w:pPr>
        <w:pStyle w:val="Heading2"/>
      </w:pPr>
      <w:r w:rsidRPr="006C32F2">
        <w:t>Extensible Mesh Routing Architecture</w:t>
      </w:r>
    </w:p>
    <w:p w:rsidR="00083194" w:rsidRPr="00083194" w:rsidRDefault="00273B70" w:rsidP="00A65E8B">
      <w:pPr>
        <w:pStyle w:val="ListParagraph"/>
        <w:numPr>
          <w:ilvl w:val="0"/>
          <w:numId w:val="12"/>
        </w:numPr>
        <w:spacing w:before="120"/>
        <w:ind w:left="1037"/>
        <w:contextualSpacing w:val="0"/>
        <w:rPr>
          <w:i/>
          <w:lang w:eastAsia="ja-JP"/>
        </w:rPr>
      </w:pPr>
      <w:r w:rsidRPr="00083194">
        <w:rPr>
          <w:i/>
          <w:lang w:eastAsia="ja-JP"/>
        </w:rPr>
        <w:t>The proposal shall define a protocol architecture that allows alternative path-selection metrics and/or routing algorithms to be used, based on application requirements</w:t>
      </w:r>
      <w:r w:rsidR="00083194" w:rsidRPr="00083194">
        <w:rPr>
          <w:i/>
          <w:lang w:eastAsia="ja-JP"/>
        </w:rPr>
        <w:t xml:space="preserve">. </w:t>
      </w:r>
    </w:p>
    <w:p w:rsidR="00083194" w:rsidRPr="00083194" w:rsidRDefault="00273B70" w:rsidP="00A65E8B">
      <w:pPr>
        <w:pStyle w:val="ListParagraph"/>
        <w:numPr>
          <w:ilvl w:val="0"/>
          <w:numId w:val="12"/>
        </w:numPr>
        <w:spacing w:before="120"/>
        <w:ind w:left="1037"/>
        <w:contextualSpacing w:val="0"/>
        <w:rPr>
          <w:i/>
          <w:lang w:eastAsia="ja-JP"/>
        </w:rPr>
      </w:pPr>
      <w:r w:rsidRPr="00083194">
        <w:rPr>
          <w:i/>
          <w:lang w:eastAsia="ja-JP"/>
        </w:rPr>
        <w:t xml:space="preserve">In the case that multiple path-selection metrics or routings algorithms are available, each device shall detect or be informed of which alternatives may be used or which alternative is currently being </w:t>
      </w:r>
      <w:r w:rsidR="00083194">
        <w:rPr>
          <w:i/>
          <w:lang w:eastAsia="ja-JP"/>
        </w:rPr>
        <w:t>used by other devices</w:t>
      </w:r>
    </w:p>
    <w:p w:rsidR="00083194" w:rsidRDefault="00273B70" w:rsidP="00A65E8B">
      <w:pPr>
        <w:pStyle w:val="ListParagraph"/>
        <w:numPr>
          <w:ilvl w:val="0"/>
          <w:numId w:val="12"/>
        </w:numPr>
        <w:spacing w:before="120"/>
        <w:ind w:left="1037"/>
        <w:contextualSpacing w:val="0"/>
        <w:rPr>
          <w:i/>
          <w:lang w:eastAsia="ja-JP"/>
        </w:rPr>
      </w:pPr>
      <w:r w:rsidRPr="00083194">
        <w:rPr>
          <w:i/>
          <w:lang w:eastAsia="ja-JP"/>
        </w:rPr>
        <w:t>There shall be a signaling scheme provided to indicate which metric or combination of metric</w:t>
      </w:r>
      <w:r w:rsidR="00083194">
        <w:rPr>
          <w:i/>
          <w:lang w:eastAsia="ja-JP"/>
        </w:rPr>
        <w:t>s is in use within the network</w:t>
      </w:r>
    </w:p>
    <w:p w:rsidR="00083194" w:rsidRPr="00083194" w:rsidRDefault="00273B70" w:rsidP="00A65E8B">
      <w:pPr>
        <w:pStyle w:val="ListParagraph"/>
        <w:numPr>
          <w:ilvl w:val="0"/>
          <w:numId w:val="12"/>
        </w:numPr>
        <w:spacing w:before="120"/>
        <w:ind w:left="1037"/>
        <w:contextualSpacing w:val="0"/>
        <w:rPr>
          <w:i/>
          <w:lang w:eastAsia="ja-JP"/>
        </w:rPr>
      </w:pPr>
      <w:r w:rsidRPr="00083194">
        <w:rPr>
          <w:i/>
          <w:lang w:eastAsia="ja-JP"/>
        </w:rPr>
        <w:t xml:space="preserve"> The scheme shall be extensible to cope with the introduction o</w:t>
      </w:r>
      <w:r w:rsidR="00083194">
        <w:rPr>
          <w:i/>
          <w:lang w:eastAsia="ja-JP"/>
        </w:rPr>
        <w:t>f other metrics in the future.</w:t>
      </w:r>
    </w:p>
    <w:p w:rsidR="00273B70" w:rsidRDefault="00273B70" w:rsidP="00083194">
      <w:pPr>
        <w:pStyle w:val="ListParagraph"/>
        <w:spacing w:before="120"/>
        <w:contextualSpacing w:val="0"/>
      </w:pPr>
      <w:r>
        <w:t>The scheme should provide a means of specifying the order that metrics are applied in the case where multiple metrics are used together in determining the routing decision.</w:t>
      </w:r>
    </w:p>
    <w:p w:rsidR="00083194" w:rsidRPr="00083194" w:rsidRDefault="00273B70" w:rsidP="00A65E8B">
      <w:pPr>
        <w:pStyle w:val="ListParagraph"/>
        <w:numPr>
          <w:ilvl w:val="0"/>
          <w:numId w:val="12"/>
        </w:numPr>
        <w:spacing w:before="120"/>
        <w:ind w:left="1037"/>
        <w:contextualSpacing w:val="0"/>
        <w:rPr>
          <w:i/>
          <w:lang w:eastAsia="ja-JP"/>
        </w:rPr>
      </w:pPr>
      <w:r w:rsidRPr="00083194">
        <w:rPr>
          <w:i/>
          <w:lang w:eastAsia="ja-JP"/>
        </w:rPr>
        <w:t xml:space="preserve">It shall be possible for the application or other higher layer to determine the path selection metrics or routing algorithms </w:t>
      </w:r>
      <w:r w:rsidR="00083194" w:rsidRPr="00083194">
        <w:rPr>
          <w:i/>
          <w:lang w:eastAsia="ja-JP"/>
        </w:rPr>
        <w:t>to be used within the network.</w:t>
      </w:r>
    </w:p>
    <w:p w:rsidR="00083194" w:rsidRPr="00083194" w:rsidRDefault="00273B70" w:rsidP="00A65E8B">
      <w:pPr>
        <w:pStyle w:val="ListParagraph"/>
        <w:numPr>
          <w:ilvl w:val="0"/>
          <w:numId w:val="12"/>
        </w:numPr>
        <w:spacing w:before="120"/>
        <w:ind w:left="1037"/>
        <w:contextualSpacing w:val="0"/>
        <w:rPr>
          <w:i/>
          <w:lang w:eastAsia="ja-JP"/>
        </w:rPr>
      </w:pPr>
      <w:r w:rsidRPr="00083194">
        <w:rPr>
          <w:i/>
          <w:lang w:eastAsia="ja-JP"/>
        </w:rPr>
        <w:lastRenderedPageBreak/>
        <w:t>It shall be part of the network formation process to establish the path selection metrics or routing algorit</w:t>
      </w:r>
      <w:r w:rsidR="00083194" w:rsidRPr="00083194">
        <w:rPr>
          <w:i/>
          <w:lang w:eastAsia="ja-JP"/>
        </w:rPr>
        <w:t>hms to be used in the network.</w:t>
      </w:r>
    </w:p>
    <w:p w:rsidR="00273B70" w:rsidRDefault="00273B70" w:rsidP="00EF7EC4">
      <w:pPr>
        <w:pStyle w:val="ListParagraph"/>
      </w:pPr>
      <w:r>
        <w:t>It may be possible for the path selection metrics or routing algorithms to be changed or updated during the lifetime of the network</w:t>
      </w:r>
    </w:p>
    <w:p w:rsidR="00273B70" w:rsidRDefault="00273B70" w:rsidP="00273B70">
      <w:pPr>
        <w:pStyle w:val="Heading2"/>
      </w:pPr>
      <w:r w:rsidRPr="006C32F2">
        <w:t>Mesh Broadcast Data Delivery</w:t>
      </w:r>
    </w:p>
    <w:p w:rsidR="00273B70" w:rsidRPr="00083194" w:rsidRDefault="00273B70" w:rsidP="00A65E8B">
      <w:pPr>
        <w:pStyle w:val="ListParagraph"/>
        <w:numPr>
          <w:ilvl w:val="0"/>
          <w:numId w:val="13"/>
        </w:numPr>
        <w:spacing w:before="120"/>
        <w:ind w:left="1080"/>
        <w:contextualSpacing w:val="0"/>
        <w:rPr>
          <w:i/>
          <w:lang w:eastAsia="ja-JP"/>
        </w:rPr>
      </w:pPr>
      <w:r w:rsidRPr="00083194">
        <w:rPr>
          <w:i/>
        </w:rPr>
        <w:t xml:space="preserve">The proposal shall enable MAC-layer broadcast or multicast data delivery across the L2R </w:t>
      </w:r>
      <w:r w:rsidRPr="00083194">
        <w:rPr>
          <w:rFonts w:hint="eastAsia"/>
          <w:i/>
          <w:lang w:eastAsia="ja-JP"/>
        </w:rPr>
        <w:t>network</w:t>
      </w:r>
    </w:p>
    <w:p w:rsidR="00273B70" w:rsidRDefault="00273B70" w:rsidP="00273B70">
      <w:pPr>
        <w:pStyle w:val="Heading2"/>
      </w:pPr>
      <w:r w:rsidRPr="006C32F2">
        <w:t>Mesh Unicast Data Delivery</w:t>
      </w:r>
    </w:p>
    <w:p w:rsidR="00273B70" w:rsidRPr="00083194" w:rsidRDefault="00273B70" w:rsidP="00A65E8B">
      <w:pPr>
        <w:pStyle w:val="ListParagraph"/>
        <w:numPr>
          <w:ilvl w:val="0"/>
          <w:numId w:val="13"/>
        </w:numPr>
        <w:spacing w:before="120"/>
        <w:ind w:left="1080"/>
        <w:contextualSpacing w:val="0"/>
        <w:rPr>
          <w:i/>
        </w:rPr>
      </w:pPr>
      <w:r w:rsidRPr="00083194">
        <w:rPr>
          <w:i/>
        </w:rPr>
        <w:t xml:space="preserve">The proposal shall enable MAC-layer unicast data delivery across the L2R </w:t>
      </w:r>
      <w:r w:rsidRPr="00083194">
        <w:rPr>
          <w:rFonts w:hint="eastAsia"/>
          <w:i/>
          <w:lang w:eastAsia="ja-JP"/>
        </w:rPr>
        <w:t>network</w:t>
      </w:r>
    </w:p>
    <w:p w:rsidR="00273B70" w:rsidRPr="00317E77" w:rsidRDefault="00273B70" w:rsidP="00273B70">
      <w:pPr>
        <w:pStyle w:val="Heading2"/>
      </w:pPr>
      <w:r w:rsidRPr="00317E77">
        <w:t>Route discovery</w:t>
      </w:r>
    </w:p>
    <w:p w:rsidR="00083194" w:rsidRPr="00083194" w:rsidRDefault="00273B70" w:rsidP="00A65E8B">
      <w:pPr>
        <w:pStyle w:val="ListParagraph"/>
        <w:numPr>
          <w:ilvl w:val="0"/>
          <w:numId w:val="13"/>
        </w:numPr>
        <w:ind w:left="1080"/>
        <w:rPr>
          <w:i/>
          <w:lang w:eastAsia="ja-JP"/>
        </w:rPr>
      </w:pPr>
      <w:r w:rsidRPr="00083194">
        <w:rPr>
          <w:i/>
          <w:lang w:eastAsia="ja-JP"/>
        </w:rPr>
        <w:t>The proposal shall support at least one technique for route discovery.  The technique supported may be proactive or reactive in</w:t>
      </w:r>
      <w:r w:rsidR="00083194">
        <w:rPr>
          <w:i/>
          <w:lang w:eastAsia="ja-JP"/>
        </w:rPr>
        <w:t xml:space="preserve"> nature</w:t>
      </w:r>
    </w:p>
    <w:p w:rsidR="00273B70" w:rsidRDefault="00273B70" w:rsidP="00083194">
      <w:pPr>
        <w:pStyle w:val="ListParagraph"/>
        <w:spacing w:before="120"/>
        <w:contextualSpacing w:val="0"/>
        <w:rPr>
          <w:lang w:eastAsia="ja-JP"/>
        </w:rPr>
      </w:pPr>
      <w:r>
        <w:rPr>
          <w:lang w:eastAsia="ja-JP"/>
        </w:rPr>
        <w:t>The proposal may allow a mix of reactive and proactive route discovery techniques to be present in the network.</w:t>
      </w:r>
    </w:p>
    <w:p w:rsidR="00083194" w:rsidRDefault="00083194" w:rsidP="002603EE">
      <w:pPr>
        <w:pStyle w:val="ListParagraph"/>
        <w:rPr>
          <w:lang w:eastAsia="ja-JP"/>
        </w:rPr>
      </w:pPr>
    </w:p>
    <w:p w:rsidR="00273B70" w:rsidRDefault="00273B70" w:rsidP="002603EE">
      <w:pPr>
        <w:pStyle w:val="ListParagraph"/>
        <w:rPr>
          <w:lang w:eastAsia="ja-JP"/>
        </w:rPr>
      </w:pPr>
      <w:r>
        <w:rPr>
          <w:lang w:eastAsia="ja-JP"/>
        </w:rPr>
        <w:t>It should be possible for the route discovery or route maintenance process to optimize the path of a route based on a metric or combination of metrics.  If appropriate, it should be possible to use the data flow over a route as part of the maintenance process for that route.</w:t>
      </w:r>
    </w:p>
    <w:p w:rsidR="00273B70" w:rsidRDefault="00273B70" w:rsidP="00273B70">
      <w:pPr>
        <w:pStyle w:val="Heading2"/>
      </w:pPr>
      <w:r>
        <w:t>Memory usage</w:t>
      </w:r>
    </w:p>
    <w:p w:rsidR="00083194" w:rsidRPr="00083194" w:rsidRDefault="00273B70" w:rsidP="00A65E8B">
      <w:pPr>
        <w:pStyle w:val="ListParagraph"/>
        <w:numPr>
          <w:ilvl w:val="0"/>
          <w:numId w:val="13"/>
        </w:numPr>
        <w:spacing w:before="120"/>
        <w:ind w:left="1080"/>
        <w:rPr>
          <w:i/>
          <w:lang w:eastAsia="ja-JP"/>
        </w:rPr>
      </w:pPr>
      <w:r w:rsidRPr="00083194">
        <w:rPr>
          <w:i/>
          <w:lang w:eastAsia="ja-JP"/>
        </w:rPr>
        <w:t>The proposal shall allow the amount of memory per node used for routing to be configured, in order to allow a mix of devices with different memory sizes</w:t>
      </w:r>
      <w:r w:rsidR="00083194" w:rsidRPr="00083194">
        <w:rPr>
          <w:i/>
          <w:lang w:eastAsia="ja-JP"/>
        </w:rPr>
        <w:t xml:space="preserve"> to be present in the network.</w:t>
      </w:r>
    </w:p>
    <w:p w:rsidR="00273B70" w:rsidRPr="00317E77" w:rsidRDefault="00273B70" w:rsidP="00083194">
      <w:pPr>
        <w:pStyle w:val="ListParagraph"/>
        <w:spacing w:before="120"/>
        <w:contextualSpacing w:val="0"/>
        <w:rPr>
          <w:lang w:eastAsia="ja-JP"/>
        </w:rPr>
      </w:pPr>
      <w:r w:rsidRPr="00317E77">
        <w:rPr>
          <w:lang w:eastAsia="ja-JP"/>
        </w:rPr>
        <w:t>The proposal may use different techniques within the same network to provide routing decisions when the amount of memory available at some nodes is at a premium.</w:t>
      </w:r>
    </w:p>
    <w:p w:rsidR="00273B70" w:rsidRPr="002603EE" w:rsidRDefault="00273B70" w:rsidP="002603EE">
      <w:pPr>
        <w:pStyle w:val="ListParagraph"/>
        <w:rPr>
          <w:lang w:eastAsia="ja-JP"/>
        </w:rPr>
      </w:pPr>
      <w:r w:rsidRPr="00317E77">
        <w:rPr>
          <w:lang w:eastAsia="ja-JP"/>
        </w:rPr>
        <w:t>The proposal should provide methods to optimize the use of memory dedicated to routing by promoting re-use.  It should be possible to remove routes and reuse the memory based on a number of factors such as amount of available memory, amount of traffic using a route, lifetime, and priority.  It should be possible to protect and maintain particular routes while others are allowed to be removed</w:t>
      </w:r>
      <w:r w:rsidR="00102512">
        <w:rPr>
          <w:lang w:eastAsia="ja-JP"/>
        </w:rPr>
        <w:t>.</w:t>
      </w:r>
    </w:p>
    <w:p w:rsidR="00273B70" w:rsidRDefault="00273B70" w:rsidP="00273B70">
      <w:pPr>
        <w:pStyle w:val="Heading2"/>
      </w:pPr>
      <w:r w:rsidRPr="006C32F2">
        <w:t>Mesh Network Size</w:t>
      </w:r>
    </w:p>
    <w:p w:rsidR="00273B70" w:rsidRPr="006746A4" w:rsidRDefault="00273B70" w:rsidP="00A65E8B">
      <w:pPr>
        <w:pStyle w:val="ListParagraph"/>
        <w:numPr>
          <w:ilvl w:val="0"/>
          <w:numId w:val="13"/>
        </w:numPr>
        <w:spacing w:before="120"/>
        <w:ind w:left="1080"/>
        <w:rPr>
          <w:i/>
          <w:highlight w:val="yellow"/>
          <w:lang w:eastAsia="ja-JP"/>
        </w:rPr>
      </w:pPr>
      <w:r w:rsidRPr="006746A4">
        <w:rPr>
          <w:i/>
          <w:highlight w:val="yellow"/>
          <w:lang w:eastAsia="ja-JP"/>
        </w:rPr>
        <w:t xml:space="preserve">The proposal shall support 1000-10000 devices in the L2R </w:t>
      </w:r>
      <w:r w:rsidRPr="006746A4">
        <w:rPr>
          <w:rFonts w:hint="eastAsia"/>
          <w:i/>
          <w:highlight w:val="yellow"/>
          <w:lang w:eastAsia="ja-JP"/>
        </w:rPr>
        <w:t>network</w:t>
      </w:r>
      <w:r w:rsidRPr="006746A4">
        <w:rPr>
          <w:i/>
          <w:highlight w:val="yellow"/>
          <w:lang w:eastAsia="ja-JP"/>
        </w:rPr>
        <w:t>. [really a performa</w:t>
      </w:r>
      <w:r w:rsidR="006746A4" w:rsidRPr="006746A4">
        <w:rPr>
          <w:i/>
          <w:highlight w:val="yellow"/>
          <w:lang w:eastAsia="ja-JP"/>
        </w:rPr>
        <w:t>nce parameter may be better in S</w:t>
      </w:r>
      <w:r w:rsidRPr="006746A4">
        <w:rPr>
          <w:i/>
          <w:highlight w:val="yellow"/>
          <w:lang w:eastAsia="ja-JP"/>
        </w:rPr>
        <w:t xml:space="preserve">ection </w:t>
      </w:r>
      <w:r w:rsidR="006746A4">
        <w:rPr>
          <w:i/>
          <w:highlight w:val="yellow"/>
          <w:lang w:eastAsia="ja-JP"/>
        </w:rPr>
        <w:fldChar w:fldCharType="begin"/>
      </w:r>
      <w:r w:rsidR="006746A4">
        <w:rPr>
          <w:i/>
          <w:highlight w:val="yellow"/>
          <w:lang w:eastAsia="ja-JP"/>
        </w:rPr>
        <w:instrText xml:space="preserve"> REF _Ref382314382 \r \h </w:instrText>
      </w:r>
      <w:r w:rsidR="006746A4">
        <w:rPr>
          <w:i/>
          <w:highlight w:val="yellow"/>
          <w:lang w:eastAsia="ja-JP"/>
        </w:rPr>
      </w:r>
      <w:r w:rsidR="006746A4">
        <w:rPr>
          <w:i/>
          <w:highlight w:val="yellow"/>
          <w:lang w:eastAsia="ja-JP"/>
        </w:rPr>
        <w:fldChar w:fldCharType="separate"/>
      </w:r>
      <w:r w:rsidR="006746A4">
        <w:rPr>
          <w:i/>
          <w:highlight w:val="yellow"/>
          <w:lang w:eastAsia="ja-JP"/>
        </w:rPr>
        <w:t>7</w:t>
      </w:r>
      <w:r w:rsidR="006746A4">
        <w:rPr>
          <w:i/>
          <w:highlight w:val="yellow"/>
          <w:lang w:eastAsia="ja-JP"/>
        </w:rPr>
        <w:fldChar w:fldCharType="end"/>
      </w:r>
      <w:r w:rsidRPr="006746A4">
        <w:rPr>
          <w:i/>
          <w:highlight w:val="yellow"/>
          <w:lang w:eastAsia="ja-JP"/>
        </w:rPr>
        <w:t>]</w:t>
      </w:r>
    </w:p>
    <w:p w:rsidR="00273B70" w:rsidRPr="00317E77" w:rsidRDefault="00273B70" w:rsidP="00273B70">
      <w:pPr>
        <w:pStyle w:val="Heading2"/>
        <w:rPr>
          <w:lang w:eastAsia="ja-JP"/>
        </w:rPr>
      </w:pPr>
      <w:r w:rsidRPr="00317E77">
        <w:rPr>
          <w:lang w:eastAsia="ja-JP"/>
        </w:rPr>
        <w:lastRenderedPageBreak/>
        <w:t>Deployment architecture</w:t>
      </w:r>
    </w:p>
    <w:p w:rsidR="00273B70" w:rsidRPr="00317E77" w:rsidRDefault="00273B70" w:rsidP="00273B70">
      <w:pPr>
        <w:pStyle w:val="ListParagraph"/>
        <w:rPr>
          <w:lang w:eastAsia="ja-JP"/>
        </w:rPr>
      </w:pPr>
      <w:r w:rsidRPr="00317E77">
        <w:rPr>
          <w:lang w:eastAsia="ja-JP"/>
        </w:rPr>
        <w:t>It should be possible to operate as a self contained network, without connection to the internet or external network</w:t>
      </w:r>
    </w:p>
    <w:p w:rsidR="00102512" w:rsidRDefault="00273B70" w:rsidP="00102512">
      <w:pPr>
        <w:pStyle w:val="ListParagraph"/>
        <w:rPr>
          <w:lang w:eastAsia="ja-JP"/>
        </w:rPr>
      </w:pPr>
      <w:r w:rsidRPr="00317E77">
        <w:rPr>
          <w:lang w:eastAsia="ja-JP"/>
        </w:rPr>
        <w:t>A self-contained network should offer similar levels of security to that provided when connected to an external network</w:t>
      </w:r>
      <w:r w:rsidR="00102512">
        <w:rPr>
          <w:lang w:eastAsia="ja-JP"/>
        </w:rPr>
        <w:t>.</w:t>
      </w:r>
    </w:p>
    <w:p w:rsidR="00102512" w:rsidRPr="00317E77" w:rsidRDefault="00102512" w:rsidP="00102512">
      <w:pPr>
        <w:pStyle w:val="ListParagraph"/>
        <w:rPr>
          <w:lang w:eastAsia="ja-JP"/>
        </w:rPr>
      </w:pPr>
    </w:p>
    <w:p w:rsidR="00273B70" w:rsidRPr="002603EE" w:rsidRDefault="00273B70" w:rsidP="002603EE">
      <w:pPr>
        <w:ind w:left="720"/>
        <w:rPr>
          <w:lang w:eastAsia="ja-JP"/>
        </w:rPr>
      </w:pPr>
      <w:r w:rsidRPr="00317E77">
        <w:rPr>
          <w:lang w:eastAsia="ja-JP"/>
        </w:rPr>
        <w:t xml:space="preserve">It should be possible to merge an independent subnet into a larger network when connectivity between them becomes available, providing both are using similar operating parameters.  The merge operation should ideally take place without outside intervention.  It should be possible for a network to operate as a number of independent subnets in the event of failure of parts of the network.  </w:t>
      </w:r>
    </w:p>
    <w:p w:rsidR="00273B70" w:rsidRPr="00317E77" w:rsidRDefault="00273B70" w:rsidP="00273B70">
      <w:pPr>
        <w:pStyle w:val="Heading2"/>
        <w:rPr>
          <w:lang w:eastAsia="ja-JP"/>
        </w:rPr>
      </w:pPr>
      <w:r w:rsidRPr="00317E77">
        <w:rPr>
          <w:lang w:eastAsia="ja-JP"/>
        </w:rPr>
        <w:t>Low power operation</w:t>
      </w:r>
    </w:p>
    <w:p w:rsidR="00273B70" w:rsidRDefault="00273B70" w:rsidP="00102512">
      <w:pPr>
        <w:pStyle w:val="ListParagraph"/>
        <w:rPr>
          <w:lang w:eastAsia="ja-JP"/>
        </w:rPr>
      </w:pPr>
      <w:r w:rsidRPr="00317E77">
        <w:rPr>
          <w:lang w:eastAsia="ja-JP"/>
        </w:rPr>
        <w:t>The proposal should not preclude the use of devices with limited energy capacity (e</w:t>
      </w:r>
      <w:r w:rsidR="00102512">
        <w:rPr>
          <w:lang w:eastAsia="ja-JP"/>
        </w:rPr>
        <w:t>.</w:t>
      </w:r>
      <w:r w:rsidRPr="00317E77">
        <w:rPr>
          <w:lang w:eastAsia="ja-JP"/>
        </w:rPr>
        <w:t>g</w:t>
      </w:r>
      <w:r w:rsidR="00102512">
        <w:rPr>
          <w:lang w:eastAsia="ja-JP"/>
        </w:rPr>
        <w:t>.,</w:t>
      </w:r>
      <w:r w:rsidRPr="00317E77">
        <w:rPr>
          <w:lang w:eastAsia="ja-JP"/>
        </w:rPr>
        <w:t xml:space="preserve"> energy harvesting, coin cells)</w:t>
      </w:r>
      <w:r w:rsidR="00102512">
        <w:rPr>
          <w:lang w:eastAsia="ja-JP"/>
        </w:rPr>
        <w:t xml:space="preserve">. </w:t>
      </w:r>
      <w:r w:rsidRPr="00317E77">
        <w:rPr>
          <w:lang w:eastAsia="ja-JP"/>
        </w:rPr>
        <w:t>The proposal should not preclude the use of techniques such as receiver duty-cycling to reduce the power consumption of all devices in the network</w:t>
      </w:r>
      <w:r w:rsidR="00102512">
        <w:rPr>
          <w:lang w:eastAsia="ja-JP"/>
        </w:rPr>
        <w:t>.</w:t>
      </w:r>
    </w:p>
    <w:p w:rsidR="00102512" w:rsidRPr="00102512" w:rsidRDefault="00102512" w:rsidP="00A65E8B">
      <w:pPr>
        <w:pStyle w:val="ListParagraph"/>
        <w:numPr>
          <w:ilvl w:val="0"/>
          <w:numId w:val="13"/>
        </w:numPr>
        <w:spacing w:before="120"/>
        <w:ind w:left="1080"/>
        <w:contextualSpacing w:val="0"/>
        <w:rPr>
          <w:i/>
          <w:lang w:eastAsia="ja-JP"/>
        </w:rPr>
      </w:pPr>
      <w:r w:rsidRPr="00102512">
        <w:rPr>
          <w:i/>
          <w:lang w:eastAsia="ja-JP"/>
        </w:rPr>
        <w:t>The proposal shall support the use of sleeping end devices (i.e., not routing devices)</w:t>
      </w:r>
    </w:p>
    <w:p w:rsidR="00273B70" w:rsidRDefault="00273B70" w:rsidP="00273B70">
      <w:pPr>
        <w:pStyle w:val="Heading2"/>
      </w:pPr>
      <w:r w:rsidRPr="006C32F2">
        <w:t>Mesh Security</w:t>
      </w:r>
    </w:p>
    <w:p w:rsidR="00273B70" w:rsidRDefault="00273B70" w:rsidP="00273B70">
      <w:pPr>
        <w:pStyle w:val="Heading3"/>
      </w:pPr>
      <w:r>
        <w:t>Security modes</w:t>
      </w:r>
    </w:p>
    <w:p w:rsidR="00273B70" w:rsidRPr="00102512" w:rsidRDefault="00273B70" w:rsidP="00A65E8B">
      <w:pPr>
        <w:pStyle w:val="ListParagraph"/>
        <w:numPr>
          <w:ilvl w:val="0"/>
          <w:numId w:val="13"/>
        </w:numPr>
        <w:spacing w:before="120"/>
        <w:ind w:left="1080"/>
        <w:contextualSpacing w:val="0"/>
        <w:rPr>
          <w:i/>
        </w:rPr>
      </w:pPr>
      <w:r w:rsidRPr="00102512">
        <w:rPr>
          <w:i/>
        </w:rPr>
        <w:t>The proposal shall allow the network to operate both secured and unse</w:t>
      </w:r>
      <w:r w:rsidR="00102512">
        <w:rPr>
          <w:i/>
        </w:rPr>
        <w:t>cured but not at the same time</w:t>
      </w:r>
    </w:p>
    <w:p w:rsidR="00273B70" w:rsidRPr="00102512" w:rsidRDefault="00273B70" w:rsidP="00A65E8B">
      <w:pPr>
        <w:pStyle w:val="ListParagraph"/>
        <w:numPr>
          <w:ilvl w:val="0"/>
          <w:numId w:val="13"/>
        </w:numPr>
        <w:spacing w:before="120"/>
        <w:ind w:left="1080"/>
        <w:contextualSpacing w:val="0"/>
        <w:rPr>
          <w:i/>
        </w:rPr>
      </w:pPr>
      <w:r w:rsidRPr="00102512">
        <w:rPr>
          <w:i/>
        </w:rPr>
        <w:t>The security modes shall consist of “secured with MIC” or “se</w:t>
      </w:r>
      <w:r w:rsidR="00102512">
        <w:rPr>
          <w:i/>
        </w:rPr>
        <w:t>cured with MIC and encryption” (t</w:t>
      </w:r>
      <w:r w:rsidRPr="00102512">
        <w:rPr>
          <w:i/>
        </w:rPr>
        <w:t>he use of encrypt</w:t>
      </w:r>
      <w:r w:rsidR="00102512">
        <w:rPr>
          <w:i/>
        </w:rPr>
        <w:t>ion without a MIC is prohibited)</w:t>
      </w:r>
    </w:p>
    <w:p w:rsidR="00273B70" w:rsidRPr="00102512" w:rsidRDefault="00273B70" w:rsidP="00A65E8B">
      <w:pPr>
        <w:pStyle w:val="ListParagraph"/>
        <w:numPr>
          <w:ilvl w:val="0"/>
          <w:numId w:val="13"/>
        </w:numPr>
        <w:spacing w:before="120"/>
        <w:ind w:left="1080"/>
        <w:contextualSpacing w:val="0"/>
        <w:rPr>
          <w:i/>
        </w:rPr>
      </w:pPr>
      <w:r w:rsidRPr="00102512">
        <w:rPr>
          <w:i/>
        </w:rPr>
        <w:t>The security shal</w:t>
      </w:r>
      <w:r w:rsidR="00102512">
        <w:rPr>
          <w:i/>
        </w:rPr>
        <w:t>l be applied to the link layer</w:t>
      </w:r>
    </w:p>
    <w:p w:rsidR="00273B70" w:rsidRPr="00102512" w:rsidRDefault="00273B70" w:rsidP="00A65E8B">
      <w:pPr>
        <w:pStyle w:val="ListParagraph"/>
        <w:numPr>
          <w:ilvl w:val="0"/>
          <w:numId w:val="13"/>
        </w:numPr>
        <w:spacing w:before="120"/>
        <w:ind w:left="1080"/>
        <w:contextualSpacing w:val="0"/>
        <w:rPr>
          <w:i/>
        </w:rPr>
      </w:pPr>
      <w:r w:rsidRPr="00102512">
        <w:rPr>
          <w:i/>
        </w:rPr>
        <w:t>The proposal shall specify a means to authenticate the identity of a node as part of the network joining process</w:t>
      </w:r>
    </w:p>
    <w:p w:rsidR="00273B70" w:rsidRDefault="00273B70" w:rsidP="00102512">
      <w:pPr>
        <w:spacing w:before="120"/>
        <w:ind w:left="720"/>
      </w:pPr>
      <w:r>
        <w:t>The proposal should specify a mechanism whereby security material can be delivered securely to an authenticated node.</w:t>
      </w:r>
    </w:p>
    <w:p w:rsidR="00273B70" w:rsidRPr="00102512" w:rsidRDefault="00273B70" w:rsidP="00A65E8B">
      <w:pPr>
        <w:pStyle w:val="ListParagraph"/>
        <w:numPr>
          <w:ilvl w:val="0"/>
          <w:numId w:val="14"/>
        </w:numPr>
        <w:spacing w:before="120"/>
        <w:ind w:left="1080"/>
        <w:contextualSpacing w:val="0"/>
        <w:rPr>
          <w:i/>
        </w:rPr>
      </w:pPr>
      <w:r w:rsidRPr="00102512">
        <w:rPr>
          <w:i/>
        </w:rPr>
        <w:t xml:space="preserve">The proposal shall, wherever possible, use existing methods for authentication, distribution and </w:t>
      </w:r>
      <w:r w:rsidR="00275DEB">
        <w:rPr>
          <w:i/>
        </w:rPr>
        <w:t>management of security material</w:t>
      </w:r>
    </w:p>
    <w:p w:rsidR="00273B70" w:rsidRDefault="00273B70" w:rsidP="00102512">
      <w:pPr>
        <w:spacing w:before="120"/>
        <w:ind w:left="720"/>
      </w:pPr>
      <w:r>
        <w:t>The proposal should specify a mechanism whereby the security material in a node or group of nodes can be changed or withdrawn.  The mechanism should allow the update of security material to be selectively applied, in order to remove previously authenticated but now untrusted devices from the network.</w:t>
      </w:r>
    </w:p>
    <w:p w:rsidR="00273B70" w:rsidRDefault="00273B70" w:rsidP="00273B70">
      <w:pPr>
        <w:ind w:left="720"/>
      </w:pPr>
    </w:p>
    <w:p w:rsidR="00273B70" w:rsidRDefault="00273B70" w:rsidP="00273B70">
      <w:pPr>
        <w:ind w:left="720"/>
      </w:pPr>
      <w:r>
        <w:lastRenderedPageBreak/>
        <w:t>The proposal should specify a method to ensure sleepy devices can maintain communications even when security material has been changed while they have been asleep.</w:t>
      </w:r>
    </w:p>
    <w:p w:rsidR="00273B70" w:rsidRDefault="00273B70" w:rsidP="00273B70">
      <w:pPr>
        <w:pStyle w:val="Heading2"/>
      </w:pPr>
      <w:r w:rsidRPr="006C32F2">
        <w:t>Routing Metrics</w:t>
      </w:r>
    </w:p>
    <w:p w:rsidR="00275DEB" w:rsidRDefault="00273B70" w:rsidP="00A65E8B">
      <w:pPr>
        <w:pStyle w:val="ListParagraph"/>
        <w:numPr>
          <w:ilvl w:val="0"/>
          <w:numId w:val="13"/>
        </w:numPr>
        <w:spacing w:before="120"/>
        <w:ind w:left="1080"/>
        <w:contextualSpacing w:val="0"/>
      </w:pPr>
      <w:r>
        <w:t xml:space="preserve">The </w:t>
      </w:r>
      <w:r w:rsidRPr="00275DEB">
        <w:rPr>
          <w:i/>
        </w:rPr>
        <w:t>decision</w:t>
      </w:r>
      <w:r>
        <w:t xml:space="preserve"> on which link to use to route a packet shall be based upon at least one r</w:t>
      </w:r>
      <w:r w:rsidR="00275DEB">
        <w:t>outing metric</w:t>
      </w:r>
    </w:p>
    <w:p w:rsidR="00273B70" w:rsidRDefault="00273B70" w:rsidP="00275DEB">
      <w:pPr>
        <w:pStyle w:val="ListParagraph"/>
        <w:spacing w:before="120"/>
        <w:contextualSpacing w:val="0"/>
      </w:pPr>
      <w:r>
        <w:t>The routing decision may be a result of applying a combination of metrics.</w:t>
      </w:r>
    </w:p>
    <w:p w:rsidR="00273B70" w:rsidRDefault="00273B70" w:rsidP="00273B70">
      <w:pPr>
        <w:pStyle w:val="Heading3"/>
      </w:pPr>
      <w:r>
        <w:t>Radio-Aware</w:t>
      </w:r>
    </w:p>
    <w:p w:rsidR="00273B70" w:rsidRDefault="00273B70" w:rsidP="00275DEB">
      <w:pPr>
        <w:ind w:left="720"/>
      </w:pPr>
      <w:r>
        <w:t>Multi PHY interfaces</w:t>
      </w:r>
      <w:r w:rsidR="00D60663">
        <w:t xml:space="preserve"> should be supported. </w:t>
      </w:r>
      <w:r>
        <w:t>Parameters which may be utilized include data rate, packet size, signal strength, link quality</w:t>
      </w:r>
      <w:r w:rsidR="00D60663">
        <w:t>.</w:t>
      </w:r>
    </w:p>
    <w:p w:rsidR="00275DEB" w:rsidRPr="00D60663" w:rsidRDefault="00275DEB" w:rsidP="00A65E8B">
      <w:pPr>
        <w:pStyle w:val="ListParagraph"/>
        <w:numPr>
          <w:ilvl w:val="0"/>
          <w:numId w:val="4"/>
        </w:numPr>
        <w:spacing w:before="120"/>
        <w:contextualSpacing w:val="0"/>
        <w:rPr>
          <w:i/>
        </w:rPr>
      </w:pPr>
      <w:r w:rsidRPr="00275DEB">
        <w:rPr>
          <w:i/>
        </w:rPr>
        <w:t>At least one radio-aware routing metric shall be defined for</w:t>
      </w:r>
      <w:r>
        <w:rPr>
          <w:i/>
        </w:rPr>
        <w:t xml:space="preserve"> use by the routing protocol(s)</w:t>
      </w:r>
    </w:p>
    <w:p w:rsidR="00273B70" w:rsidRDefault="00273B70" w:rsidP="00273B70">
      <w:pPr>
        <w:pStyle w:val="Heading3"/>
      </w:pPr>
      <w:r>
        <w:t>Device-Aware</w:t>
      </w:r>
    </w:p>
    <w:p w:rsidR="00273B70" w:rsidRDefault="00273B70" w:rsidP="00A65E8B">
      <w:pPr>
        <w:pStyle w:val="ListParagraph"/>
        <w:numPr>
          <w:ilvl w:val="0"/>
          <w:numId w:val="4"/>
        </w:numPr>
      </w:pPr>
      <w:r>
        <w:t>Energy constraints -  remaining energy in battery, duty cycling</w:t>
      </w:r>
    </w:p>
    <w:p w:rsidR="00273B70" w:rsidRDefault="00273B70" w:rsidP="00A65E8B">
      <w:pPr>
        <w:pStyle w:val="ListParagraph"/>
        <w:numPr>
          <w:ilvl w:val="0"/>
          <w:numId w:val="4"/>
        </w:numPr>
      </w:pPr>
      <w:r>
        <w:t>Memory constraints – buffer space availability</w:t>
      </w:r>
    </w:p>
    <w:p w:rsidR="00273B70" w:rsidRDefault="00273B70" w:rsidP="00273B70">
      <w:pPr>
        <w:pStyle w:val="Heading3"/>
      </w:pPr>
      <w:r>
        <w:t>Network-Aware</w:t>
      </w:r>
    </w:p>
    <w:p w:rsidR="00273B70" w:rsidRDefault="00273B70" w:rsidP="00A65E8B">
      <w:pPr>
        <w:pStyle w:val="ListParagraph"/>
        <w:numPr>
          <w:ilvl w:val="0"/>
          <w:numId w:val="5"/>
        </w:numPr>
      </w:pPr>
      <w:r>
        <w:t>Optional upper layer information</w:t>
      </w:r>
    </w:p>
    <w:p w:rsidR="00273B70" w:rsidRDefault="00273B70" w:rsidP="00273B70">
      <w:pPr>
        <w:pStyle w:val="Heading3"/>
      </w:pPr>
      <w:r>
        <w:t>Bridge-Aware</w:t>
      </w:r>
    </w:p>
    <w:p w:rsidR="00273B70" w:rsidRDefault="00273B70" w:rsidP="00A65E8B">
      <w:pPr>
        <w:pStyle w:val="ListParagraph"/>
        <w:numPr>
          <w:ilvl w:val="0"/>
          <w:numId w:val="4"/>
        </w:numPr>
      </w:pPr>
      <w:r>
        <w:t>To networks using other standards (802.11, 802.1…)</w:t>
      </w:r>
    </w:p>
    <w:p w:rsidR="00273B70" w:rsidRDefault="00273B70" w:rsidP="00273B70">
      <w:pPr>
        <w:pStyle w:val="Heading2"/>
      </w:pPr>
      <w:r w:rsidRPr="006C32F2">
        <w:t>Disco</w:t>
      </w:r>
      <w:r>
        <w:t xml:space="preserve">very and Association with a </w:t>
      </w:r>
      <w:r>
        <w:rPr>
          <w:rFonts w:hint="eastAsia"/>
          <w:lang w:eastAsia="ja-JP"/>
        </w:rPr>
        <w:t>L2R network</w:t>
      </w:r>
    </w:p>
    <w:p w:rsidR="00273B70" w:rsidRPr="00D60663" w:rsidRDefault="00273B70" w:rsidP="00A65E8B">
      <w:pPr>
        <w:pStyle w:val="ListParagraph"/>
        <w:numPr>
          <w:ilvl w:val="0"/>
          <w:numId w:val="4"/>
        </w:numPr>
        <w:spacing w:before="120"/>
        <w:contextualSpacing w:val="0"/>
        <w:rPr>
          <w:i/>
        </w:rPr>
      </w:pPr>
      <w:r w:rsidRPr="00D60663">
        <w:rPr>
          <w:i/>
        </w:rPr>
        <w:t>The proposal shall support the discovery of, and association with,</w:t>
      </w:r>
      <w:r w:rsidR="00D60663">
        <w:rPr>
          <w:i/>
        </w:rPr>
        <w:t xml:space="preserve"> a L2R network by devices</w:t>
      </w:r>
    </w:p>
    <w:p w:rsidR="00273B70" w:rsidRPr="00D60663" w:rsidRDefault="00273B70" w:rsidP="00A65E8B">
      <w:pPr>
        <w:pStyle w:val="ListParagraph"/>
        <w:numPr>
          <w:ilvl w:val="0"/>
          <w:numId w:val="4"/>
        </w:numPr>
        <w:spacing w:before="120"/>
        <w:contextualSpacing w:val="0"/>
        <w:rPr>
          <w:i/>
        </w:rPr>
      </w:pPr>
      <w:r w:rsidRPr="00D60663">
        <w:rPr>
          <w:i/>
        </w:rPr>
        <w:t>The proposal shall include mechanisms for identification of a target network</w:t>
      </w:r>
    </w:p>
    <w:p w:rsidR="00273B70" w:rsidRPr="00D60663" w:rsidRDefault="00273B70" w:rsidP="00A65E8B">
      <w:pPr>
        <w:pStyle w:val="ListParagraph"/>
        <w:numPr>
          <w:ilvl w:val="0"/>
          <w:numId w:val="4"/>
        </w:numPr>
        <w:spacing w:before="120"/>
        <w:contextualSpacing w:val="0"/>
        <w:rPr>
          <w:i/>
        </w:rPr>
      </w:pPr>
      <w:r w:rsidRPr="00D60663">
        <w:rPr>
          <w:i/>
        </w:rPr>
        <w:t>The proposal shall provide a method for joining the target network which will allow the joining device to be authenticated and admitted to the network and provides for the establishment of security material between the joining device a</w:t>
      </w:r>
      <w:r w:rsidR="00D60663">
        <w:rPr>
          <w:i/>
        </w:rPr>
        <w:t>nd those already on the network</w:t>
      </w:r>
    </w:p>
    <w:p w:rsidR="00273B70" w:rsidRDefault="00273B70" w:rsidP="00273B70">
      <w:pPr>
        <w:pStyle w:val="Heading2"/>
        <w:rPr>
          <w:lang w:eastAsia="ja-JP"/>
        </w:rPr>
      </w:pPr>
      <w:r>
        <w:t xml:space="preserve">Frequency Agility </w:t>
      </w:r>
    </w:p>
    <w:p w:rsidR="00273B70" w:rsidRDefault="00273B70" w:rsidP="00273B70">
      <w:pPr>
        <w:pStyle w:val="ListParagraph"/>
        <w:rPr>
          <w:lang w:eastAsia="ja-JP"/>
        </w:rPr>
      </w:pPr>
      <w:r>
        <w:rPr>
          <w:lang w:eastAsia="ja-JP"/>
        </w:rPr>
        <w:t>The proposal should support a method whereby the network can change operating frequencies either as a result of detecting interference or as a result of the underlying MAC configuration.</w:t>
      </w:r>
    </w:p>
    <w:p w:rsidR="00273B70" w:rsidRDefault="00273B70" w:rsidP="00273B70">
      <w:pPr>
        <w:pStyle w:val="Heading2"/>
        <w:rPr>
          <w:lang w:eastAsia="ja-JP"/>
        </w:rPr>
      </w:pPr>
      <w:r>
        <w:rPr>
          <w:lang w:eastAsia="ja-JP"/>
        </w:rPr>
        <w:lastRenderedPageBreak/>
        <w:t>Transmit Power control</w:t>
      </w:r>
    </w:p>
    <w:p w:rsidR="00273B70" w:rsidRDefault="00273B70" w:rsidP="002603EE">
      <w:pPr>
        <w:ind w:left="680"/>
        <w:rPr>
          <w:lang w:eastAsia="ja-JP"/>
        </w:rPr>
      </w:pPr>
      <w:r>
        <w:rPr>
          <w:lang w:eastAsia="ja-JP"/>
        </w:rPr>
        <w:t>The proposal may support a method to vary the transmit power of a node based on the proximity of other devices in a network in order to reduce the chance of packet collisions in a busy, dense network</w:t>
      </w:r>
    </w:p>
    <w:p w:rsidR="00273B70" w:rsidRDefault="00273B70" w:rsidP="00273B70">
      <w:pPr>
        <w:pStyle w:val="Heading2"/>
        <w:rPr>
          <w:lang w:eastAsia="ja-JP"/>
        </w:rPr>
      </w:pPr>
      <w:r>
        <w:rPr>
          <w:lang w:eastAsia="ja-JP"/>
        </w:rPr>
        <w:t>Network Acknowledgement</w:t>
      </w:r>
    </w:p>
    <w:p w:rsidR="00D60663" w:rsidRDefault="00273B70" w:rsidP="002603EE">
      <w:pPr>
        <w:ind w:left="680"/>
        <w:rPr>
          <w:lang w:eastAsia="ja-JP"/>
        </w:rPr>
      </w:pPr>
      <w:r>
        <w:rPr>
          <w:lang w:eastAsia="ja-JP"/>
        </w:rPr>
        <w:t>The proposal should provide a means for the sender of a multi-hop transmission to ensure that the message reached its intended recipient.  In the case of multiple recipients, there may be no indication of the success</w:t>
      </w:r>
      <w:r w:rsidR="00D60663">
        <w:rPr>
          <w:lang w:eastAsia="ja-JP"/>
        </w:rPr>
        <w:t xml:space="preserve"> or otherwise of the transfer.</w:t>
      </w:r>
    </w:p>
    <w:p w:rsidR="00273B70" w:rsidRPr="00D60663" w:rsidRDefault="00273B70" w:rsidP="00A65E8B">
      <w:pPr>
        <w:pStyle w:val="ListParagraph"/>
        <w:numPr>
          <w:ilvl w:val="0"/>
          <w:numId w:val="15"/>
        </w:numPr>
        <w:spacing w:before="120"/>
        <w:ind w:left="1080"/>
        <w:contextualSpacing w:val="0"/>
        <w:rPr>
          <w:i/>
          <w:lang w:eastAsia="ja-JP"/>
        </w:rPr>
      </w:pPr>
      <w:r w:rsidRPr="00D60663">
        <w:rPr>
          <w:i/>
          <w:lang w:eastAsia="ja-JP"/>
        </w:rPr>
        <w:t>The notification mechanism, if present, shall be enabled on a per-transfer basis.</w:t>
      </w:r>
    </w:p>
    <w:p w:rsidR="00273B70" w:rsidRDefault="00273B70" w:rsidP="00273B70">
      <w:pPr>
        <w:pStyle w:val="Heading2"/>
        <w:rPr>
          <w:lang w:eastAsia="ja-JP"/>
        </w:rPr>
      </w:pPr>
      <w:r>
        <w:rPr>
          <w:lang w:eastAsia="ja-JP"/>
        </w:rPr>
        <w:t>Addressing modes</w:t>
      </w:r>
    </w:p>
    <w:p w:rsidR="00273B70" w:rsidRPr="00D60663" w:rsidRDefault="00273B70" w:rsidP="00A65E8B">
      <w:pPr>
        <w:pStyle w:val="ListParagraph"/>
        <w:numPr>
          <w:ilvl w:val="0"/>
          <w:numId w:val="15"/>
        </w:numPr>
        <w:spacing w:before="120"/>
        <w:ind w:left="1080"/>
        <w:contextualSpacing w:val="0"/>
        <w:rPr>
          <w:i/>
          <w:lang w:eastAsia="ja-JP"/>
        </w:rPr>
      </w:pPr>
      <w:r w:rsidRPr="00D60663">
        <w:rPr>
          <w:i/>
          <w:lang w:eastAsia="ja-JP"/>
        </w:rPr>
        <w:t>64-bit extended addressing shall be su</w:t>
      </w:r>
      <w:r w:rsidR="00D60663">
        <w:rPr>
          <w:i/>
          <w:lang w:eastAsia="ja-JP"/>
        </w:rPr>
        <w:t>pported by the routing protocol</w:t>
      </w:r>
    </w:p>
    <w:p w:rsidR="00D60663" w:rsidRPr="00D60663" w:rsidRDefault="00273B70" w:rsidP="00A65E8B">
      <w:pPr>
        <w:pStyle w:val="ListParagraph"/>
        <w:numPr>
          <w:ilvl w:val="0"/>
          <w:numId w:val="15"/>
        </w:numPr>
        <w:spacing w:before="120"/>
        <w:ind w:left="1080"/>
        <w:contextualSpacing w:val="0"/>
        <w:rPr>
          <w:i/>
          <w:lang w:eastAsia="ja-JP"/>
        </w:rPr>
      </w:pPr>
      <w:r w:rsidRPr="00D60663">
        <w:rPr>
          <w:i/>
          <w:lang w:eastAsia="ja-JP"/>
        </w:rPr>
        <w:t>If present, the protocol shall allow the use of short addresses when establishing routes between s</w:t>
      </w:r>
      <w:r w:rsidR="00D60663">
        <w:rPr>
          <w:i/>
          <w:lang w:eastAsia="ja-JP"/>
        </w:rPr>
        <w:t>ource and destination devices</w:t>
      </w:r>
    </w:p>
    <w:p w:rsidR="00D60663" w:rsidRPr="00D60663" w:rsidRDefault="00273B70" w:rsidP="00A65E8B">
      <w:pPr>
        <w:pStyle w:val="ListParagraph"/>
        <w:numPr>
          <w:ilvl w:val="0"/>
          <w:numId w:val="15"/>
        </w:numPr>
        <w:spacing w:before="120"/>
        <w:ind w:left="1080"/>
        <w:contextualSpacing w:val="0"/>
        <w:rPr>
          <w:i/>
          <w:lang w:eastAsia="ja-JP"/>
        </w:rPr>
      </w:pPr>
      <w:r w:rsidRPr="00D60663">
        <w:rPr>
          <w:i/>
          <w:lang w:eastAsia="ja-JP"/>
        </w:rPr>
        <w:t>If short addresses are required to be used in the network, a mechanism for allocating or choosing short addresses shall be provided as part o</w:t>
      </w:r>
      <w:r w:rsidR="00D60663">
        <w:rPr>
          <w:i/>
          <w:lang w:eastAsia="ja-JP"/>
        </w:rPr>
        <w:t>f the network joining process</w:t>
      </w:r>
    </w:p>
    <w:p w:rsidR="00273B70" w:rsidRPr="00D60663" w:rsidRDefault="00273B70" w:rsidP="00A65E8B">
      <w:pPr>
        <w:pStyle w:val="ListParagraph"/>
        <w:numPr>
          <w:ilvl w:val="0"/>
          <w:numId w:val="15"/>
        </w:numPr>
        <w:spacing w:before="120"/>
        <w:ind w:left="1080"/>
        <w:contextualSpacing w:val="0"/>
        <w:rPr>
          <w:i/>
          <w:lang w:eastAsia="ja-JP"/>
        </w:rPr>
      </w:pPr>
      <w:r w:rsidRPr="00D60663">
        <w:rPr>
          <w:i/>
          <w:lang w:eastAsia="ja-JP"/>
        </w:rPr>
        <w:t xml:space="preserve">There shall be a mechanism provided (if required) to detect and resolve the allocation or choice of duplicate short addresses across the </w:t>
      </w:r>
      <w:r w:rsidR="00D60663">
        <w:rPr>
          <w:i/>
          <w:lang w:eastAsia="ja-JP"/>
        </w:rPr>
        <w:t>whole network</w:t>
      </w:r>
    </w:p>
    <w:p w:rsidR="00273B70" w:rsidRDefault="00273B70" w:rsidP="00273B70">
      <w:pPr>
        <w:pStyle w:val="Heading2"/>
        <w:rPr>
          <w:lang w:eastAsia="ja-JP"/>
        </w:rPr>
      </w:pPr>
      <w:r>
        <w:rPr>
          <w:lang w:eastAsia="ja-JP"/>
        </w:rPr>
        <w:t>Quality of Service</w:t>
      </w:r>
    </w:p>
    <w:p w:rsidR="00273B70" w:rsidRDefault="00273B70" w:rsidP="002603EE">
      <w:pPr>
        <w:ind w:left="680"/>
        <w:rPr>
          <w:lang w:eastAsia="ja-JP"/>
        </w:rPr>
      </w:pPr>
      <w:r>
        <w:rPr>
          <w:lang w:eastAsia="ja-JP"/>
        </w:rPr>
        <w:t xml:space="preserve">The proposal should provide a method which allows data with different properties to be treated differently by the routing algorithm.  As an example, it should be possible to route traffic with latency-critical properties over lower-latency paths while other traffic may be directed over other paths (more hops, poorer links), or to provide a means to allow higher-priority messages to be transmitted before lower-priority messages over the same link. </w:t>
      </w:r>
    </w:p>
    <w:p w:rsidR="00273B70" w:rsidRDefault="00273B70" w:rsidP="00273B70">
      <w:pPr>
        <w:pStyle w:val="Heading2"/>
      </w:pPr>
      <w:r>
        <w:t xml:space="preserve">Changes to the </w:t>
      </w:r>
      <w:r w:rsidRPr="006C32F2">
        <w:t xml:space="preserve">MAC </w:t>
      </w:r>
      <w:r>
        <w:t>and PHY</w:t>
      </w:r>
    </w:p>
    <w:p w:rsidR="00273B70" w:rsidRPr="00B661FA" w:rsidRDefault="00273B70" w:rsidP="00A65E8B">
      <w:pPr>
        <w:pStyle w:val="ListParagraph"/>
        <w:numPr>
          <w:ilvl w:val="0"/>
          <w:numId w:val="15"/>
        </w:numPr>
        <w:spacing w:before="120"/>
        <w:ind w:left="1080"/>
        <w:contextualSpacing w:val="0"/>
        <w:rPr>
          <w:i/>
          <w:lang w:eastAsia="ja-JP"/>
        </w:rPr>
      </w:pPr>
      <w:r w:rsidRPr="00B661FA">
        <w:rPr>
          <w:i/>
          <w:lang w:eastAsia="ja-JP"/>
        </w:rPr>
        <w:t>The proposal shall not require modifications to the 802.15.4 PHY or MAC layers with the exception of additional Information Elements to facilitate the exchange of PHY and M</w:t>
      </w:r>
      <w:r w:rsidR="00B661FA" w:rsidRPr="00B661FA">
        <w:rPr>
          <w:i/>
          <w:lang w:eastAsia="ja-JP"/>
        </w:rPr>
        <w:t>AC information</w:t>
      </w:r>
    </w:p>
    <w:p w:rsidR="00273B70" w:rsidRDefault="00273B70" w:rsidP="00273B70">
      <w:pPr>
        <w:pStyle w:val="Heading2"/>
      </w:pPr>
      <w:r>
        <w:t>Multiple Entry and Exit points</w:t>
      </w:r>
    </w:p>
    <w:p w:rsidR="00B661FA" w:rsidRDefault="00273B70" w:rsidP="00273B70">
      <w:pPr>
        <w:ind w:left="680"/>
      </w:pPr>
      <w:r>
        <w:t>The proposal should support the use of multiple ingress and egress points for data within the network if r</w:t>
      </w:r>
      <w:r w:rsidR="00B661FA">
        <w:t xml:space="preserve">equired by the application(s). </w:t>
      </w:r>
    </w:p>
    <w:p w:rsidR="00B661FA" w:rsidRPr="00B661FA" w:rsidRDefault="00273B70" w:rsidP="00A65E8B">
      <w:pPr>
        <w:pStyle w:val="ListParagraph"/>
        <w:numPr>
          <w:ilvl w:val="0"/>
          <w:numId w:val="15"/>
        </w:numPr>
        <w:spacing w:before="120"/>
        <w:ind w:left="1080"/>
        <w:contextualSpacing w:val="0"/>
        <w:rPr>
          <w:i/>
          <w:lang w:eastAsia="ja-JP"/>
        </w:rPr>
      </w:pPr>
      <w:r w:rsidRPr="00B661FA">
        <w:rPr>
          <w:i/>
          <w:lang w:eastAsia="ja-JP"/>
        </w:rPr>
        <w:t>Devices shall implement a method to select the most appropriate entry/exit point for their communications with</w:t>
      </w:r>
      <w:r w:rsidR="00B661FA">
        <w:rPr>
          <w:i/>
          <w:lang w:eastAsia="ja-JP"/>
        </w:rPr>
        <w:t xml:space="preserve"> entities outside the network</w:t>
      </w:r>
    </w:p>
    <w:p w:rsidR="00B661FA" w:rsidRPr="00B661FA" w:rsidRDefault="00273B70" w:rsidP="00A65E8B">
      <w:pPr>
        <w:pStyle w:val="ListParagraph"/>
        <w:numPr>
          <w:ilvl w:val="0"/>
          <w:numId w:val="15"/>
        </w:numPr>
        <w:spacing w:before="120"/>
        <w:ind w:left="1080"/>
        <w:contextualSpacing w:val="0"/>
        <w:rPr>
          <w:i/>
          <w:lang w:eastAsia="ja-JP"/>
        </w:rPr>
      </w:pPr>
      <w:r w:rsidRPr="00B661FA">
        <w:rPr>
          <w:i/>
          <w:lang w:eastAsia="ja-JP"/>
        </w:rPr>
        <w:lastRenderedPageBreak/>
        <w:t xml:space="preserve">If a device becomes unable to communicate with an entity outside the network at the required quality of service using its preferred entry/exit point, it shall be possible for the device to find an alternative entry/exit point (if one </w:t>
      </w:r>
      <w:r w:rsidR="00B661FA" w:rsidRPr="00B661FA">
        <w:rPr>
          <w:i/>
          <w:lang w:eastAsia="ja-JP"/>
        </w:rPr>
        <w:t xml:space="preserve">exists) and </w:t>
      </w:r>
      <w:r w:rsidR="00B661FA">
        <w:rPr>
          <w:i/>
          <w:lang w:eastAsia="ja-JP"/>
        </w:rPr>
        <w:t>begin to use that</w:t>
      </w:r>
    </w:p>
    <w:p w:rsidR="00273B70" w:rsidRPr="00B661FA" w:rsidRDefault="00273B70" w:rsidP="00A65E8B">
      <w:pPr>
        <w:pStyle w:val="ListParagraph"/>
        <w:numPr>
          <w:ilvl w:val="0"/>
          <w:numId w:val="15"/>
        </w:numPr>
        <w:spacing w:before="120"/>
        <w:ind w:left="1080"/>
        <w:contextualSpacing w:val="0"/>
        <w:rPr>
          <w:i/>
          <w:lang w:eastAsia="ja-JP"/>
        </w:rPr>
      </w:pPr>
      <w:r w:rsidRPr="00B661FA">
        <w:rPr>
          <w:i/>
          <w:lang w:eastAsia="ja-JP"/>
        </w:rPr>
        <w:t>It shall be possible for devices to use different entry/exit points to communicate w</w:t>
      </w:r>
      <w:r w:rsidR="00B661FA">
        <w:rPr>
          <w:i/>
          <w:lang w:eastAsia="ja-JP"/>
        </w:rPr>
        <w:t>ith different external entities</w:t>
      </w:r>
    </w:p>
    <w:p w:rsidR="00273B70" w:rsidRDefault="00273B70" w:rsidP="00273B70">
      <w:pPr>
        <w:ind w:left="680"/>
      </w:pPr>
    </w:p>
    <w:p w:rsidR="00273B70" w:rsidRPr="00273B70" w:rsidRDefault="00273B70" w:rsidP="007548A5">
      <w:pPr>
        <w:ind w:left="357"/>
      </w:pPr>
      <w:r>
        <w:t>It may be possible for the protocol to use connections external to the network between ingress and egress points as part of the route between devices within the network (backbone routing)</w:t>
      </w:r>
    </w:p>
    <w:p w:rsidR="00376332" w:rsidRDefault="00376332" w:rsidP="00D13D5E">
      <w:pPr>
        <w:pStyle w:val="Heading1"/>
        <w:rPr>
          <w:lang w:eastAsia="ja-JP"/>
        </w:rPr>
      </w:pPr>
      <w:bookmarkStart w:id="12" w:name="_Ref382314382"/>
      <w:r w:rsidRPr="00225E60">
        <w:rPr>
          <w:lang w:eastAsia="ja-JP"/>
        </w:rPr>
        <w:t>Performance requirements</w:t>
      </w:r>
      <w:bookmarkEnd w:id="12"/>
    </w:p>
    <w:p w:rsidR="00292E63" w:rsidRPr="008D6BB7" w:rsidRDefault="00292E63" w:rsidP="00292E63">
      <w:pPr>
        <w:pStyle w:val="Heading2"/>
        <w:rPr>
          <w:lang w:eastAsia="ja-JP"/>
        </w:rPr>
      </w:pPr>
      <w:bookmarkStart w:id="13" w:name="OLE_LINK21"/>
      <w:bookmarkStart w:id="14" w:name="OLE_LINK22"/>
      <w:r w:rsidRPr="008D6BB7">
        <w:rPr>
          <w:lang w:eastAsia="ja-JP"/>
        </w:rPr>
        <w:t>Required memory resource</w:t>
      </w:r>
    </w:p>
    <w:p w:rsidR="001100CC" w:rsidRDefault="00292E63" w:rsidP="00292E63">
      <w:pPr>
        <w:rPr>
          <w:lang w:eastAsia="ja-JP"/>
        </w:rPr>
      </w:pPr>
      <w:r>
        <w:rPr>
          <w:rFonts w:hint="eastAsia"/>
          <w:lang w:eastAsia="ja-JP"/>
        </w:rPr>
        <w:t xml:space="preserve">Considering </w:t>
      </w:r>
      <w:r w:rsidR="00B661FA">
        <w:rPr>
          <w:lang w:eastAsia="ja-JP"/>
        </w:rPr>
        <w:t>needs to be</w:t>
      </w:r>
      <w:r w:rsidR="00957FA3">
        <w:rPr>
          <w:lang w:eastAsia="ja-JP"/>
        </w:rPr>
        <w:t xml:space="preserve"> given to </w:t>
      </w:r>
      <w:r>
        <w:rPr>
          <w:rFonts w:hint="eastAsia"/>
          <w:lang w:eastAsia="ja-JP"/>
        </w:rPr>
        <w:t xml:space="preserve">minimum </w:t>
      </w:r>
      <w:r w:rsidR="00F92FE9">
        <w:rPr>
          <w:lang w:eastAsia="ja-JP"/>
        </w:rPr>
        <w:t xml:space="preserve">complexity </w:t>
      </w:r>
      <w:r>
        <w:rPr>
          <w:rFonts w:hint="eastAsia"/>
          <w:lang w:eastAsia="ja-JP"/>
        </w:rPr>
        <w:t>implementation</w:t>
      </w:r>
      <w:r w:rsidR="00957FA3">
        <w:rPr>
          <w:lang w:eastAsia="ja-JP"/>
        </w:rPr>
        <w:t>s</w:t>
      </w:r>
      <w:r>
        <w:rPr>
          <w:rFonts w:hint="eastAsia"/>
          <w:lang w:eastAsia="ja-JP"/>
        </w:rPr>
        <w:t xml:space="preserve"> </w:t>
      </w:r>
      <w:r w:rsidR="00F92FE9">
        <w:rPr>
          <w:lang w:eastAsia="ja-JP"/>
        </w:rPr>
        <w:t>and</w:t>
      </w:r>
      <w:r w:rsidR="00F92FE9">
        <w:rPr>
          <w:rFonts w:hint="eastAsia"/>
          <w:lang w:eastAsia="ja-JP"/>
        </w:rPr>
        <w:t xml:space="preserve"> devic</w:t>
      </w:r>
      <w:r w:rsidR="00F92FE9">
        <w:rPr>
          <w:lang w:eastAsia="ja-JP"/>
        </w:rPr>
        <w:t>es</w:t>
      </w:r>
      <w:r w:rsidR="001100CC">
        <w:rPr>
          <w:lang w:eastAsia="ja-JP"/>
        </w:rPr>
        <w:t>.</w:t>
      </w:r>
    </w:p>
    <w:p w:rsidR="00292E63" w:rsidRPr="00A40371" w:rsidRDefault="001100CC" w:rsidP="00A65E8B">
      <w:pPr>
        <w:pStyle w:val="ListParagraph"/>
        <w:numPr>
          <w:ilvl w:val="0"/>
          <w:numId w:val="12"/>
        </w:numPr>
        <w:spacing w:before="120"/>
        <w:contextualSpacing w:val="0"/>
        <w:rPr>
          <w:i/>
          <w:lang w:eastAsia="ja-JP"/>
        </w:rPr>
      </w:pPr>
      <w:r w:rsidRPr="00A40371">
        <w:rPr>
          <w:i/>
          <w:lang w:eastAsia="ja-JP"/>
        </w:rPr>
        <w:t xml:space="preserve">Proposals </w:t>
      </w:r>
      <w:r w:rsidR="00292E63" w:rsidRPr="00A40371">
        <w:rPr>
          <w:rFonts w:hint="eastAsia"/>
          <w:i/>
          <w:lang w:eastAsia="ja-JP"/>
        </w:rPr>
        <w:t xml:space="preserve">shall </w:t>
      </w:r>
      <w:r w:rsidR="00FF16E2">
        <w:rPr>
          <w:i/>
          <w:lang w:eastAsia="ja-JP"/>
        </w:rPr>
        <w:t>support the use of</w:t>
      </w:r>
      <w:r w:rsidR="00292E63" w:rsidRPr="00A40371">
        <w:rPr>
          <w:rFonts w:hint="eastAsia"/>
          <w:i/>
          <w:lang w:eastAsia="ja-JP"/>
        </w:rPr>
        <w:t xml:space="preserve"> </w:t>
      </w:r>
      <w:r w:rsidRPr="00A40371">
        <w:rPr>
          <w:i/>
          <w:lang w:eastAsia="ja-JP"/>
        </w:rPr>
        <w:t xml:space="preserve">devices with </w:t>
      </w:r>
      <w:r w:rsidR="008F2D9C">
        <w:rPr>
          <w:i/>
          <w:lang w:eastAsia="ja-JP"/>
        </w:rPr>
        <w:t xml:space="preserve">only </w:t>
      </w:r>
      <w:r w:rsidR="00292E63" w:rsidRPr="00A40371">
        <w:rPr>
          <w:rFonts w:hint="eastAsia"/>
          <w:i/>
          <w:lang w:eastAsia="ja-JP"/>
        </w:rPr>
        <w:t xml:space="preserve">hundreds </w:t>
      </w:r>
      <w:r w:rsidR="00400266" w:rsidRPr="00A40371">
        <w:rPr>
          <w:i/>
          <w:lang w:eastAsia="ja-JP"/>
        </w:rPr>
        <w:t xml:space="preserve">of </w:t>
      </w:r>
      <w:r w:rsidR="00292E63" w:rsidRPr="00A40371">
        <w:rPr>
          <w:rFonts w:hint="eastAsia"/>
          <w:i/>
          <w:lang w:eastAsia="ja-JP"/>
        </w:rPr>
        <w:t xml:space="preserve">bytes of inner </w:t>
      </w:r>
      <w:r w:rsidR="00292E63" w:rsidRPr="00A40371">
        <w:rPr>
          <w:i/>
          <w:lang w:eastAsia="ja-JP"/>
        </w:rPr>
        <w:t>memory</w:t>
      </w:r>
      <w:r w:rsidR="00292E63" w:rsidRPr="00A40371">
        <w:rPr>
          <w:rFonts w:hint="eastAsia"/>
          <w:i/>
          <w:lang w:eastAsia="ja-JP"/>
        </w:rPr>
        <w:t xml:space="preserve"> </w:t>
      </w:r>
      <w:r w:rsidR="008F2D9C">
        <w:rPr>
          <w:i/>
          <w:lang w:eastAsia="ja-JP"/>
        </w:rPr>
        <w:t xml:space="preserve">for </w:t>
      </w:r>
      <w:r w:rsidR="00292E63" w:rsidRPr="00A40371">
        <w:rPr>
          <w:rFonts w:hint="eastAsia"/>
          <w:i/>
          <w:lang w:eastAsia="ja-JP"/>
        </w:rPr>
        <w:t>the processer.</w:t>
      </w:r>
      <w:r w:rsidR="00292E63" w:rsidRPr="00A40371">
        <w:rPr>
          <w:i/>
          <w:lang w:eastAsia="ja-JP"/>
        </w:rPr>
        <w:t xml:space="preserve"> </w:t>
      </w:r>
    </w:p>
    <w:p w:rsidR="00292E63" w:rsidRDefault="00292E63" w:rsidP="00292E63">
      <w:pPr>
        <w:pStyle w:val="Heading2"/>
        <w:rPr>
          <w:lang w:eastAsia="ja-JP"/>
        </w:rPr>
      </w:pPr>
      <w:r>
        <w:rPr>
          <w:lang w:eastAsia="ja-JP"/>
        </w:rPr>
        <w:t>Calculation cost</w:t>
      </w:r>
    </w:p>
    <w:p w:rsidR="00A40371" w:rsidRDefault="00292E63" w:rsidP="00292E63">
      <w:pPr>
        <w:rPr>
          <w:lang w:eastAsia="ja-JP"/>
        </w:rPr>
      </w:pPr>
      <w:r>
        <w:rPr>
          <w:rFonts w:hint="eastAsia"/>
          <w:lang w:eastAsia="ja-JP"/>
        </w:rPr>
        <w:t xml:space="preserve">Calculation costs affect </w:t>
      </w:r>
      <w:r w:rsidR="00400266">
        <w:rPr>
          <w:lang w:eastAsia="ja-JP"/>
        </w:rPr>
        <w:t xml:space="preserve">both </w:t>
      </w:r>
      <w:r>
        <w:rPr>
          <w:rFonts w:hint="eastAsia"/>
          <w:lang w:eastAsia="ja-JP"/>
        </w:rPr>
        <w:t xml:space="preserve">the energy </w:t>
      </w:r>
      <w:r>
        <w:rPr>
          <w:lang w:eastAsia="ja-JP"/>
        </w:rPr>
        <w:t>consumption</w:t>
      </w:r>
      <w:r>
        <w:rPr>
          <w:rFonts w:hint="eastAsia"/>
          <w:lang w:eastAsia="ja-JP"/>
        </w:rPr>
        <w:t xml:space="preserve"> described in </w:t>
      </w:r>
      <w:r w:rsidR="00114F29">
        <w:rPr>
          <w:lang w:eastAsia="ja-JP"/>
        </w:rPr>
        <w:fldChar w:fldCharType="begin"/>
      </w:r>
      <w:r w:rsidR="00114F29">
        <w:rPr>
          <w:lang w:eastAsia="ja-JP"/>
        </w:rPr>
        <w:instrText xml:space="preserve"> </w:instrText>
      </w:r>
      <w:r w:rsidR="00114F29">
        <w:rPr>
          <w:rFonts w:hint="eastAsia"/>
          <w:lang w:eastAsia="ja-JP"/>
        </w:rPr>
        <w:instrText>REF _Ref382061940 \r \h</w:instrText>
      </w:r>
      <w:r w:rsidR="00114F29">
        <w:rPr>
          <w:lang w:eastAsia="ja-JP"/>
        </w:rPr>
        <w:instrText xml:space="preserve"> </w:instrText>
      </w:r>
      <w:r w:rsidR="00114F29">
        <w:rPr>
          <w:lang w:eastAsia="ja-JP"/>
        </w:rPr>
      </w:r>
      <w:r w:rsidR="00114F29">
        <w:rPr>
          <w:lang w:eastAsia="ja-JP"/>
        </w:rPr>
        <w:fldChar w:fldCharType="separate"/>
      </w:r>
      <w:r w:rsidR="00114F29">
        <w:rPr>
          <w:lang w:eastAsia="ja-JP"/>
        </w:rPr>
        <w:t>7.3</w:t>
      </w:r>
      <w:r w:rsidR="00114F29">
        <w:rPr>
          <w:lang w:eastAsia="ja-JP"/>
        </w:rPr>
        <w:fldChar w:fldCharType="end"/>
      </w:r>
      <w:r w:rsidR="00400266">
        <w:rPr>
          <w:lang w:eastAsia="ja-JP"/>
        </w:rPr>
        <w:t xml:space="preserve"> </w:t>
      </w:r>
      <w:r>
        <w:rPr>
          <w:rFonts w:hint="eastAsia"/>
          <w:lang w:eastAsia="ja-JP"/>
        </w:rPr>
        <w:t xml:space="preserve">and propagation delay of the </w:t>
      </w:r>
      <w:r w:rsidRPr="00AF7059">
        <w:rPr>
          <w:rFonts w:hint="eastAsia"/>
          <w:lang w:eastAsia="ja-JP"/>
        </w:rPr>
        <w:t>application data.</w:t>
      </w:r>
    </w:p>
    <w:p w:rsidR="00A40371" w:rsidRPr="00A40371" w:rsidRDefault="00EC53BA" w:rsidP="00A65E8B">
      <w:pPr>
        <w:pStyle w:val="ListParagraph"/>
        <w:numPr>
          <w:ilvl w:val="0"/>
          <w:numId w:val="12"/>
        </w:numPr>
        <w:spacing w:before="120"/>
        <w:rPr>
          <w:i/>
          <w:lang w:eastAsia="ja-JP"/>
        </w:rPr>
      </w:pPr>
      <w:r w:rsidRPr="00A40371">
        <w:rPr>
          <w:i/>
          <w:lang w:eastAsia="ja-JP"/>
        </w:rPr>
        <w:t>P</w:t>
      </w:r>
      <w:r w:rsidRPr="00A40371">
        <w:rPr>
          <w:rFonts w:hint="eastAsia"/>
          <w:i/>
          <w:lang w:eastAsia="ja-JP"/>
        </w:rPr>
        <w:t>roposal</w:t>
      </w:r>
      <w:r w:rsidRPr="00A40371">
        <w:rPr>
          <w:i/>
          <w:lang w:eastAsia="ja-JP"/>
        </w:rPr>
        <w:t>s</w:t>
      </w:r>
      <w:r w:rsidRPr="00A40371">
        <w:rPr>
          <w:rFonts w:hint="eastAsia"/>
          <w:i/>
          <w:lang w:eastAsia="ja-JP"/>
        </w:rPr>
        <w:t xml:space="preserve"> shall </w:t>
      </w:r>
      <w:r>
        <w:rPr>
          <w:i/>
          <w:lang w:eastAsia="ja-JP"/>
        </w:rPr>
        <w:t xml:space="preserve">allow for </w:t>
      </w:r>
      <w:r w:rsidR="00292E63" w:rsidRPr="00A40371">
        <w:rPr>
          <w:rFonts w:hint="eastAsia"/>
          <w:i/>
          <w:lang w:eastAsia="ja-JP"/>
        </w:rPr>
        <w:t>device</w:t>
      </w:r>
      <w:r>
        <w:rPr>
          <w:i/>
          <w:lang w:eastAsia="ja-JP"/>
        </w:rPr>
        <w:t>s</w:t>
      </w:r>
      <w:r w:rsidR="00292E63" w:rsidRPr="00A40371">
        <w:rPr>
          <w:rFonts w:hint="eastAsia"/>
          <w:i/>
          <w:lang w:eastAsia="ja-JP"/>
        </w:rPr>
        <w:t xml:space="preserve"> </w:t>
      </w:r>
      <w:r>
        <w:rPr>
          <w:i/>
          <w:lang w:eastAsia="ja-JP"/>
        </w:rPr>
        <w:t xml:space="preserve">to </w:t>
      </w:r>
      <w:r w:rsidR="00292E63" w:rsidRPr="00A40371">
        <w:rPr>
          <w:rFonts w:hint="eastAsia"/>
          <w:i/>
          <w:lang w:eastAsia="ja-JP"/>
        </w:rPr>
        <w:t xml:space="preserve">work with the network size and </w:t>
      </w:r>
      <w:r w:rsidR="00400266" w:rsidRPr="00A40371">
        <w:rPr>
          <w:rFonts w:hint="eastAsia"/>
          <w:i/>
          <w:lang w:eastAsia="ja-JP"/>
        </w:rPr>
        <w:t xml:space="preserve">delay </w:t>
      </w:r>
      <w:r w:rsidR="00292E63" w:rsidRPr="00A40371">
        <w:rPr>
          <w:rFonts w:hint="eastAsia"/>
          <w:i/>
          <w:lang w:eastAsia="ja-JP"/>
        </w:rPr>
        <w:t>requirement</w:t>
      </w:r>
      <w:r>
        <w:rPr>
          <w:i/>
          <w:lang w:eastAsia="ja-JP"/>
        </w:rPr>
        <w:t>s</w:t>
      </w:r>
      <w:r w:rsidR="00292E63" w:rsidRPr="00A40371">
        <w:rPr>
          <w:rFonts w:hint="eastAsia"/>
          <w:i/>
          <w:lang w:eastAsia="ja-JP"/>
        </w:rPr>
        <w:t xml:space="preserve"> </w:t>
      </w:r>
      <w:r w:rsidR="00292E63" w:rsidRPr="00A40371">
        <w:rPr>
          <w:i/>
          <w:lang w:eastAsia="ja-JP"/>
        </w:rPr>
        <w:t>described</w:t>
      </w:r>
      <w:r w:rsidR="00292E63" w:rsidRPr="00A40371">
        <w:rPr>
          <w:rFonts w:hint="eastAsia"/>
          <w:i/>
          <w:lang w:eastAsia="ja-JP"/>
        </w:rPr>
        <w:t xml:space="preserve"> in </w:t>
      </w:r>
      <w:r w:rsidR="00400266" w:rsidRPr="00A40371">
        <w:rPr>
          <w:i/>
          <w:lang w:eastAsia="ja-JP"/>
        </w:rPr>
        <w:t xml:space="preserve">the </w:t>
      </w:r>
      <w:r>
        <w:rPr>
          <w:rFonts w:hint="eastAsia"/>
          <w:i/>
          <w:lang w:eastAsia="ja-JP"/>
        </w:rPr>
        <w:t>use case</w:t>
      </w:r>
      <w:r>
        <w:rPr>
          <w:i/>
          <w:lang w:eastAsia="ja-JP"/>
        </w:rPr>
        <w:t>(s)</w:t>
      </w:r>
      <w:r w:rsidR="00A40371" w:rsidRPr="00A40371">
        <w:rPr>
          <w:rFonts w:hint="eastAsia"/>
          <w:i/>
          <w:lang w:eastAsia="ja-JP"/>
        </w:rPr>
        <w:t>.</w:t>
      </w:r>
    </w:p>
    <w:p w:rsidR="00292E63" w:rsidRPr="00A40371" w:rsidRDefault="00EC53BA" w:rsidP="00A65E8B">
      <w:pPr>
        <w:pStyle w:val="ListParagraph"/>
        <w:numPr>
          <w:ilvl w:val="0"/>
          <w:numId w:val="12"/>
        </w:numPr>
        <w:spacing w:before="120"/>
        <w:contextualSpacing w:val="0"/>
        <w:rPr>
          <w:i/>
          <w:lang w:eastAsia="ja-JP"/>
        </w:rPr>
      </w:pPr>
      <w:r>
        <w:rPr>
          <w:i/>
          <w:lang w:eastAsia="ja-JP"/>
        </w:rPr>
        <w:t>P</w:t>
      </w:r>
      <w:r w:rsidRPr="00A40371">
        <w:rPr>
          <w:rFonts w:hint="eastAsia"/>
          <w:i/>
          <w:lang w:eastAsia="ja-JP"/>
        </w:rPr>
        <w:t>roposal</w:t>
      </w:r>
      <w:r w:rsidRPr="00A40371">
        <w:rPr>
          <w:i/>
          <w:lang w:eastAsia="ja-JP"/>
        </w:rPr>
        <w:t>s</w:t>
      </w:r>
      <w:r w:rsidRPr="00A40371">
        <w:rPr>
          <w:rFonts w:hint="eastAsia"/>
          <w:i/>
          <w:lang w:eastAsia="ja-JP"/>
        </w:rPr>
        <w:t xml:space="preserve"> shall </w:t>
      </w:r>
      <w:r>
        <w:rPr>
          <w:i/>
          <w:lang w:eastAsia="ja-JP"/>
        </w:rPr>
        <w:t xml:space="preserve">allow for </w:t>
      </w:r>
      <w:r w:rsidRPr="00A40371">
        <w:rPr>
          <w:rFonts w:hint="eastAsia"/>
          <w:i/>
          <w:lang w:eastAsia="ja-JP"/>
        </w:rPr>
        <w:t>device</w:t>
      </w:r>
      <w:r w:rsidR="00FF16E2">
        <w:rPr>
          <w:i/>
          <w:lang w:eastAsia="ja-JP"/>
        </w:rPr>
        <w:t>s</w:t>
      </w:r>
      <w:r w:rsidRPr="00A40371">
        <w:rPr>
          <w:rFonts w:hint="eastAsia"/>
          <w:i/>
          <w:lang w:eastAsia="ja-JP"/>
        </w:rPr>
        <w:t xml:space="preserve"> </w:t>
      </w:r>
      <w:r>
        <w:rPr>
          <w:i/>
          <w:lang w:eastAsia="ja-JP"/>
        </w:rPr>
        <w:t xml:space="preserve">to </w:t>
      </w:r>
      <w:r w:rsidR="00292E63" w:rsidRPr="00A40371">
        <w:rPr>
          <w:rFonts w:hint="eastAsia"/>
          <w:i/>
          <w:lang w:eastAsia="ja-JP"/>
        </w:rPr>
        <w:t xml:space="preserve">work with the energy consumption </w:t>
      </w:r>
      <w:r w:rsidRPr="00A40371">
        <w:rPr>
          <w:rFonts w:hint="eastAsia"/>
          <w:i/>
          <w:lang w:eastAsia="ja-JP"/>
        </w:rPr>
        <w:t>requirement</w:t>
      </w:r>
      <w:r>
        <w:rPr>
          <w:i/>
          <w:lang w:eastAsia="ja-JP"/>
        </w:rPr>
        <w:t>s</w:t>
      </w:r>
      <w:r w:rsidRPr="00A40371">
        <w:rPr>
          <w:rFonts w:hint="eastAsia"/>
          <w:i/>
          <w:lang w:eastAsia="ja-JP"/>
        </w:rPr>
        <w:t xml:space="preserve"> </w:t>
      </w:r>
      <w:r w:rsidR="00292E63" w:rsidRPr="00A40371">
        <w:rPr>
          <w:rFonts w:hint="eastAsia"/>
          <w:i/>
          <w:lang w:eastAsia="ja-JP"/>
        </w:rPr>
        <w:t xml:space="preserve">described in </w:t>
      </w:r>
      <w:r w:rsidR="00006ED3">
        <w:rPr>
          <w:i/>
          <w:lang w:eastAsia="ja-JP"/>
        </w:rPr>
        <w:t xml:space="preserve">Section </w:t>
      </w:r>
      <w:r w:rsidR="00114F29">
        <w:rPr>
          <w:i/>
          <w:lang w:eastAsia="ja-JP"/>
        </w:rPr>
        <w:fldChar w:fldCharType="begin"/>
      </w:r>
      <w:r w:rsidR="00114F29">
        <w:rPr>
          <w:i/>
          <w:lang w:eastAsia="ja-JP"/>
        </w:rPr>
        <w:instrText xml:space="preserve"> REF _Ref382061940 \r \h </w:instrText>
      </w:r>
      <w:r w:rsidR="00114F29">
        <w:rPr>
          <w:i/>
          <w:lang w:eastAsia="ja-JP"/>
        </w:rPr>
      </w:r>
      <w:r w:rsidR="00114F29">
        <w:rPr>
          <w:i/>
          <w:lang w:eastAsia="ja-JP"/>
        </w:rPr>
        <w:fldChar w:fldCharType="separate"/>
      </w:r>
      <w:r w:rsidR="00114F29">
        <w:rPr>
          <w:i/>
          <w:lang w:eastAsia="ja-JP"/>
        </w:rPr>
        <w:t>7.3</w:t>
      </w:r>
      <w:r w:rsidR="00114F29">
        <w:rPr>
          <w:i/>
          <w:lang w:eastAsia="ja-JP"/>
        </w:rPr>
        <w:fldChar w:fldCharType="end"/>
      </w:r>
      <w:r w:rsidR="00292E63" w:rsidRPr="00A40371">
        <w:rPr>
          <w:rFonts w:hint="eastAsia"/>
          <w:i/>
          <w:lang w:eastAsia="ja-JP"/>
        </w:rPr>
        <w:t>.</w:t>
      </w:r>
    </w:p>
    <w:p w:rsidR="00292E63" w:rsidRDefault="00292E63" w:rsidP="00292E63">
      <w:pPr>
        <w:pStyle w:val="Heading2"/>
        <w:rPr>
          <w:lang w:eastAsia="ja-JP"/>
        </w:rPr>
      </w:pPr>
      <w:bookmarkStart w:id="15" w:name="_Ref382061940"/>
      <w:r>
        <w:rPr>
          <w:lang w:eastAsia="ja-JP"/>
        </w:rPr>
        <w:t>Energy consumption</w:t>
      </w:r>
      <w:bookmarkEnd w:id="15"/>
    </w:p>
    <w:p w:rsidR="00292E63" w:rsidRPr="00A40371" w:rsidRDefault="00527F5D" w:rsidP="00A65E8B">
      <w:pPr>
        <w:pStyle w:val="ListParagraph"/>
        <w:numPr>
          <w:ilvl w:val="0"/>
          <w:numId w:val="12"/>
        </w:numPr>
        <w:spacing w:before="120"/>
        <w:rPr>
          <w:i/>
          <w:lang w:eastAsia="ja-JP"/>
        </w:rPr>
      </w:pPr>
      <w:r w:rsidRPr="00A40371">
        <w:rPr>
          <w:i/>
          <w:lang w:eastAsia="ja-JP"/>
        </w:rPr>
        <w:t>P</w:t>
      </w:r>
      <w:r w:rsidR="00292E63" w:rsidRPr="00A40371">
        <w:rPr>
          <w:rFonts w:hint="eastAsia"/>
          <w:i/>
          <w:lang w:eastAsia="ja-JP"/>
        </w:rPr>
        <w:t>roposal</w:t>
      </w:r>
      <w:r w:rsidRPr="00A40371">
        <w:rPr>
          <w:i/>
          <w:lang w:eastAsia="ja-JP"/>
        </w:rPr>
        <w:t>s</w:t>
      </w:r>
      <w:r w:rsidR="00292E63" w:rsidRPr="00A40371">
        <w:rPr>
          <w:rFonts w:hint="eastAsia"/>
          <w:i/>
          <w:lang w:eastAsia="ja-JP"/>
        </w:rPr>
        <w:t xml:space="preserve"> shall </w:t>
      </w:r>
      <w:r w:rsidR="00945C2A">
        <w:rPr>
          <w:i/>
          <w:lang w:eastAsia="ja-JP"/>
        </w:rPr>
        <w:t>support</w:t>
      </w:r>
      <w:r w:rsidR="00292E63" w:rsidRPr="00A40371">
        <w:rPr>
          <w:rFonts w:hint="eastAsia"/>
          <w:i/>
          <w:lang w:eastAsia="ja-JP"/>
        </w:rPr>
        <w:t xml:space="preserve"> the duty cycle</w:t>
      </w:r>
      <w:r w:rsidR="00A40371">
        <w:rPr>
          <w:i/>
          <w:lang w:eastAsia="ja-JP"/>
        </w:rPr>
        <w:t>(s)</w:t>
      </w:r>
      <w:r w:rsidR="00292E63" w:rsidRPr="00A40371">
        <w:rPr>
          <w:rFonts w:hint="eastAsia"/>
          <w:i/>
          <w:lang w:eastAsia="ja-JP"/>
        </w:rPr>
        <w:t xml:space="preserve"> </w:t>
      </w:r>
      <w:r w:rsidR="00292E63" w:rsidRPr="00A40371">
        <w:rPr>
          <w:i/>
          <w:lang w:eastAsia="ja-JP"/>
        </w:rPr>
        <w:t>describe</w:t>
      </w:r>
      <w:r w:rsidR="00292E63" w:rsidRPr="00A40371">
        <w:rPr>
          <w:rFonts w:hint="eastAsia"/>
          <w:i/>
          <w:lang w:eastAsia="ja-JP"/>
        </w:rPr>
        <w:t>d in</w:t>
      </w:r>
      <w:r w:rsidR="000173F1" w:rsidRPr="00A40371">
        <w:rPr>
          <w:i/>
          <w:lang w:eastAsia="ja-JP"/>
        </w:rPr>
        <w:t xml:space="preserve"> </w:t>
      </w:r>
      <w:r w:rsidR="00006ED3" w:rsidRPr="00204DC7">
        <w:rPr>
          <w:lang w:eastAsia="ja-JP"/>
        </w:rPr>
        <w:t>Section</w:t>
      </w:r>
      <w:r w:rsidR="00204DC7" w:rsidRPr="00204DC7">
        <w:rPr>
          <w:lang w:eastAsia="ja-JP"/>
        </w:rPr>
        <w:t xml:space="preserve"> </w:t>
      </w:r>
      <w:r w:rsidR="00204DC7" w:rsidRPr="00204DC7">
        <w:fldChar w:fldCharType="begin"/>
      </w:r>
      <w:r w:rsidR="00204DC7" w:rsidRPr="00204DC7">
        <w:instrText xml:space="preserve"> REF _Ref382063141 \r \h </w:instrText>
      </w:r>
      <w:r w:rsidR="00204DC7">
        <w:instrText xml:space="preserve"> \* MERGEFORMAT </w:instrText>
      </w:r>
      <w:r w:rsidR="00204DC7" w:rsidRPr="00204DC7">
        <w:fldChar w:fldCharType="separate"/>
      </w:r>
      <w:r w:rsidR="00204DC7" w:rsidRPr="00204DC7">
        <w:t>7.10</w:t>
      </w:r>
      <w:r w:rsidR="00204DC7" w:rsidRPr="00204DC7">
        <w:fldChar w:fldCharType="end"/>
      </w:r>
      <w:r w:rsidR="00292E63" w:rsidRPr="00A40371">
        <w:rPr>
          <w:rFonts w:hint="eastAsia"/>
          <w:i/>
          <w:lang w:eastAsia="ja-JP"/>
        </w:rPr>
        <w:t>.</w:t>
      </w:r>
    </w:p>
    <w:p w:rsidR="00292E63" w:rsidRDefault="00292E63" w:rsidP="00292E63">
      <w:pPr>
        <w:pStyle w:val="Heading2"/>
        <w:rPr>
          <w:lang w:eastAsia="ja-JP"/>
        </w:rPr>
      </w:pPr>
      <w:r>
        <w:rPr>
          <w:lang w:eastAsia="ja-JP"/>
        </w:rPr>
        <w:t>Control traffic overhead</w:t>
      </w:r>
    </w:p>
    <w:p w:rsidR="00B0567D" w:rsidRPr="00B0567D" w:rsidRDefault="00B0567D" w:rsidP="00292E63">
      <w:pPr>
        <w:rPr>
          <w:lang w:eastAsia="ja-JP"/>
        </w:rPr>
      </w:pPr>
      <w:r w:rsidRPr="00B0567D">
        <w:rPr>
          <w:lang w:eastAsia="ja-JP"/>
        </w:rPr>
        <w:t>D</w:t>
      </w:r>
      <w:r w:rsidR="00292E63" w:rsidRPr="00B0567D">
        <w:rPr>
          <w:rFonts w:hint="eastAsia"/>
          <w:lang w:eastAsia="ja-JP"/>
        </w:rPr>
        <w:t xml:space="preserve">ata traffic </w:t>
      </w:r>
      <w:r w:rsidRPr="00B0567D">
        <w:rPr>
          <w:lang w:eastAsia="ja-JP"/>
        </w:rPr>
        <w:t xml:space="preserve">should </w:t>
      </w:r>
      <w:r w:rsidR="00FD68A0">
        <w:rPr>
          <w:lang w:eastAsia="ja-JP"/>
        </w:rPr>
        <w:t>be maximized and control traffic should be minimized</w:t>
      </w:r>
      <w:r w:rsidRPr="00B0567D">
        <w:rPr>
          <w:rFonts w:hint="eastAsia"/>
          <w:lang w:eastAsia="ja-JP"/>
        </w:rPr>
        <w:t xml:space="preserve">. </w:t>
      </w:r>
    </w:p>
    <w:p w:rsidR="00697DA7" w:rsidRDefault="00F91B66" w:rsidP="00A65E8B">
      <w:pPr>
        <w:pStyle w:val="ListParagraph"/>
        <w:numPr>
          <w:ilvl w:val="0"/>
          <w:numId w:val="12"/>
        </w:numPr>
        <w:spacing w:before="120"/>
        <w:rPr>
          <w:i/>
          <w:lang w:eastAsia="ja-JP"/>
        </w:rPr>
      </w:pPr>
      <w:r>
        <w:rPr>
          <w:i/>
          <w:lang w:eastAsia="ja-JP"/>
        </w:rPr>
        <w:t>P</w:t>
      </w:r>
      <w:r w:rsidR="00697DA7">
        <w:rPr>
          <w:i/>
          <w:lang w:eastAsia="ja-JP"/>
        </w:rPr>
        <w:t>roposal</w:t>
      </w:r>
      <w:r w:rsidR="00464B5D">
        <w:rPr>
          <w:i/>
          <w:lang w:eastAsia="ja-JP"/>
        </w:rPr>
        <w:t>s</w:t>
      </w:r>
      <w:r w:rsidR="00697DA7">
        <w:rPr>
          <w:i/>
          <w:lang w:eastAsia="ja-JP"/>
        </w:rPr>
        <w:t xml:space="preserve"> shall specify the mechanisms to minimize the use of </w:t>
      </w:r>
      <w:r w:rsidR="00FD68A0">
        <w:rPr>
          <w:i/>
          <w:lang w:eastAsia="ja-JP"/>
        </w:rPr>
        <w:t>network capacity</w:t>
      </w:r>
      <w:r w:rsidR="00697DA7">
        <w:rPr>
          <w:i/>
          <w:lang w:eastAsia="ja-JP"/>
        </w:rPr>
        <w:t xml:space="preserve"> for control traffic.</w:t>
      </w:r>
    </w:p>
    <w:p w:rsidR="00697DA7" w:rsidRDefault="00F91B66" w:rsidP="00A65E8B">
      <w:pPr>
        <w:pStyle w:val="ListParagraph"/>
        <w:numPr>
          <w:ilvl w:val="0"/>
          <w:numId w:val="12"/>
        </w:numPr>
        <w:spacing w:before="120"/>
        <w:rPr>
          <w:i/>
          <w:lang w:eastAsia="ja-JP"/>
        </w:rPr>
      </w:pPr>
      <w:r>
        <w:rPr>
          <w:i/>
          <w:lang w:eastAsia="ja-JP"/>
        </w:rPr>
        <w:t>P</w:t>
      </w:r>
      <w:r w:rsidR="00697DA7">
        <w:rPr>
          <w:i/>
          <w:lang w:eastAsia="ja-JP"/>
        </w:rPr>
        <w:t>roposal</w:t>
      </w:r>
      <w:r w:rsidR="00464B5D">
        <w:rPr>
          <w:i/>
          <w:lang w:eastAsia="ja-JP"/>
        </w:rPr>
        <w:t>s</w:t>
      </w:r>
      <w:r w:rsidR="00697DA7">
        <w:rPr>
          <w:i/>
          <w:lang w:eastAsia="ja-JP"/>
        </w:rPr>
        <w:t xml:space="preserve"> shall specify the maximum percentage of </w:t>
      </w:r>
      <w:r w:rsidR="00FD68A0">
        <w:rPr>
          <w:i/>
          <w:lang w:eastAsia="ja-JP"/>
        </w:rPr>
        <w:t xml:space="preserve">network capacity </w:t>
      </w:r>
      <w:r w:rsidR="00697DA7">
        <w:rPr>
          <w:i/>
          <w:lang w:eastAsia="ja-JP"/>
        </w:rPr>
        <w:t xml:space="preserve">for control traffic for the use cases addressed by the proposal. </w:t>
      </w:r>
    </w:p>
    <w:p w:rsidR="00292E63" w:rsidRDefault="00292E63" w:rsidP="00292E63">
      <w:pPr>
        <w:pStyle w:val="Heading2"/>
        <w:rPr>
          <w:lang w:eastAsia="ja-JP"/>
        </w:rPr>
      </w:pPr>
      <w:r>
        <w:rPr>
          <w:lang w:eastAsia="ja-JP"/>
        </w:rPr>
        <w:t>Route acquisition time</w:t>
      </w:r>
    </w:p>
    <w:p w:rsidR="00DC3A2D" w:rsidRDefault="00292E63" w:rsidP="00292E63">
      <w:pPr>
        <w:rPr>
          <w:lang w:eastAsia="ja-JP"/>
        </w:rPr>
      </w:pPr>
      <w:r>
        <w:rPr>
          <w:lang w:eastAsia="ja-JP"/>
        </w:rPr>
        <w:t>F</w:t>
      </w:r>
      <w:r>
        <w:rPr>
          <w:rFonts w:hint="eastAsia"/>
          <w:lang w:eastAsia="ja-JP"/>
        </w:rPr>
        <w:t xml:space="preserve">or proactive routing, the requirement </w:t>
      </w:r>
      <w:r w:rsidR="00DC3A2D">
        <w:rPr>
          <w:lang w:eastAsia="ja-JP"/>
        </w:rPr>
        <w:t>is</w:t>
      </w:r>
      <w:r>
        <w:rPr>
          <w:rFonts w:hint="eastAsia"/>
          <w:lang w:eastAsia="ja-JP"/>
        </w:rPr>
        <w:t xml:space="preserve"> </w:t>
      </w:r>
      <w:r w:rsidR="00776678">
        <w:rPr>
          <w:lang w:eastAsia="ja-JP"/>
        </w:rPr>
        <w:t xml:space="preserve">the </w:t>
      </w:r>
      <w:r w:rsidRPr="00247B19">
        <w:rPr>
          <w:rFonts w:hint="eastAsia"/>
          <w:lang w:eastAsia="ja-JP"/>
        </w:rPr>
        <w:t>time</w:t>
      </w:r>
      <w:r>
        <w:rPr>
          <w:rFonts w:hint="eastAsia"/>
          <w:lang w:eastAsia="ja-JP"/>
        </w:rPr>
        <w:t xml:space="preserve"> </w:t>
      </w:r>
      <w:r w:rsidR="00DC3A2D">
        <w:rPr>
          <w:lang w:eastAsia="ja-JP"/>
        </w:rPr>
        <w:t xml:space="preserve">from the request </w:t>
      </w:r>
      <w:r w:rsidR="00776678">
        <w:rPr>
          <w:lang w:eastAsia="ja-JP"/>
        </w:rPr>
        <w:t xml:space="preserve">required </w:t>
      </w:r>
      <w:r>
        <w:rPr>
          <w:rFonts w:hint="eastAsia"/>
          <w:lang w:eastAsia="ja-JP"/>
        </w:rPr>
        <w:t>for all n</w:t>
      </w:r>
      <w:r w:rsidR="00DC3A2D">
        <w:rPr>
          <w:rFonts w:hint="eastAsia"/>
          <w:lang w:eastAsia="ja-JP"/>
        </w:rPr>
        <w:t>odes to have route information.</w:t>
      </w:r>
    </w:p>
    <w:p w:rsidR="00185F5E" w:rsidRDefault="00292E63" w:rsidP="00292E63">
      <w:pPr>
        <w:rPr>
          <w:lang w:eastAsia="ja-JP"/>
        </w:rPr>
      </w:pPr>
      <w:r>
        <w:rPr>
          <w:rFonts w:hint="eastAsia"/>
          <w:lang w:eastAsia="ja-JP"/>
        </w:rPr>
        <w:t xml:space="preserve">For reactive routing, the requirement </w:t>
      </w:r>
      <w:r w:rsidR="00DC3A2D">
        <w:rPr>
          <w:lang w:eastAsia="ja-JP"/>
        </w:rPr>
        <w:t>is</w:t>
      </w:r>
      <w:r>
        <w:rPr>
          <w:rFonts w:hint="eastAsia"/>
          <w:lang w:eastAsia="ja-JP"/>
        </w:rPr>
        <w:t xml:space="preserve"> </w:t>
      </w:r>
      <w:r w:rsidR="00776678">
        <w:rPr>
          <w:lang w:eastAsia="ja-JP"/>
        </w:rPr>
        <w:t xml:space="preserve">the </w:t>
      </w:r>
      <w:r>
        <w:rPr>
          <w:rFonts w:hint="eastAsia"/>
          <w:lang w:eastAsia="ja-JP"/>
        </w:rPr>
        <w:t xml:space="preserve">time </w:t>
      </w:r>
      <w:r w:rsidR="00776678">
        <w:rPr>
          <w:lang w:eastAsia="ja-JP"/>
        </w:rPr>
        <w:t xml:space="preserve">required </w:t>
      </w:r>
      <w:r>
        <w:rPr>
          <w:rFonts w:hint="eastAsia"/>
          <w:lang w:eastAsia="ja-JP"/>
        </w:rPr>
        <w:t>to send data from data traffic</w:t>
      </w:r>
      <w:r w:rsidR="00A66513">
        <w:rPr>
          <w:rFonts w:hint="eastAsia"/>
          <w:lang w:eastAsia="ja-JP"/>
        </w:rPr>
        <w:t>.</w:t>
      </w:r>
    </w:p>
    <w:p w:rsidR="007F656F" w:rsidRPr="007F656F" w:rsidRDefault="0078190D" w:rsidP="00A65E8B">
      <w:pPr>
        <w:pStyle w:val="ListParagraph"/>
        <w:numPr>
          <w:ilvl w:val="0"/>
          <w:numId w:val="12"/>
        </w:numPr>
        <w:spacing w:before="120"/>
        <w:rPr>
          <w:lang w:eastAsia="ja-JP"/>
        </w:rPr>
      </w:pPr>
      <w:r>
        <w:rPr>
          <w:i/>
          <w:lang w:eastAsia="ja-JP"/>
        </w:rPr>
        <w:lastRenderedPageBreak/>
        <w:t>Proposals shall contain the information to be able to determine the r</w:t>
      </w:r>
      <w:r w:rsidR="00A40371" w:rsidRPr="00185F5E">
        <w:rPr>
          <w:rFonts w:hint="eastAsia"/>
          <w:i/>
          <w:lang w:eastAsia="ja-JP"/>
        </w:rPr>
        <w:t xml:space="preserve">oute </w:t>
      </w:r>
      <w:r w:rsidR="00A40371" w:rsidRPr="00185F5E">
        <w:rPr>
          <w:i/>
          <w:lang w:eastAsia="ja-JP"/>
        </w:rPr>
        <w:t>acquisition</w:t>
      </w:r>
      <w:r w:rsidR="00A40371" w:rsidRPr="00185F5E">
        <w:rPr>
          <w:rFonts w:hint="eastAsia"/>
          <w:i/>
          <w:lang w:eastAsia="ja-JP"/>
        </w:rPr>
        <w:t xml:space="preserve"> time </w:t>
      </w:r>
      <w:r>
        <w:rPr>
          <w:i/>
          <w:lang w:eastAsia="ja-JP"/>
        </w:rPr>
        <w:t xml:space="preserve">for a particular </w:t>
      </w:r>
      <w:r w:rsidR="00A40371" w:rsidRPr="00185F5E">
        <w:rPr>
          <w:rFonts w:hint="eastAsia"/>
          <w:i/>
          <w:lang w:eastAsia="ja-JP"/>
        </w:rPr>
        <w:t>use case.</w:t>
      </w:r>
      <w:r w:rsidR="00A40371">
        <w:rPr>
          <w:lang w:eastAsia="ja-JP"/>
        </w:rPr>
        <w:br/>
      </w:r>
      <w:r w:rsidR="007F656F" w:rsidRPr="0078190D">
        <w:rPr>
          <w:i/>
          <w:highlight w:val="yellow"/>
          <w:lang w:eastAsia="ja-JP"/>
        </w:rPr>
        <w:t>For example, for Smart Metering/Energy the acquisition time shall be on the order of:</w:t>
      </w:r>
      <w:r w:rsidR="007F656F" w:rsidRPr="0078190D">
        <w:rPr>
          <w:i/>
          <w:highlight w:val="yellow"/>
          <w:lang w:eastAsia="ja-JP"/>
        </w:rPr>
        <w:br/>
        <w:t>For Smart Cities the acquisition time shall be on the order of:</w:t>
      </w:r>
    </w:p>
    <w:p w:rsidR="00292E63" w:rsidRPr="00A02806" w:rsidRDefault="00292E63" w:rsidP="00292E63">
      <w:pPr>
        <w:pStyle w:val="Heading2"/>
        <w:rPr>
          <w:lang w:eastAsia="ja-JP"/>
        </w:rPr>
      </w:pPr>
      <w:r>
        <w:rPr>
          <w:lang w:eastAsia="ja-JP"/>
        </w:rPr>
        <w:t>Recovery time of link failure</w:t>
      </w:r>
    </w:p>
    <w:p w:rsidR="006D511C" w:rsidRPr="00763CB4" w:rsidRDefault="006D511C" w:rsidP="006D511C">
      <w:pPr>
        <w:pStyle w:val="ListParagraph"/>
        <w:numPr>
          <w:ilvl w:val="0"/>
          <w:numId w:val="12"/>
        </w:numPr>
        <w:spacing w:before="120"/>
        <w:rPr>
          <w:lang w:eastAsia="ja-JP"/>
        </w:rPr>
      </w:pPr>
      <w:r>
        <w:rPr>
          <w:i/>
          <w:lang w:eastAsia="ja-JP"/>
        </w:rPr>
        <w:t xml:space="preserve">Proposals shall describe how </w:t>
      </w:r>
      <w:r w:rsidR="00402F95">
        <w:rPr>
          <w:i/>
          <w:lang w:eastAsia="ja-JP"/>
        </w:rPr>
        <w:t>t</w:t>
      </w:r>
      <w:r w:rsidR="00292E63" w:rsidRPr="00402F95">
        <w:rPr>
          <w:rFonts w:hint="eastAsia"/>
          <w:i/>
          <w:lang w:eastAsia="ja-JP"/>
        </w:rPr>
        <w:t>he networ</w:t>
      </w:r>
      <w:r w:rsidR="00402F95">
        <w:rPr>
          <w:rFonts w:hint="eastAsia"/>
          <w:i/>
          <w:lang w:eastAsia="ja-JP"/>
        </w:rPr>
        <w:t xml:space="preserve">k </w:t>
      </w:r>
      <w:r>
        <w:rPr>
          <w:i/>
          <w:lang w:eastAsia="ja-JP"/>
        </w:rPr>
        <w:t>will</w:t>
      </w:r>
      <w:r w:rsidR="00402F95">
        <w:rPr>
          <w:rFonts w:hint="eastAsia"/>
          <w:i/>
          <w:lang w:eastAsia="ja-JP"/>
        </w:rPr>
        <w:t xml:space="preserve"> detect</w:t>
      </w:r>
      <w:r>
        <w:rPr>
          <w:i/>
          <w:lang w:eastAsia="ja-JP"/>
        </w:rPr>
        <w:t xml:space="preserve"> when</w:t>
      </w:r>
      <w:r w:rsidR="00402F95">
        <w:rPr>
          <w:rFonts w:hint="eastAsia"/>
          <w:i/>
          <w:lang w:eastAsia="ja-JP"/>
        </w:rPr>
        <w:t xml:space="preserve"> </w:t>
      </w:r>
      <w:r>
        <w:rPr>
          <w:rFonts w:hint="eastAsia"/>
          <w:i/>
          <w:lang w:eastAsia="ja-JP"/>
        </w:rPr>
        <w:t xml:space="preserve">local </w:t>
      </w:r>
      <w:r>
        <w:rPr>
          <w:i/>
          <w:lang w:eastAsia="ja-JP"/>
        </w:rPr>
        <w:t xml:space="preserve">a </w:t>
      </w:r>
      <w:r>
        <w:rPr>
          <w:rFonts w:hint="eastAsia"/>
          <w:i/>
          <w:lang w:eastAsia="ja-JP"/>
        </w:rPr>
        <w:t>link failure</w:t>
      </w:r>
      <w:r>
        <w:rPr>
          <w:i/>
          <w:lang w:eastAsia="ja-JP"/>
        </w:rPr>
        <w:t xml:space="preserve"> occurs </w:t>
      </w:r>
      <w:r w:rsidR="00402F95">
        <w:rPr>
          <w:rFonts w:hint="eastAsia"/>
          <w:i/>
          <w:lang w:eastAsia="ja-JP"/>
        </w:rPr>
        <w:t>and</w:t>
      </w:r>
      <w:r>
        <w:rPr>
          <w:i/>
          <w:lang w:eastAsia="ja-JP"/>
        </w:rPr>
        <w:t xml:space="preserve"> how they will</w:t>
      </w:r>
      <w:r w:rsidR="00402F95">
        <w:rPr>
          <w:rFonts w:hint="eastAsia"/>
          <w:i/>
          <w:lang w:eastAsia="ja-JP"/>
        </w:rPr>
        <w:t xml:space="preserve"> </w:t>
      </w:r>
      <w:r w:rsidR="00697DA7">
        <w:rPr>
          <w:i/>
          <w:lang w:eastAsia="ja-JP"/>
        </w:rPr>
        <w:t xml:space="preserve">attempt to </w:t>
      </w:r>
      <w:r w:rsidR="00402F95">
        <w:rPr>
          <w:rFonts w:hint="eastAsia"/>
          <w:i/>
          <w:lang w:eastAsia="ja-JP"/>
        </w:rPr>
        <w:t>recover</w:t>
      </w:r>
      <w:r>
        <w:rPr>
          <w:i/>
          <w:lang w:eastAsia="ja-JP"/>
        </w:rPr>
        <w:t xml:space="preserve">, including </w:t>
      </w:r>
      <w:r w:rsidR="00292E63" w:rsidRPr="00402F95">
        <w:rPr>
          <w:rFonts w:hint="eastAsia"/>
          <w:i/>
          <w:lang w:eastAsia="ja-JP"/>
        </w:rPr>
        <w:t xml:space="preserve">the </w:t>
      </w:r>
      <w:r>
        <w:rPr>
          <w:i/>
          <w:lang w:eastAsia="ja-JP"/>
        </w:rPr>
        <w:t xml:space="preserve">time </w:t>
      </w:r>
      <w:r w:rsidR="00292E63" w:rsidRPr="00402F95">
        <w:rPr>
          <w:rFonts w:hint="eastAsia"/>
          <w:i/>
          <w:lang w:eastAsia="ja-JP"/>
        </w:rPr>
        <w:t>required</w:t>
      </w:r>
      <w:r>
        <w:rPr>
          <w:i/>
          <w:lang w:eastAsia="ja-JP"/>
        </w:rPr>
        <w:t xml:space="preserve"> to recover, for</w:t>
      </w:r>
      <w:r w:rsidR="00292E63" w:rsidRPr="00402F95">
        <w:rPr>
          <w:rFonts w:hint="eastAsia"/>
          <w:i/>
          <w:lang w:eastAsia="ja-JP"/>
        </w:rPr>
        <w:t xml:space="preserve"> the </w:t>
      </w:r>
      <w:r w:rsidR="00402F95">
        <w:rPr>
          <w:i/>
          <w:lang w:eastAsia="ja-JP"/>
        </w:rPr>
        <w:t>use case(s</w:t>
      </w:r>
      <w:r>
        <w:rPr>
          <w:i/>
          <w:lang w:eastAsia="ja-JP"/>
        </w:rPr>
        <w:t>) covered in the proposal.</w:t>
      </w:r>
    </w:p>
    <w:p w:rsidR="00292E63" w:rsidRDefault="00292E63" w:rsidP="00292E63">
      <w:pPr>
        <w:pStyle w:val="Heading2"/>
        <w:rPr>
          <w:lang w:eastAsia="ja-JP"/>
        </w:rPr>
      </w:pPr>
      <w:r>
        <w:rPr>
          <w:lang w:eastAsia="ja-JP"/>
        </w:rPr>
        <w:t xml:space="preserve">Scalability to </w:t>
      </w:r>
      <w:r>
        <w:rPr>
          <w:rFonts w:hint="eastAsia"/>
          <w:lang w:eastAsia="ja-JP"/>
        </w:rPr>
        <w:t>network</w:t>
      </w:r>
      <w:r>
        <w:rPr>
          <w:lang w:eastAsia="ja-JP"/>
        </w:rPr>
        <w:t xml:space="preserve"> size</w:t>
      </w:r>
    </w:p>
    <w:p w:rsidR="003847F9" w:rsidRDefault="003847F9" w:rsidP="00292E63">
      <w:pPr>
        <w:rPr>
          <w:lang w:eastAsia="ja-JP"/>
        </w:rPr>
      </w:pPr>
      <w:r>
        <w:rPr>
          <w:lang w:eastAsia="ja-JP"/>
        </w:rPr>
        <w:t xml:space="preserve">The solution should be able to scale in complexity, proportionally to the size of network being supported. </w:t>
      </w:r>
    </w:p>
    <w:p w:rsidR="003847F9" w:rsidRPr="009A4F91" w:rsidRDefault="007213F4" w:rsidP="00A65E8B">
      <w:pPr>
        <w:pStyle w:val="ListParagraph"/>
        <w:numPr>
          <w:ilvl w:val="0"/>
          <w:numId w:val="12"/>
        </w:numPr>
        <w:spacing w:before="120"/>
        <w:rPr>
          <w:lang w:eastAsia="ja-JP"/>
        </w:rPr>
      </w:pPr>
      <w:r w:rsidRPr="009A4F91">
        <w:rPr>
          <w:rFonts w:hint="eastAsia"/>
          <w:i/>
          <w:lang w:eastAsia="ja-JP"/>
        </w:rPr>
        <w:t>Propos</w:t>
      </w:r>
      <w:r w:rsidRPr="009A4F91">
        <w:rPr>
          <w:i/>
          <w:lang w:eastAsia="ja-JP"/>
        </w:rPr>
        <w:t>als</w:t>
      </w:r>
      <w:r w:rsidR="00292E63" w:rsidRPr="009A4F91">
        <w:rPr>
          <w:rFonts w:hint="eastAsia"/>
          <w:i/>
          <w:lang w:eastAsia="ja-JP"/>
        </w:rPr>
        <w:t xml:space="preserve"> shall </w:t>
      </w:r>
      <w:r w:rsidR="004B6794" w:rsidRPr="009A4F91">
        <w:rPr>
          <w:i/>
          <w:lang w:eastAsia="ja-JP"/>
        </w:rPr>
        <w:t>state</w:t>
      </w:r>
      <w:r w:rsidR="00292E63" w:rsidRPr="009A4F91">
        <w:rPr>
          <w:rFonts w:hint="eastAsia"/>
          <w:i/>
          <w:lang w:eastAsia="ja-JP"/>
        </w:rPr>
        <w:t xml:space="preserve"> </w:t>
      </w:r>
      <w:r w:rsidR="003847F9" w:rsidRPr="009A4F91">
        <w:rPr>
          <w:i/>
          <w:lang w:eastAsia="ja-JP"/>
        </w:rPr>
        <w:t>how the complexity scales with the size of the network</w:t>
      </w:r>
      <w:r w:rsidR="00A519DC" w:rsidRPr="009A4F91">
        <w:rPr>
          <w:i/>
          <w:lang w:eastAsia="ja-JP"/>
        </w:rPr>
        <w:t>, to support the uses cases being covered in the proposal.</w:t>
      </w:r>
    </w:p>
    <w:p w:rsidR="00292E63" w:rsidRDefault="00292E63" w:rsidP="00292E63">
      <w:pPr>
        <w:pStyle w:val="Heading2"/>
        <w:rPr>
          <w:lang w:eastAsia="ja-JP"/>
        </w:rPr>
      </w:pPr>
      <w:r>
        <w:rPr>
          <w:lang w:eastAsia="ja-JP"/>
        </w:rPr>
        <w:t>End to End packet loss rate</w:t>
      </w:r>
    </w:p>
    <w:p w:rsidR="000C600C" w:rsidRDefault="00292E63" w:rsidP="00292E63">
      <w:pPr>
        <w:rPr>
          <w:lang w:eastAsia="ja-JP"/>
        </w:rPr>
      </w:pPr>
      <w:r>
        <w:rPr>
          <w:rFonts w:hint="eastAsia"/>
          <w:lang w:eastAsia="ja-JP"/>
        </w:rPr>
        <w:t xml:space="preserve">Packet loss rate and throughput have </w:t>
      </w:r>
      <w:r w:rsidR="007213F4">
        <w:rPr>
          <w:lang w:eastAsia="ja-JP"/>
        </w:rPr>
        <w:t xml:space="preserve">a </w:t>
      </w:r>
      <w:r>
        <w:rPr>
          <w:rFonts w:hint="eastAsia"/>
          <w:lang w:eastAsia="ja-JP"/>
        </w:rPr>
        <w:t xml:space="preserve">dependent relation. </w:t>
      </w:r>
      <w:r w:rsidR="007213F4">
        <w:rPr>
          <w:rFonts w:hint="eastAsia"/>
          <w:lang w:eastAsia="ja-JP"/>
        </w:rPr>
        <w:t>T</w:t>
      </w:r>
      <w:r w:rsidR="007213F4" w:rsidRPr="00247B19">
        <w:rPr>
          <w:rFonts w:hint="eastAsia"/>
          <w:lang w:eastAsia="ja-JP"/>
        </w:rPr>
        <w:t xml:space="preserve">hese values are dependent </w:t>
      </w:r>
      <w:r w:rsidR="007213F4">
        <w:rPr>
          <w:lang w:eastAsia="ja-JP"/>
        </w:rPr>
        <w:t>on</w:t>
      </w:r>
      <w:r w:rsidR="007213F4" w:rsidRPr="00247B19">
        <w:rPr>
          <w:rFonts w:hint="eastAsia"/>
          <w:lang w:eastAsia="ja-JP"/>
        </w:rPr>
        <w:t xml:space="preserve"> node density, link budge</w:t>
      </w:r>
      <w:r w:rsidR="007213F4">
        <w:rPr>
          <w:rFonts w:hint="eastAsia"/>
          <w:lang w:eastAsia="ja-JP"/>
        </w:rPr>
        <w:t>t</w:t>
      </w:r>
      <w:r w:rsidR="007213F4" w:rsidRPr="00247B19">
        <w:rPr>
          <w:rFonts w:hint="eastAsia"/>
          <w:lang w:eastAsia="ja-JP"/>
        </w:rPr>
        <w:t xml:space="preserve"> </w:t>
      </w:r>
      <w:r w:rsidR="007213F4" w:rsidRPr="00247B19">
        <w:rPr>
          <w:lang w:eastAsia="ja-JP"/>
        </w:rPr>
        <w:t>a</w:t>
      </w:r>
      <w:r w:rsidR="007213F4">
        <w:rPr>
          <w:lang w:eastAsia="ja-JP"/>
        </w:rPr>
        <w:t>nd environmental</w:t>
      </w:r>
      <w:r w:rsidR="007213F4">
        <w:rPr>
          <w:rFonts w:hint="eastAsia"/>
          <w:lang w:eastAsia="ja-JP"/>
        </w:rPr>
        <w:t xml:space="preserve"> parameters. </w:t>
      </w:r>
      <w:r>
        <w:rPr>
          <w:rFonts w:hint="eastAsia"/>
          <w:lang w:eastAsia="ja-JP"/>
        </w:rPr>
        <w:t>The combination</w:t>
      </w:r>
      <w:r w:rsidR="007213F4">
        <w:rPr>
          <w:lang w:eastAsia="ja-JP"/>
        </w:rPr>
        <w:t>/balance</w:t>
      </w:r>
      <w:r>
        <w:rPr>
          <w:rFonts w:hint="eastAsia"/>
          <w:lang w:eastAsia="ja-JP"/>
        </w:rPr>
        <w:t xml:space="preserve"> of </w:t>
      </w:r>
      <w:r w:rsidR="00D211E4">
        <w:rPr>
          <w:lang w:eastAsia="ja-JP"/>
        </w:rPr>
        <w:t>p</w:t>
      </w:r>
      <w:r w:rsidR="00D211E4">
        <w:rPr>
          <w:rFonts w:hint="eastAsia"/>
          <w:lang w:eastAsia="ja-JP"/>
        </w:rPr>
        <w:t xml:space="preserve">acket loss rate and throughput </w:t>
      </w:r>
      <w:r>
        <w:rPr>
          <w:rFonts w:hint="eastAsia"/>
          <w:lang w:eastAsia="ja-JP"/>
        </w:rPr>
        <w:t xml:space="preserve">should be appropriate </w:t>
      </w:r>
      <w:r w:rsidR="007213F4">
        <w:rPr>
          <w:lang w:eastAsia="ja-JP"/>
        </w:rPr>
        <w:t xml:space="preserve">for the targeted </w:t>
      </w:r>
      <w:r>
        <w:rPr>
          <w:rFonts w:hint="eastAsia"/>
          <w:lang w:eastAsia="ja-JP"/>
        </w:rPr>
        <w:t>use case</w:t>
      </w:r>
      <w:r w:rsidR="007213F4">
        <w:rPr>
          <w:lang w:eastAsia="ja-JP"/>
        </w:rPr>
        <w:t>(s)</w:t>
      </w:r>
      <w:r>
        <w:rPr>
          <w:rFonts w:hint="eastAsia"/>
          <w:lang w:eastAsia="ja-JP"/>
        </w:rPr>
        <w:t>.</w:t>
      </w:r>
    </w:p>
    <w:p w:rsidR="00292E63" w:rsidRPr="000C600C" w:rsidRDefault="007213F4" w:rsidP="00A65E8B">
      <w:pPr>
        <w:pStyle w:val="ListParagraph"/>
        <w:numPr>
          <w:ilvl w:val="0"/>
          <w:numId w:val="12"/>
        </w:numPr>
        <w:spacing w:before="120"/>
        <w:rPr>
          <w:i/>
          <w:lang w:eastAsia="ja-JP"/>
        </w:rPr>
      </w:pPr>
      <w:r w:rsidRPr="000C600C">
        <w:rPr>
          <w:i/>
          <w:lang w:eastAsia="ja-JP"/>
        </w:rPr>
        <w:t>P</w:t>
      </w:r>
      <w:r w:rsidR="00292E63" w:rsidRPr="000C600C">
        <w:rPr>
          <w:rFonts w:hint="eastAsia"/>
          <w:i/>
          <w:lang w:eastAsia="ja-JP"/>
        </w:rPr>
        <w:t>roposal</w:t>
      </w:r>
      <w:r w:rsidRPr="000C600C">
        <w:rPr>
          <w:i/>
          <w:lang w:eastAsia="ja-JP"/>
        </w:rPr>
        <w:t>s</w:t>
      </w:r>
      <w:r w:rsidR="00292E63" w:rsidRPr="000C600C">
        <w:rPr>
          <w:rFonts w:hint="eastAsia"/>
          <w:i/>
          <w:lang w:eastAsia="ja-JP"/>
        </w:rPr>
        <w:t xml:space="preserve"> shall </w:t>
      </w:r>
      <w:r w:rsidR="00292E63" w:rsidRPr="000C600C">
        <w:rPr>
          <w:i/>
          <w:lang w:eastAsia="ja-JP"/>
        </w:rPr>
        <w:t>include</w:t>
      </w:r>
      <w:r w:rsidR="00292E63" w:rsidRPr="000C600C">
        <w:rPr>
          <w:rFonts w:hint="eastAsia"/>
          <w:i/>
          <w:lang w:eastAsia="ja-JP"/>
        </w:rPr>
        <w:t xml:space="preserve"> consideration of the End to End packet loss ra</w:t>
      </w:r>
      <w:r w:rsidRPr="000C600C">
        <w:rPr>
          <w:rFonts w:hint="eastAsia"/>
          <w:i/>
          <w:lang w:eastAsia="ja-JP"/>
        </w:rPr>
        <w:t>te</w:t>
      </w:r>
      <w:r w:rsidR="00B71971">
        <w:rPr>
          <w:i/>
          <w:lang w:eastAsia="ja-JP"/>
        </w:rPr>
        <w:t>, data throughput</w:t>
      </w:r>
      <w:r w:rsidRPr="000C600C">
        <w:rPr>
          <w:rFonts w:hint="eastAsia"/>
          <w:i/>
          <w:lang w:eastAsia="ja-JP"/>
        </w:rPr>
        <w:t xml:space="preserve"> and related parameters</w:t>
      </w:r>
      <w:r w:rsidR="00414E5D" w:rsidRPr="000C600C">
        <w:rPr>
          <w:i/>
          <w:lang w:eastAsia="ja-JP"/>
        </w:rPr>
        <w:t>.</w:t>
      </w:r>
    </w:p>
    <w:p w:rsidR="00292E63" w:rsidRPr="002171D6" w:rsidRDefault="00292E63" w:rsidP="00292E63">
      <w:pPr>
        <w:pStyle w:val="Heading2"/>
        <w:rPr>
          <w:lang w:eastAsia="ja-JP"/>
        </w:rPr>
      </w:pPr>
      <w:r>
        <w:rPr>
          <w:lang w:eastAsia="ja-JP"/>
        </w:rPr>
        <w:t>End to End data throughput and delay</w:t>
      </w:r>
    </w:p>
    <w:p w:rsidR="00D211E4" w:rsidRDefault="00292E63" w:rsidP="00D211E4">
      <w:pPr>
        <w:rPr>
          <w:lang w:eastAsia="ja-JP"/>
        </w:rPr>
      </w:pPr>
      <w:r>
        <w:rPr>
          <w:rFonts w:hint="eastAsia"/>
          <w:lang w:eastAsia="ja-JP"/>
        </w:rPr>
        <w:t xml:space="preserve">Packet throughput </w:t>
      </w:r>
      <w:r w:rsidR="00D211E4">
        <w:rPr>
          <w:lang w:eastAsia="ja-JP"/>
        </w:rPr>
        <w:t xml:space="preserve">and delay also </w:t>
      </w:r>
      <w:r>
        <w:rPr>
          <w:rFonts w:hint="eastAsia"/>
          <w:lang w:eastAsia="ja-JP"/>
        </w:rPr>
        <w:t xml:space="preserve">have </w:t>
      </w:r>
      <w:r w:rsidR="00D211E4">
        <w:rPr>
          <w:lang w:eastAsia="ja-JP"/>
        </w:rPr>
        <w:t xml:space="preserve">a </w:t>
      </w:r>
      <w:r>
        <w:rPr>
          <w:rFonts w:hint="eastAsia"/>
          <w:lang w:eastAsia="ja-JP"/>
        </w:rPr>
        <w:t>dependent relation</w:t>
      </w:r>
      <w:r w:rsidR="00D211E4">
        <w:rPr>
          <w:lang w:eastAsia="ja-JP"/>
        </w:rPr>
        <w:t xml:space="preserve">. </w:t>
      </w:r>
      <w:r>
        <w:rPr>
          <w:rFonts w:hint="eastAsia"/>
          <w:lang w:eastAsia="ja-JP"/>
        </w:rPr>
        <w:t>T</w:t>
      </w:r>
      <w:r w:rsidRPr="00247B19">
        <w:rPr>
          <w:rFonts w:hint="eastAsia"/>
          <w:lang w:eastAsia="ja-JP"/>
        </w:rPr>
        <w:t xml:space="preserve">hese values are dependent </w:t>
      </w:r>
      <w:r w:rsidR="00D211E4">
        <w:rPr>
          <w:lang w:eastAsia="ja-JP"/>
        </w:rPr>
        <w:t>on</w:t>
      </w:r>
      <w:r w:rsidRPr="00247B19">
        <w:rPr>
          <w:rFonts w:hint="eastAsia"/>
          <w:lang w:eastAsia="ja-JP"/>
        </w:rPr>
        <w:t xml:space="preserve"> node density, link budge</w:t>
      </w:r>
      <w:r>
        <w:rPr>
          <w:rFonts w:hint="eastAsia"/>
          <w:lang w:eastAsia="ja-JP"/>
        </w:rPr>
        <w:t>t</w:t>
      </w:r>
      <w:r w:rsidRPr="00247B19">
        <w:rPr>
          <w:rFonts w:hint="eastAsia"/>
          <w:lang w:eastAsia="ja-JP"/>
        </w:rPr>
        <w:t xml:space="preserve"> </w:t>
      </w:r>
      <w:r w:rsidRPr="00247B19">
        <w:rPr>
          <w:lang w:eastAsia="ja-JP"/>
        </w:rPr>
        <w:t>a</w:t>
      </w:r>
      <w:r>
        <w:rPr>
          <w:lang w:eastAsia="ja-JP"/>
        </w:rPr>
        <w:t>nd environmental</w:t>
      </w:r>
      <w:r w:rsidR="00D211E4">
        <w:rPr>
          <w:rFonts w:hint="eastAsia"/>
          <w:lang w:eastAsia="ja-JP"/>
        </w:rPr>
        <w:t xml:space="preserve"> parameter</w:t>
      </w:r>
      <w:r w:rsidR="00D211E4">
        <w:rPr>
          <w:lang w:eastAsia="ja-JP"/>
        </w:rPr>
        <w:t xml:space="preserve">s. </w:t>
      </w:r>
      <w:r w:rsidR="00D211E4">
        <w:rPr>
          <w:rFonts w:hint="eastAsia"/>
          <w:lang w:eastAsia="ja-JP"/>
        </w:rPr>
        <w:t>The combination</w:t>
      </w:r>
      <w:r w:rsidR="00D211E4">
        <w:rPr>
          <w:lang w:eastAsia="ja-JP"/>
        </w:rPr>
        <w:t>/balance</w:t>
      </w:r>
      <w:r w:rsidR="00D211E4">
        <w:rPr>
          <w:rFonts w:hint="eastAsia"/>
          <w:lang w:eastAsia="ja-JP"/>
        </w:rPr>
        <w:t xml:space="preserve"> of </w:t>
      </w:r>
      <w:r w:rsidR="00D211E4">
        <w:rPr>
          <w:lang w:eastAsia="ja-JP"/>
        </w:rPr>
        <w:t>p</w:t>
      </w:r>
      <w:r w:rsidR="00D211E4">
        <w:rPr>
          <w:rFonts w:hint="eastAsia"/>
          <w:lang w:eastAsia="ja-JP"/>
        </w:rPr>
        <w:t xml:space="preserve">acket throughput </w:t>
      </w:r>
      <w:r w:rsidR="00D211E4">
        <w:rPr>
          <w:lang w:eastAsia="ja-JP"/>
        </w:rPr>
        <w:t>and delay</w:t>
      </w:r>
      <w:r w:rsidR="00D211E4">
        <w:rPr>
          <w:rFonts w:hint="eastAsia"/>
          <w:lang w:eastAsia="ja-JP"/>
        </w:rPr>
        <w:t xml:space="preserve"> should be appropriate </w:t>
      </w:r>
      <w:r w:rsidR="00D211E4">
        <w:rPr>
          <w:lang w:eastAsia="ja-JP"/>
        </w:rPr>
        <w:t xml:space="preserve">for the targeted </w:t>
      </w:r>
      <w:r w:rsidR="00D211E4">
        <w:rPr>
          <w:rFonts w:hint="eastAsia"/>
          <w:lang w:eastAsia="ja-JP"/>
        </w:rPr>
        <w:t>use case</w:t>
      </w:r>
      <w:r w:rsidR="00D211E4">
        <w:rPr>
          <w:lang w:eastAsia="ja-JP"/>
        </w:rPr>
        <w:t>(s)</w:t>
      </w:r>
      <w:r w:rsidR="00D211E4">
        <w:rPr>
          <w:rFonts w:hint="eastAsia"/>
          <w:lang w:eastAsia="ja-JP"/>
        </w:rPr>
        <w:t>.</w:t>
      </w:r>
    </w:p>
    <w:p w:rsidR="00292E63" w:rsidRPr="00334E40" w:rsidRDefault="00334E40" w:rsidP="00A65E8B">
      <w:pPr>
        <w:pStyle w:val="ListParagraph"/>
        <w:numPr>
          <w:ilvl w:val="0"/>
          <w:numId w:val="12"/>
        </w:numPr>
        <w:spacing w:before="120"/>
        <w:rPr>
          <w:i/>
          <w:lang w:eastAsia="ja-JP"/>
        </w:rPr>
      </w:pPr>
      <w:r w:rsidRPr="00334E40">
        <w:rPr>
          <w:i/>
          <w:lang w:eastAsia="ja-JP"/>
        </w:rPr>
        <w:t>P</w:t>
      </w:r>
      <w:r w:rsidR="00292E63" w:rsidRPr="00334E40">
        <w:rPr>
          <w:rFonts w:hint="eastAsia"/>
          <w:i/>
          <w:lang w:eastAsia="ja-JP"/>
        </w:rPr>
        <w:t>roposal</w:t>
      </w:r>
      <w:r w:rsidRPr="00334E40">
        <w:rPr>
          <w:i/>
          <w:lang w:eastAsia="ja-JP"/>
        </w:rPr>
        <w:t>s</w:t>
      </w:r>
      <w:r w:rsidR="00292E63" w:rsidRPr="00334E40">
        <w:rPr>
          <w:rFonts w:hint="eastAsia"/>
          <w:i/>
          <w:lang w:eastAsia="ja-JP"/>
        </w:rPr>
        <w:t xml:space="preserve"> shall </w:t>
      </w:r>
      <w:r w:rsidR="00292E63" w:rsidRPr="00334E40">
        <w:rPr>
          <w:i/>
          <w:lang w:eastAsia="ja-JP"/>
        </w:rPr>
        <w:t>include</w:t>
      </w:r>
      <w:r w:rsidR="00292E63" w:rsidRPr="00334E40">
        <w:rPr>
          <w:rFonts w:hint="eastAsia"/>
          <w:i/>
          <w:lang w:eastAsia="ja-JP"/>
        </w:rPr>
        <w:t xml:space="preserve"> </w:t>
      </w:r>
      <w:r>
        <w:rPr>
          <w:i/>
          <w:lang w:eastAsia="ja-JP"/>
        </w:rPr>
        <w:t>information</w:t>
      </w:r>
      <w:r w:rsidR="00292E63" w:rsidRPr="00334E40">
        <w:rPr>
          <w:rFonts w:hint="eastAsia"/>
          <w:i/>
          <w:lang w:eastAsia="ja-JP"/>
        </w:rPr>
        <w:t xml:space="preserve"> of End to End data </w:t>
      </w:r>
      <w:r w:rsidR="00292E63" w:rsidRPr="00334E40">
        <w:rPr>
          <w:i/>
          <w:lang w:eastAsia="ja-JP"/>
        </w:rPr>
        <w:t>throughput</w:t>
      </w:r>
      <w:r w:rsidR="00292E63" w:rsidRPr="00334E40">
        <w:rPr>
          <w:rFonts w:hint="eastAsia"/>
          <w:i/>
          <w:lang w:eastAsia="ja-JP"/>
        </w:rPr>
        <w:t>, delay and related parameters.</w:t>
      </w:r>
    </w:p>
    <w:p w:rsidR="00292E63" w:rsidRPr="0065124A" w:rsidRDefault="00292E63" w:rsidP="008D6BB7">
      <w:pPr>
        <w:pStyle w:val="Heading2"/>
      </w:pPr>
      <w:bookmarkStart w:id="16" w:name="_Ref382063141"/>
      <w:r>
        <w:rPr>
          <w:lang w:eastAsia="ja-JP"/>
        </w:rPr>
        <w:t>Life time of battery operated network</w:t>
      </w:r>
      <w:bookmarkEnd w:id="13"/>
      <w:bookmarkEnd w:id="14"/>
      <w:bookmarkEnd w:id="16"/>
    </w:p>
    <w:p w:rsidR="005A70D0" w:rsidRPr="00D77158" w:rsidRDefault="005A70D0" w:rsidP="00A65E8B">
      <w:pPr>
        <w:pStyle w:val="ListParagraph"/>
        <w:numPr>
          <w:ilvl w:val="0"/>
          <w:numId w:val="12"/>
        </w:numPr>
        <w:spacing w:before="120"/>
        <w:rPr>
          <w:i/>
          <w:lang w:eastAsia="ja-JP"/>
        </w:rPr>
      </w:pPr>
      <w:r w:rsidRPr="00D77158">
        <w:rPr>
          <w:i/>
          <w:lang w:eastAsia="ja-JP"/>
        </w:rPr>
        <w:t>Proposals shall support devices on the network</w:t>
      </w:r>
      <w:r w:rsidRPr="00D77158">
        <w:rPr>
          <w:rFonts w:hint="eastAsia"/>
          <w:i/>
          <w:lang w:eastAsia="ja-JP"/>
        </w:rPr>
        <w:t xml:space="preserve"> with duty cycle</w:t>
      </w:r>
      <w:r w:rsidRPr="00D77158">
        <w:rPr>
          <w:i/>
          <w:lang w:eastAsia="ja-JP"/>
        </w:rPr>
        <w:t>s</w:t>
      </w:r>
      <w:r w:rsidRPr="00D77158">
        <w:rPr>
          <w:rFonts w:hint="eastAsia"/>
          <w:i/>
          <w:lang w:eastAsia="ja-JP"/>
        </w:rPr>
        <w:t xml:space="preserve"> </w:t>
      </w:r>
      <w:r w:rsidRPr="00D77158">
        <w:rPr>
          <w:i/>
          <w:lang w:eastAsia="ja-JP"/>
        </w:rPr>
        <w:t xml:space="preserve">that </w:t>
      </w:r>
      <w:r>
        <w:rPr>
          <w:i/>
          <w:lang w:eastAsia="ja-JP"/>
        </w:rPr>
        <w:t xml:space="preserve">provide for </w:t>
      </w:r>
      <w:r w:rsidRPr="00D77158">
        <w:rPr>
          <w:i/>
          <w:lang w:eastAsia="ja-JP"/>
        </w:rPr>
        <w:t xml:space="preserve">the </w:t>
      </w:r>
      <w:r w:rsidRPr="00D77158">
        <w:rPr>
          <w:rFonts w:hint="eastAsia"/>
          <w:i/>
          <w:lang w:eastAsia="ja-JP"/>
        </w:rPr>
        <w:t>network lifetime requirement</w:t>
      </w:r>
      <w:r w:rsidRPr="00D77158">
        <w:rPr>
          <w:i/>
          <w:lang w:eastAsia="ja-JP"/>
        </w:rPr>
        <w:t>s</w:t>
      </w:r>
      <w:r w:rsidRPr="00D77158">
        <w:rPr>
          <w:rFonts w:hint="eastAsia"/>
          <w:i/>
          <w:lang w:eastAsia="ja-JP"/>
        </w:rPr>
        <w:t xml:space="preserve"> described in </w:t>
      </w:r>
      <w:r w:rsidRPr="00D77158">
        <w:rPr>
          <w:i/>
          <w:lang w:eastAsia="ja-JP"/>
        </w:rPr>
        <w:t xml:space="preserve">Section </w:t>
      </w:r>
      <w:r w:rsidR="00A65E8B">
        <w:fldChar w:fldCharType="begin"/>
      </w:r>
      <w:r w:rsidR="00A65E8B">
        <w:instrText xml:space="preserve"> REF _Ref382065295 \r \h  \* MERGEFORMAT </w:instrText>
      </w:r>
      <w:r w:rsidR="00A65E8B">
        <w:fldChar w:fldCharType="separate"/>
      </w:r>
      <w:r w:rsidRPr="00D77158">
        <w:t>4</w:t>
      </w:r>
      <w:r w:rsidR="00A65E8B">
        <w:fldChar w:fldCharType="end"/>
      </w:r>
      <w:r w:rsidRPr="00D77158">
        <w:rPr>
          <w:rFonts w:hint="eastAsia"/>
          <w:i/>
          <w:lang w:eastAsia="ja-JP"/>
        </w:rPr>
        <w:t>.</w:t>
      </w:r>
    </w:p>
    <w:p w:rsidR="005A70D0" w:rsidRDefault="005A70D0" w:rsidP="00292E63">
      <w:pPr>
        <w:pStyle w:val="ListParagraph"/>
        <w:ind w:left="0"/>
        <w:rPr>
          <w:lang w:eastAsia="ja-JP"/>
        </w:rPr>
      </w:pPr>
    </w:p>
    <w:p w:rsidR="00292E63" w:rsidRPr="00F9535C" w:rsidRDefault="00D253CC" w:rsidP="00292E63">
      <w:pPr>
        <w:pStyle w:val="ListParagraph"/>
        <w:ind w:left="0"/>
        <w:rPr>
          <w:highlight w:val="yellow"/>
          <w:lang w:eastAsia="ja-JP"/>
        </w:rPr>
      </w:pPr>
      <w:r w:rsidRPr="00F9535C">
        <w:rPr>
          <w:highlight w:val="yellow"/>
          <w:lang w:eastAsia="ja-JP"/>
        </w:rPr>
        <w:t>T</w:t>
      </w:r>
      <w:r w:rsidR="00292E63" w:rsidRPr="00F9535C">
        <w:rPr>
          <w:rFonts w:hint="eastAsia"/>
          <w:highlight w:val="yellow"/>
          <w:lang w:eastAsia="ja-JP"/>
        </w:rPr>
        <w:t xml:space="preserve">ypical parameters of RF and AA battery and the life times </w:t>
      </w:r>
      <w:r w:rsidR="00292E63" w:rsidRPr="00F9535C">
        <w:rPr>
          <w:highlight w:val="yellow"/>
          <w:lang w:eastAsia="ja-JP"/>
        </w:rPr>
        <w:t>calculated</w:t>
      </w:r>
      <w:r w:rsidR="00292E63" w:rsidRPr="00F9535C">
        <w:rPr>
          <w:rFonts w:hint="eastAsia"/>
          <w:highlight w:val="yellow"/>
          <w:lang w:eastAsia="ja-JP"/>
        </w:rPr>
        <w:t xml:space="preserve"> with those parameters are as follows.</w:t>
      </w:r>
      <w:r w:rsidR="00292E63" w:rsidRPr="00F9535C">
        <w:rPr>
          <w:highlight w:val="yellow"/>
          <w:lang w:eastAsia="ja-JP"/>
        </w:rPr>
        <w:t xml:space="preserve"> </w:t>
      </w:r>
    </w:p>
    <w:p w:rsidR="00292E63" w:rsidRPr="00F9535C" w:rsidRDefault="00292E63" w:rsidP="00292E63">
      <w:pPr>
        <w:pStyle w:val="ListParagraph"/>
        <w:ind w:left="0"/>
        <w:rPr>
          <w:highlight w:val="yellow"/>
          <w:lang w:eastAsia="ja-JP"/>
        </w:rPr>
      </w:pPr>
      <w:r w:rsidRPr="00F9535C">
        <w:rPr>
          <w:rFonts w:hint="eastAsia"/>
          <w:highlight w:val="yellow"/>
          <w:lang w:eastAsia="ja-JP"/>
        </w:rPr>
        <w:t xml:space="preserve">　　</w:t>
      </w:r>
      <w:r w:rsidRPr="00F9535C">
        <w:rPr>
          <w:rFonts w:hint="eastAsia"/>
          <w:highlight w:val="yellow"/>
          <w:lang w:eastAsia="ja-JP"/>
        </w:rPr>
        <w:t>Consumption of RF+CPU</w:t>
      </w:r>
      <w:r w:rsidRPr="00F9535C">
        <w:rPr>
          <w:rFonts w:hint="eastAsia"/>
          <w:highlight w:val="yellow"/>
          <w:lang w:eastAsia="ja-JP"/>
        </w:rPr>
        <w:t>：</w:t>
      </w:r>
      <w:r w:rsidRPr="00F9535C">
        <w:rPr>
          <w:rFonts w:hint="eastAsia"/>
          <w:highlight w:val="yellow"/>
          <w:lang w:eastAsia="ja-JP"/>
        </w:rPr>
        <w:tab/>
        <w:t>40mA in active</w:t>
      </w:r>
    </w:p>
    <w:p w:rsidR="00292E63" w:rsidRPr="00F9535C" w:rsidRDefault="00292E63" w:rsidP="00292E63">
      <w:pPr>
        <w:pStyle w:val="ListParagraph"/>
        <w:ind w:left="0" w:firstLineChars="1100" w:firstLine="2640"/>
        <w:rPr>
          <w:highlight w:val="yellow"/>
          <w:lang w:eastAsia="ja-JP"/>
        </w:rPr>
      </w:pPr>
      <w:r w:rsidRPr="00F9535C">
        <w:rPr>
          <w:rFonts w:hint="eastAsia"/>
          <w:highlight w:val="yellow"/>
          <w:lang w:eastAsia="ja-JP"/>
        </w:rPr>
        <w:t xml:space="preserve">　　</w:t>
      </w:r>
      <w:r w:rsidRPr="00F9535C">
        <w:rPr>
          <w:rFonts w:hint="eastAsia"/>
          <w:highlight w:val="yellow"/>
          <w:lang w:eastAsia="ja-JP"/>
        </w:rPr>
        <w:tab/>
        <w:t>10µA in sleep</w:t>
      </w:r>
    </w:p>
    <w:p w:rsidR="00292E63" w:rsidRPr="00F9535C" w:rsidRDefault="00292E63" w:rsidP="00292E63">
      <w:pPr>
        <w:pStyle w:val="ListParagraph"/>
        <w:ind w:left="0"/>
        <w:rPr>
          <w:highlight w:val="yellow"/>
          <w:lang w:eastAsia="ja-JP"/>
        </w:rPr>
      </w:pPr>
      <w:r w:rsidRPr="00F9535C">
        <w:rPr>
          <w:rFonts w:hint="eastAsia"/>
          <w:highlight w:val="yellow"/>
          <w:lang w:eastAsia="ja-JP"/>
        </w:rPr>
        <w:lastRenderedPageBreak/>
        <w:t xml:space="preserve">　　</w:t>
      </w:r>
      <w:r w:rsidRPr="00F9535C">
        <w:rPr>
          <w:rFonts w:hint="eastAsia"/>
          <w:highlight w:val="yellow"/>
          <w:lang w:eastAsia="ja-JP"/>
        </w:rPr>
        <w:t xml:space="preserve">AA </w:t>
      </w:r>
      <w:r w:rsidRPr="00F9535C">
        <w:rPr>
          <w:highlight w:val="yellow"/>
          <w:lang w:eastAsia="ja-JP"/>
        </w:rPr>
        <w:t>alkali</w:t>
      </w:r>
      <w:r w:rsidRPr="00F9535C">
        <w:rPr>
          <w:rFonts w:hint="eastAsia"/>
          <w:highlight w:val="yellow"/>
          <w:lang w:eastAsia="ja-JP"/>
        </w:rPr>
        <w:t xml:space="preserve"> battery</w:t>
      </w:r>
      <w:r w:rsidRPr="00F9535C">
        <w:rPr>
          <w:rFonts w:hint="eastAsia"/>
          <w:highlight w:val="yellow"/>
          <w:lang w:eastAsia="ja-JP"/>
        </w:rPr>
        <w:t>：</w:t>
      </w:r>
      <w:r w:rsidRPr="00F9535C">
        <w:rPr>
          <w:rFonts w:hint="eastAsia"/>
          <w:highlight w:val="yellow"/>
          <w:lang w:eastAsia="ja-JP"/>
        </w:rPr>
        <w:t>2000mAh</w:t>
      </w:r>
    </w:p>
    <w:p w:rsidR="00292E63" w:rsidRPr="00F9535C" w:rsidRDefault="00292E63" w:rsidP="00292E63">
      <w:pPr>
        <w:pStyle w:val="ListParagraph"/>
        <w:ind w:left="0"/>
        <w:rPr>
          <w:highlight w:val="yellow"/>
          <w:lang w:eastAsia="ja-JP"/>
        </w:rPr>
      </w:pPr>
    </w:p>
    <w:p w:rsidR="00292E63" w:rsidRPr="00F9535C" w:rsidRDefault="00292E63" w:rsidP="00292E63">
      <w:pPr>
        <w:pStyle w:val="ListParagraph"/>
        <w:ind w:left="0" w:firstLineChars="100" w:firstLine="240"/>
        <w:rPr>
          <w:highlight w:val="yellow"/>
          <w:lang w:eastAsia="ja-JP"/>
        </w:rPr>
      </w:pPr>
      <w:r w:rsidRPr="00F9535C">
        <w:rPr>
          <w:rFonts w:hint="eastAsia"/>
          <w:highlight w:val="yellow"/>
          <w:lang w:eastAsia="ja-JP"/>
        </w:rPr>
        <w:t xml:space="preserve">　　</w:t>
      </w:r>
      <w:r w:rsidRPr="00F9535C">
        <w:rPr>
          <w:rFonts w:hint="eastAsia"/>
          <w:highlight w:val="yellow"/>
          <w:lang w:eastAsia="ja-JP"/>
        </w:rPr>
        <w:t>Duty</w:t>
      </w:r>
      <w:r w:rsidRPr="00F9535C">
        <w:rPr>
          <w:rFonts w:hint="eastAsia"/>
          <w:highlight w:val="yellow"/>
          <w:lang w:eastAsia="ja-JP"/>
        </w:rPr>
        <w:tab/>
      </w:r>
      <w:r w:rsidRPr="00F9535C">
        <w:rPr>
          <w:rFonts w:hint="eastAsia"/>
          <w:highlight w:val="yellow"/>
          <w:lang w:eastAsia="ja-JP"/>
        </w:rPr>
        <w:tab/>
        <w:t>life time</w:t>
      </w:r>
    </w:p>
    <w:p w:rsidR="00292E63" w:rsidRPr="00F9535C" w:rsidRDefault="00292E63" w:rsidP="00292E63">
      <w:pPr>
        <w:pStyle w:val="ListParagraph"/>
        <w:ind w:left="0" w:firstLineChars="100" w:firstLine="240"/>
        <w:rPr>
          <w:highlight w:val="yellow"/>
          <w:lang w:eastAsia="ja-JP"/>
        </w:rPr>
      </w:pPr>
      <w:r w:rsidRPr="00F9535C">
        <w:rPr>
          <w:rFonts w:hint="eastAsia"/>
          <w:highlight w:val="yellow"/>
          <w:lang w:eastAsia="ja-JP"/>
        </w:rPr>
        <w:t xml:space="preserve">　　</w:t>
      </w:r>
      <w:r w:rsidRPr="00F9535C">
        <w:rPr>
          <w:rFonts w:hint="eastAsia"/>
          <w:highlight w:val="yellow"/>
          <w:lang w:eastAsia="ja-JP"/>
        </w:rPr>
        <w:t>1%</w:t>
      </w:r>
      <w:r w:rsidRPr="00F9535C">
        <w:rPr>
          <w:rFonts w:hint="eastAsia"/>
          <w:highlight w:val="yellow"/>
          <w:lang w:eastAsia="ja-JP"/>
        </w:rPr>
        <w:tab/>
      </w:r>
      <w:r w:rsidRPr="00F9535C">
        <w:rPr>
          <w:rFonts w:hint="eastAsia"/>
          <w:highlight w:val="yellow"/>
          <w:lang w:eastAsia="ja-JP"/>
        </w:rPr>
        <w:tab/>
        <w:t>0.5 years</w:t>
      </w:r>
    </w:p>
    <w:p w:rsidR="00292E63" w:rsidRPr="00F9535C" w:rsidRDefault="00292E63" w:rsidP="00292E63">
      <w:pPr>
        <w:rPr>
          <w:highlight w:val="yellow"/>
          <w:lang w:eastAsia="ja-JP"/>
        </w:rPr>
      </w:pPr>
      <w:r w:rsidRPr="00F9535C">
        <w:rPr>
          <w:rFonts w:hint="eastAsia"/>
          <w:highlight w:val="yellow"/>
          <w:lang w:eastAsia="ja-JP"/>
        </w:rPr>
        <w:t xml:space="preserve">　　　</w:t>
      </w:r>
      <w:r w:rsidRPr="00F9535C">
        <w:rPr>
          <w:rFonts w:hint="eastAsia"/>
          <w:highlight w:val="yellow"/>
          <w:lang w:eastAsia="ja-JP"/>
        </w:rPr>
        <w:t>0.1%</w:t>
      </w:r>
      <w:r w:rsidRPr="00F9535C">
        <w:rPr>
          <w:rFonts w:hint="eastAsia"/>
          <w:highlight w:val="yellow"/>
          <w:lang w:eastAsia="ja-JP"/>
        </w:rPr>
        <w:tab/>
      </w:r>
      <w:r w:rsidRPr="00F9535C">
        <w:rPr>
          <w:rFonts w:hint="eastAsia"/>
          <w:highlight w:val="yellow"/>
          <w:lang w:eastAsia="ja-JP"/>
        </w:rPr>
        <w:tab/>
        <w:t>4.5 years</w:t>
      </w:r>
    </w:p>
    <w:p w:rsidR="00292E63" w:rsidRDefault="00292E63" w:rsidP="00292E63">
      <w:pPr>
        <w:rPr>
          <w:lang w:eastAsia="ja-JP"/>
        </w:rPr>
      </w:pPr>
      <w:r w:rsidRPr="00F9535C">
        <w:rPr>
          <w:rFonts w:hint="eastAsia"/>
          <w:highlight w:val="yellow"/>
          <w:lang w:eastAsia="ja-JP"/>
        </w:rPr>
        <w:t xml:space="preserve">　　　</w:t>
      </w:r>
      <w:r w:rsidRPr="00F9535C">
        <w:rPr>
          <w:rFonts w:hint="eastAsia"/>
          <w:highlight w:val="yellow"/>
          <w:lang w:eastAsia="ja-JP"/>
        </w:rPr>
        <w:t>0.03%</w:t>
      </w:r>
      <w:r w:rsidRPr="00F9535C">
        <w:rPr>
          <w:rFonts w:hint="eastAsia"/>
          <w:highlight w:val="yellow"/>
          <w:lang w:eastAsia="ja-JP"/>
        </w:rPr>
        <w:tab/>
      </w:r>
      <w:r w:rsidRPr="00F9535C">
        <w:rPr>
          <w:rFonts w:hint="eastAsia"/>
          <w:highlight w:val="yellow"/>
          <w:lang w:eastAsia="ja-JP"/>
        </w:rPr>
        <w:tab/>
        <w:t>10 years</w:t>
      </w:r>
    </w:p>
    <w:p w:rsidR="00376332" w:rsidRDefault="00047BEA" w:rsidP="00D13D5E">
      <w:pPr>
        <w:pStyle w:val="Heading1"/>
        <w:rPr>
          <w:lang w:eastAsia="ja-JP"/>
        </w:rPr>
      </w:pPr>
      <w:r>
        <w:rPr>
          <w:lang w:eastAsia="ja-JP"/>
        </w:rPr>
        <w:t>Regulatory considerations/a</w:t>
      </w:r>
      <w:r w:rsidR="00D018E7">
        <w:rPr>
          <w:lang w:eastAsia="ja-JP"/>
        </w:rPr>
        <w:t>spects</w:t>
      </w:r>
    </w:p>
    <w:p w:rsidR="00531B22" w:rsidRDefault="00AA6B76" w:rsidP="008372F7">
      <w:pPr>
        <w:rPr>
          <w:lang w:eastAsia="ja-JP"/>
        </w:rPr>
      </w:pPr>
      <w:r>
        <w:rPr>
          <w:lang w:eastAsia="ja-JP"/>
        </w:rPr>
        <w:t>Characteristics of supporting Layer 2 Routing may impose limitations or restrictions on MAC and or PHY characteristics, or impose limitations or restrictions on supporting Layer 2 Routing for a particular MAC or PHY in a particular region, due to regulations.</w:t>
      </w:r>
    </w:p>
    <w:p w:rsidR="008372F7" w:rsidRPr="00AA6B76" w:rsidRDefault="00AA6B76" w:rsidP="00A65E8B">
      <w:pPr>
        <w:pStyle w:val="ListParagraph"/>
        <w:numPr>
          <w:ilvl w:val="0"/>
          <w:numId w:val="12"/>
        </w:numPr>
        <w:spacing w:before="120"/>
        <w:rPr>
          <w:i/>
          <w:lang w:eastAsia="ja-JP"/>
        </w:rPr>
      </w:pPr>
      <w:r w:rsidRPr="00AA6B76">
        <w:rPr>
          <w:i/>
          <w:lang w:eastAsia="ja-JP"/>
        </w:rPr>
        <w:t>P</w:t>
      </w:r>
      <w:r w:rsidR="008372F7" w:rsidRPr="00AA6B76">
        <w:rPr>
          <w:i/>
          <w:lang w:eastAsia="ja-JP"/>
        </w:rPr>
        <w:t>roposal</w:t>
      </w:r>
      <w:r w:rsidRPr="00AA6B76">
        <w:rPr>
          <w:i/>
          <w:lang w:eastAsia="ja-JP"/>
        </w:rPr>
        <w:t>s</w:t>
      </w:r>
      <w:r w:rsidR="008372F7" w:rsidRPr="00AA6B76">
        <w:rPr>
          <w:i/>
          <w:lang w:eastAsia="ja-JP"/>
        </w:rPr>
        <w:t xml:space="preserve"> shall adhere to all regional and global regulations for those PHYs in which this draft is targeted to support the Layer 2 Routing capability.</w:t>
      </w:r>
    </w:p>
    <w:p w:rsidR="008372F7" w:rsidRPr="00AA6B76" w:rsidRDefault="008372F7" w:rsidP="00A65E8B">
      <w:pPr>
        <w:pStyle w:val="ListParagraph"/>
        <w:numPr>
          <w:ilvl w:val="0"/>
          <w:numId w:val="12"/>
        </w:numPr>
        <w:spacing w:before="120"/>
        <w:contextualSpacing w:val="0"/>
        <w:rPr>
          <w:i/>
          <w:lang w:eastAsia="ja-JP"/>
        </w:rPr>
      </w:pPr>
      <w:r w:rsidRPr="00AA6B76">
        <w:rPr>
          <w:i/>
          <w:lang w:eastAsia="ja-JP"/>
        </w:rPr>
        <w:t xml:space="preserve">Where, due to regulations, different solutions need to be provided, the relevant regulations giving cause, the differences in the regulations and their impact shall be covered along </w:t>
      </w:r>
      <w:r w:rsidR="00CB7D92">
        <w:rPr>
          <w:i/>
          <w:lang w:eastAsia="ja-JP"/>
        </w:rPr>
        <w:t>with the differences in solutions</w:t>
      </w:r>
      <w:r w:rsidRPr="00AA6B76">
        <w:rPr>
          <w:i/>
          <w:lang w:eastAsia="ja-JP"/>
        </w:rPr>
        <w:t xml:space="preserve"> provided.</w:t>
      </w:r>
    </w:p>
    <w:p w:rsidR="008372F7" w:rsidRPr="008372F7" w:rsidRDefault="008372F7" w:rsidP="008372F7">
      <w:pPr>
        <w:rPr>
          <w:lang w:eastAsia="ja-JP"/>
        </w:rPr>
      </w:pPr>
    </w:p>
    <w:sectPr w:rsidR="008372F7" w:rsidRPr="008372F7" w:rsidSect="00C101EB">
      <w:headerReference w:type="default" r:id="rId11"/>
      <w:footerReference w:type="default" r:id="rId12"/>
      <w:footnotePr>
        <w:pos w:val="beneathText"/>
      </w:footnotePr>
      <w:pgSz w:w="12240" w:h="15840" w:code="1"/>
      <w:pgMar w:top="1800" w:right="994" w:bottom="1440" w:left="1440" w:header="1296" w:footer="12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06CE" w:rsidRDefault="00BE06CE">
      <w:r>
        <w:separator/>
      </w:r>
    </w:p>
  </w:endnote>
  <w:endnote w:type="continuationSeparator" w:id="0">
    <w:p w:rsidR="00BE06CE" w:rsidRDefault="00BE06CE">
      <w:r>
        <w:continuationSeparator/>
      </w:r>
    </w:p>
  </w:endnote>
  <w:endnote w:type="continuationNotice" w:id="1">
    <w:p w:rsidR="00BE06CE" w:rsidRDefault="00BE06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E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ans">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580" w:rsidRDefault="00DE7339" w:rsidP="00513CD0">
    <w:pPr>
      <w:pStyle w:val="Footer"/>
      <w:widowControl w:val="0"/>
      <w:pBdr>
        <w:top w:val="single" w:sz="6" w:space="0" w:color="auto"/>
      </w:pBdr>
      <w:tabs>
        <w:tab w:val="clear" w:pos="4320"/>
        <w:tab w:val="clear" w:pos="8640"/>
        <w:tab w:val="center" w:pos="4680"/>
        <w:tab w:val="right" w:pos="9781"/>
      </w:tabs>
      <w:spacing w:before="240"/>
      <w:rPr>
        <w:lang w:eastAsia="ja-JP"/>
      </w:rPr>
    </w:pPr>
    <w:r>
      <w:t>Submission</w:t>
    </w:r>
    <w:r>
      <w:tab/>
      <w:t xml:space="preserve">Page </w:t>
    </w:r>
    <w:r>
      <w:pgNum/>
    </w:r>
    <w:r>
      <w:tab/>
    </w:r>
    <w:r w:rsidR="0002677B">
      <w:t>Sato/Fukui/</w:t>
    </w:r>
    <w:r>
      <w:rPr>
        <w:lang w:eastAsia="ja-JP"/>
      </w:rPr>
      <w:t>Chilton</w:t>
    </w:r>
    <w:r w:rsidR="00D47580">
      <w:rPr>
        <w:lang w:eastAsia="ja-JP"/>
      </w:rPr>
      <w:t>/Chang/Kim/Choi/Godfrey</w:t>
    </w:r>
  </w:p>
  <w:p w:rsidR="00DE7339" w:rsidRDefault="00DE7339" w:rsidP="00D47580">
    <w:pPr>
      <w:pStyle w:val="Footer"/>
      <w:widowControl w:val="0"/>
      <w:pBdr>
        <w:top w:val="single" w:sz="6" w:space="0" w:color="auto"/>
      </w:pBdr>
      <w:tabs>
        <w:tab w:val="clear" w:pos="4320"/>
        <w:tab w:val="clear" w:pos="8640"/>
        <w:tab w:val="center" w:pos="4680"/>
        <w:tab w:val="right" w:pos="9781"/>
      </w:tabs>
      <w:jc w:val="right"/>
    </w:pPr>
    <w:r>
      <w:t>(</w:t>
    </w:r>
    <w:r w:rsidR="0002677B">
      <w:t>OKI/OKI/NXP</w:t>
    </w:r>
    <w:r w:rsidR="001D0A45">
      <w:t>/</w:t>
    </w:r>
    <w:r w:rsidR="00D47580">
      <w:t>S</w:t>
    </w:r>
    <w:r w:rsidR="001D0A45">
      <w:t>YCA</w:t>
    </w:r>
    <w:r w:rsidR="00D47580">
      <w:t>/ETRI/ETRI/EPRI</w:t>
    </w:r>
    <w:r>
      <w:t>)</w:t>
    </w:r>
  </w:p>
  <w:p w:rsidR="00DE7339" w:rsidRDefault="00DE73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06CE" w:rsidRDefault="00BE06CE">
      <w:r>
        <w:separator/>
      </w:r>
    </w:p>
  </w:footnote>
  <w:footnote w:type="continuationSeparator" w:id="0">
    <w:p w:rsidR="00BE06CE" w:rsidRDefault="00BE06CE">
      <w:r>
        <w:continuationSeparator/>
      </w:r>
    </w:p>
  </w:footnote>
  <w:footnote w:type="continuationNotice" w:id="1">
    <w:p w:rsidR="00BE06CE" w:rsidRDefault="00BE06C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339" w:rsidRPr="00C101EB" w:rsidRDefault="00DE7339" w:rsidP="00513CD0">
    <w:pPr>
      <w:pStyle w:val="Header"/>
      <w:widowControl w:val="0"/>
      <w:pBdr>
        <w:bottom w:val="single" w:sz="6" w:space="0" w:color="auto"/>
        <w:between w:val="single" w:sz="6" w:space="0" w:color="auto"/>
      </w:pBdr>
      <w:tabs>
        <w:tab w:val="clear" w:pos="4320"/>
        <w:tab w:val="clear" w:pos="8640"/>
        <w:tab w:val="left" w:pos="0"/>
        <w:tab w:val="right" w:pos="9781"/>
      </w:tabs>
      <w:spacing w:after="360"/>
      <w:jc w:val="right"/>
      <w:rPr>
        <w:b/>
        <w:noProof/>
        <w:sz w:val="28"/>
        <w:lang w:eastAsia="ja-JP"/>
      </w:rPr>
    </w:pPr>
    <w:r>
      <w:rPr>
        <w:b/>
        <w:sz w:val="28"/>
      </w:rPr>
      <w:ptab w:relativeTo="margin" w:alignment="left" w:leader="none"/>
    </w:r>
    <w:r w:rsidR="00EF0B7A">
      <w:rPr>
        <w:b/>
        <w:sz w:val="28"/>
      </w:rPr>
      <w:fldChar w:fldCharType="begin"/>
    </w:r>
    <w:r>
      <w:rPr>
        <w:b/>
        <w:sz w:val="28"/>
      </w:rPr>
      <w:instrText xml:space="preserve"> SAVEDATE \@ "MMMM, yyyy" \* MERGEFORMAT </w:instrText>
    </w:r>
    <w:r w:rsidR="00EF0B7A">
      <w:rPr>
        <w:b/>
        <w:sz w:val="28"/>
      </w:rPr>
      <w:fldChar w:fldCharType="separate"/>
    </w:r>
    <w:r w:rsidR="002654E7">
      <w:rPr>
        <w:b/>
        <w:noProof/>
        <w:sz w:val="28"/>
        <w:lang w:eastAsia="ja-JP"/>
      </w:rPr>
      <w:t>March</w:t>
    </w:r>
    <w:r w:rsidR="002654E7">
      <w:rPr>
        <w:b/>
        <w:noProof/>
        <w:sz w:val="28"/>
      </w:rPr>
      <w:t xml:space="preserve">, </w:t>
    </w:r>
    <w:r w:rsidR="002654E7">
      <w:rPr>
        <w:b/>
        <w:noProof/>
        <w:sz w:val="28"/>
        <w:lang w:eastAsia="ja-JP"/>
      </w:rPr>
      <w:t>2014</w:t>
    </w:r>
    <w:r w:rsidR="00EF0B7A">
      <w:rPr>
        <w:b/>
        <w:sz w:val="28"/>
      </w:rPr>
      <w:fldChar w:fldCharType="end"/>
    </w:r>
    <w:r>
      <w:rPr>
        <w:b/>
        <w:sz w:val="28"/>
      </w:rPr>
      <w:tab/>
      <w:t xml:space="preserve"> IEEE P802.</w:t>
    </w:r>
    <w:r w:rsidRPr="00513CD0">
      <w:rPr>
        <w:b/>
        <w:sz w:val="28"/>
      </w:rPr>
      <w:t xml:space="preserve">15 </w:t>
    </w:r>
    <w:r w:rsidRPr="00513CD0">
      <w:rPr>
        <w:b/>
        <w:sz w:val="28"/>
        <w:szCs w:val="28"/>
      </w:rPr>
      <w:t>-14-0</w:t>
    </w:r>
    <w:r w:rsidR="00661C90">
      <w:rPr>
        <w:b/>
        <w:sz w:val="28"/>
        <w:szCs w:val="28"/>
      </w:rPr>
      <w:t>753-0</w:t>
    </w:r>
    <w:r w:rsidR="00912D19">
      <w:rPr>
        <w:b/>
        <w:sz w:val="28"/>
        <w:szCs w:val="28"/>
      </w:rPr>
      <w:t>6</w:t>
    </w:r>
    <w:r w:rsidRPr="00513CD0">
      <w:rPr>
        <w:b/>
        <w:sz w:val="28"/>
        <w:szCs w:val="28"/>
      </w:rPr>
      <w:t>-0010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D70CE"/>
    <w:multiLevelType w:val="multilevel"/>
    <w:tmpl w:val="32682D12"/>
    <w:styleLink w:val="Headings"/>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680" w:hanging="680"/>
      </w:pPr>
      <w:rPr>
        <w:rFonts w:hint="default"/>
      </w:rPr>
    </w:lvl>
    <w:lvl w:ilvl="2">
      <w:start w:val="1"/>
      <w:numFmt w:val="decimal"/>
      <w:pStyle w:val="Heading3"/>
      <w:lvlText w:val="%1.%2.%3"/>
      <w:lvlJc w:val="left"/>
      <w:pPr>
        <w:ind w:left="357" w:hanging="357"/>
      </w:pPr>
      <w:rPr>
        <w:rFonts w:hint="default"/>
      </w:rPr>
    </w:lvl>
    <w:lvl w:ilvl="3">
      <w:start w:val="1"/>
      <w:numFmt w:val="decimal"/>
      <w:pStyle w:val="Heading4"/>
      <w:lvlText w:val="%1.%2.%3.%4"/>
      <w:lvlJc w:val="left"/>
      <w:pPr>
        <w:ind w:left="357" w:hanging="357"/>
      </w:pPr>
      <w:rPr>
        <w:rFonts w:hint="default"/>
      </w:rPr>
    </w:lvl>
    <w:lvl w:ilvl="4">
      <w:start w:val="1"/>
      <w:numFmt w:val="decimal"/>
      <w:pStyle w:val="Heading5"/>
      <w:lvlText w:val="%1.%2.%3.%4.%5"/>
      <w:lvlJc w:val="left"/>
      <w:pPr>
        <w:ind w:left="357" w:hanging="357"/>
      </w:pPr>
      <w:rPr>
        <w:rFonts w:hint="default"/>
      </w:rPr>
    </w:lvl>
    <w:lvl w:ilvl="5">
      <w:start w:val="1"/>
      <w:numFmt w:val="decimal"/>
      <w:pStyle w:val="Heading6"/>
      <w:lvlText w:val="%1.%2.%3.%4.%5.%6"/>
      <w:lvlJc w:val="left"/>
      <w:pPr>
        <w:ind w:left="357" w:hanging="357"/>
      </w:pPr>
      <w:rPr>
        <w:rFonts w:hint="default"/>
      </w:rPr>
    </w:lvl>
    <w:lvl w:ilvl="6">
      <w:start w:val="1"/>
      <w:numFmt w:val="decimal"/>
      <w:pStyle w:val="Heading7"/>
      <w:lvlText w:val="%1.%2.%3.%4.%5.%6.%7"/>
      <w:lvlJc w:val="left"/>
      <w:pPr>
        <w:ind w:left="357" w:hanging="357"/>
      </w:pPr>
      <w:rPr>
        <w:rFonts w:hint="default"/>
      </w:rPr>
    </w:lvl>
    <w:lvl w:ilvl="7">
      <w:start w:val="1"/>
      <w:numFmt w:val="decimal"/>
      <w:pStyle w:val="Heading8"/>
      <w:lvlText w:val="%1.%2.%3.%4.%5.%6.%7.%8"/>
      <w:lvlJc w:val="left"/>
      <w:pPr>
        <w:ind w:left="357" w:hanging="357"/>
      </w:pPr>
      <w:rPr>
        <w:rFonts w:hint="default"/>
      </w:rPr>
    </w:lvl>
    <w:lvl w:ilvl="8">
      <w:start w:val="1"/>
      <w:numFmt w:val="decimal"/>
      <w:pStyle w:val="Heading9"/>
      <w:lvlText w:val="%1.%2.%3.%4.%5.%6.%7.%8.%9"/>
      <w:lvlJc w:val="left"/>
      <w:pPr>
        <w:ind w:left="357" w:hanging="357"/>
      </w:pPr>
      <w:rPr>
        <w:rFonts w:hint="default"/>
      </w:rPr>
    </w:lvl>
  </w:abstractNum>
  <w:abstractNum w:abstractNumId="1">
    <w:nsid w:val="06440987"/>
    <w:multiLevelType w:val="hybridMultilevel"/>
    <w:tmpl w:val="4754C084"/>
    <w:lvl w:ilvl="0" w:tplc="61465390">
      <w:start w:val="1"/>
      <w:numFmt w:val="decimal"/>
      <w:pStyle w:val="IEEEStdsLevel1Header"/>
      <w:lvlText w:val="%1."/>
      <w:lvlJc w:val="left"/>
      <w:pPr>
        <w:ind w:left="720" w:hanging="360"/>
      </w:pPr>
    </w:lvl>
    <w:lvl w:ilvl="1" w:tplc="08090019" w:tentative="1">
      <w:start w:val="1"/>
      <w:numFmt w:val="lowerLetter"/>
      <w:pStyle w:val="IEEEStdsNamesList"/>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8DD1EA8"/>
    <w:multiLevelType w:val="hybridMultilevel"/>
    <w:tmpl w:val="AB42AAE6"/>
    <w:lvl w:ilvl="0" w:tplc="04090001">
      <w:start w:val="1"/>
      <w:numFmt w:val="bullet"/>
      <w:lvlText w:val=""/>
      <w:lvlJc w:val="left"/>
      <w:pPr>
        <w:ind w:left="1040" w:hanging="360"/>
      </w:pPr>
      <w:rPr>
        <w:rFonts w:ascii="Symbol" w:hAnsi="Symbol" w:hint="default"/>
      </w:rPr>
    </w:lvl>
    <w:lvl w:ilvl="1" w:tplc="04090003">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3">
    <w:nsid w:val="2F99475F"/>
    <w:multiLevelType w:val="hybridMultilevel"/>
    <w:tmpl w:val="4156CA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03804FE"/>
    <w:multiLevelType w:val="hybridMultilevel"/>
    <w:tmpl w:val="7DBAEB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3B724B4"/>
    <w:multiLevelType w:val="hybridMultilevel"/>
    <w:tmpl w:val="D4E024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E870C26"/>
    <w:multiLevelType w:val="hybridMultilevel"/>
    <w:tmpl w:val="9CD8BB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04D78CC"/>
    <w:multiLevelType w:val="multilevel"/>
    <w:tmpl w:val="32682D12"/>
    <w:numStyleLink w:val="Headings"/>
  </w:abstractNum>
  <w:abstractNum w:abstractNumId="8">
    <w:nsid w:val="41284B31"/>
    <w:multiLevelType w:val="hybridMultilevel"/>
    <w:tmpl w:val="9C4485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F216A9D"/>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0">
    <w:nsid w:val="52DF7C3E"/>
    <w:multiLevelType w:val="hybridMultilevel"/>
    <w:tmpl w:val="39828F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1AE1BC3"/>
    <w:multiLevelType w:val="hybridMultilevel"/>
    <w:tmpl w:val="772C62C2"/>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2">
    <w:nsid w:val="63481C24"/>
    <w:multiLevelType w:val="hybridMultilevel"/>
    <w:tmpl w:val="7F40597A"/>
    <w:lvl w:ilvl="0" w:tplc="04090001">
      <w:start w:val="1"/>
      <w:numFmt w:val="bullet"/>
      <w:lvlText w:val=""/>
      <w:lvlJc w:val="left"/>
      <w:pPr>
        <w:ind w:left="1145" w:hanging="360"/>
      </w:pPr>
      <w:rPr>
        <w:rFonts w:ascii="Symbol" w:hAnsi="Symbol" w:hint="default"/>
      </w:rPr>
    </w:lvl>
    <w:lvl w:ilvl="1" w:tplc="04090003">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3">
    <w:nsid w:val="63A90949"/>
    <w:multiLevelType w:val="hybridMultilevel"/>
    <w:tmpl w:val="8BB8AC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6CE4363B"/>
    <w:multiLevelType w:val="hybridMultilevel"/>
    <w:tmpl w:val="84CC2BAC"/>
    <w:lvl w:ilvl="0" w:tplc="5616F61A">
      <w:start w:val="1"/>
      <w:numFmt w:val="bullet"/>
      <w:pStyle w:val="IEEEStdsUnorderedList"/>
      <w:lvlText w:val=""/>
      <w:lvlJc w:val="left"/>
      <w:pPr>
        <w:tabs>
          <w:tab w:val="num" w:pos="640"/>
        </w:tabs>
        <w:ind w:left="792" w:hanging="59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9"/>
  </w:num>
  <w:num w:numId="4">
    <w:abstractNumId w:val="3"/>
  </w:num>
  <w:num w:numId="5">
    <w:abstractNumId w:val="4"/>
  </w:num>
  <w:num w:numId="6">
    <w:abstractNumId w:val="1"/>
  </w:num>
  <w:num w:numId="7">
    <w:abstractNumId w:val="0"/>
  </w:num>
  <w:num w:numId="8">
    <w:abstractNumId w:val="7"/>
  </w:num>
  <w:num w:numId="9">
    <w:abstractNumId w:val="6"/>
  </w:num>
  <w:num w:numId="10">
    <w:abstractNumId w:val="5"/>
  </w:num>
  <w:num w:numId="11">
    <w:abstractNumId w:val="12"/>
  </w:num>
  <w:num w:numId="12">
    <w:abstractNumId w:val="2"/>
  </w:num>
  <w:num w:numId="13">
    <w:abstractNumId w:val="13"/>
  </w:num>
  <w:num w:numId="14">
    <w:abstractNumId w:val="8"/>
  </w:num>
  <w:num w:numId="1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8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pos w:val="beneathTex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29A"/>
    <w:rsid w:val="000005C7"/>
    <w:rsid w:val="00002B33"/>
    <w:rsid w:val="00002BFE"/>
    <w:rsid w:val="00004633"/>
    <w:rsid w:val="00006ED3"/>
    <w:rsid w:val="000127EE"/>
    <w:rsid w:val="00012AEF"/>
    <w:rsid w:val="00013D2B"/>
    <w:rsid w:val="00014E0D"/>
    <w:rsid w:val="0001500C"/>
    <w:rsid w:val="000173F1"/>
    <w:rsid w:val="00021001"/>
    <w:rsid w:val="000214EC"/>
    <w:rsid w:val="0002677B"/>
    <w:rsid w:val="00026C0E"/>
    <w:rsid w:val="00030217"/>
    <w:rsid w:val="0003123D"/>
    <w:rsid w:val="000336FC"/>
    <w:rsid w:val="00034D0E"/>
    <w:rsid w:val="00035BEF"/>
    <w:rsid w:val="00035EAE"/>
    <w:rsid w:val="00040442"/>
    <w:rsid w:val="00041544"/>
    <w:rsid w:val="00042806"/>
    <w:rsid w:val="0004294F"/>
    <w:rsid w:val="00047BEA"/>
    <w:rsid w:val="000502FA"/>
    <w:rsid w:val="000509F4"/>
    <w:rsid w:val="00052B72"/>
    <w:rsid w:val="000532CD"/>
    <w:rsid w:val="00055FE3"/>
    <w:rsid w:val="0006566E"/>
    <w:rsid w:val="00066A66"/>
    <w:rsid w:val="0006783E"/>
    <w:rsid w:val="00070B8D"/>
    <w:rsid w:val="00071A35"/>
    <w:rsid w:val="00077C04"/>
    <w:rsid w:val="00083194"/>
    <w:rsid w:val="00085E14"/>
    <w:rsid w:val="00086AB8"/>
    <w:rsid w:val="00091BDE"/>
    <w:rsid w:val="00091CAB"/>
    <w:rsid w:val="00092794"/>
    <w:rsid w:val="000965BE"/>
    <w:rsid w:val="00097E4B"/>
    <w:rsid w:val="000A214B"/>
    <w:rsid w:val="000A22FA"/>
    <w:rsid w:val="000A4F28"/>
    <w:rsid w:val="000B2214"/>
    <w:rsid w:val="000B31F4"/>
    <w:rsid w:val="000C0386"/>
    <w:rsid w:val="000C4876"/>
    <w:rsid w:val="000C600C"/>
    <w:rsid w:val="000D0DF7"/>
    <w:rsid w:val="000D1EB0"/>
    <w:rsid w:val="000D3B8C"/>
    <w:rsid w:val="000D447A"/>
    <w:rsid w:val="000D6E85"/>
    <w:rsid w:val="000E0E55"/>
    <w:rsid w:val="000E2E97"/>
    <w:rsid w:val="000E408A"/>
    <w:rsid w:val="000F4949"/>
    <w:rsid w:val="000F68BA"/>
    <w:rsid w:val="0010001D"/>
    <w:rsid w:val="00101E95"/>
    <w:rsid w:val="00102512"/>
    <w:rsid w:val="00103A35"/>
    <w:rsid w:val="00106959"/>
    <w:rsid w:val="001100CC"/>
    <w:rsid w:val="001137BE"/>
    <w:rsid w:val="00114F29"/>
    <w:rsid w:val="0011511A"/>
    <w:rsid w:val="001166CC"/>
    <w:rsid w:val="00117079"/>
    <w:rsid w:val="0012467C"/>
    <w:rsid w:val="00124F89"/>
    <w:rsid w:val="00125EF7"/>
    <w:rsid w:val="001268EB"/>
    <w:rsid w:val="00130DB9"/>
    <w:rsid w:val="00136534"/>
    <w:rsid w:val="00137570"/>
    <w:rsid w:val="001442D5"/>
    <w:rsid w:val="00144D17"/>
    <w:rsid w:val="001475F8"/>
    <w:rsid w:val="00147C33"/>
    <w:rsid w:val="0015381A"/>
    <w:rsid w:val="0015657F"/>
    <w:rsid w:val="001613B4"/>
    <w:rsid w:val="0016765E"/>
    <w:rsid w:val="0016771E"/>
    <w:rsid w:val="001761C1"/>
    <w:rsid w:val="001764C7"/>
    <w:rsid w:val="00177A6B"/>
    <w:rsid w:val="0018025F"/>
    <w:rsid w:val="00180B7B"/>
    <w:rsid w:val="00181CAB"/>
    <w:rsid w:val="00182663"/>
    <w:rsid w:val="00185BA0"/>
    <w:rsid w:val="00185F5E"/>
    <w:rsid w:val="00187281"/>
    <w:rsid w:val="00187845"/>
    <w:rsid w:val="001911B1"/>
    <w:rsid w:val="00193AF3"/>
    <w:rsid w:val="00196068"/>
    <w:rsid w:val="001963BC"/>
    <w:rsid w:val="00196F67"/>
    <w:rsid w:val="00197D84"/>
    <w:rsid w:val="001A42FC"/>
    <w:rsid w:val="001B03B0"/>
    <w:rsid w:val="001B066F"/>
    <w:rsid w:val="001B1AD7"/>
    <w:rsid w:val="001B3B02"/>
    <w:rsid w:val="001C22F3"/>
    <w:rsid w:val="001C3A46"/>
    <w:rsid w:val="001C69E5"/>
    <w:rsid w:val="001D0A45"/>
    <w:rsid w:val="001D405D"/>
    <w:rsid w:val="001D4AB9"/>
    <w:rsid w:val="001D76ED"/>
    <w:rsid w:val="001E25CD"/>
    <w:rsid w:val="001F44EC"/>
    <w:rsid w:val="001F488E"/>
    <w:rsid w:val="001F739D"/>
    <w:rsid w:val="001F7EB9"/>
    <w:rsid w:val="0020041D"/>
    <w:rsid w:val="00201767"/>
    <w:rsid w:val="00201B64"/>
    <w:rsid w:val="00201EB5"/>
    <w:rsid w:val="00204DC7"/>
    <w:rsid w:val="002104DE"/>
    <w:rsid w:val="0021134D"/>
    <w:rsid w:val="002121E8"/>
    <w:rsid w:val="00215691"/>
    <w:rsid w:val="00216CBA"/>
    <w:rsid w:val="00220997"/>
    <w:rsid w:val="00221836"/>
    <w:rsid w:val="002227E8"/>
    <w:rsid w:val="002256A1"/>
    <w:rsid w:val="00225E60"/>
    <w:rsid w:val="00226A24"/>
    <w:rsid w:val="00231CB3"/>
    <w:rsid w:val="00232CF7"/>
    <w:rsid w:val="00240108"/>
    <w:rsid w:val="002534A5"/>
    <w:rsid w:val="002603EE"/>
    <w:rsid w:val="00262CC3"/>
    <w:rsid w:val="00263FDA"/>
    <w:rsid w:val="002654E7"/>
    <w:rsid w:val="00266128"/>
    <w:rsid w:val="00270E74"/>
    <w:rsid w:val="00273357"/>
    <w:rsid w:val="00273B70"/>
    <w:rsid w:val="00275B5A"/>
    <w:rsid w:val="00275DEB"/>
    <w:rsid w:val="00276C99"/>
    <w:rsid w:val="00277528"/>
    <w:rsid w:val="00277ADD"/>
    <w:rsid w:val="002803FD"/>
    <w:rsid w:val="002814DE"/>
    <w:rsid w:val="002822D0"/>
    <w:rsid w:val="00284526"/>
    <w:rsid w:val="0028524D"/>
    <w:rsid w:val="002863FD"/>
    <w:rsid w:val="002873C5"/>
    <w:rsid w:val="0028742D"/>
    <w:rsid w:val="0028775A"/>
    <w:rsid w:val="00287F3E"/>
    <w:rsid w:val="00290698"/>
    <w:rsid w:val="00291AD0"/>
    <w:rsid w:val="00292E63"/>
    <w:rsid w:val="00294BF4"/>
    <w:rsid w:val="002957AC"/>
    <w:rsid w:val="00296EE6"/>
    <w:rsid w:val="00297F75"/>
    <w:rsid w:val="002A2F3C"/>
    <w:rsid w:val="002A482D"/>
    <w:rsid w:val="002A4921"/>
    <w:rsid w:val="002B17F2"/>
    <w:rsid w:val="002B2960"/>
    <w:rsid w:val="002B565F"/>
    <w:rsid w:val="002B6782"/>
    <w:rsid w:val="002B7674"/>
    <w:rsid w:val="002C3F82"/>
    <w:rsid w:val="002C60C3"/>
    <w:rsid w:val="002C6681"/>
    <w:rsid w:val="002C7377"/>
    <w:rsid w:val="002D05E0"/>
    <w:rsid w:val="002D590C"/>
    <w:rsid w:val="002D64DC"/>
    <w:rsid w:val="002E1811"/>
    <w:rsid w:val="002E4C65"/>
    <w:rsid w:val="002E4FCA"/>
    <w:rsid w:val="002F0578"/>
    <w:rsid w:val="002F15EB"/>
    <w:rsid w:val="002F58CC"/>
    <w:rsid w:val="002F61CE"/>
    <w:rsid w:val="003020EE"/>
    <w:rsid w:val="00302C28"/>
    <w:rsid w:val="00304FA8"/>
    <w:rsid w:val="0030654F"/>
    <w:rsid w:val="00307B45"/>
    <w:rsid w:val="00310970"/>
    <w:rsid w:val="00310CCE"/>
    <w:rsid w:val="00312AC0"/>
    <w:rsid w:val="00314DC9"/>
    <w:rsid w:val="003153DA"/>
    <w:rsid w:val="00317650"/>
    <w:rsid w:val="00320124"/>
    <w:rsid w:val="003227F7"/>
    <w:rsid w:val="0032525B"/>
    <w:rsid w:val="00331AEF"/>
    <w:rsid w:val="00331D42"/>
    <w:rsid w:val="00333147"/>
    <w:rsid w:val="003334A9"/>
    <w:rsid w:val="00334E40"/>
    <w:rsid w:val="00336728"/>
    <w:rsid w:val="00341A67"/>
    <w:rsid w:val="00342A1C"/>
    <w:rsid w:val="00342DE1"/>
    <w:rsid w:val="0034660A"/>
    <w:rsid w:val="00346D02"/>
    <w:rsid w:val="0034761F"/>
    <w:rsid w:val="00350091"/>
    <w:rsid w:val="00350C51"/>
    <w:rsid w:val="00352F0C"/>
    <w:rsid w:val="00353B40"/>
    <w:rsid w:val="00355836"/>
    <w:rsid w:val="0035621E"/>
    <w:rsid w:val="003570D5"/>
    <w:rsid w:val="00360605"/>
    <w:rsid w:val="00361209"/>
    <w:rsid w:val="0036154E"/>
    <w:rsid w:val="00361C81"/>
    <w:rsid w:val="00362C6F"/>
    <w:rsid w:val="00363B6D"/>
    <w:rsid w:val="00370959"/>
    <w:rsid w:val="0037489A"/>
    <w:rsid w:val="00376332"/>
    <w:rsid w:val="00376639"/>
    <w:rsid w:val="00381F31"/>
    <w:rsid w:val="003827E8"/>
    <w:rsid w:val="003847F9"/>
    <w:rsid w:val="00386710"/>
    <w:rsid w:val="00391954"/>
    <w:rsid w:val="00393A99"/>
    <w:rsid w:val="00395B8B"/>
    <w:rsid w:val="003A0F07"/>
    <w:rsid w:val="003A103A"/>
    <w:rsid w:val="003A1592"/>
    <w:rsid w:val="003A1F71"/>
    <w:rsid w:val="003A3140"/>
    <w:rsid w:val="003A5BF0"/>
    <w:rsid w:val="003A66F7"/>
    <w:rsid w:val="003A76CF"/>
    <w:rsid w:val="003B041C"/>
    <w:rsid w:val="003B0491"/>
    <w:rsid w:val="003B28BC"/>
    <w:rsid w:val="003B581A"/>
    <w:rsid w:val="003B6259"/>
    <w:rsid w:val="003B6C12"/>
    <w:rsid w:val="003B7B76"/>
    <w:rsid w:val="003C27CB"/>
    <w:rsid w:val="003C7DA1"/>
    <w:rsid w:val="003C7EDE"/>
    <w:rsid w:val="003D067F"/>
    <w:rsid w:val="003D0C9B"/>
    <w:rsid w:val="003D1BBD"/>
    <w:rsid w:val="003D2397"/>
    <w:rsid w:val="003D4775"/>
    <w:rsid w:val="003D4C54"/>
    <w:rsid w:val="003D5410"/>
    <w:rsid w:val="003D5CB5"/>
    <w:rsid w:val="003E471F"/>
    <w:rsid w:val="003E6880"/>
    <w:rsid w:val="003E7562"/>
    <w:rsid w:val="003F02BB"/>
    <w:rsid w:val="003F08A9"/>
    <w:rsid w:val="003F4BE9"/>
    <w:rsid w:val="003F5706"/>
    <w:rsid w:val="00400266"/>
    <w:rsid w:val="00402F95"/>
    <w:rsid w:val="004037BE"/>
    <w:rsid w:val="00403DE2"/>
    <w:rsid w:val="004108D7"/>
    <w:rsid w:val="004117FE"/>
    <w:rsid w:val="0041231C"/>
    <w:rsid w:val="00414E5D"/>
    <w:rsid w:val="00415A57"/>
    <w:rsid w:val="00416BB5"/>
    <w:rsid w:val="00421737"/>
    <w:rsid w:val="00427023"/>
    <w:rsid w:val="00430089"/>
    <w:rsid w:val="004330A8"/>
    <w:rsid w:val="00435041"/>
    <w:rsid w:val="00437115"/>
    <w:rsid w:val="00440D27"/>
    <w:rsid w:val="004429C8"/>
    <w:rsid w:val="004433A9"/>
    <w:rsid w:val="0044533E"/>
    <w:rsid w:val="00446662"/>
    <w:rsid w:val="00450267"/>
    <w:rsid w:val="00453566"/>
    <w:rsid w:val="004546A5"/>
    <w:rsid w:val="00454E67"/>
    <w:rsid w:val="00454EB2"/>
    <w:rsid w:val="00456141"/>
    <w:rsid w:val="0045624F"/>
    <w:rsid w:val="00456B7A"/>
    <w:rsid w:val="00460236"/>
    <w:rsid w:val="00460D81"/>
    <w:rsid w:val="004636B6"/>
    <w:rsid w:val="00464B5D"/>
    <w:rsid w:val="00467E14"/>
    <w:rsid w:val="00467EF4"/>
    <w:rsid w:val="00473526"/>
    <w:rsid w:val="00476615"/>
    <w:rsid w:val="0047674F"/>
    <w:rsid w:val="00477493"/>
    <w:rsid w:val="00477AA8"/>
    <w:rsid w:val="00480B9B"/>
    <w:rsid w:val="00482E7A"/>
    <w:rsid w:val="00483EA3"/>
    <w:rsid w:val="00486844"/>
    <w:rsid w:val="00490CB8"/>
    <w:rsid w:val="0049130E"/>
    <w:rsid w:val="004952E4"/>
    <w:rsid w:val="0049533C"/>
    <w:rsid w:val="004A634A"/>
    <w:rsid w:val="004A7617"/>
    <w:rsid w:val="004A7820"/>
    <w:rsid w:val="004B1591"/>
    <w:rsid w:val="004B4572"/>
    <w:rsid w:val="004B4F22"/>
    <w:rsid w:val="004B5337"/>
    <w:rsid w:val="004B5F8F"/>
    <w:rsid w:val="004B6794"/>
    <w:rsid w:val="004C34B6"/>
    <w:rsid w:val="004C3B5B"/>
    <w:rsid w:val="004C6BD2"/>
    <w:rsid w:val="004C75CF"/>
    <w:rsid w:val="004D4CF8"/>
    <w:rsid w:val="004D6F10"/>
    <w:rsid w:val="004E35BB"/>
    <w:rsid w:val="004E57E0"/>
    <w:rsid w:val="004E74E4"/>
    <w:rsid w:val="004F275C"/>
    <w:rsid w:val="004F3B19"/>
    <w:rsid w:val="004F5A40"/>
    <w:rsid w:val="004F6462"/>
    <w:rsid w:val="004F6467"/>
    <w:rsid w:val="004F6A6D"/>
    <w:rsid w:val="005063B1"/>
    <w:rsid w:val="005114E8"/>
    <w:rsid w:val="00513A43"/>
    <w:rsid w:val="00513CD0"/>
    <w:rsid w:val="005166F6"/>
    <w:rsid w:val="00517542"/>
    <w:rsid w:val="00521C36"/>
    <w:rsid w:val="00521F47"/>
    <w:rsid w:val="00522022"/>
    <w:rsid w:val="0052279C"/>
    <w:rsid w:val="005262C5"/>
    <w:rsid w:val="00527F5D"/>
    <w:rsid w:val="00531B22"/>
    <w:rsid w:val="00533C27"/>
    <w:rsid w:val="0053458E"/>
    <w:rsid w:val="00540FD5"/>
    <w:rsid w:val="005429CB"/>
    <w:rsid w:val="00543B59"/>
    <w:rsid w:val="00544CFB"/>
    <w:rsid w:val="00545B1C"/>
    <w:rsid w:val="005541FE"/>
    <w:rsid w:val="005542A5"/>
    <w:rsid w:val="0056263C"/>
    <w:rsid w:val="00563025"/>
    <w:rsid w:val="00564B2E"/>
    <w:rsid w:val="0056716B"/>
    <w:rsid w:val="005711F1"/>
    <w:rsid w:val="00572297"/>
    <w:rsid w:val="005748AF"/>
    <w:rsid w:val="0057592B"/>
    <w:rsid w:val="0058379A"/>
    <w:rsid w:val="00586560"/>
    <w:rsid w:val="00586E1A"/>
    <w:rsid w:val="005878FC"/>
    <w:rsid w:val="005903A0"/>
    <w:rsid w:val="00594ADC"/>
    <w:rsid w:val="005A3C1B"/>
    <w:rsid w:val="005A3D49"/>
    <w:rsid w:val="005A59E4"/>
    <w:rsid w:val="005A64A9"/>
    <w:rsid w:val="005A70D0"/>
    <w:rsid w:val="005B044C"/>
    <w:rsid w:val="005B1FB1"/>
    <w:rsid w:val="005B200B"/>
    <w:rsid w:val="005B6146"/>
    <w:rsid w:val="005C14D0"/>
    <w:rsid w:val="005C1B85"/>
    <w:rsid w:val="005C2972"/>
    <w:rsid w:val="005C5BAC"/>
    <w:rsid w:val="005D0963"/>
    <w:rsid w:val="005E076B"/>
    <w:rsid w:val="005E22E8"/>
    <w:rsid w:val="005E60E6"/>
    <w:rsid w:val="005E6978"/>
    <w:rsid w:val="005E6DCB"/>
    <w:rsid w:val="005F0196"/>
    <w:rsid w:val="005F1BFA"/>
    <w:rsid w:val="005F4F6D"/>
    <w:rsid w:val="005F5ABC"/>
    <w:rsid w:val="00601A5B"/>
    <w:rsid w:val="006033AE"/>
    <w:rsid w:val="00610EBF"/>
    <w:rsid w:val="00612838"/>
    <w:rsid w:val="00613648"/>
    <w:rsid w:val="0061675A"/>
    <w:rsid w:val="00617F3C"/>
    <w:rsid w:val="00617FD2"/>
    <w:rsid w:val="0062000C"/>
    <w:rsid w:val="00623BAE"/>
    <w:rsid w:val="006253FC"/>
    <w:rsid w:val="00625BAD"/>
    <w:rsid w:val="00626B37"/>
    <w:rsid w:val="0063111E"/>
    <w:rsid w:val="00632577"/>
    <w:rsid w:val="00633A8C"/>
    <w:rsid w:val="00634404"/>
    <w:rsid w:val="006354B0"/>
    <w:rsid w:val="00635A7E"/>
    <w:rsid w:val="00642D36"/>
    <w:rsid w:val="00643C31"/>
    <w:rsid w:val="00644A08"/>
    <w:rsid w:val="006465CE"/>
    <w:rsid w:val="00647D5D"/>
    <w:rsid w:val="006518A5"/>
    <w:rsid w:val="00651969"/>
    <w:rsid w:val="00656F3E"/>
    <w:rsid w:val="0066148F"/>
    <w:rsid w:val="00661C90"/>
    <w:rsid w:val="00664A36"/>
    <w:rsid w:val="0066613A"/>
    <w:rsid w:val="006663A1"/>
    <w:rsid w:val="006703CA"/>
    <w:rsid w:val="00670C21"/>
    <w:rsid w:val="006711C3"/>
    <w:rsid w:val="00671C00"/>
    <w:rsid w:val="006746A4"/>
    <w:rsid w:val="0067706B"/>
    <w:rsid w:val="00681C39"/>
    <w:rsid w:val="00683A2E"/>
    <w:rsid w:val="00687B1E"/>
    <w:rsid w:val="00687B2A"/>
    <w:rsid w:val="00691F94"/>
    <w:rsid w:val="00692249"/>
    <w:rsid w:val="00693B47"/>
    <w:rsid w:val="0069439F"/>
    <w:rsid w:val="00694547"/>
    <w:rsid w:val="00694F3A"/>
    <w:rsid w:val="006965C0"/>
    <w:rsid w:val="00697815"/>
    <w:rsid w:val="00697DA7"/>
    <w:rsid w:val="006A05FE"/>
    <w:rsid w:val="006A081E"/>
    <w:rsid w:val="006A312D"/>
    <w:rsid w:val="006A5F07"/>
    <w:rsid w:val="006B0F72"/>
    <w:rsid w:val="006C0C1D"/>
    <w:rsid w:val="006C0CE6"/>
    <w:rsid w:val="006C2DF0"/>
    <w:rsid w:val="006C3219"/>
    <w:rsid w:val="006C32F2"/>
    <w:rsid w:val="006C6577"/>
    <w:rsid w:val="006D0EA5"/>
    <w:rsid w:val="006D3A82"/>
    <w:rsid w:val="006D4D23"/>
    <w:rsid w:val="006D511C"/>
    <w:rsid w:val="006E4AB7"/>
    <w:rsid w:val="006E7864"/>
    <w:rsid w:val="006F0BC6"/>
    <w:rsid w:val="006F1982"/>
    <w:rsid w:val="006F1985"/>
    <w:rsid w:val="006F4597"/>
    <w:rsid w:val="006F791C"/>
    <w:rsid w:val="00701068"/>
    <w:rsid w:val="0070114A"/>
    <w:rsid w:val="007052CD"/>
    <w:rsid w:val="00707D89"/>
    <w:rsid w:val="007119F2"/>
    <w:rsid w:val="00716A36"/>
    <w:rsid w:val="007213F4"/>
    <w:rsid w:val="007219AE"/>
    <w:rsid w:val="00724136"/>
    <w:rsid w:val="0072471F"/>
    <w:rsid w:val="00730E54"/>
    <w:rsid w:val="007322BF"/>
    <w:rsid w:val="00732BA6"/>
    <w:rsid w:val="00734F09"/>
    <w:rsid w:val="00737BCA"/>
    <w:rsid w:val="00740E2F"/>
    <w:rsid w:val="00743FAD"/>
    <w:rsid w:val="00750994"/>
    <w:rsid w:val="007548A5"/>
    <w:rsid w:val="00755013"/>
    <w:rsid w:val="007558ED"/>
    <w:rsid w:val="00757C73"/>
    <w:rsid w:val="00757FD2"/>
    <w:rsid w:val="007625E1"/>
    <w:rsid w:val="00762872"/>
    <w:rsid w:val="0076397B"/>
    <w:rsid w:val="00764329"/>
    <w:rsid w:val="007678AB"/>
    <w:rsid w:val="00776678"/>
    <w:rsid w:val="0077792B"/>
    <w:rsid w:val="0078190D"/>
    <w:rsid w:val="00782F4F"/>
    <w:rsid w:val="00783A1F"/>
    <w:rsid w:val="00797DDA"/>
    <w:rsid w:val="007A3599"/>
    <w:rsid w:val="007A57C9"/>
    <w:rsid w:val="007A5A2D"/>
    <w:rsid w:val="007A6974"/>
    <w:rsid w:val="007B167B"/>
    <w:rsid w:val="007B1DC1"/>
    <w:rsid w:val="007B4CC7"/>
    <w:rsid w:val="007C01AB"/>
    <w:rsid w:val="007C04AB"/>
    <w:rsid w:val="007C20AC"/>
    <w:rsid w:val="007C3D7C"/>
    <w:rsid w:val="007C455C"/>
    <w:rsid w:val="007C4C47"/>
    <w:rsid w:val="007C5C78"/>
    <w:rsid w:val="007D1AB5"/>
    <w:rsid w:val="007D3981"/>
    <w:rsid w:val="007D4DF8"/>
    <w:rsid w:val="007D5113"/>
    <w:rsid w:val="007D6846"/>
    <w:rsid w:val="007E044B"/>
    <w:rsid w:val="007E33D0"/>
    <w:rsid w:val="007E438D"/>
    <w:rsid w:val="007E763F"/>
    <w:rsid w:val="007E7D82"/>
    <w:rsid w:val="007F29CE"/>
    <w:rsid w:val="007F4480"/>
    <w:rsid w:val="007F532C"/>
    <w:rsid w:val="007F656F"/>
    <w:rsid w:val="007F7221"/>
    <w:rsid w:val="007F79B9"/>
    <w:rsid w:val="00800CD1"/>
    <w:rsid w:val="00801F41"/>
    <w:rsid w:val="00803967"/>
    <w:rsid w:val="00803FD3"/>
    <w:rsid w:val="00805D0F"/>
    <w:rsid w:val="008063B1"/>
    <w:rsid w:val="008069E1"/>
    <w:rsid w:val="00807D63"/>
    <w:rsid w:val="00810757"/>
    <w:rsid w:val="008119C2"/>
    <w:rsid w:val="00813E60"/>
    <w:rsid w:val="00816E04"/>
    <w:rsid w:val="00820921"/>
    <w:rsid w:val="00820C0D"/>
    <w:rsid w:val="00821E55"/>
    <w:rsid w:val="008230A1"/>
    <w:rsid w:val="00823656"/>
    <w:rsid w:val="0083042F"/>
    <w:rsid w:val="00830B86"/>
    <w:rsid w:val="00831147"/>
    <w:rsid w:val="0083288E"/>
    <w:rsid w:val="008338C1"/>
    <w:rsid w:val="00833D33"/>
    <w:rsid w:val="00835DD7"/>
    <w:rsid w:val="00836495"/>
    <w:rsid w:val="008372F7"/>
    <w:rsid w:val="00840FFB"/>
    <w:rsid w:val="00844C96"/>
    <w:rsid w:val="00844FCB"/>
    <w:rsid w:val="008455F5"/>
    <w:rsid w:val="0084590C"/>
    <w:rsid w:val="00846679"/>
    <w:rsid w:val="00847B87"/>
    <w:rsid w:val="00852965"/>
    <w:rsid w:val="00857987"/>
    <w:rsid w:val="008612FE"/>
    <w:rsid w:val="0086231C"/>
    <w:rsid w:val="00864E7F"/>
    <w:rsid w:val="00864F0A"/>
    <w:rsid w:val="008653D8"/>
    <w:rsid w:val="00866C77"/>
    <w:rsid w:val="00866E83"/>
    <w:rsid w:val="00871EA6"/>
    <w:rsid w:val="008730C8"/>
    <w:rsid w:val="00873B4B"/>
    <w:rsid w:val="0087529A"/>
    <w:rsid w:val="008838B8"/>
    <w:rsid w:val="00884D8D"/>
    <w:rsid w:val="0089250C"/>
    <w:rsid w:val="00892C83"/>
    <w:rsid w:val="00892CEB"/>
    <w:rsid w:val="008977D0"/>
    <w:rsid w:val="008A22DA"/>
    <w:rsid w:val="008A2A41"/>
    <w:rsid w:val="008A34B8"/>
    <w:rsid w:val="008A3623"/>
    <w:rsid w:val="008A3697"/>
    <w:rsid w:val="008A46DC"/>
    <w:rsid w:val="008A5501"/>
    <w:rsid w:val="008B1C03"/>
    <w:rsid w:val="008B357F"/>
    <w:rsid w:val="008C09DF"/>
    <w:rsid w:val="008C38EA"/>
    <w:rsid w:val="008C3C2C"/>
    <w:rsid w:val="008C7467"/>
    <w:rsid w:val="008C7944"/>
    <w:rsid w:val="008D0DD4"/>
    <w:rsid w:val="008D2599"/>
    <w:rsid w:val="008D2E66"/>
    <w:rsid w:val="008D3700"/>
    <w:rsid w:val="008D6BB7"/>
    <w:rsid w:val="008E2892"/>
    <w:rsid w:val="008F1950"/>
    <w:rsid w:val="008F2076"/>
    <w:rsid w:val="008F2D9C"/>
    <w:rsid w:val="008F38DF"/>
    <w:rsid w:val="008F45B4"/>
    <w:rsid w:val="008F7222"/>
    <w:rsid w:val="00900042"/>
    <w:rsid w:val="0090018A"/>
    <w:rsid w:val="00903F38"/>
    <w:rsid w:val="0090703B"/>
    <w:rsid w:val="00907A14"/>
    <w:rsid w:val="009110DE"/>
    <w:rsid w:val="009127FB"/>
    <w:rsid w:val="00912D19"/>
    <w:rsid w:val="00912E6F"/>
    <w:rsid w:val="009154CD"/>
    <w:rsid w:val="00915A74"/>
    <w:rsid w:val="00915FE9"/>
    <w:rsid w:val="009249BE"/>
    <w:rsid w:val="00924D54"/>
    <w:rsid w:val="00932362"/>
    <w:rsid w:val="00934651"/>
    <w:rsid w:val="00935696"/>
    <w:rsid w:val="0093577A"/>
    <w:rsid w:val="00945C2A"/>
    <w:rsid w:val="00953CCF"/>
    <w:rsid w:val="009562A8"/>
    <w:rsid w:val="00956812"/>
    <w:rsid w:val="00956B4D"/>
    <w:rsid w:val="0095786B"/>
    <w:rsid w:val="00957FA3"/>
    <w:rsid w:val="009618C4"/>
    <w:rsid w:val="00963729"/>
    <w:rsid w:val="00964D06"/>
    <w:rsid w:val="00965C70"/>
    <w:rsid w:val="009962ED"/>
    <w:rsid w:val="009964B3"/>
    <w:rsid w:val="009A1B29"/>
    <w:rsid w:val="009A3815"/>
    <w:rsid w:val="009A3CB8"/>
    <w:rsid w:val="009A4E15"/>
    <w:rsid w:val="009A4F91"/>
    <w:rsid w:val="009A5139"/>
    <w:rsid w:val="009A6A66"/>
    <w:rsid w:val="009B2D64"/>
    <w:rsid w:val="009B3633"/>
    <w:rsid w:val="009B44E5"/>
    <w:rsid w:val="009B6715"/>
    <w:rsid w:val="009B7CA1"/>
    <w:rsid w:val="009B7EBB"/>
    <w:rsid w:val="009C1F0F"/>
    <w:rsid w:val="009C30BE"/>
    <w:rsid w:val="009C4EC0"/>
    <w:rsid w:val="009C56C6"/>
    <w:rsid w:val="009C667F"/>
    <w:rsid w:val="009C689D"/>
    <w:rsid w:val="009D1722"/>
    <w:rsid w:val="009D184A"/>
    <w:rsid w:val="009D7CF3"/>
    <w:rsid w:val="009E57B6"/>
    <w:rsid w:val="009F033E"/>
    <w:rsid w:val="009F11E8"/>
    <w:rsid w:val="009F43F4"/>
    <w:rsid w:val="009F4476"/>
    <w:rsid w:val="009F4E36"/>
    <w:rsid w:val="009F55D4"/>
    <w:rsid w:val="00A00973"/>
    <w:rsid w:val="00A00EB2"/>
    <w:rsid w:val="00A0294D"/>
    <w:rsid w:val="00A04487"/>
    <w:rsid w:val="00A121D5"/>
    <w:rsid w:val="00A13C2D"/>
    <w:rsid w:val="00A14261"/>
    <w:rsid w:val="00A14A83"/>
    <w:rsid w:val="00A1655D"/>
    <w:rsid w:val="00A25A1B"/>
    <w:rsid w:val="00A2741E"/>
    <w:rsid w:val="00A3134B"/>
    <w:rsid w:val="00A32883"/>
    <w:rsid w:val="00A40340"/>
    <w:rsid w:val="00A40362"/>
    <w:rsid w:val="00A40371"/>
    <w:rsid w:val="00A412F1"/>
    <w:rsid w:val="00A43D46"/>
    <w:rsid w:val="00A44433"/>
    <w:rsid w:val="00A44EE9"/>
    <w:rsid w:val="00A519DC"/>
    <w:rsid w:val="00A52139"/>
    <w:rsid w:val="00A54115"/>
    <w:rsid w:val="00A557AE"/>
    <w:rsid w:val="00A55D1C"/>
    <w:rsid w:val="00A5669B"/>
    <w:rsid w:val="00A60AC4"/>
    <w:rsid w:val="00A65E8B"/>
    <w:rsid w:val="00A66513"/>
    <w:rsid w:val="00A66D5D"/>
    <w:rsid w:val="00A706EF"/>
    <w:rsid w:val="00A74EA7"/>
    <w:rsid w:val="00A75512"/>
    <w:rsid w:val="00A75FC4"/>
    <w:rsid w:val="00A839F3"/>
    <w:rsid w:val="00A84ACB"/>
    <w:rsid w:val="00A85887"/>
    <w:rsid w:val="00A9168F"/>
    <w:rsid w:val="00A93C27"/>
    <w:rsid w:val="00A95655"/>
    <w:rsid w:val="00AA14EB"/>
    <w:rsid w:val="00AA2A6D"/>
    <w:rsid w:val="00AA4A68"/>
    <w:rsid w:val="00AA6B76"/>
    <w:rsid w:val="00AB0923"/>
    <w:rsid w:val="00AB5EE6"/>
    <w:rsid w:val="00AB6CB9"/>
    <w:rsid w:val="00AC199F"/>
    <w:rsid w:val="00AC530C"/>
    <w:rsid w:val="00AC57E6"/>
    <w:rsid w:val="00AC7036"/>
    <w:rsid w:val="00AC7A7F"/>
    <w:rsid w:val="00AC7BF7"/>
    <w:rsid w:val="00AD4F7F"/>
    <w:rsid w:val="00AD7764"/>
    <w:rsid w:val="00AE361C"/>
    <w:rsid w:val="00AE3B0B"/>
    <w:rsid w:val="00AE4647"/>
    <w:rsid w:val="00AE5643"/>
    <w:rsid w:val="00AF6134"/>
    <w:rsid w:val="00AF6986"/>
    <w:rsid w:val="00B00DCB"/>
    <w:rsid w:val="00B0567D"/>
    <w:rsid w:val="00B05FEB"/>
    <w:rsid w:val="00B060A0"/>
    <w:rsid w:val="00B062CA"/>
    <w:rsid w:val="00B10392"/>
    <w:rsid w:val="00B11C66"/>
    <w:rsid w:val="00B127C2"/>
    <w:rsid w:val="00B13062"/>
    <w:rsid w:val="00B13F08"/>
    <w:rsid w:val="00B13F83"/>
    <w:rsid w:val="00B14D16"/>
    <w:rsid w:val="00B16048"/>
    <w:rsid w:val="00B167C9"/>
    <w:rsid w:val="00B22119"/>
    <w:rsid w:val="00B234F6"/>
    <w:rsid w:val="00B236BE"/>
    <w:rsid w:val="00B26674"/>
    <w:rsid w:val="00B302EF"/>
    <w:rsid w:val="00B3147E"/>
    <w:rsid w:val="00B32776"/>
    <w:rsid w:val="00B32E06"/>
    <w:rsid w:val="00B361A3"/>
    <w:rsid w:val="00B44E32"/>
    <w:rsid w:val="00B45C09"/>
    <w:rsid w:val="00B46CDC"/>
    <w:rsid w:val="00B520A2"/>
    <w:rsid w:val="00B542C0"/>
    <w:rsid w:val="00B54697"/>
    <w:rsid w:val="00B55657"/>
    <w:rsid w:val="00B616E4"/>
    <w:rsid w:val="00B62F56"/>
    <w:rsid w:val="00B649AA"/>
    <w:rsid w:val="00B661FA"/>
    <w:rsid w:val="00B71971"/>
    <w:rsid w:val="00B80E5E"/>
    <w:rsid w:val="00B859A5"/>
    <w:rsid w:val="00B85F80"/>
    <w:rsid w:val="00B8666A"/>
    <w:rsid w:val="00B87259"/>
    <w:rsid w:val="00B91A33"/>
    <w:rsid w:val="00B93BC7"/>
    <w:rsid w:val="00B96B92"/>
    <w:rsid w:val="00B97AD6"/>
    <w:rsid w:val="00B97C55"/>
    <w:rsid w:val="00BA03C5"/>
    <w:rsid w:val="00BA0764"/>
    <w:rsid w:val="00BA509A"/>
    <w:rsid w:val="00BB4776"/>
    <w:rsid w:val="00BB4D0D"/>
    <w:rsid w:val="00BB6D0E"/>
    <w:rsid w:val="00BC0664"/>
    <w:rsid w:val="00BC14F8"/>
    <w:rsid w:val="00BC3A78"/>
    <w:rsid w:val="00BC56C7"/>
    <w:rsid w:val="00BD2B80"/>
    <w:rsid w:val="00BD4C1D"/>
    <w:rsid w:val="00BE06CE"/>
    <w:rsid w:val="00BE2C56"/>
    <w:rsid w:val="00BE3A0A"/>
    <w:rsid w:val="00BE6871"/>
    <w:rsid w:val="00BF1E1E"/>
    <w:rsid w:val="00BF3885"/>
    <w:rsid w:val="00BF790F"/>
    <w:rsid w:val="00C01E39"/>
    <w:rsid w:val="00C024DA"/>
    <w:rsid w:val="00C07C3B"/>
    <w:rsid w:val="00C101EB"/>
    <w:rsid w:val="00C11C85"/>
    <w:rsid w:val="00C14538"/>
    <w:rsid w:val="00C17A58"/>
    <w:rsid w:val="00C2224F"/>
    <w:rsid w:val="00C2645E"/>
    <w:rsid w:val="00C312E7"/>
    <w:rsid w:val="00C32B5F"/>
    <w:rsid w:val="00C37643"/>
    <w:rsid w:val="00C4027F"/>
    <w:rsid w:val="00C40B7C"/>
    <w:rsid w:val="00C43D4A"/>
    <w:rsid w:val="00C44072"/>
    <w:rsid w:val="00C449A1"/>
    <w:rsid w:val="00C46907"/>
    <w:rsid w:val="00C5178B"/>
    <w:rsid w:val="00C51EF8"/>
    <w:rsid w:val="00C52DAE"/>
    <w:rsid w:val="00C53282"/>
    <w:rsid w:val="00C54301"/>
    <w:rsid w:val="00C5463F"/>
    <w:rsid w:val="00C576BE"/>
    <w:rsid w:val="00C60B9D"/>
    <w:rsid w:val="00C6105D"/>
    <w:rsid w:val="00C61F3D"/>
    <w:rsid w:val="00C61F65"/>
    <w:rsid w:val="00C70170"/>
    <w:rsid w:val="00C71BF4"/>
    <w:rsid w:val="00C74C1D"/>
    <w:rsid w:val="00C776A4"/>
    <w:rsid w:val="00C83470"/>
    <w:rsid w:val="00C87940"/>
    <w:rsid w:val="00C925CD"/>
    <w:rsid w:val="00C92F4C"/>
    <w:rsid w:val="00C9397D"/>
    <w:rsid w:val="00C94976"/>
    <w:rsid w:val="00C9714F"/>
    <w:rsid w:val="00CB24B2"/>
    <w:rsid w:val="00CB36A0"/>
    <w:rsid w:val="00CB3706"/>
    <w:rsid w:val="00CB5F23"/>
    <w:rsid w:val="00CB634B"/>
    <w:rsid w:val="00CB6AE8"/>
    <w:rsid w:val="00CB7639"/>
    <w:rsid w:val="00CB7D92"/>
    <w:rsid w:val="00CC0EE4"/>
    <w:rsid w:val="00CC17B5"/>
    <w:rsid w:val="00CC210F"/>
    <w:rsid w:val="00CC2135"/>
    <w:rsid w:val="00CC25ED"/>
    <w:rsid w:val="00CC4ACC"/>
    <w:rsid w:val="00CC7EFA"/>
    <w:rsid w:val="00CD423F"/>
    <w:rsid w:val="00CE0235"/>
    <w:rsid w:val="00CE04A6"/>
    <w:rsid w:val="00CE34EB"/>
    <w:rsid w:val="00CE3A9D"/>
    <w:rsid w:val="00CF0346"/>
    <w:rsid w:val="00CF0CBF"/>
    <w:rsid w:val="00CF12C5"/>
    <w:rsid w:val="00D018E7"/>
    <w:rsid w:val="00D03F7F"/>
    <w:rsid w:val="00D04B5E"/>
    <w:rsid w:val="00D04E35"/>
    <w:rsid w:val="00D06A32"/>
    <w:rsid w:val="00D06A94"/>
    <w:rsid w:val="00D07AA1"/>
    <w:rsid w:val="00D1064B"/>
    <w:rsid w:val="00D10EDE"/>
    <w:rsid w:val="00D11154"/>
    <w:rsid w:val="00D115C4"/>
    <w:rsid w:val="00D138DB"/>
    <w:rsid w:val="00D13D5E"/>
    <w:rsid w:val="00D1522C"/>
    <w:rsid w:val="00D211E4"/>
    <w:rsid w:val="00D21985"/>
    <w:rsid w:val="00D2346E"/>
    <w:rsid w:val="00D236C5"/>
    <w:rsid w:val="00D248CB"/>
    <w:rsid w:val="00D253CC"/>
    <w:rsid w:val="00D2683F"/>
    <w:rsid w:val="00D26B77"/>
    <w:rsid w:val="00D27F79"/>
    <w:rsid w:val="00D310EB"/>
    <w:rsid w:val="00D36673"/>
    <w:rsid w:val="00D404D7"/>
    <w:rsid w:val="00D4088B"/>
    <w:rsid w:val="00D409E3"/>
    <w:rsid w:val="00D40AF5"/>
    <w:rsid w:val="00D40C65"/>
    <w:rsid w:val="00D443E5"/>
    <w:rsid w:val="00D47580"/>
    <w:rsid w:val="00D53202"/>
    <w:rsid w:val="00D60066"/>
    <w:rsid w:val="00D60663"/>
    <w:rsid w:val="00D750AA"/>
    <w:rsid w:val="00D75626"/>
    <w:rsid w:val="00D77158"/>
    <w:rsid w:val="00D771F2"/>
    <w:rsid w:val="00D77881"/>
    <w:rsid w:val="00D804D8"/>
    <w:rsid w:val="00D86259"/>
    <w:rsid w:val="00D9041C"/>
    <w:rsid w:val="00D907B9"/>
    <w:rsid w:val="00D91A72"/>
    <w:rsid w:val="00D9285F"/>
    <w:rsid w:val="00D93E94"/>
    <w:rsid w:val="00D940AC"/>
    <w:rsid w:val="00D97FE1"/>
    <w:rsid w:val="00DA0E4C"/>
    <w:rsid w:val="00DA524C"/>
    <w:rsid w:val="00DB0227"/>
    <w:rsid w:val="00DB4074"/>
    <w:rsid w:val="00DB4B48"/>
    <w:rsid w:val="00DB4CB5"/>
    <w:rsid w:val="00DB553A"/>
    <w:rsid w:val="00DB6F1F"/>
    <w:rsid w:val="00DC2054"/>
    <w:rsid w:val="00DC2536"/>
    <w:rsid w:val="00DC2CDB"/>
    <w:rsid w:val="00DC3A2D"/>
    <w:rsid w:val="00DC3D7C"/>
    <w:rsid w:val="00DC507B"/>
    <w:rsid w:val="00DC6BD1"/>
    <w:rsid w:val="00DC710D"/>
    <w:rsid w:val="00DD03FA"/>
    <w:rsid w:val="00DD4153"/>
    <w:rsid w:val="00DD7546"/>
    <w:rsid w:val="00DD79DD"/>
    <w:rsid w:val="00DE2BEC"/>
    <w:rsid w:val="00DE4485"/>
    <w:rsid w:val="00DE45B0"/>
    <w:rsid w:val="00DE47E3"/>
    <w:rsid w:val="00DE5BE4"/>
    <w:rsid w:val="00DE7339"/>
    <w:rsid w:val="00DF03FE"/>
    <w:rsid w:val="00DF1F9F"/>
    <w:rsid w:val="00DF3B97"/>
    <w:rsid w:val="00DF7A6D"/>
    <w:rsid w:val="00DF7B27"/>
    <w:rsid w:val="00E0110C"/>
    <w:rsid w:val="00E02969"/>
    <w:rsid w:val="00E12EA8"/>
    <w:rsid w:val="00E14044"/>
    <w:rsid w:val="00E16F5F"/>
    <w:rsid w:val="00E202E9"/>
    <w:rsid w:val="00E23628"/>
    <w:rsid w:val="00E23D21"/>
    <w:rsid w:val="00E243BC"/>
    <w:rsid w:val="00E24E7B"/>
    <w:rsid w:val="00E26A89"/>
    <w:rsid w:val="00E27079"/>
    <w:rsid w:val="00E30538"/>
    <w:rsid w:val="00E35E1B"/>
    <w:rsid w:val="00E379BB"/>
    <w:rsid w:val="00E37A3B"/>
    <w:rsid w:val="00E37D14"/>
    <w:rsid w:val="00E410DC"/>
    <w:rsid w:val="00E41846"/>
    <w:rsid w:val="00E419AE"/>
    <w:rsid w:val="00E430A0"/>
    <w:rsid w:val="00E436B1"/>
    <w:rsid w:val="00E43BD6"/>
    <w:rsid w:val="00E44384"/>
    <w:rsid w:val="00E45DEC"/>
    <w:rsid w:val="00E5175D"/>
    <w:rsid w:val="00E56C8F"/>
    <w:rsid w:val="00E56F61"/>
    <w:rsid w:val="00E57EDC"/>
    <w:rsid w:val="00E614F6"/>
    <w:rsid w:val="00E620C2"/>
    <w:rsid w:val="00E64079"/>
    <w:rsid w:val="00E6430F"/>
    <w:rsid w:val="00E66B91"/>
    <w:rsid w:val="00E730FA"/>
    <w:rsid w:val="00E76279"/>
    <w:rsid w:val="00E801FA"/>
    <w:rsid w:val="00E80272"/>
    <w:rsid w:val="00E83183"/>
    <w:rsid w:val="00E875A8"/>
    <w:rsid w:val="00E92111"/>
    <w:rsid w:val="00E942C2"/>
    <w:rsid w:val="00E951C0"/>
    <w:rsid w:val="00EA2071"/>
    <w:rsid w:val="00EA2851"/>
    <w:rsid w:val="00EA3E50"/>
    <w:rsid w:val="00EA5E9C"/>
    <w:rsid w:val="00EA6AFB"/>
    <w:rsid w:val="00EA76F4"/>
    <w:rsid w:val="00EB0ACB"/>
    <w:rsid w:val="00EB1736"/>
    <w:rsid w:val="00EB1A4E"/>
    <w:rsid w:val="00EB2844"/>
    <w:rsid w:val="00EB454B"/>
    <w:rsid w:val="00EB4A0D"/>
    <w:rsid w:val="00EB7AD3"/>
    <w:rsid w:val="00EC269D"/>
    <w:rsid w:val="00EC3C0C"/>
    <w:rsid w:val="00EC53BA"/>
    <w:rsid w:val="00EC58D3"/>
    <w:rsid w:val="00EC74EE"/>
    <w:rsid w:val="00ED00D4"/>
    <w:rsid w:val="00EE38DB"/>
    <w:rsid w:val="00EE4DE5"/>
    <w:rsid w:val="00EE55B7"/>
    <w:rsid w:val="00EE5713"/>
    <w:rsid w:val="00EE6B4F"/>
    <w:rsid w:val="00EE768F"/>
    <w:rsid w:val="00EF0587"/>
    <w:rsid w:val="00EF0B7A"/>
    <w:rsid w:val="00EF2373"/>
    <w:rsid w:val="00EF4E77"/>
    <w:rsid w:val="00EF7EC4"/>
    <w:rsid w:val="00F00A94"/>
    <w:rsid w:val="00F021BF"/>
    <w:rsid w:val="00F025BA"/>
    <w:rsid w:val="00F027C0"/>
    <w:rsid w:val="00F0289F"/>
    <w:rsid w:val="00F038EE"/>
    <w:rsid w:val="00F041B0"/>
    <w:rsid w:val="00F10039"/>
    <w:rsid w:val="00F144F8"/>
    <w:rsid w:val="00F15936"/>
    <w:rsid w:val="00F1798B"/>
    <w:rsid w:val="00F216E9"/>
    <w:rsid w:val="00F223AD"/>
    <w:rsid w:val="00F22589"/>
    <w:rsid w:val="00F226E6"/>
    <w:rsid w:val="00F26733"/>
    <w:rsid w:val="00F26DB1"/>
    <w:rsid w:val="00F37001"/>
    <w:rsid w:val="00F37288"/>
    <w:rsid w:val="00F37540"/>
    <w:rsid w:val="00F379D6"/>
    <w:rsid w:val="00F40D04"/>
    <w:rsid w:val="00F4384B"/>
    <w:rsid w:val="00F44114"/>
    <w:rsid w:val="00F461F1"/>
    <w:rsid w:val="00F529CE"/>
    <w:rsid w:val="00F552BC"/>
    <w:rsid w:val="00F55667"/>
    <w:rsid w:val="00F63F71"/>
    <w:rsid w:val="00F649BA"/>
    <w:rsid w:val="00F64CB3"/>
    <w:rsid w:val="00F67B24"/>
    <w:rsid w:val="00F75B3C"/>
    <w:rsid w:val="00F80C9C"/>
    <w:rsid w:val="00F83E59"/>
    <w:rsid w:val="00F841CD"/>
    <w:rsid w:val="00F84DAA"/>
    <w:rsid w:val="00F8630F"/>
    <w:rsid w:val="00F8675B"/>
    <w:rsid w:val="00F906EA"/>
    <w:rsid w:val="00F91B66"/>
    <w:rsid w:val="00F91F21"/>
    <w:rsid w:val="00F92FE9"/>
    <w:rsid w:val="00F936A7"/>
    <w:rsid w:val="00F943F9"/>
    <w:rsid w:val="00F94EAE"/>
    <w:rsid w:val="00F9535C"/>
    <w:rsid w:val="00F96FB6"/>
    <w:rsid w:val="00F976B1"/>
    <w:rsid w:val="00FA00FE"/>
    <w:rsid w:val="00FA254C"/>
    <w:rsid w:val="00FB3758"/>
    <w:rsid w:val="00FB3DE2"/>
    <w:rsid w:val="00FC0180"/>
    <w:rsid w:val="00FC5B8E"/>
    <w:rsid w:val="00FC7065"/>
    <w:rsid w:val="00FD065F"/>
    <w:rsid w:val="00FD1267"/>
    <w:rsid w:val="00FD4A1E"/>
    <w:rsid w:val="00FD5CBF"/>
    <w:rsid w:val="00FD68A0"/>
    <w:rsid w:val="00FE11C4"/>
    <w:rsid w:val="00FE42F9"/>
    <w:rsid w:val="00FE434F"/>
    <w:rsid w:val="00FE5266"/>
    <w:rsid w:val="00FF16E2"/>
    <w:rsid w:val="00FF1D99"/>
    <w:rsid w:val="00FF70BE"/>
    <w:rsid w:val="00FF7598"/>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MS Mincho" w:hAnsi="New York"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 List" w:locked="1" w:semiHidden="0" w:uiPriority="0" w:unhideWhenUsed="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6A4"/>
    <w:rPr>
      <w:rFonts w:ascii="Times New Roman" w:hAnsi="Times New Roman"/>
      <w:sz w:val="24"/>
      <w:szCs w:val="24"/>
      <w:lang w:eastAsia="en-US"/>
    </w:rPr>
  </w:style>
  <w:style w:type="paragraph" w:styleId="Heading1">
    <w:name w:val="heading 1"/>
    <w:next w:val="Normal"/>
    <w:link w:val="Heading1Char"/>
    <w:uiPriority w:val="99"/>
    <w:qFormat/>
    <w:rsid w:val="00BE6871"/>
    <w:pPr>
      <w:keepNext/>
      <w:numPr>
        <w:numId w:val="8"/>
      </w:numPr>
      <w:spacing w:before="240" w:after="60"/>
      <w:outlineLvl w:val="0"/>
    </w:pPr>
    <w:rPr>
      <w:rFonts w:ascii="Arial" w:hAnsi="Arial"/>
      <w:b/>
      <w:kern w:val="28"/>
      <w:sz w:val="28"/>
      <w:szCs w:val="24"/>
      <w:lang w:eastAsia="en-US"/>
    </w:rPr>
  </w:style>
  <w:style w:type="paragraph" w:styleId="Heading2">
    <w:name w:val="heading 2"/>
    <w:basedOn w:val="Heading1"/>
    <w:next w:val="Normal"/>
    <w:link w:val="Heading2Char"/>
    <w:uiPriority w:val="99"/>
    <w:qFormat/>
    <w:rsid w:val="00BE6871"/>
    <w:pPr>
      <w:numPr>
        <w:ilvl w:val="1"/>
      </w:numPr>
      <w:outlineLvl w:val="1"/>
    </w:pPr>
    <w:rPr>
      <w:sz w:val="24"/>
    </w:rPr>
  </w:style>
  <w:style w:type="paragraph" w:styleId="Heading3">
    <w:name w:val="heading 3"/>
    <w:basedOn w:val="Heading2"/>
    <w:next w:val="Normal"/>
    <w:link w:val="Heading3Char"/>
    <w:uiPriority w:val="99"/>
    <w:qFormat/>
    <w:rsid w:val="00BE6871"/>
    <w:pPr>
      <w:numPr>
        <w:ilvl w:val="2"/>
      </w:numPr>
      <w:tabs>
        <w:tab w:val="left" w:pos="792"/>
      </w:tabs>
      <w:outlineLvl w:val="2"/>
    </w:pPr>
    <w:rPr>
      <w:sz w:val="22"/>
    </w:rPr>
  </w:style>
  <w:style w:type="paragraph" w:styleId="Heading4">
    <w:name w:val="heading 4"/>
    <w:basedOn w:val="Heading3"/>
    <w:next w:val="Normal"/>
    <w:link w:val="Heading4Char"/>
    <w:uiPriority w:val="99"/>
    <w:qFormat/>
    <w:rsid w:val="00BE6871"/>
    <w:pPr>
      <w:numPr>
        <w:ilvl w:val="3"/>
      </w:numPr>
      <w:outlineLvl w:val="3"/>
    </w:pPr>
    <w:rPr>
      <w:rFonts w:ascii="Times" w:hAnsi="Times"/>
      <w:u w:val="single"/>
    </w:rPr>
  </w:style>
  <w:style w:type="paragraph" w:styleId="Heading5">
    <w:name w:val="heading 5"/>
    <w:basedOn w:val="Heading4"/>
    <w:next w:val="Normal"/>
    <w:link w:val="Heading5Char"/>
    <w:uiPriority w:val="99"/>
    <w:qFormat/>
    <w:rsid w:val="00BE6871"/>
    <w:pPr>
      <w:numPr>
        <w:ilvl w:val="4"/>
      </w:numPr>
      <w:outlineLvl w:val="4"/>
    </w:pPr>
  </w:style>
  <w:style w:type="paragraph" w:styleId="Heading6">
    <w:name w:val="heading 6"/>
    <w:basedOn w:val="Heading5"/>
    <w:next w:val="Normal"/>
    <w:link w:val="Heading6Char"/>
    <w:uiPriority w:val="99"/>
    <w:qFormat/>
    <w:rsid w:val="00BE6871"/>
    <w:pPr>
      <w:numPr>
        <w:ilvl w:val="5"/>
      </w:numPr>
      <w:outlineLvl w:val="5"/>
    </w:pPr>
    <w:rPr>
      <w:i/>
    </w:rPr>
  </w:style>
  <w:style w:type="paragraph" w:styleId="Heading7">
    <w:name w:val="heading 7"/>
    <w:basedOn w:val="Heading6"/>
    <w:next w:val="Normal"/>
    <w:link w:val="Heading7Char"/>
    <w:uiPriority w:val="99"/>
    <w:qFormat/>
    <w:rsid w:val="00BE6871"/>
    <w:pPr>
      <w:numPr>
        <w:ilvl w:val="6"/>
      </w:numPr>
      <w:outlineLvl w:val="6"/>
    </w:pPr>
    <w:rPr>
      <w:rFonts w:ascii="Arial" w:hAnsi="Arial"/>
      <w:sz w:val="20"/>
    </w:rPr>
  </w:style>
  <w:style w:type="paragraph" w:styleId="Heading8">
    <w:name w:val="heading 8"/>
    <w:basedOn w:val="Heading7"/>
    <w:next w:val="Normal"/>
    <w:link w:val="Heading8Char"/>
    <w:uiPriority w:val="99"/>
    <w:qFormat/>
    <w:rsid w:val="00BE6871"/>
    <w:pPr>
      <w:numPr>
        <w:ilvl w:val="7"/>
      </w:numPr>
      <w:outlineLvl w:val="7"/>
    </w:pPr>
  </w:style>
  <w:style w:type="paragraph" w:styleId="Heading9">
    <w:name w:val="heading 9"/>
    <w:basedOn w:val="Heading8"/>
    <w:next w:val="Normal"/>
    <w:link w:val="Heading9Char"/>
    <w:uiPriority w:val="99"/>
    <w:qFormat/>
    <w:rsid w:val="00BE6871"/>
    <w:pPr>
      <w:numPr>
        <w:ilvl w:val="8"/>
      </w:num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BE6871"/>
    <w:rPr>
      <w:rFonts w:ascii="Arial" w:hAnsi="Arial"/>
      <w:b/>
      <w:kern w:val="28"/>
      <w:sz w:val="28"/>
      <w:szCs w:val="24"/>
      <w:lang w:eastAsia="en-US"/>
    </w:rPr>
  </w:style>
  <w:style w:type="character" w:customStyle="1" w:styleId="Heading2Char">
    <w:name w:val="Heading 2 Char"/>
    <w:link w:val="Heading2"/>
    <w:uiPriority w:val="99"/>
    <w:rsid w:val="00BE6871"/>
    <w:rPr>
      <w:rFonts w:ascii="Arial" w:hAnsi="Arial"/>
      <w:b/>
      <w:kern w:val="28"/>
      <w:sz w:val="24"/>
      <w:szCs w:val="24"/>
      <w:lang w:eastAsia="en-US"/>
    </w:rPr>
  </w:style>
  <w:style w:type="character" w:customStyle="1" w:styleId="Heading3Char">
    <w:name w:val="Heading 3 Char"/>
    <w:link w:val="Heading3"/>
    <w:uiPriority w:val="99"/>
    <w:rsid w:val="00BE6871"/>
    <w:rPr>
      <w:rFonts w:ascii="Arial" w:hAnsi="Arial"/>
      <w:b/>
      <w:kern w:val="28"/>
      <w:sz w:val="22"/>
      <w:szCs w:val="24"/>
      <w:lang w:eastAsia="en-US"/>
    </w:rPr>
  </w:style>
  <w:style w:type="character" w:customStyle="1" w:styleId="Heading4Char">
    <w:name w:val="Heading 4 Char"/>
    <w:link w:val="Heading4"/>
    <w:uiPriority w:val="99"/>
    <w:rsid w:val="00BE6871"/>
    <w:rPr>
      <w:rFonts w:ascii="Times" w:hAnsi="Times"/>
      <w:b/>
      <w:kern w:val="28"/>
      <w:sz w:val="22"/>
      <w:szCs w:val="24"/>
      <w:u w:val="single"/>
      <w:lang w:eastAsia="en-US"/>
    </w:rPr>
  </w:style>
  <w:style w:type="character" w:customStyle="1" w:styleId="Heading5Char">
    <w:name w:val="Heading 5 Char"/>
    <w:link w:val="Heading5"/>
    <w:uiPriority w:val="99"/>
    <w:rsid w:val="00BE6871"/>
    <w:rPr>
      <w:rFonts w:ascii="Times" w:hAnsi="Times"/>
      <w:b/>
      <w:kern w:val="28"/>
      <w:sz w:val="22"/>
      <w:szCs w:val="24"/>
      <w:u w:val="single"/>
      <w:lang w:eastAsia="en-US"/>
    </w:rPr>
  </w:style>
  <w:style w:type="character" w:customStyle="1" w:styleId="Heading6Char">
    <w:name w:val="Heading 6 Char"/>
    <w:link w:val="Heading6"/>
    <w:uiPriority w:val="99"/>
    <w:rsid w:val="00BE6871"/>
    <w:rPr>
      <w:rFonts w:ascii="Times" w:hAnsi="Times"/>
      <w:b/>
      <w:i/>
      <w:kern w:val="28"/>
      <w:sz w:val="22"/>
      <w:szCs w:val="24"/>
      <w:u w:val="single"/>
      <w:lang w:eastAsia="en-US"/>
    </w:rPr>
  </w:style>
  <w:style w:type="character" w:customStyle="1" w:styleId="Heading7Char">
    <w:name w:val="Heading 7 Char"/>
    <w:link w:val="Heading7"/>
    <w:uiPriority w:val="99"/>
    <w:rsid w:val="00BE6871"/>
    <w:rPr>
      <w:rFonts w:ascii="Arial" w:hAnsi="Arial"/>
      <w:b/>
      <w:i/>
      <w:kern w:val="28"/>
      <w:szCs w:val="24"/>
      <w:u w:val="single"/>
      <w:lang w:eastAsia="en-US"/>
    </w:rPr>
  </w:style>
  <w:style w:type="character" w:customStyle="1" w:styleId="Heading8Char">
    <w:name w:val="Heading 8 Char"/>
    <w:link w:val="Heading8"/>
    <w:uiPriority w:val="99"/>
    <w:rsid w:val="00BE6871"/>
    <w:rPr>
      <w:rFonts w:ascii="Arial" w:hAnsi="Arial"/>
      <w:b/>
      <w:i/>
      <w:kern w:val="28"/>
      <w:szCs w:val="24"/>
      <w:u w:val="single"/>
      <w:lang w:eastAsia="en-US"/>
    </w:rPr>
  </w:style>
  <w:style w:type="character" w:customStyle="1" w:styleId="Heading9Char">
    <w:name w:val="Heading 9 Char"/>
    <w:link w:val="Heading9"/>
    <w:uiPriority w:val="99"/>
    <w:rsid w:val="00BE6871"/>
    <w:rPr>
      <w:rFonts w:ascii="Arial" w:hAnsi="Arial"/>
      <w:b/>
      <w:i/>
      <w:kern w:val="28"/>
      <w:sz w:val="18"/>
      <w:szCs w:val="24"/>
      <w:u w:val="single"/>
      <w:lang w:eastAsia="en-US"/>
    </w:rPr>
  </w:style>
  <w:style w:type="paragraph" w:styleId="Footer">
    <w:name w:val="footer"/>
    <w:basedOn w:val="Normal"/>
    <w:link w:val="FooterChar"/>
    <w:uiPriority w:val="99"/>
    <w:rsid w:val="00C776A4"/>
    <w:pPr>
      <w:tabs>
        <w:tab w:val="center" w:pos="4320"/>
        <w:tab w:val="right" w:pos="8640"/>
      </w:tabs>
    </w:pPr>
  </w:style>
  <w:style w:type="character" w:customStyle="1" w:styleId="FooterChar">
    <w:name w:val="Footer Char"/>
    <w:link w:val="Footer"/>
    <w:uiPriority w:val="99"/>
    <w:locked/>
    <w:rsid w:val="00C101EB"/>
    <w:rPr>
      <w:rFonts w:ascii="Times New Roman" w:hAnsi="Times New Roman"/>
    </w:rPr>
  </w:style>
  <w:style w:type="paragraph" w:styleId="Header">
    <w:name w:val="header"/>
    <w:basedOn w:val="Normal"/>
    <w:link w:val="HeaderChar"/>
    <w:uiPriority w:val="99"/>
    <w:rsid w:val="00C776A4"/>
    <w:pPr>
      <w:tabs>
        <w:tab w:val="center" w:pos="4320"/>
        <w:tab w:val="right" w:pos="8640"/>
      </w:tabs>
    </w:pPr>
  </w:style>
  <w:style w:type="character" w:customStyle="1" w:styleId="HeaderChar">
    <w:name w:val="Header Char"/>
    <w:link w:val="Header"/>
    <w:uiPriority w:val="99"/>
    <w:locked/>
    <w:rsid w:val="00C101EB"/>
    <w:rPr>
      <w:rFonts w:ascii="Times New Roman" w:hAnsi="Times New Roman"/>
    </w:rPr>
  </w:style>
  <w:style w:type="paragraph" w:customStyle="1" w:styleId="BitHeading">
    <w:name w:val="Bit Heading"/>
    <w:basedOn w:val="Normal"/>
    <w:uiPriority w:val="99"/>
    <w:rsid w:val="00C776A4"/>
    <w:pPr>
      <w:spacing w:before="120"/>
      <w:jc w:val="both"/>
    </w:pPr>
    <w:rPr>
      <w:rFonts w:ascii="Palatino" w:hAnsi="Palatino"/>
      <w:i/>
    </w:rPr>
  </w:style>
  <w:style w:type="paragraph" w:customStyle="1" w:styleId="BlockParagraph">
    <w:name w:val="BlockParagraph"/>
    <w:basedOn w:val="Normal"/>
    <w:uiPriority w:val="99"/>
    <w:rsid w:val="00C776A4"/>
    <w:pPr>
      <w:spacing w:before="120"/>
    </w:pPr>
    <w:rPr>
      <w:rFonts w:ascii="Palatino" w:hAnsi="Palatino"/>
    </w:rPr>
  </w:style>
  <w:style w:type="paragraph" w:customStyle="1" w:styleId="Definition">
    <w:name w:val="Definition"/>
    <w:basedOn w:val="Normal"/>
    <w:uiPriority w:val="99"/>
    <w:rsid w:val="00C776A4"/>
    <w:pPr>
      <w:spacing w:after="200"/>
      <w:ind w:right="-720"/>
      <w:jc w:val="both"/>
    </w:pPr>
    <w:rPr>
      <w:rFonts w:ascii="New Century Schlbk" w:hAnsi="New Century Schlbk"/>
      <w:sz w:val="20"/>
    </w:rPr>
  </w:style>
  <w:style w:type="paragraph" w:styleId="BodyText">
    <w:name w:val="Body Text"/>
    <w:basedOn w:val="Normal"/>
    <w:link w:val="BodyTextChar"/>
    <w:uiPriority w:val="99"/>
    <w:rsid w:val="00C776A4"/>
    <w:rPr>
      <w:color w:val="000000"/>
    </w:rPr>
  </w:style>
  <w:style w:type="character" w:customStyle="1" w:styleId="BodyTextChar">
    <w:name w:val="Body Text Char"/>
    <w:link w:val="BodyText"/>
    <w:uiPriority w:val="99"/>
    <w:semiHidden/>
    <w:rsid w:val="000C163F"/>
    <w:rPr>
      <w:rFonts w:ascii="Times New Roman" w:hAnsi="Times New Roman"/>
      <w:kern w:val="0"/>
      <w:sz w:val="24"/>
      <w:szCs w:val="24"/>
      <w:lang w:eastAsia="en-US"/>
    </w:rPr>
  </w:style>
  <w:style w:type="paragraph" w:styleId="DocumentMap">
    <w:name w:val="Document Map"/>
    <w:basedOn w:val="Normal"/>
    <w:link w:val="DocumentMapChar"/>
    <w:uiPriority w:val="99"/>
    <w:semiHidden/>
    <w:rsid w:val="00C776A4"/>
    <w:pPr>
      <w:shd w:val="clear" w:color="auto" w:fill="000080"/>
    </w:pPr>
    <w:rPr>
      <w:rFonts w:ascii="Tahoma" w:hAnsi="Tahoma"/>
    </w:rPr>
  </w:style>
  <w:style w:type="character" w:customStyle="1" w:styleId="DocumentMapChar">
    <w:name w:val="Document Map Char"/>
    <w:link w:val="DocumentMap"/>
    <w:uiPriority w:val="99"/>
    <w:semiHidden/>
    <w:rsid w:val="000C163F"/>
    <w:rPr>
      <w:rFonts w:ascii="Times New Roman" w:hAnsi="Times New Roman"/>
      <w:kern w:val="0"/>
      <w:sz w:val="0"/>
      <w:szCs w:val="0"/>
      <w:lang w:eastAsia="en-US"/>
    </w:rPr>
  </w:style>
  <w:style w:type="character" w:styleId="PageNumber">
    <w:name w:val="page number"/>
    <w:uiPriority w:val="99"/>
    <w:rsid w:val="00C776A4"/>
    <w:rPr>
      <w:rFonts w:cs="Times New Roman"/>
    </w:rPr>
  </w:style>
  <w:style w:type="paragraph" w:customStyle="1" w:styleId="covertext">
    <w:name w:val="cover text"/>
    <w:basedOn w:val="Normal"/>
    <w:uiPriority w:val="99"/>
    <w:rsid w:val="00C776A4"/>
    <w:pPr>
      <w:spacing w:before="120" w:after="120"/>
    </w:pPr>
  </w:style>
  <w:style w:type="paragraph" w:styleId="BodyTextIndent">
    <w:name w:val="Body Text Indent"/>
    <w:basedOn w:val="Normal"/>
    <w:link w:val="BodyTextIndentChar"/>
    <w:uiPriority w:val="99"/>
    <w:rsid w:val="0087529A"/>
    <w:pPr>
      <w:widowControl w:val="0"/>
      <w:spacing w:before="120"/>
      <w:ind w:left="720"/>
    </w:pPr>
    <w:rPr>
      <w:sz w:val="28"/>
    </w:rPr>
  </w:style>
  <w:style w:type="character" w:customStyle="1" w:styleId="BodyTextIndentChar">
    <w:name w:val="Body Text Indent Char"/>
    <w:link w:val="BodyTextIndent"/>
    <w:uiPriority w:val="99"/>
    <w:semiHidden/>
    <w:rsid w:val="000C163F"/>
    <w:rPr>
      <w:rFonts w:ascii="Times New Roman" w:hAnsi="Times New Roman"/>
      <w:kern w:val="0"/>
      <w:sz w:val="24"/>
      <w:szCs w:val="24"/>
      <w:lang w:eastAsia="en-US"/>
    </w:rPr>
  </w:style>
  <w:style w:type="paragraph" w:styleId="BodyText2">
    <w:name w:val="Body Text 2"/>
    <w:basedOn w:val="Normal"/>
    <w:link w:val="BodyText2Char"/>
    <w:uiPriority w:val="99"/>
    <w:rsid w:val="0087529A"/>
    <w:pPr>
      <w:widowControl w:val="0"/>
      <w:spacing w:before="120"/>
    </w:pPr>
    <w:rPr>
      <w:sz w:val="28"/>
    </w:rPr>
  </w:style>
  <w:style w:type="character" w:customStyle="1" w:styleId="BodyText2Char">
    <w:name w:val="Body Text 2 Char"/>
    <w:link w:val="BodyText2"/>
    <w:uiPriority w:val="99"/>
    <w:semiHidden/>
    <w:rsid w:val="000C163F"/>
    <w:rPr>
      <w:rFonts w:ascii="Times New Roman" w:hAnsi="Times New Roman"/>
      <w:kern w:val="0"/>
      <w:sz w:val="24"/>
      <w:szCs w:val="24"/>
      <w:lang w:eastAsia="en-US"/>
    </w:rPr>
  </w:style>
  <w:style w:type="paragraph" w:styleId="BodyTextIndent3">
    <w:name w:val="Body Text Indent 3"/>
    <w:basedOn w:val="Normal"/>
    <w:link w:val="BodyTextIndent3Char"/>
    <w:uiPriority w:val="99"/>
    <w:rsid w:val="0087529A"/>
    <w:pPr>
      <w:widowControl w:val="0"/>
      <w:spacing w:before="120"/>
      <w:ind w:left="1440"/>
    </w:pPr>
    <w:rPr>
      <w:sz w:val="28"/>
    </w:rPr>
  </w:style>
  <w:style w:type="character" w:customStyle="1" w:styleId="BodyTextIndent3Char">
    <w:name w:val="Body Text Indent 3 Char"/>
    <w:link w:val="BodyTextIndent3"/>
    <w:uiPriority w:val="99"/>
    <w:semiHidden/>
    <w:rsid w:val="000C163F"/>
    <w:rPr>
      <w:rFonts w:ascii="Times New Roman" w:hAnsi="Times New Roman"/>
      <w:kern w:val="0"/>
      <w:sz w:val="16"/>
      <w:szCs w:val="16"/>
      <w:lang w:eastAsia="en-US"/>
    </w:rPr>
  </w:style>
  <w:style w:type="paragraph" w:styleId="NormalIndent">
    <w:name w:val="Normal Indent"/>
    <w:basedOn w:val="Normal"/>
    <w:uiPriority w:val="99"/>
    <w:rsid w:val="0087529A"/>
    <w:pPr>
      <w:ind w:left="720"/>
    </w:pPr>
  </w:style>
  <w:style w:type="character" w:styleId="Hyperlink">
    <w:name w:val="Hyperlink"/>
    <w:uiPriority w:val="99"/>
    <w:rsid w:val="00E436B1"/>
    <w:rPr>
      <w:rFonts w:cs="Times New Roman"/>
      <w:color w:val="0000FF"/>
      <w:u w:val="single"/>
    </w:rPr>
  </w:style>
  <w:style w:type="character" w:styleId="Emphasis">
    <w:name w:val="Emphasis"/>
    <w:uiPriority w:val="99"/>
    <w:qFormat/>
    <w:rsid w:val="00E436B1"/>
    <w:rPr>
      <w:rFonts w:cs="Times New Roman"/>
      <w:i/>
    </w:rPr>
  </w:style>
  <w:style w:type="table" w:styleId="TableGrid">
    <w:name w:val="Table Grid"/>
    <w:basedOn w:val="TableNormal"/>
    <w:uiPriority w:val="99"/>
    <w:rsid w:val="008304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7A57C9"/>
    <w:pPr>
      <w:ind w:left="720"/>
      <w:contextualSpacing/>
    </w:pPr>
  </w:style>
  <w:style w:type="character" w:styleId="FollowedHyperlink">
    <w:name w:val="FollowedHyperlink"/>
    <w:uiPriority w:val="99"/>
    <w:rsid w:val="008F38DF"/>
    <w:rPr>
      <w:rFonts w:cs="Times New Roman"/>
      <w:color w:val="800080"/>
      <w:u w:val="single"/>
    </w:rPr>
  </w:style>
  <w:style w:type="paragraph" w:styleId="NormalWeb">
    <w:name w:val="Normal (Web)"/>
    <w:basedOn w:val="Normal"/>
    <w:uiPriority w:val="99"/>
    <w:rsid w:val="00C925CD"/>
    <w:pPr>
      <w:spacing w:before="100" w:beforeAutospacing="1" w:after="100" w:afterAutospacing="1"/>
    </w:pPr>
    <w:rPr>
      <w:rFonts w:ascii="Times" w:hAnsi="Times"/>
      <w:sz w:val="20"/>
    </w:rPr>
  </w:style>
  <w:style w:type="paragraph" w:customStyle="1" w:styleId="IEEEStdsUnorderedList">
    <w:name w:val="IEEEStds Unordered List"/>
    <w:basedOn w:val="Normal"/>
    <w:uiPriority w:val="99"/>
    <w:rsid w:val="004F6A6D"/>
    <w:pPr>
      <w:numPr>
        <w:numId w:val="1"/>
      </w:numPr>
    </w:pPr>
  </w:style>
  <w:style w:type="paragraph" w:styleId="BodyTextIndent2">
    <w:name w:val="Body Text Indent 2"/>
    <w:basedOn w:val="Normal"/>
    <w:link w:val="BodyTextIndent2Char"/>
    <w:uiPriority w:val="99"/>
    <w:rsid w:val="002D590C"/>
    <w:pPr>
      <w:spacing w:after="120" w:line="480" w:lineRule="auto"/>
      <w:ind w:left="360"/>
    </w:pPr>
    <w:rPr>
      <w:szCs w:val="20"/>
    </w:rPr>
  </w:style>
  <w:style w:type="character" w:customStyle="1" w:styleId="BodyTextIndent2Char">
    <w:name w:val="Body Text Indent 2 Char"/>
    <w:link w:val="BodyTextIndent2"/>
    <w:uiPriority w:val="99"/>
    <w:locked/>
    <w:rsid w:val="002D590C"/>
    <w:rPr>
      <w:rFonts w:ascii="Times New Roman" w:hAnsi="Times New Roman"/>
      <w:sz w:val="20"/>
    </w:rPr>
  </w:style>
  <w:style w:type="paragraph" w:customStyle="1" w:styleId="Default">
    <w:name w:val="Default"/>
    <w:rsid w:val="003153DA"/>
    <w:pPr>
      <w:widowControl w:val="0"/>
      <w:autoSpaceDE w:val="0"/>
      <w:autoSpaceDN w:val="0"/>
      <w:adjustRightInd w:val="0"/>
    </w:pPr>
    <w:rPr>
      <w:rFonts w:ascii="Sans" w:hAnsi="Sans" w:cs="Sans"/>
      <w:color w:val="000000"/>
      <w:sz w:val="24"/>
      <w:szCs w:val="24"/>
      <w:lang w:eastAsia="en-US"/>
    </w:rPr>
  </w:style>
  <w:style w:type="paragraph" w:customStyle="1" w:styleId="CM1">
    <w:name w:val="CM1"/>
    <w:basedOn w:val="Default"/>
    <w:next w:val="Default"/>
    <w:uiPriority w:val="99"/>
    <w:rsid w:val="003153DA"/>
    <w:pPr>
      <w:spacing w:line="216" w:lineRule="atLeast"/>
    </w:pPr>
    <w:rPr>
      <w:rFonts w:cs="Times New Roman"/>
      <w:color w:val="auto"/>
    </w:rPr>
  </w:style>
  <w:style w:type="paragraph" w:styleId="BalloonText">
    <w:name w:val="Balloon Text"/>
    <w:basedOn w:val="Normal"/>
    <w:link w:val="BalloonTextChar"/>
    <w:rsid w:val="00C101EB"/>
    <w:rPr>
      <w:rFonts w:ascii="Tahoma" w:hAnsi="Tahoma" w:cs="Tahoma"/>
      <w:sz w:val="16"/>
      <w:szCs w:val="16"/>
    </w:rPr>
  </w:style>
  <w:style w:type="character" w:customStyle="1" w:styleId="BalloonTextChar">
    <w:name w:val="Balloon Text Char"/>
    <w:link w:val="BalloonText"/>
    <w:uiPriority w:val="99"/>
    <w:locked/>
    <w:rsid w:val="00C101EB"/>
    <w:rPr>
      <w:rFonts w:ascii="Tahoma" w:hAnsi="Tahoma"/>
      <w:sz w:val="16"/>
    </w:rPr>
  </w:style>
  <w:style w:type="character" w:customStyle="1" w:styleId="TitleChar">
    <w:name w:val="Title Char"/>
    <w:link w:val="Title"/>
    <w:uiPriority w:val="99"/>
    <w:locked/>
    <w:rsid w:val="005E6978"/>
    <w:rPr>
      <w:rFonts w:ascii="Arial" w:eastAsia="MS Mincho" w:hAnsi="Arial"/>
      <w:b/>
      <w:kern w:val="28"/>
      <w:sz w:val="32"/>
      <w:lang w:val="en-US" w:eastAsia="ja-JP"/>
    </w:rPr>
  </w:style>
  <w:style w:type="paragraph" w:styleId="Title">
    <w:name w:val="Title"/>
    <w:basedOn w:val="Normal"/>
    <w:link w:val="TitleChar"/>
    <w:uiPriority w:val="99"/>
    <w:qFormat/>
    <w:locked/>
    <w:rsid w:val="005E6978"/>
    <w:pPr>
      <w:spacing w:before="240" w:after="60"/>
      <w:jc w:val="center"/>
      <w:outlineLvl w:val="0"/>
    </w:pPr>
    <w:rPr>
      <w:rFonts w:ascii="Arial" w:hAnsi="Arial" w:cs="Arial"/>
      <w:b/>
      <w:bCs/>
      <w:kern w:val="28"/>
      <w:sz w:val="32"/>
      <w:szCs w:val="32"/>
      <w:lang w:eastAsia="ja-JP"/>
    </w:rPr>
  </w:style>
  <w:style w:type="character" w:customStyle="1" w:styleId="TitleChar1">
    <w:name w:val="Title Char1"/>
    <w:uiPriority w:val="10"/>
    <w:rsid w:val="000C163F"/>
    <w:rPr>
      <w:rFonts w:ascii="Arial" w:eastAsia="MS Gothic" w:hAnsi="Arial" w:cs="Times New Roman"/>
      <w:kern w:val="0"/>
      <w:sz w:val="32"/>
      <w:szCs w:val="32"/>
      <w:lang w:eastAsia="en-US"/>
    </w:rPr>
  </w:style>
  <w:style w:type="paragraph" w:customStyle="1" w:styleId="PreformattedText">
    <w:name w:val="Preformatted Text"/>
    <w:basedOn w:val="Normal"/>
    <w:uiPriority w:val="99"/>
    <w:rsid w:val="005E6978"/>
    <w:pPr>
      <w:widowControl w:val="0"/>
      <w:suppressAutoHyphens/>
    </w:pPr>
    <w:rPr>
      <w:rFonts w:ascii="Courier New" w:hAnsi="Courier New" w:cs="Courier New"/>
      <w:sz w:val="20"/>
      <w:szCs w:val="20"/>
      <w:lang w:val="en-GB" w:eastAsia="hi-IN" w:bidi="hi-IN"/>
    </w:rPr>
  </w:style>
  <w:style w:type="paragraph" w:styleId="TOCHeading">
    <w:name w:val="TOC Heading"/>
    <w:basedOn w:val="Heading1"/>
    <w:next w:val="Normal"/>
    <w:uiPriority w:val="39"/>
    <w:semiHidden/>
    <w:unhideWhenUsed/>
    <w:qFormat/>
    <w:rsid w:val="00AE4647"/>
    <w:pPr>
      <w:keepLines/>
      <w:spacing w:before="480" w:after="0" w:line="276" w:lineRule="auto"/>
      <w:outlineLvl w:val="9"/>
    </w:pPr>
    <w:rPr>
      <w:rFonts w:eastAsia="MS Gothic"/>
      <w:bCs/>
      <w:color w:val="365F91"/>
      <w:kern w:val="0"/>
      <w:szCs w:val="28"/>
      <w:lang w:eastAsia="ja-JP"/>
    </w:rPr>
  </w:style>
  <w:style w:type="paragraph" w:customStyle="1" w:styleId="CM7">
    <w:name w:val="CM7"/>
    <w:basedOn w:val="Default"/>
    <w:next w:val="Default"/>
    <w:uiPriority w:val="99"/>
    <w:rsid w:val="00C9397D"/>
    <w:rPr>
      <w:rFonts w:eastAsiaTheme="minorEastAsia" w:cs="Times New Roman"/>
      <w:color w:val="auto"/>
    </w:rPr>
  </w:style>
  <w:style w:type="paragraph" w:customStyle="1" w:styleId="IEEEStdsLevel1frontmatter">
    <w:name w:val="IEEEStds Level 1 (front matter)"/>
    <w:basedOn w:val="Normal"/>
    <w:next w:val="Normal"/>
    <w:rsid w:val="001D405D"/>
    <w:pPr>
      <w:keepNext/>
      <w:keepLines/>
      <w:tabs>
        <w:tab w:val="num" w:pos="360"/>
      </w:tabs>
      <w:suppressAutoHyphens/>
      <w:spacing w:before="240" w:after="240"/>
      <w:jc w:val="both"/>
    </w:pPr>
    <w:rPr>
      <w:rFonts w:ascii="Arial" w:eastAsia="Times New Roman" w:hAnsi="Arial"/>
      <w:b/>
      <w:szCs w:val="20"/>
      <w:lang w:eastAsia="ja-JP"/>
    </w:rPr>
  </w:style>
  <w:style w:type="paragraph" w:customStyle="1" w:styleId="IEEEStdsLevel1Header">
    <w:name w:val="IEEEStds Level 1 Header"/>
    <w:next w:val="Normal"/>
    <w:link w:val="IEEEStdsLevel1HeaderChar"/>
    <w:rsid w:val="00DC2536"/>
    <w:pPr>
      <w:keepNext/>
      <w:keepLines/>
      <w:numPr>
        <w:numId w:val="6"/>
      </w:numPr>
      <w:suppressAutoHyphens/>
      <w:spacing w:before="360" w:after="240"/>
      <w:outlineLvl w:val="0"/>
    </w:pPr>
    <w:rPr>
      <w:rFonts w:ascii="Arial" w:eastAsia="Times New Roman" w:hAnsi="Arial"/>
      <w:b/>
      <w:sz w:val="28"/>
    </w:rPr>
  </w:style>
  <w:style w:type="character" w:customStyle="1" w:styleId="IEEEStdsLevel1HeaderChar">
    <w:name w:val="IEEEStds Level 1 Header Char"/>
    <w:link w:val="IEEEStdsLevel1Header"/>
    <w:rsid w:val="00DC2536"/>
    <w:rPr>
      <w:rFonts w:ascii="Arial" w:eastAsia="Times New Roman" w:hAnsi="Arial"/>
      <w:b/>
      <w:sz w:val="28"/>
    </w:rPr>
  </w:style>
  <w:style w:type="paragraph" w:customStyle="1" w:styleId="IEEEStdsNamesList">
    <w:name w:val="IEEEStds Names List"/>
    <w:rsid w:val="001D405D"/>
    <w:pPr>
      <w:numPr>
        <w:ilvl w:val="1"/>
        <w:numId w:val="6"/>
      </w:numPr>
      <w:tabs>
        <w:tab w:val="num" w:pos="360"/>
      </w:tabs>
      <w:ind w:left="144" w:hanging="144"/>
    </w:pPr>
    <w:rPr>
      <w:rFonts w:ascii="Times New Roman" w:eastAsia="Times New Roman" w:hAnsi="Times New Roman"/>
      <w:sz w:val="18"/>
    </w:rPr>
  </w:style>
  <w:style w:type="paragraph" w:customStyle="1" w:styleId="IEEEStdsLevel4Header">
    <w:name w:val="IEEEStds Level 4 Header"/>
    <w:basedOn w:val="IEEEStdsLevel3Header"/>
    <w:next w:val="Normal"/>
    <w:rsid w:val="001D405D"/>
    <w:pPr>
      <w:tabs>
        <w:tab w:val="clear" w:pos="567"/>
      </w:tabs>
      <w:ind w:left="0" w:firstLine="0"/>
      <w:outlineLvl w:val="3"/>
    </w:pPr>
    <w:rPr>
      <w:b/>
    </w:rPr>
  </w:style>
  <w:style w:type="paragraph" w:customStyle="1" w:styleId="IEEEStdsLevel3Header">
    <w:name w:val="IEEEStds Level 3 Header"/>
    <w:basedOn w:val="IEEEStdsLevel2Header"/>
    <w:next w:val="Normal"/>
    <w:rsid w:val="001D405D"/>
    <w:pPr>
      <w:spacing w:before="240"/>
      <w:outlineLvl w:val="2"/>
    </w:pPr>
    <w:rPr>
      <w:b w:val="0"/>
      <w:sz w:val="20"/>
    </w:rPr>
  </w:style>
  <w:style w:type="paragraph" w:customStyle="1" w:styleId="IEEEStdsIntroduction">
    <w:name w:val="IEEEStds Introduction"/>
    <w:basedOn w:val="Normal"/>
    <w:rsid w:val="001D405D"/>
    <w:pPr>
      <w:pBdr>
        <w:top w:val="single" w:sz="4" w:space="1" w:color="auto"/>
        <w:left w:val="single" w:sz="4" w:space="4" w:color="auto"/>
        <w:bottom w:val="single" w:sz="4" w:space="1" w:color="auto"/>
        <w:right w:val="single" w:sz="4" w:space="4" w:color="auto"/>
      </w:pBdr>
      <w:spacing w:after="240"/>
      <w:jc w:val="both"/>
    </w:pPr>
    <w:rPr>
      <w:rFonts w:eastAsia="Times New Roman"/>
      <w:sz w:val="18"/>
      <w:szCs w:val="20"/>
      <w:lang w:eastAsia="ja-JP"/>
    </w:rPr>
  </w:style>
  <w:style w:type="paragraph" w:customStyle="1" w:styleId="IEEEStdsTitleDraftCRaddr">
    <w:name w:val="IEEEStds TitleDraftCRaddr"/>
    <w:basedOn w:val="Normal"/>
    <w:rsid w:val="001D405D"/>
    <w:rPr>
      <w:rFonts w:eastAsia="Times New Roman"/>
      <w:noProof/>
      <w:sz w:val="20"/>
      <w:szCs w:val="20"/>
      <w:lang w:eastAsia="ja-JP"/>
    </w:rPr>
  </w:style>
  <w:style w:type="paragraph" w:styleId="Caption">
    <w:name w:val="caption"/>
    <w:next w:val="Normal"/>
    <w:qFormat/>
    <w:locked/>
    <w:rsid w:val="001D405D"/>
    <w:pPr>
      <w:keepLines/>
      <w:suppressAutoHyphens/>
      <w:spacing w:before="120" w:after="120"/>
      <w:jc w:val="center"/>
    </w:pPr>
    <w:rPr>
      <w:rFonts w:ascii="Arial" w:eastAsia="Times New Roman" w:hAnsi="Arial"/>
      <w:b/>
    </w:rPr>
  </w:style>
  <w:style w:type="paragraph" w:customStyle="1" w:styleId="IEEEStdsLevel2Header">
    <w:name w:val="IEEEStds Level 2 Header"/>
    <w:basedOn w:val="IEEEStdsLevel1Header"/>
    <w:next w:val="Normal"/>
    <w:link w:val="IEEEStdsLevel2HeaderChar"/>
    <w:rsid w:val="00DC2536"/>
    <w:pPr>
      <w:numPr>
        <w:numId w:val="0"/>
      </w:numPr>
      <w:tabs>
        <w:tab w:val="num" w:pos="567"/>
      </w:tabs>
      <w:ind w:left="567" w:hanging="567"/>
      <w:outlineLvl w:val="1"/>
    </w:pPr>
    <w:rPr>
      <w:sz w:val="22"/>
    </w:rPr>
  </w:style>
  <w:style w:type="character" w:customStyle="1" w:styleId="IEEEStdsLevel2HeaderChar">
    <w:name w:val="IEEEStds Level 2 Header Char"/>
    <w:link w:val="IEEEStdsLevel2Header"/>
    <w:rsid w:val="00DC2536"/>
    <w:rPr>
      <w:rFonts w:ascii="Arial" w:eastAsia="Times New Roman" w:hAnsi="Arial"/>
      <w:b/>
      <w:sz w:val="22"/>
    </w:rPr>
  </w:style>
  <w:style w:type="numbering" w:customStyle="1" w:styleId="Headings">
    <w:name w:val="Headings"/>
    <w:uiPriority w:val="99"/>
    <w:rsid w:val="00BE6871"/>
    <w:pPr>
      <w:numPr>
        <w:numId w:val="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MS Mincho" w:hAnsi="New York"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 List" w:locked="1" w:semiHidden="0" w:uiPriority="0" w:unhideWhenUsed="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6A4"/>
    <w:rPr>
      <w:rFonts w:ascii="Times New Roman" w:hAnsi="Times New Roman"/>
      <w:sz w:val="24"/>
      <w:szCs w:val="24"/>
      <w:lang w:eastAsia="en-US"/>
    </w:rPr>
  </w:style>
  <w:style w:type="paragraph" w:styleId="Heading1">
    <w:name w:val="heading 1"/>
    <w:next w:val="Normal"/>
    <w:link w:val="Heading1Char"/>
    <w:uiPriority w:val="99"/>
    <w:qFormat/>
    <w:rsid w:val="00BE6871"/>
    <w:pPr>
      <w:keepNext/>
      <w:numPr>
        <w:numId w:val="8"/>
      </w:numPr>
      <w:spacing w:before="240" w:after="60"/>
      <w:outlineLvl w:val="0"/>
    </w:pPr>
    <w:rPr>
      <w:rFonts w:ascii="Arial" w:hAnsi="Arial"/>
      <w:b/>
      <w:kern w:val="28"/>
      <w:sz w:val="28"/>
      <w:szCs w:val="24"/>
      <w:lang w:eastAsia="en-US"/>
    </w:rPr>
  </w:style>
  <w:style w:type="paragraph" w:styleId="Heading2">
    <w:name w:val="heading 2"/>
    <w:basedOn w:val="Heading1"/>
    <w:next w:val="Normal"/>
    <w:link w:val="Heading2Char"/>
    <w:uiPriority w:val="99"/>
    <w:qFormat/>
    <w:rsid w:val="00BE6871"/>
    <w:pPr>
      <w:numPr>
        <w:ilvl w:val="1"/>
      </w:numPr>
      <w:outlineLvl w:val="1"/>
    </w:pPr>
    <w:rPr>
      <w:sz w:val="24"/>
    </w:rPr>
  </w:style>
  <w:style w:type="paragraph" w:styleId="Heading3">
    <w:name w:val="heading 3"/>
    <w:basedOn w:val="Heading2"/>
    <w:next w:val="Normal"/>
    <w:link w:val="Heading3Char"/>
    <w:uiPriority w:val="99"/>
    <w:qFormat/>
    <w:rsid w:val="00BE6871"/>
    <w:pPr>
      <w:numPr>
        <w:ilvl w:val="2"/>
      </w:numPr>
      <w:tabs>
        <w:tab w:val="left" w:pos="792"/>
      </w:tabs>
      <w:outlineLvl w:val="2"/>
    </w:pPr>
    <w:rPr>
      <w:sz w:val="22"/>
    </w:rPr>
  </w:style>
  <w:style w:type="paragraph" w:styleId="Heading4">
    <w:name w:val="heading 4"/>
    <w:basedOn w:val="Heading3"/>
    <w:next w:val="Normal"/>
    <w:link w:val="Heading4Char"/>
    <w:uiPriority w:val="99"/>
    <w:qFormat/>
    <w:rsid w:val="00BE6871"/>
    <w:pPr>
      <w:numPr>
        <w:ilvl w:val="3"/>
      </w:numPr>
      <w:outlineLvl w:val="3"/>
    </w:pPr>
    <w:rPr>
      <w:rFonts w:ascii="Times" w:hAnsi="Times"/>
      <w:u w:val="single"/>
    </w:rPr>
  </w:style>
  <w:style w:type="paragraph" w:styleId="Heading5">
    <w:name w:val="heading 5"/>
    <w:basedOn w:val="Heading4"/>
    <w:next w:val="Normal"/>
    <w:link w:val="Heading5Char"/>
    <w:uiPriority w:val="99"/>
    <w:qFormat/>
    <w:rsid w:val="00BE6871"/>
    <w:pPr>
      <w:numPr>
        <w:ilvl w:val="4"/>
      </w:numPr>
      <w:outlineLvl w:val="4"/>
    </w:pPr>
  </w:style>
  <w:style w:type="paragraph" w:styleId="Heading6">
    <w:name w:val="heading 6"/>
    <w:basedOn w:val="Heading5"/>
    <w:next w:val="Normal"/>
    <w:link w:val="Heading6Char"/>
    <w:uiPriority w:val="99"/>
    <w:qFormat/>
    <w:rsid w:val="00BE6871"/>
    <w:pPr>
      <w:numPr>
        <w:ilvl w:val="5"/>
      </w:numPr>
      <w:outlineLvl w:val="5"/>
    </w:pPr>
    <w:rPr>
      <w:i/>
    </w:rPr>
  </w:style>
  <w:style w:type="paragraph" w:styleId="Heading7">
    <w:name w:val="heading 7"/>
    <w:basedOn w:val="Heading6"/>
    <w:next w:val="Normal"/>
    <w:link w:val="Heading7Char"/>
    <w:uiPriority w:val="99"/>
    <w:qFormat/>
    <w:rsid w:val="00BE6871"/>
    <w:pPr>
      <w:numPr>
        <w:ilvl w:val="6"/>
      </w:numPr>
      <w:outlineLvl w:val="6"/>
    </w:pPr>
    <w:rPr>
      <w:rFonts w:ascii="Arial" w:hAnsi="Arial"/>
      <w:sz w:val="20"/>
    </w:rPr>
  </w:style>
  <w:style w:type="paragraph" w:styleId="Heading8">
    <w:name w:val="heading 8"/>
    <w:basedOn w:val="Heading7"/>
    <w:next w:val="Normal"/>
    <w:link w:val="Heading8Char"/>
    <w:uiPriority w:val="99"/>
    <w:qFormat/>
    <w:rsid w:val="00BE6871"/>
    <w:pPr>
      <w:numPr>
        <w:ilvl w:val="7"/>
      </w:numPr>
      <w:outlineLvl w:val="7"/>
    </w:pPr>
  </w:style>
  <w:style w:type="paragraph" w:styleId="Heading9">
    <w:name w:val="heading 9"/>
    <w:basedOn w:val="Heading8"/>
    <w:next w:val="Normal"/>
    <w:link w:val="Heading9Char"/>
    <w:uiPriority w:val="99"/>
    <w:qFormat/>
    <w:rsid w:val="00BE6871"/>
    <w:pPr>
      <w:numPr>
        <w:ilvl w:val="8"/>
      </w:num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BE6871"/>
    <w:rPr>
      <w:rFonts w:ascii="Arial" w:hAnsi="Arial"/>
      <w:b/>
      <w:kern w:val="28"/>
      <w:sz w:val="28"/>
      <w:szCs w:val="24"/>
      <w:lang w:eastAsia="en-US"/>
    </w:rPr>
  </w:style>
  <w:style w:type="character" w:customStyle="1" w:styleId="Heading2Char">
    <w:name w:val="Heading 2 Char"/>
    <w:link w:val="Heading2"/>
    <w:uiPriority w:val="99"/>
    <w:rsid w:val="00BE6871"/>
    <w:rPr>
      <w:rFonts w:ascii="Arial" w:hAnsi="Arial"/>
      <w:b/>
      <w:kern w:val="28"/>
      <w:sz w:val="24"/>
      <w:szCs w:val="24"/>
      <w:lang w:eastAsia="en-US"/>
    </w:rPr>
  </w:style>
  <w:style w:type="character" w:customStyle="1" w:styleId="Heading3Char">
    <w:name w:val="Heading 3 Char"/>
    <w:link w:val="Heading3"/>
    <w:uiPriority w:val="99"/>
    <w:rsid w:val="00BE6871"/>
    <w:rPr>
      <w:rFonts w:ascii="Arial" w:hAnsi="Arial"/>
      <w:b/>
      <w:kern w:val="28"/>
      <w:sz w:val="22"/>
      <w:szCs w:val="24"/>
      <w:lang w:eastAsia="en-US"/>
    </w:rPr>
  </w:style>
  <w:style w:type="character" w:customStyle="1" w:styleId="Heading4Char">
    <w:name w:val="Heading 4 Char"/>
    <w:link w:val="Heading4"/>
    <w:uiPriority w:val="99"/>
    <w:rsid w:val="00BE6871"/>
    <w:rPr>
      <w:rFonts w:ascii="Times" w:hAnsi="Times"/>
      <w:b/>
      <w:kern w:val="28"/>
      <w:sz w:val="22"/>
      <w:szCs w:val="24"/>
      <w:u w:val="single"/>
      <w:lang w:eastAsia="en-US"/>
    </w:rPr>
  </w:style>
  <w:style w:type="character" w:customStyle="1" w:styleId="Heading5Char">
    <w:name w:val="Heading 5 Char"/>
    <w:link w:val="Heading5"/>
    <w:uiPriority w:val="99"/>
    <w:rsid w:val="00BE6871"/>
    <w:rPr>
      <w:rFonts w:ascii="Times" w:hAnsi="Times"/>
      <w:b/>
      <w:kern w:val="28"/>
      <w:sz w:val="22"/>
      <w:szCs w:val="24"/>
      <w:u w:val="single"/>
      <w:lang w:eastAsia="en-US"/>
    </w:rPr>
  </w:style>
  <w:style w:type="character" w:customStyle="1" w:styleId="Heading6Char">
    <w:name w:val="Heading 6 Char"/>
    <w:link w:val="Heading6"/>
    <w:uiPriority w:val="99"/>
    <w:rsid w:val="00BE6871"/>
    <w:rPr>
      <w:rFonts w:ascii="Times" w:hAnsi="Times"/>
      <w:b/>
      <w:i/>
      <w:kern w:val="28"/>
      <w:sz w:val="22"/>
      <w:szCs w:val="24"/>
      <w:u w:val="single"/>
      <w:lang w:eastAsia="en-US"/>
    </w:rPr>
  </w:style>
  <w:style w:type="character" w:customStyle="1" w:styleId="Heading7Char">
    <w:name w:val="Heading 7 Char"/>
    <w:link w:val="Heading7"/>
    <w:uiPriority w:val="99"/>
    <w:rsid w:val="00BE6871"/>
    <w:rPr>
      <w:rFonts w:ascii="Arial" w:hAnsi="Arial"/>
      <w:b/>
      <w:i/>
      <w:kern w:val="28"/>
      <w:szCs w:val="24"/>
      <w:u w:val="single"/>
      <w:lang w:eastAsia="en-US"/>
    </w:rPr>
  </w:style>
  <w:style w:type="character" w:customStyle="1" w:styleId="Heading8Char">
    <w:name w:val="Heading 8 Char"/>
    <w:link w:val="Heading8"/>
    <w:uiPriority w:val="99"/>
    <w:rsid w:val="00BE6871"/>
    <w:rPr>
      <w:rFonts w:ascii="Arial" w:hAnsi="Arial"/>
      <w:b/>
      <w:i/>
      <w:kern w:val="28"/>
      <w:szCs w:val="24"/>
      <w:u w:val="single"/>
      <w:lang w:eastAsia="en-US"/>
    </w:rPr>
  </w:style>
  <w:style w:type="character" w:customStyle="1" w:styleId="Heading9Char">
    <w:name w:val="Heading 9 Char"/>
    <w:link w:val="Heading9"/>
    <w:uiPriority w:val="99"/>
    <w:rsid w:val="00BE6871"/>
    <w:rPr>
      <w:rFonts w:ascii="Arial" w:hAnsi="Arial"/>
      <w:b/>
      <w:i/>
      <w:kern w:val="28"/>
      <w:sz w:val="18"/>
      <w:szCs w:val="24"/>
      <w:u w:val="single"/>
      <w:lang w:eastAsia="en-US"/>
    </w:rPr>
  </w:style>
  <w:style w:type="paragraph" w:styleId="Footer">
    <w:name w:val="footer"/>
    <w:basedOn w:val="Normal"/>
    <w:link w:val="FooterChar"/>
    <w:uiPriority w:val="99"/>
    <w:rsid w:val="00C776A4"/>
    <w:pPr>
      <w:tabs>
        <w:tab w:val="center" w:pos="4320"/>
        <w:tab w:val="right" w:pos="8640"/>
      </w:tabs>
    </w:pPr>
  </w:style>
  <w:style w:type="character" w:customStyle="1" w:styleId="FooterChar">
    <w:name w:val="Footer Char"/>
    <w:link w:val="Footer"/>
    <w:uiPriority w:val="99"/>
    <w:locked/>
    <w:rsid w:val="00C101EB"/>
    <w:rPr>
      <w:rFonts w:ascii="Times New Roman" w:hAnsi="Times New Roman"/>
    </w:rPr>
  </w:style>
  <w:style w:type="paragraph" w:styleId="Header">
    <w:name w:val="header"/>
    <w:basedOn w:val="Normal"/>
    <w:link w:val="HeaderChar"/>
    <w:uiPriority w:val="99"/>
    <w:rsid w:val="00C776A4"/>
    <w:pPr>
      <w:tabs>
        <w:tab w:val="center" w:pos="4320"/>
        <w:tab w:val="right" w:pos="8640"/>
      </w:tabs>
    </w:pPr>
  </w:style>
  <w:style w:type="character" w:customStyle="1" w:styleId="HeaderChar">
    <w:name w:val="Header Char"/>
    <w:link w:val="Header"/>
    <w:uiPriority w:val="99"/>
    <w:locked/>
    <w:rsid w:val="00C101EB"/>
    <w:rPr>
      <w:rFonts w:ascii="Times New Roman" w:hAnsi="Times New Roman"/>
    </w:rPr>
  </w:style>
  <w:style w:type="paragraph" w:customStyle="1" w:styleId="BitHeading">
    <w:name w:val="Bit Heading"/>
    <w:basedOn w:val="Normal"/>
    <w:uiPriority w:val="99"/>
    <w:rsid w:val="00C776A4"/>
    <w:pPr>
      <w:spacing w:before="120"/>
      <w:jc w:val="both"/>
    </w:pPr>
    <w:rPr>
      <w:rFonts w:ascii="Palatino" w:hAnsi="Palatino"/>
      <w:i/>
    </w:rPr>
  </w:style>
  <w:style w:type="paragraph" w:customStyle="1" w:styleId="BlockParagraph">
    <w:name w:val="BlockParagraph"/>
    <w:basedOn w:val="Normal"/>
    <w:uiPriority w:val="99"/>
    <w:rsid w:val="00C776A4"/>
    <w:pPr>
      <w:spacing w:before="120"/>
    </w:pPr>
    <w:rPr>
      <w:rFonts w:ascii="Palatino" w:hAnsi="Palatino"/>
    </w:rPr>
  </w:style>
  <w:style w:type="paragraph" w:customStyle="1" w:styleId="Definition">
    <w:name w:val="Definition"/>
    <w:basedOn w:val="Normal"/>
    <w:uiPriority w:val="99"/>
    <w:rsid w:val="00C776A4"/>
    <w:pPr>
      <w:spacing w:after="200"/>
      <w:ind w:right="-720"/>
      <w:jc w:val="both"/>
    </w:pPr>
    <w:rPr>
      <w:rFonts w:ascii="New Century Schlbk" w:hAnsi="New Century Schlbk"/>
      <w:sz w:val="20"/>
    </w:rPr>
  </w:style>
  <w:style w:type="paragraph" w:styleId="BodyText">
    <w:name w:val="Body Text"/>
    <w:basedOn w:val="Normal"/>
    <w:link w:val="BodyTextChar"/>
    <w:uiPriority w:val="99"/>
    <w:rsid w:val="00C776A4"/>
    <w:rPr>
      <w:color w:val="000000"/>
    </w:rPr>
  </w:style>
  <w:style w:type="character" w:customStyle="1" w:styleId="BodyTextChar">
    <w:name w:val="Body Text Char"/>
    <w:link w:val="BodyText"/>
    <w:uiPriority w:val="99"/>
    <w:semiHidden/>
    <w:rsid w:val="000C163F"/>
    <w:rPr>
      <w:rFonts w:ascii="Times New Roman" w:hAnsi="Times New Roman"/>
      <w:kern w:val="0"/>
      <w:sz w:val="24"/>
      <w:szCs w:val="24"/>
      <w:lang w:eastAsia="en-US"/>
    </w:rPr>
  </w:style>
  <w:style w:type="paragraph" w:styleId="DocumentMap">
    <w:name w:val="Document Map"/>
    <w:basedOn w:val="Normal"/>
    <w:link w:val="DocumentMapChar"/>
    <w:uiPriority w:val="99"/>
    <w:semiHidden/>
    <w:rsid w:val="00C776A4"/>
    <w:pPr>
      <w:shd w:val="clear" w:color="auto" w:fill="000080"/>
    </w:pPr>
    <w:rPr>
      <w:rFonts w:ascii="Tahoma" w:hAnsi="Tahoma"/>
    </w:rPr>
  </w:style>
  <w:style w:type="character" w:customStyle="1" w:styleId="DocumentMapChar">
    <w:name w:val="Document Map Char"/>
    <w:link w:val="DocumentMap"/>
    <w:uiPriority w:val="99"/>
    <w:semiHidden/>
    <w:rsid w:val="000C163F"/>
    <w:rPr>
      <w:rFonts w:ascii="Times New Roman" w:hAnsi="Times New Roman"/>
      <w:kern w:val="0"/>
      <w:sz w:val="0"/>
      <w:szCs w:val="0"/>
      <w:lang w:eastAsia="en-US"/>
    </w:rPr>
  </w:style>
  <w:style w:type="character" w:styleId="PageNumber">
    <w:name w:val="page number"/>
    <w:uiPriority w:val="99"/>
    <w:rsid w:val="00C776A4"/>
    <w:rPr>
      <w:rFonts w:cs="Times New Roman"/>
    </w:rPr>
  </w:style>
  <w:style w:type="paragraph" w:customStyle="1" w:styleId="covertext">
    <w:name w:val="cover text"/>
    <w:basedOn w:val="Normal"/>
    <w:uiPriority w:val="99"/>
    <w:rsid w:val="00C776A4"/>
    <w:pPr>
      <w:spacing w:before="120" w:after="120"/>
    </w:pPr>
  </w:style>
  <w:style w:type="paragraph" w:styleId="BodyTextIndent">
    <w:name w:val="Body Text Indent"/>
    <w:basedOn w:val="Normal"/>
    <w:link w:val="BodyTextIndentChar"/>
    <w:uiPriority w:val="99"/>
    <w:rsid w:val="0087529A"/>
    <w:pPr>
      <w:widowControl w:val="0"/>
      <w:spacing w:before="120"/>
      <w:ind w:left="720"/>
    </w:pPr>
    <w:rPr>
      <w:sz w:val="28"/>
    </w:rPr>
  </w:style>
  <w:style w:type="character" w:customStyle="1" w:styleId="BodyTextIndentChar">
    <w:name w:val="Body Text Indent Char"/>
    <w:link w:val="BodyTextIndent"/>
    <w:uiPriority w:val="99"/>
    <w:semiHidden/>
    <w:rsid w:val="000C163F"/>
    <w:rPr>
      <w:rFonts w:ascii="Times New Roman" w:hAnsi="Times New Roman"/>
      <w:kern w:val="0"/>
      <w:sz w:val="24"/>
      <w:szCs w:val="24"/>
      <w:lang w:eastAsia="en-US"/>
    </w:rPr>
  </w:style>
  <w:style w:type="paragraph" w:styleId="BodyText2">
    <w:name w:val="Body Text 2"/>
    <w:basedOn w:val="Normal"/>
    <w:link w:val="BodyText2Char"/>
    <w:uiPriority w:val="99"/>
    <w:rsid w:val="0087529A"/>
    <w:pPr>
      <w:widowControl w:val="0"/>
      <w:spacing w:before="120"/>
    </w:pPr>
    <w:rPr>
      <w:sz w:val="28"/>
    </w:rPr>
  </w:style>
  <w:style w:type="character" w:customStyle="1" w:styleId="BodyText2Char">
    <w:name w:val="Body Text 2 Char"/>
    <w:link w:val="BodyText2"/>
    <w:uiPriority w:val="99"/>
    <w:semiHidden/>
    <w:rsid w:val="000C163F"/>
    <w:rPr>
      <w:rFonts w:ascii="Times New Roman" w:hAnsi="Times New Roman"/>
      <w:kern w:val="0"/>
      <w:sz w:val="24"/>
      <w:szCs w:val="24"/>
      <w:lang w:eastAsia="en-US"/>
    </w:rPr>
  </w:style>
  <w:style w:type="paragraph" w:styleId="BodyTextIndent3">
    <w:name w:val="Body Text Indent 3"/>
    <w:basedOn w:val="Normal"/>
    <w:link w:val="BodyTextIndent3Char"/>
    <w:uiPriority w:val="99"/>
    <w:rsid w:val="0087529A"/>
    <w:pPr>
      <w:widowControl w:val="0"/>
      <w:spacing w:before="120"/>
      <w:ind w:left="1440"/>
    </w:pPr>
    <w:rPr>
      <w:sz w:val="28"/>
    </w:rPr>
  </w:style>
  <w:style w:type="character" w:customStyle="1" w:styleId="BodyTextIndent3Char">
    <w:name w:val="Body Text Indent 3 Char"/>
    <w:link w:val="BodyTextIndent3"/>
    <w:uiPriority w:val="99"/>
    <w:semiHidden/>
    <w:rsid w:val="000C163F"/>
    <w:rPr>
      <w:rFonts w:ascii="Times New Roman" w:hAnsi="Times New Roman"/>
      <w:kern w:val="0"/>
      <w:sz w:val="16"/>
      <w:szCs w:val="16"/>
      <w:lang w:eastAsia="en-US"/>
    </w:rPr>
  </w:style>
  <w:style w:type="paragraph" w:styleId="NormalIndent">
    <w:name w:val="Normal Indent"/>
    <w:basedOn w:val="Normal"/>
    <w:uiPriority w:val="99"/>
    <w:rsid w:val="0087529A"/>
    <w:pPr>
      <w:ind w:left="720"/>
    </w:pPr>
  </w:style>
  <w:style w:type="character" w:styleId="Hyperlink">
    <w:name w:val="Hyperlink"/>
    <w:uiPriority w:val="99"/>
    <w:rsid w:val="00E436B1"/>
    <w:rPr>
      <w:rFonts w:cs="Times New Roman"/>
      <w:color w:val="0000FF"/>
      <w:u w:val="single"/>
    </w:rPr>
  </w:style>
  <w:style w:type="character" w:styleId="Emphasis">
    <w:name w:val="Emphasis"/>
    <w:uiPriority w:val="99"/>
    <w:qFormat/>
    <w:rsid w:val="00E436B1"/>
    <w:rPr>
      <w:rFonts w:cs="Times New Roman"/>
      <w:i/>
    </w:rPr>
  </w:style>
  <w:style w:type="table" w:styleId="TableGrid">
    <w:name w:val="Table Grid"/>
    <w:basedOn w:val="TableNormal"/>
    <w:uiPriority w:val="99"/>
    <w:rsid w:val="008304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7A57C9"/>
    <w:pPr>
      <w:ind w:left="720"/>
      <w:contextualSpacing/>
    </w:pPr>
  </w:style>
  <w:style w:type="character" w:styleId="FollowedHyperlink">
    <w:name w:val="FollowedHyperlink"/>
    <w:uiPriority w:val="99"/>
    <w:rsid w:val="008F38DF"/>
    <w:rPr>
      <w:rFonts w:cs="Times New Roman"/>
      <w:color w:val="800080"/>
      <w:u w:val="single"/>
    </w:rPr>
  </w:style>
  <w:style w:type="paragraph" w:styleId="NormalWeb">
    <w:name w:val="Normal (Web)"/>
    <w:basedOn w:val="Normal"/>
    <w:uiPriority w:val="99"/>
    <w:rsid w:val="00C925CD"/>
    <w:pPr>
      <w:spacing w:before="100" w:beforeAutospacing="1" w:after="100" w:afterAutospacing="1"/>
    </w:pPr>
    <w:rPr>
      <w:rFonts w:ascii="Times" w:hAnsi="Times"/>
      <w:sz w:val="20"/>
    </w:rPr>
  </w:style>
  <w:style w:type="paragraph" w:customStyle="1" w:styleId="IEEEStdsUnorderedList">
    <w:name w:val="IEEEStds Unordered List"/>
    <w:basedOn w:val="Normal"/>
    <w:uiPriority w:val="99"/>
    <w:rsid w:val="004F6A6D"/>
    <w:pPr>
      <w:numPr>
        <w:numId w:val="1"/>
      </w:numPr>
    </w:pPr>
  </w:style>
  <w:style w:type="paragraph" w:styleId="BodyTextIndent2">
    <w:name w:val="Body Text Indent 2"/>
    <w:basedOn w:val="Normal"/>
    <w:link w:val="BodyTextIndent2Char"/>
    <w:uiPriority w:val="99"/>
    <w:rsid w:val="002D590C"/>
    <w:pPr>
      <w:spacing w:after="120" w:line="480" w:lineRule="auto"/>
      <w:ind w:left="360"/>
    </w:pPr>
    <w:rPr>
      <w:szCs w:val="20"/>
    </w:rPr>
  </w:style>
  <w:style w:type="character" w:customStyle="1" w:styleId="BodyTextIndent2Char">
    <w:name w:val="Body Text Indent 2 Char"/>
    <w:link w:val="BodyTextIndent2"/>
    <w:uiPriority w:val="99"/>
    <w:locked/>
    <w:rsid w:val="002D590C"/>
    <w:rPr>
      <w:rFonts w:ascii="Times New Roman" w:hAnsi="Times New Roman"/>
      <w:sz w:val="20"/>
    </w:rPr>
  </w:style>
  <w:style w:type="paragraph" w:customStyle="1" w:styleId="Default">
    <w:name w:val="Default"/>
    <w:rsid w:val="003153DA"/>
    <w:pPr>
      <w:widowControl w:val="0"/>
      <w:autoSpaceDE w:val="0"/>
      <w:autoSpaceDN w:val="0"/>
      <w:adjustRightInd w:val="0"/>
    </w:pPr>
    <w:rPr>
      <w:rFonts w:ascii="Sans" w:hAnsi="Sans" w:cs="Sans"/>
      <w:color w:val="000000"/>
      <w:sz w:val="24"/>
      <w:szCs w:val="24"/>
      <w:lang w:eastAsia="en-US"/>
    </w:rPr>
  </w:style>
  <w:style w:type="paragraph" w:customStyle="1" w:styleId="CM1">
    <w:name w:val="CM1"/>
    <w:basedOn w:val="Default"/>
    <w:next w:val="Default"/>
    <w:uiPriority w:val="99"/>
    <w:rsid w:val="003153DA"/>
    <w:pPr>
      <w:spacing w:line="216" w:lineRule="atLeast"/>
    </w:pPr>
    <w:rPr>
      <w:rFonts w:cs="Times New Roman"/>
      <w:color w:val="auto"/>
    </w:rPr>
  </w:style>
  <w:style w:type="paragraph" w:styleId="BalloonText">
    <w:name w:val="Balloon Text"/>
    <w:basedOn w:val="Normal"/>
    <w:link w:val="BalloonTextChar"/>
    <w:rsid w:val="00C101EB"/>
    <w:rPr>
      <w:rFonts w:ascii="Tahoma" w:hAnsi="Tahoma" w:cs="Tahoma"/>
      <w:sz w:val="16"/>
      <w:szCs w:val="16"/>
    </w:rPr>
  </w:style>
  <w:style w:type="character" w:customStyle="1" w:styleId="BalloonTextChar">
    <w:name w:val="Balloon Text Char"/>
    <w:link w:val="BalloonText"/>
    <w:uiPriority w:val="99"/>
    <w:locked/>
    <w:rsid w:val="00C101EB"/>
    <w:rPr>
      <w:rFonts w:ascii="Tahoma" w:hAnsi="Tahoma"/>
      <w:sz w:val="16"/>
    </w:rPr>
  </w:style>
  <w:style w:type="character" w:customStyle="1" w:styleId="TitleChar">
    <w:name w:val="Title Char"/>
    <w:link w:val="Title"/>
    <w:uiPriority w:val="99"/>
    <w:locked/>
    <w:rsid w:val="005E6978"/>
    <w:rPr>
      <w:rFonts w:ascii="Arial" w:eastAsia="MS Mincho" w:hAnsi="Arial"/>
      <w:b/>
      <w:kern w:val="28"/>
      <w:sz w:val="32"/>
      <w:lang w:val="en-US" w:eastAsia="ja-JP"/>
    </w:rPr>
  </w:style>
  <w:style w:type="paragraph" w:styleId="Title">
    <w:name w:val="Title"/>
    <w:basedOn w:val="Normal"/>
    <w:link w:val="TitleChar"/>
    <w:uiPriority w:val="99"/>
    <w:qFormat/>
    <w:locked/>
    <w:rsid w:val="005E6978"/>
    <w:pPr>
      <w:spacing w:before="240" w:after="60"/>
      <w:jc w:val="center"/>
      <w:outlineLvl w:val="0"/>
    </w:pPr>
    <w:rPr>
      <w:rFonts w:ascii="Arial" w:hAnsi="Arial" w:cs="Arial"/>
      <w:b/>
      <w:bCs/>
      <w:kern w:val="28"/>
      <w:sz w:val="32"/>
      <w:szCs w:val="32"/>
      <w:lang w:eastAsia="ja-JP"/>
    </w:rPr>
  </w:style>
  <w:style w:type="character" w:customStyle="1" w:styleId="TitleChar1">
    <w:name w:val="Title Char1"/>
    <w:uiPriority w:val="10"/>
    <w:rsid w:val="000C163F"/>
    <w:rPr>
      <w:rFonts w:ascii="Arial" w:eastAsia="MS Gothic" w:hAnsi="Arial" w:cs="Times New Roman"/>
      <w:kern w:val="0"/>
      <w:sz w:val="32"/>
      <w:szCs w:val="32"/>
      <w:lang w:eastAsia="en-US"/>
    </w:rPr>
  </w:style>
  <w:style w:type="paragraph" w:customStyle="1" w:styleId="PreformattedText">
    <w:name w:val="Preformatted Text"/>
    <w:basedOn w:val="Normal"/>
    <w:uiPriority w:val="99"/>
    <w:rsid w:val="005E6978"/>
    <w:pPr>
      <w:widowControl w:val="0"/>
      <w:suppressAutoHyphens/>
    </w:pPr>
    <w:rPr>
      <w:rFonts w:ascii="Courier New" w:hAnsi="Courier New" w:cs="Courier New"/>
      <w:sz w:val="20"/>
      <w:szCs w:val="20"/>
      <w:lang w:val="en-GB" w:eastAsia="hi-IN" w:bidi="hi-IN"/>
    </w:rPr>
  </w:style>
  <w:style w:type="paragraph" w:styleId="TOCHeading">
    <w:name w:val="TOC Heading"/>
    <w:basedOn w:val="Heading1"/>
    <w:next w:val="Normal"/>
    <w:uiPriority w:val="39"/>
    <w:semiHidden/>
    <w:unhideWhenUsed/>
    <w:qFormat/>
    <w:rsid w:val="00AE4647"/>
    <w:pPr>
      <w:keepLines/>
      <w:spacing w:before="480" w:after="0" w:line="276" w:lineRule="auto"/>
      <w:outlineLvl w:val="9"/>
    </w:pPr>
    <w:rPr>
      <w:rFonts w:eastAsia="MS Gothic"/>
      <w:bCs/>
      <w:color w:val="365F91"/>
      <w:kern w:val="0"/>
      <w:szCs w:val="28"/>
      <w:lang w:eastAsia="ja-JP"/>
    </w:rPr>
  </w:style>
  <w:style w:type="paragraph" w:customStyle="1" w:styleId="CM7">
    <w:name w:val="CM7"/>
    <w:basedOn w:val="Default"/>
    <w:next w:val="Default"/>
    <w:uiPriority w:val="99"/>
    <w:rsid w:val="00C9397D"/>
    <w:rPr>
      <w:rFonts w:eastAsiaTheme="minorEastAsia" w:cs="Times New Roman"/>
      <w:color w:val="auto"/>
    </w:rPr>
  </w:style>
  <w:style w:type="paragraph" w:customStyle="1" w:styleId="IEEEStdsLevel1frontmatter">
    <w:name w:val="IEEEStds Level 1 (front matter)"/>
    <w:basedOn w:val="Normal"/>
    <w:next w:val="Normal"/>
    <w:rsid w:val="001D405D"/>
    <w:pPr>
      <w:keepNext/>
      <w:keepLines/>
      <w:tabs>
        <w:tab w:val="num" w:pos="360"/>
      </w:tabs>
      <w:suppressAutoHyphens/>
      <w:spacing w:before="240" w:after="240"/>
      <w:jc w:val="both"/>
    </w:pPr>
    <w:rPr>
      <w:rFonts w:ascii="Arial" w:eastAsia="Times New Roman" w:hAnsi="Arial"/>
      <w:b/>
      <w:szCs w:val="20"/>
      <w:lang w:eastAsia="ja-JP"/>
    </w:rPr>
  </w:style>
  <w:style w:type="paragraph" w:customStyle="1" w:styleId="IEEEStdsLevel1Header">
    <w:name w:val="IEEEStds Level 1 Header"/>
    <w:next w:val="Normal"/>
    <w:link w:val="IEEEStdsLevel1HeaderChar"/>
    <w:rsid w:val="00DC2536"/>
    <w:pPr>
      <w:keepNext/>
      <w:keepLines/>
      <w:numPr>
        <w:numId w:val="6"/>
      </w:numPr>
      <w:suppressAutoHyphens/>
      <w:spacing w:before="360" w:after="240"/>
      <w:outlineLvl w:val="0"/>
    </w:pPr>
    <w:rPr>
      <w:rFonts w:ascii="Arial" w:eastAsia="Times New Roman" w:hAnsi="Arial"/>
      <w:b/>
      <w:sz w:val="28"/>
    </w:rPr>
  </w:style>
  <w:style w:type="character" w:customStyle="1" w:styleId="IEEEStdsLevel1HeaderChar">
    <w:name w:val="IEEEStds Level 1 Header Char"/>
    <w:link w:val="IEEEStdsLevel1Header"/>
    <w:rsid w:val="00DC2536"/>
    <w:rPr>
      <w:rFonts w:ascii="Arial" w:eastAsia="Times New Roman" w:hAnsi="Arial"/>
      <w:b/>
      <w:sz w:val="28"/>
    </w:rPr>
  </w:style>
  <w:style w:type="paragraph" w:customStyle="1" w:styleId="IEEEStdsNamesList">
    <w:name w:val="IEEEStds Names List"/>
    <w:rsid w:val="001D405D"/>
    <w:pPr>
      <w:numPr>
        <w:ilvl w:val="1"/>
        <w:numId w:val="6"/>
      </w:numPr>
      <w:tabs>
        <w:tab w:val="num" w:pos="360"/>
      </w:tabs>
      <w:ind w:left="144" w:hanging="144"/>
    </w:pPr>
    <w:rPr>
      <w:rFonts w:ascii="Times New Roman" w:eastAsia="Times New Roman" w:hAnsi="Times New Roman"/>
      <w:sz w:val="18"/>
    </w:rPr>
  </w:style>
  <w:style w:type="paragraph" w:customStyle="1" w:styleId="IEEEStdsLevel4Header">
    <w:name w:val="IEEEStds Level 4 Header"/>
    <w:basedOn w:val="IEEEStdsLevel3Header"/>
    <w:next w:val="Normal"/>
    <w:rsid w:val="001D405D"/>
    <w:pPr>
      <w:tabs>
        <w:tab w:val="clear" w:pos="567"/>
      </w:tabs>
      <w:ind w:left="0" w:firstLine="0"/>
      <w:outlineLvl w:val="3"/>
    </w:pPr>
    <w:rPr>
      <w:b/>
    </w:rPr>
  </w:style>
  <w:style w:type="paragraph" w:customStyle="1" w:styleId="IEEEStdsLevel3Header">
    <w:name w:val="IEEEStds Level 3 Header"/>
    <w:basedOn w:val="IEEEStdsLevel2Header"/>
    <w:next w:val="Normal"/>
    <w:rsid w:val="001D405D"/>
    <w:pPr>
      <w:spacing w:before="240"/>
      <w:outlineLvl w:val="2"/>
    </w:pPr>
    <w:rPr>
      <w:b w:val="0"/>
      <w:sz w:val="20"/>
    </w:rPr>
  </w:style>
  <w:style w:type="paragraph" w:customStyle="1" w:styleId="IEEEStdsIntroduction">
    <w:name w:val="IEEEStds Introduction"/>
    <w:basedOn w:val="Normal"/>
    <w:rsid w:val="001D405D"/>
    <w:pPr>
      <w:pBdr>
        <w:top w:val="single" w:sz="4" w:space="1" w:color="auto"/>
        <w:left w:val="single" w:sz="4" w:space="4" w:color="auto"/>
        <w:bottom w:val="single" w:sz="4" w:space="1" w:color="auto"/>
        <w:right w:val="single" w:sz="4" w:space="4" w:color="auto"/>
      </w:pBdr>
      <w:spacing w:after="240"/>
      <w:jc w:val="both"/>
    </w:pPr>
    <w:rPr>
      <w:rFonts w:eastAsia="Times New Roman"/>
      <w:sz w:val="18"/>
      <w:szCs w:val="20"/>
      <w:lang w:eastAsia="ja-JP"/>
    </w:rPr>
  </w:style>
  <w:style w:type="paragraph" w:customStyle="1" w:styleId="IEEEStdsTitleDraftCRaddr">
    <w:name w:val="IEEEStds TitleDraftCRaddr"/>
    <w:basedOn w:val="Normal"/>
    <w:rsid w:val="001D405D"/>
    <w:rPr>
      <w:rFonts w:eastAsia="Times New Roman"/>
      <w:noProof/>
      <w:sz w:val="20"/>
      <w:szCs w:val="20"/>
      <w:lang w:eastAsia="ja-JP"/>
    </w:rPr>
  </w:style>
  <w:style w:type="paragraph" w:styleId="Caption">
    <w:name w:val="caption"/>
    <w:next w:val="Normal"/>
    <w:qFormat/>
    <w:locked/>
    <w:rsid w:val="001D405D"/>
    <w:pPr>
      <w:keepLines/>
      <w:suppressAutoHyphens/>
      <w:spacing w:before="120" w:after="120"/>
      <w:jc w:val="center"/>
    </w:pPr>
    <w:rPr>
      <w:rFonts w:ascii="Arial" w:eastAsia="Times New Roman" w:hAnsi="Arial"/>
      <w:b/>
    </w:rPr>
  </w:style>
  <w:style w:type="paragraph" w:customStyle="1" w:styleId="IEEEStdsLevel2Header">
    <w:name w:val="IEEEStds Level 2 Header"/>
    <w:basedOn w:val="IEEEStdsLevel1Header"/>
    <w:next w:val="Normal"/>
    <w:link w:val="IEEEStdsLevel2HeaderChar"/>
    <w:rsid w:val="00DC2536"/>
    <w:pPr>
      <w:numPr>
        <w:numId w:val="0"/>
      </w:numPr>
      <w:tabs>
        <w:tab w:val="num" w:pos="567"/>
      </w:tabs>
      <w:ind w:left="567" w:hanging="567"/>
      <w:outlineLvl w:val="1"/>
    </w:pPr>
    <w:rPr>
      <w:sz w:val="22"/>
    </w:rPr>
  </w:style>
  <w:style w:type="character" w:customStyle="1" w:styleId="IEEEStdsLevel2HeaderChar">
    <w:name w:val="IEEEStds Level 2 Header Char"/>
    <w:link w:val="IEEEStdsLevel2Header"/>
    <w:rsid w:val="00DC2536"/>
    <w:rPr>
      <w:rFonts w:ascii="Arial" w:eastAsia="Times New Roman" w:hAnsi="Arial"/>
      <w:b/>
      <w:sz w:val="22"/>
    </w:rPr>
  </w:style>
  <w:style w:type="numbering" w:customStyle="1" w:styleId="Headings">
    <w:name w:val="Headings"/>
    <w:uiPriority w:val="99"/>
    <w:rsid w:val="00BE6871"/>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11466">
      <w:marLeft w:val="0"/>
      <w:marRight w:val="0"/>
      <w:marTop w:val="0"/>
      <w:marBottom w:val="0"/>
      <w:divBdr>
        <w:top w:val="none" w:sz="0" w:space="0" w:color="auto"/>
        <w:left w:val="none" w:sz="0" w:space="0" w:color="auto"/>
        <w:bottom w:val="none" w:sz="0" w:space="0" w:color="auto"/>
        <w:right w:val="none" w:sz="0" w:space="0" w:color="auto"/>
      </w:divBdr>
    </w:div>
    <w:div w:id="311911467">
      <w:marLeft w:val="0"/>
      <w:marRight w:val="0"/>
      <w:marTop w:val="0"/>
      <w:marBottom w:val="0"/>
      <w:divBdr>
        <w:top w:val="none" w:sz="0" w:space="0" w:color="auto"/>
        <w:left w:val="none" w:sz="0" w:space="0" w:color="auto"/>
        <w:bottom w:val="none" w:sz="0" w:space="0" w:color="auto"/>
        <w:right w:val="none" w:sz="0" w:space="0" w:color="auto"/>
      </w:divBdr>
    </w:div>
    <w:div w:id="311911468">
      <w:marLeft w:val="0"/>
      <w:marRight w:val="0"/>
      <w:marTop w:val="0"/>
      <w:marBottom w:val="0"/>
      <w:divBdr>
        <w:top w:val="none" w:sz="0" w:space="0" w:color="auto"/>
        <w:left w:val="none" w:sz="0" w:space="0" w:color="auto"/>
        <w:bottom w:val="none" w:sz="0" w:space="0" w:color="auto"/>
        <w:right w:val="none" w:sz="0" w:space="0" w:color="auto"/>
      </w:divBdr>
      <w:divsChild>
        <w:div w:id="311911558">
          <w:marLeft w:val="0"/>
          <w:marRight w:val="0"/>
          <w:marTop w:val="77"/>
          <w:marBottom w:val="0"/>
          <w:divBdr>
            <w:top w:val="none" w:sz="0" w:space="0" w:color="auto"/>
            <w:left w:val="none" w:sz="0" w:space="0" w:color="auto"/>
            <w:bottom w:val="none" w:sz="0" w:space="0" w:color="auto"/>
            <w:right w:val="none" w:sz="0" w:space="0" w:color="auto"/>
          </w:divBdr>
        </w:div>
        <w:div w:id="311911678">
          <w:marLeft w:val="720"/>
          <w:marRight w:val="0"/>
          <w:marTop w:val="67"/>
          <w:marBottom w:val="0"/>
          <w:divBdr>
            <w:top w:val="none" w:sz="0" w:space="0" w:color="auto"/>
            <w:left w:val="none" w:sz="0" w:space="0" w:color="auto"/>
            <w:bottom w:val="none" w:sz="0" w:space="0" w:color="auto"/>
            <w:right w:val="none" w:sz="0" w:space="0" w:color="auto"/>
          </w:divBdr>
        </w:div>
      </w:divsChild>
    </w:div>
    <w:div w:id="311911471">
      <w:marLeft w:val="0"/>
      <w:marRight w:val="0"/>
      <w:marTop w:val="0"/>
      <w:marBottom w:val="0"/>
      <w:divBdr>
        <w:top w:val="none" w:sz="0" w:space="0" w:color="auto"/>
        <w:left w:val="none" w:sz="0" w:space="0" w:color="auto"/>
        <w:bottom w:val="none" w:sz="0" w:space="0" w:color="auto"/>
        <w:right w:val="none" w:sz="0" w:space="0" w:color="auto"/>
      </w:divBdr>
      <w:divsChild>
        <w:div w:id="311911734">
          <w:marLeft w:val="0"/>
          <w:marRight w:val="0"/>
          <w:marTop w:val="0"/>
          <w:marBottom w:val="0"/>
          <w:divBdr>
            <w:top w:val="none" w:sz="0" w:space="0" w:color="auto"/>
            <w:left w:val="none" w:sz="0" w:space="0" w:color="auto"/>
            <w:bottom w:val="none" w:sz="0" w:space="0" w:color="auto"/>
            <w:right w:val="none" w:sz="0" w:space="0" w:color="auto"/>
          </w:divBdr>
          <w:divsChild>
            <w:div w:id="311911525">
              <w:marLeft w:val="0"/>
              <w:marRight w:val="0"/>
              <w:marTop w:val="0"/>
              <w:marBottom w:val="0"/>
              <w:divBdr>
                <w:top w:val="none" w:sz="0" w:space="0" w:color="auto"/>
                <w:left w:val="none" w:sz="0" w:space="0" w:color="auto"/>
                <w:bottom w:val="none" w:sz="0" w:space="0" w:color="auto"/>
                <w:right w:val="none" w:sz="0" w:space="0" w:color="auto"/>
              </w:divBdr>
            </w:div>
            <w:div w:id="311911575">
              <w:marLeft w:val="0"/>
              <w:marRight w:val="0"/>
              <w:marTop w:val="0"/>
              <w:marBottom w:val="0"/>
              <w:divBdr>
                <w:top w:val="none" w:sz="0" w:space="0" w:color="auto"/>
                <w:left w:val="none" w:sz="0" w:space="0" w:color="auto"/>
                <w:bottom w:val="none" w:sz="0" w:space="0" w:color="auto"/>
                <w:right w:val="none" w:sz="0" w:space="0" w:color="auto"/>
              </w:divBdr>
            </w:div>
            <w:div w:id="311911579">
              <w:marLeft w:val="0"/>
              <w:marRight w:val="0"/>
              <w:marTop w:val="0"/>
              <w:marBottom w:val="0"/>
              <w:divBdr>
                <w:top w:val="none" w:sz="0" w:space="0" w:color="auto"/>
                <w:left w:val="none" w:sz="0" w:space="0" w:color="auto"/>
                <w:bottom w:val="none" w:sz="0" w:space="0" w:color="auto"/>
                <w:right w:val="none" w:sz="0" w:space="0" w:color="auto"/>
              </w:divBdr>
            </w:div>
            <w:div w:id="311911630">
              <w:marLeft w:val="0"/>
              <w:marRight w:val="0"/>
              <w:marTop w:val="0"/>
              <w:marBottom w:val="0"/>
              <w:divBdr>
                <w:top w:val="none" w:sz="0" w:space="0" w:color="auto"/>
                <w:left w:val="none" w:sz="0" w:space="0" w:color="auto"/>
                <w:bottom w:val="none" w:sz="0" w:space="0" w:color="auto"/>
                <w:right w:val="none" w:sz="0" w:space="0" w:color="auto"/>
              </w:divBdr>
            </w:div>
            <w:div w:id="31191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75">
      <w:marLeft w:val="0"/>
      <w:marRight w:val="0"/>
      <w:marTop w:val="0"/>
      <w:marBottom w:val="0"/>
      <w:divBdr>
        <w:top w:val="none" w:sz="0" w:space="0" w:color="auto"/>
        <w:left w:val="none" w:sz="0" w:space="0" w:color="auto"/>
        <w:bottom w:val="none" w:sz="0" w:space="0" w:color="auto"/>
        <w:right w:val="none" w:sz="0" w:space="0" w:color="auto"/>
      </w:divBdr>
      <w:divsChild>
        <w:div w:id="311911504">
          <w:marLeft w:val="0"/>
          <w:marRight w:val="0"/>
          <w:marTop w:val="0"/>
          <w:marBottom w:val="0"/>
          <w:divBdr>
            <w:top w:val="none" w:sz="0" w:space="0" w:color="auto"/>
            <w:left w:val="none" w:sz="0" w:space="0" w:color="auto"/>
            <w:bottom w:val="none" w:sz="0" w:space="0" w:color="auto"/>
            <w:right w:val="none" w:sz="0" w:space="0" w:color="auto"/>
          </w:divBdr>
          <w:divsChild>
            <w:div w:id="31191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0">
      <w:marLeft w:val="0"/>
      <w:marRight w:val="0"/>
      <w:marTop w:val="0"/>
      <w:marBottom w:val="0"/>
      <w:divBdr>
        <w:top w:val="none" w:sz="0" w:space="0" w:color="auto"/>
        <w:left w:val="none" w:sz="0" w:space="0" w:color="auto"/>
        <w:bottom w:val="none" w:sz="0" w:space="0" w:color="auto"/>
        <w:right w:val="none" w:sz="0" w:space="0" w:color="auto"/>
      </w:divBdr>
      <w:divsChild>
        <w:div w:id="311911740">
          <w:marLeft w:val="0"/>
          <w:marRight w:val="0"/>
          <w:marTop w:val="0"/>
          <w:marBottom w:val="0"/>
          <w:divBdr>
            <w:top w:val="none" w:sz="0" w:space="0" w:color="auto"/>
            <w:left w:val="none" w:sz="0" w:space="0" w:color="auto"/>
            <w:bottom w:val="none" w:sz="0" w:space="0" w:color="auto"/>
            <w:right w:val="none" w:sz="0" w:space="0" w:color="auto"/>
          </w:divBdr>
          <w:divsChild>
            <w:div w:id="31191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4">
      <w:marLeft w:val="0"/>
      <w:marRight w:val="0"/>
      <w:marTop w:val="0"/>
      <w:marBottom w:val="0"/>
      <w:divBdr>
        <w:top w:val="none" w:sz="0" w:space="0" w:color="auto"/>
        <w:left w:val="none" w:sz="0" w:space="0" w:color="auto"/>
        <w:bottom w:val="none" w:sz="0" w:space="0" w:color="auto"/>
        <w:right w:val="none" w:sz="0" w:space="0" w:color="auto"/>
      </w:divBdr>
      <w:divsChild>
        <w:div w:id="311911590">
          <w:marLeft w:val="0"/>
          <w:marRight w:val="0"/>
          <w:marTop w:val="0"/>
          <w:marBottom w:val="0"/>
          <w:divBdr>
            <w:top w:val="none" w:sz="0" w:space="0" w:color="auto"/>
            <w:left w:val="none" w:sz="0" w:space="0" w:color="auto"/>
            <w:bottom w:val="none" w:sz="0" w:space="0" w:color="auto"/>
            <w:right w:val="none" w:sz="0" w:space="0" w:color="auto"/>
          </w:divBdr>
          <w:divsChild>
            <w:div w:id="3119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9">
      <w:marLeft w:val="0"/>
      <w:marRight w:val="0"/>
      <w:marTop w:val="0"/>
      <w:marBottom w:val="0"/>
      <w:divBdr>
        <w:top w:val="none" w:sz="0" w:space="0" w:color="auto"/>
        <w:left w:val="none" w:sz="0" w:space="0" w:color="auto"/>
        <w:bottom w:val="none" w:sz="0" w:space="0" w:color="auto"/>
        <w:right w:val="none" w:sz="0" w:space="0" w:color="auto"/>
      </w:divBdr>
    </w:div>
    <w:div w:id="311911497">
      <w:marLeft w:val="0"/>
      <w:marRight w:val="0"/>
      <w:marTop w:val="0"/>
      <w:marBottom w:val="0"/>
      <w:divBdr>
        <w:top w:val="none" w:sz="0" w:space="0" w:color="auto"/>
        <w:left w:val="none" w:sz="0" w:space="0" w:color="auto"/>
        <w:bottom w:val="none" w:sz="0" w:space="0" w:color="auto"/>
        <w:right w:val="none" w:sz="0" w:space="0" w:color="auto"/>
      </w:divBdr>
    </w:div>
    <w:div w:id="311911498">
      <w:marLeft w:val="0"/>
      <w:marRight w:val="0"/>
      <w:marTop w:val="0"/>
      <w:marBottom w:val="0"/>
      <w:divBdr>
        <w:top w:val="none" w:sz="0" w:space="0" w:color="auto"/>
        <w:left w:val="none" w:sz="0" w:space="0" w:color="auto"/>
        <w:bottom w:val="none" w:sz="0" w:space="0" w:color="auto"/>
        <w:right w:val="none" w:sz="0" w:space="0" w:color="auto"/>
      </w:divBdr>
      <w:divsChild>
        <w:div w:id="311911748">
          <w:marLeft w:val="0"/>
          <w:marRight w:val="0"/>
          <w:marTop w:val="0"/>
          <w:marBottom w:val="0"/>
          <w:divBdr>
            <w:top w:val="none" w:sz="0" w:space="0" w:color="auto"/>
            <w:left w:val="none" w:sz="0" w:space="0" w:color="auto"/>
            <w:bottom w:val="none" w:sz="0" w:space="0" w:color="auto"/>
            <w:right w:val="none" w:sz="0" w:space="0" w:color="auto"/>
          </w:divBdr>
        </w:div>
      </w:divsChild>
    </w:div>
    <w:div w:id="311911501">
      <w:marLeft w:val="0"/>
      <w:marRight w:val="0"/>
      <w:marTop w:val="0"/>
      <w:marBottom w:val="0"/>
      <w:divBdr>
        <w:top w:val="none" w:sz="0" w:space="0" w:color="auto"/>
        <w:left w:val="none" w:sz="0" w:space="0" w:color="auto"/>
        <w:bottom w:val="none" w:sz="0" w:space="0" w:color="auto"/>
        <w:right w:val="none" w:sz="0" w:space="0" w:color="auto"/>
      </w:divBdr>
      <w:divsChild>
        <w:div w:id="311911594">
          <w:marLeft w:val="0"/>
          <w:marRight w:val="0"/>
          <w:marTop w:val="0"/>
          <w:marBottom w:val="0"/>
          <w:divBdr>
            <w:top w:val="none" w:sz="0" w:space="0" w:color="auto"/>
            <w:left w:val="none" w:sz="0" w:space="0" w:color="auto"/>
            <w:bottom w:val="none" w:sz="0" w:space="0" w:color="auto"/>
            <w:right w:val="none" w:sz="0" w:space="0" w:color="auto"/>
          </w:divBdr>
          <w:divsChild>
            <w:div w:id="311911470">
              <w:marLeft w:val="0"/>
              <w:marRight w:val="0"/>
              <w:marTop w:val="0"/>
              <w:marBottom w:val="0"/>
              <w:divBdr>
                <w:top w:val="none" w:sz="0" w:space="0" w:color="auto"/>
                <w:left w:val="none" w:sz="0" w:space="0" w:color="auto"/>
                <w:bottom w:val="none" w:sz="0" w:space="0" w:color="auto"/>
                <w:right w:val="none" w:sz="0" w:space="0" w:color="auto"/>
              </w:divBdr>
            </w:div>
            <w:div w:id="311911477">
              <w:marLeft w:val="0"/>
              <w:marRight w:val="0"/>
              <w:marTop w:val="0"/>
              <w:marBottom w:val="0"/>
              <w:divBdr>
                <w:top w:val="none" w:sz="0" w:space="0" w:color="auto"/>
                <w:left w:val="none" w:sz="0" w:space="0" w:color="auto"/>
                <w:bottom w:val="none" w:sz="0" w:space="0" w:color="auto"/>
                <w:right w:val="none" w:sz="0" w:space="0" w:color="auto"/>
              </w:divBdr>
            </w:div>
            <w:div w:id="311911488">
              <w:marLeft w:val="0"/>
              <w:marRight w:val="0"/>
              <w:marTop w:val="0"/>
              <w:marBottom w:val="0"/>
              <w:divBdr>
                <w:top w:val="none" w:sz="0" w:space="0" w:color="auto"/>
                <w:left w:val="none" w:sz="0" w:space="0" w:color="auto"/>
                <w:bottom w:val="none" w:sz="0" w:space="0" w:color="auto"/>
                <w:right w:val="none" w:sz="0" w:space="0" w:color="auto"/>
              </w:divBdr>
            </w:div>
            <w:div w:id="311911495">
              <w:marLeft w:val="0"/>
              <w:marRight w:val="0"/>
              <w:marTop w:val="0"/>
              <w:marBottom w:val="0"/>
              <w:divBdr>
                <w:top w:val="none" w:sz="0" w:space="0" w:color="auto"/>
                <w:left w:val="none" w:sz="0" w:space="0" w:color="auto"/>
                <w:bottom w:val="none" w:sz="0" w:space="0" w:color="auto"/>
                <w:right w:val="none" w:sz="0" w:space="0" w:color="auto"/>
              </w:divBdr>
            </w:div>
            <w:div w:id="311911544">
              <w:marLeft w:val="0"/>
              <w:marRight w:val="0"/>
              <w:marTop w:val="0"/>
              <w:marBottom w:val="0"/>
              <w:divBdr>
                <w:top w:val="none" w:sz="0" w:space="0" w:color="auto"/>
                <w:left w:val="none" w:sz="0" w:space="0" w:color="auto"/>
                <w:bottom w:val="none" w:sz="0" w:space="0" w:color="auto"/>
                <w:right w:val="none" w:sz="0" w:space="0" w:color="auto"/>
              </w:divBdr>
            </w:div>
            <w:div w:id="311911582">
              <w:marLeft w:val="0"/>
              <w:marRight w:val="0"/>
              <w:marTop w:val="0"/>
              <w:marBottom w:val="0"/>
              <w:divBdr>
                <w:top w:val="none" w:sz="0" w:space="0" w:color="auto"/>
                <w:left w:val="none" w:sz="0" w:space="0" w:color="auto"/>
                <w:bottom w:val="none" w:sz="0" w:space="0" w:color="auto"/>
                <w:right w:val="none" w:sz="0" w:space="0" w:color="auto"/>
              </w:divBdr>
            </w:div>
            <w:div w:id="311911725">
              <w:marLeft w:val="0"/>
              <w:marRight w:val="0"/>
              <w:marTop w:val="0"/>
              <w:marBottom w:val="0"/>
              <w:divBdr>
                <w:top w:val="none" w:sz="0" w:space="0" w:color="auto"/>
                <w:left w:val="none" w:sz="0" w:space="0" w:color="auto"/>
                <w:bottom w:val="none" w:sz="0" w:space="0" w:color="auto"/>
                <w:right w:val="none" w:sz="0" w:space="0" w:color="auto"/>
              </w:divBdr>
            </w:div>
            <w:div w:id="311911738">
              <w:marLeft w:val="0"/>
              <w:marRight w:val="0"/>
              <w:marTop w:val="0"/>
              <w:marBottom w:val="0"/>
              <w:divBdr>
                <w:top w:val="none" w:sz="0" w:space="0" w:color="auto"/>
                <w:left w:val="none" w:sz="0" w:space="0" w:color="auto"/>
                <w:bottom w:val="none" w:sz="0" w:space="0" w:color="auto"/>
                <w:right w:val="none" w:sz="0" w:space="0" w:color="auto"/>
              </w:divBdr>
            </w:div>
            <w:div w:id="31191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03">
      <w:marLeft w:val="0"/>
      <w:marRight w:val="0"/>
      <w:marTop w:val="0"/>
      <w:marBottom w:val="0"/>
      <w:divBdr>
        <w:top w:val="none" w:sz="0" w:space="0" w:color="auto"/>
        <w:left w:val="none" w:sz="0" w:space="0" w:color="auto"/>
        <w:bottom w:val="none" w:sz="0" w:space="0" w:color="auto"/>
        <w:right w:val="none" w:sz="0" w:space="0" w:color="auto"/>
      </w:divBdr>
      <w:divsChild>
        <w:div w:id="311911508">
          <w:marLeft w:val="547"/>
          <w:marRight w:val="0"/>
          <w:marTop w:val="96"/>
          <w:marBottom w:val="0"/>
          <w:divBdr>
            <w:top w:val="none" w:sz="0" w:space="0" w:color="auto"/>
            <w:left w:val="none" w:sz="0" w:space="0" w:color="auto"/>
            <w:bottom w:val="none" w:sz="0" w:space="0" w:color="auto"/>
            <w:right w:val="none" w:sz="0" w:space="0" w:color="auto"/>
          </w:divBdr>
        </w:div>
        <w:div w:id="311911533">
          <w:marLeft w:val="1166"/>
          <w:marRight w:val="0"/>
          <w:marTop w:val="86"/>
          <w:marBottom w:val="0"/>
          <w:divBdr>
            <w:top w:val="none" w:sz="0" w:space="0" w:color="auto"/>
            <w:left w:val="none" w:sz="0" w:space="0" w:color="auto"/>
            <w:bottom w:val="none" w:sz="0" w:space="0" w:color="auto"/>
            <w:right w:val="none" w:sz="0" w:space="0" w:color="auto"/>
          </w:divBdr>
        </w:div>
        <w:div w:id="311911546">
          <w:marLeft w:val="1166"/>
          <w:marRight w:val="0"/>
          <w:marTop w:val="86"/>
          <w:marBottom w:val="0"/>
          <w:divBdr>
            <w:top w:val="none" w:sz="0" w:space="0" w:color="auto"/>
            <w:left w:val="none" w:sz="0" w:space="0" w:color="auto"/>
            <w:bottom w:val="none" w:sz="0" w:space="0" w:color="auto"/>
            <w:right w:val="none" w:sz="0" w:space="0" w:color="auto"/>
          </w:divBdr>
        </w:div>
        <w:div w:id="311911549">
          <w:marLeft w:val="547"/>
          <w:marRight w:val="0"/>
          <w:marTop w:val="96"/>
          <w:marBottom w:val="0"/>
          <w:divBdr>
            <w:top w:val="none" w:sz="0" w:space="0" w:color="auto"/>
            <w:left w:val="none" w:sz="0" w:space="0" w:color="auto"/>
            <w:bottom w:val="none" w:sz="0" w:space="0" w:color="auto"/>
            <w:right w:val="none" w:sz="0" w:space="0" w:color="auto"/>
          </w:divBdr>
        </w:div>
        <w:div w:id="311911612">
          <w:marLeft w:val="1166"/>
          <w:marRight w:val="0"/>
          <w:marTop w:val="86"/>
          <w:marBottom w:val="0"/>
          <w:divBdr>
            <w:top w:val="none" w:sz="0" w:space="0" w:color="auto"/>
            <w:left w:val="none" w:sz="0" w:space="0" w:color="auto"/>
            <w:bottom w:val="none" w:sz="0" w:space="0" w:color="auto"/>
            <w:right w:val="none" w:sz="0" w:space="0" w:color="auto"/>
          </w:divBdr>
        </w:div>
        <w:div w:id="311911723">
          <w:marLeft w:val="1166"/>
          <w:marRight w:val="0"/>
          <w:marTop w:val="86"/>
          <w:marBottom w:val="0"/>
          <w:divBdr>
            <w:top w:val="none" w:sz="0" w:space="0" w:color="auto"/>
            <w:left w:val="none" w:sz="0" w:space="0" w:color="auto"/>
            <w:bottom w:val="none" w:sz="0" w:space="0" w:color="auto"/>
            <w:right w:val="none" w:sz="0" w:space="0" w:color="auto"/>
          </w:divBdr>
        </w:div>
        <w:div w:id="311911749">
          <w:marLeft w:val="1166"/>
          <w:marRight w:val="0"/>
          <w:marTop w:val="86"/>
          <w:marBottom w:val="0"/>
          <w:divBdr>
            <w:top w:val="none" w:sz="0" w:space="0" w:color="auto"/>
            <w:left w:val="none" w:sz="0" w:space="0" w:color="auto"/>
            <w:bottom w:val="none" w:sz="0" w:space="0" w:color="auto"/>
            <w:right w:val="none" w:sz="0" w:space="0" w:color="auto"/>
          </w:divBdr>
        </w:div>
      </w:divsChild>
    </w:div>
    <w:div w:id="311911506">
      <w:marLeft w:val="0"/>
      <w:marRight w:val="0"/>
      <w:marTop w:val="0"/>
      <w:marBottom w:val="0"/>
      <w:divBdr>
        <w:top w:val="none" w:sz="0" w:space="0" w:color="auto"/>
        <w:left w:val="none" w:sz="0" w:space="0" w:color="auto"/>
        <w:bottom w:val="none" w:sz="0" w:space="0" w:color="auto"/>
        <w:right w:val="none" w:sz="0" w:space="0" w:color="auto"/>
      </w:divBdr>
      <w:divsChild>
        <w:div w:id="311911620">
          <w:marLeft w:val="547"/>
          <w:marRight w:val="0"/>
          <w:marTop w:val="115"/>
          <w:marBottom w:val="0"/>
          <w:divBdr>
            <w:top w:val="none" w:sz="0" w:space="0" w:color="auto"/>
            <w:left w:val="none" w:sz="0" w:space="0" w:color="auto"/>
            <w:bottom w:val="none" w:sz="0" w:space="0" w:color="auto"/>
            <w:right w:val="none" w:sz="0" w:space="0" w:color="auto"/>
          </w:divBdr>
        </w:div>
        <w:div w:id="311911679">
          <w:marLeft w:val="547"/>
          <w:marRight w:val="0"/>
          <w:marTop w:val="115"/>
          <w:marBottom w:val="0"/>
          <w:divBdr>
            <w:top w:val="none" w:sz="0" w:space="0" w:color="auto"/>
            <w:left w:val="none" w:sz="0" w:space="0" w:color="auto"/>
            <w:bottom w:val="none" w:sz="0" w:space="0" w:color="auto"/>
            <w:right w:val="none" w:sz="0" w:space="0" w:color="auto"/>
          </w:divBdr>
        </w:div>
      </w:divsChild>
    </w:div>
    <w:div w:id="311911510">
      <w:marLeft w:val="0"/>
      <w:marRight w:val="0"/>
      <w:marTop w:val="0"/>
      <w:marBottom w:val="0"/>
      <w:divBdr>
        <w:top w:val="none" w:sz="0" w:space="0" w:color="auto"/>
        <w:left w:val="none" w:sz="0" w:space="0" w:color="auto"/>
        <w:bottom w:val="none" w:sz="0" w:space="0" w:color="auto"/>
        <w:right w:val="none" w:sz="0" w:space="0" w:color="auto"/>
      </w:divBdr>
    </w:div>
    <w:div w:id="311911511">
      <w:marLeft w:val="0"/>
      <w:marRight w:val="0"/>
      <w:marTop w:val="0"/>
      <w:marBottom w:val="0"/>
      <w:divBdr>
        <w:top w:val="none" w:sz="0" w:space="0" w:color="auto"/>
        <w:left w:val="none" w:sz="0" w:space="0" w:color="auto"/>
        <w:bottom w:val="none" w:sz="0" w:space="0" w:color="auto"/>
        <w:right w:val="none" w:sz="0" w:space="0" w:color="auto"/>
      </w:divBdr>
    </w:div>
    <w:div w:id="311911514">
      <w:marLeft w:val="0"/>
      <w:marRight w:val="0"/>
      <w:marTop w:val="0"/>
      <w:marBottom w:val="0"/>
      <w:divBdr>
        <w:top w:val="none" w:sz="0" w:space="0" w:color="auto"/>
        <w:left w:val="none" w:sz="0" w:space="0" w:color="auto"/>
        <w:bottom w:val="none" w:sz="0" w:space="0" w:color="auto"/>
        <w:right w:val="none" w:sz="0" w:space="0" w:color="auto"/>
      </w:divBdr>
    </w:div>
    <w:div w:id="311911518">
      <w:marLeft w:val="0"/>
      <w:marRight w:val="0"/>
      <w:marTop w:val="0"/>
      <w:marBottom w:val="0"/>
      <w:divBdr>
        <w:top w:val="none" w:sz="0" w:space="0" w:color="auto"/>
        <w:left w:val="none" w:sz="0" w:space="0" w:color="auto"/>
        <w:bottom w:val="none" w:sz="0" w:space="0" w:color="auto"/>
        <w:right w:val="none" w:sz="0" w:space="0" w:color="auto"/>
      </w:divBdr>
    </w:div>
    <w:div w:id="311911519">
      <w:marLeft w:val="0"/>
      <w:marRight w:val="0"/>
      <w:marTop w:val="0"/>
      <w:marBottom w:val="0"/>
      <w:divBdr>
        <w:top w:val="none" w:sz="0" w:space="0" w:color="auto"/>
        <w:left w:val="none" w:sz="0" w:space="0" w:color="auto"/>
        <w:bottom w:val="none" w:sz="0" w:space="0" w:color="auto"/>
        <w:right w:val="none" w:sz="0" w:space="0" w:color="auto"/>
      </w:divBdr>
    </w:div>
    <w:div w:id="311911522">
      <w:marLeft w:val="0"/>
      <w:marRight w:val="0"/>
      <w:marTop w:val="0"/>
      <w:marBottom w:val="0"/>
      <w:divBdr>
        <w:top w:val="none" w:sz="0" w:space="0" w:color="auto"/>
        <w:left w:val="none" w:sz="0" w:space="0" w:color="auto"/>
        <w:bottom w:val="none" w:sz="0" w:space="0" w:color="auto"/>
        <w:right w:val="none" w:sz="0" w:space="0" w:color="auto"/>
      </w:divBdr>
    </w:div>
    <w:div w:id="311911523">
      <w:marLeft w:val="0"/>
      <w:marRight w:val="0"/>
      <w:marTop w:val="0"/>
      <w:marBottom w:val="0"/>
      <w:divBdr>
        <w:top w:val="none" w:sz="0" w:space="0" w:color="auto"/>
        <w:left w:val="none" w:sz="0" w:space="0" w:color="auto"/>
        <w:bottom w:val="none" w:sz="0" w:space="0" w:color="auto"/>
        <w:right w:val="none" w:sz="0" w:space="0" w:color="auto"/>
      </w:divBdr>
      <w:divsChild>
        <w:div w:id="311911469">
          <w:marLeft w:val="1166"/>
          <w:marRight w:val="0"/>
          <w:marTop w:val="67"/>
          <w:marBottom w:val="0"/>
          <w:divBdr>
            <w:top w:val="none" w:sz="0" w:space="0" w:color="auto"/>
            <w:left w:val="none" w:sz="0" w:space="0" w:color="auto"/>
            <w:bottom w:val="none" w:sz="0" w:space="0" w:color="auto"/>
            <w:right w:val="none" w:sz="0" w:space="0" w:color="auto"/>
          </w:divBdr>
        </w:div>
        <w:div w:id="311911473">
          <w:marLeft w:val="1166"/>
          <w:marRight w:val="0"/>
          <w:marTop w:val="67"/>
          <w:marBottom w:val="0"/>
          <w:divBdr>
            <w:top w:val="none" w:sz="0" w:space="0" w:color="auto"/>
            <w:left w:val="none" w:sz="0" w:space="0" w:color="auto"/>
            <w:bottom w:val="none" w:sz="0" w:space="0" w:color="auto"/>
            <w:right w:val="none" w:sz="0" w:space="0" w:color="auto"/>
          </w:divBdr>
        </w:div>
        <w:div w:id="311911485">
          <w:marLeft w:val="1166"/>
          <w:marRight w:val="0"/>
          <w:marTop w:val="67"/>
          <w:marBottom w:val="0"/>
          <w:divBdr>
            <w:top w:val="none" w:sz="0" w:space="0" w:color="auto"/>
            <w:left w:val="none" w:sz="0" w:space="0" w:color="auto"/>
            <w:bottom w:val="none" w:sz="0" w:space="0" w:color="auto"/>
            <w:right w:val="none" w:sz="0" w:space="0" w:color="auto"/>
          </w:divBdr>
        </w:div>
        <w:div w:id="311911491">
          <w:marLeft w:val="1166"/>
          <w:marRight w:val="0"/>
          <w:marTop w:val="67"/>
          <w:marBottom w:val="0"/>
          <w:divBdr>
            <w:top w:val="none" w:sz="0" w:space="0" w:color="auto"/>
            <w:left w:val="none" w:sz="0" w:space="0" w:color="auto"/>
            <w:bottom w:val="none" w:sz="0" w:space="0" w:color="auto"/>
            <w:right w:val="none" w:sz="0" w:space="0" w:color="auto"/>
          </w:divBdr>
        </w:div>
        <w:div w:id="311911492">
          <w:marLeft w:val="1166"/>
          <w:marRight w:val="0"/>
          <w:marTop w:val="67"/>
          <w:marBottom w:val="0"/>
          <w:divBdr>
            <w:top w:val="none" w:sz="0" w:space="0" w:color="auto"/>
            <w:left w:val="none" w:sz="0" w:space="0" w:color="auto"/>
            <w:bottom w:val="none" w:sz="0" w:space="0" w:color="auto"/>
            <w:right w:val="none" w:sz="0" w:space="0" w:color="auto"/>
          </w:divBdr>
        </w:div>
        <w:div w:id="311911542">
          <w:marLeft w:val="0"/>
          <w:marRight w:val="0"/>
          <w:marTop w:val="77"/>
          <w:marBottom w:val="0"/>
          <w:divBdr>
            <w:top w:val="none" w:sz="0" w:space="0" w:color="auto"/>
            <w:left w:val="none" w:sz="0" w:space="0" w:color="auto"/>
            <w:bottom w:val="none" w:sz="0" w:space="0" w:color="auto"/>
            <w:right w:val="none" w:sz="0" w:space="0" w:color="auto"/>
          </w:divBdr>
        </w:div>
        <w:div w:id="311911571">
          <w:marLeft w:val="1166"/>
          <w:marRight w:val="0"/>
          <w:marTop w:val="67"/>
          <w:marBottom w:val="0"/>
          <w:divBdr>
            <w:top w:val="none" w:sz="0" w:space="0" w:color="auto"/>
            <w:left w:val="none" w:sz="0" w:space="0" w:color="auto"/>
            <w:bottom w:val="none" w:sz="0" w:space="0" w:color="auto"/>
            <w:right w:val="none" w:sz="0" w:space="0" w:color="auto"/>
          </w:divBdr>
        </w:div>
        <w:div w:id="311911598">
          <w:marLeft w:val="0"/>
          <w:marRight w:val="0"/>
          <w:marTop w:val="77"/>
          <w:marBottom w:val="0"/>
          <w:divBdr>
            <w:top w:val="none" w:sz="0" w:space="0" w:color="auto"/>
            <w:left w:val="none" w:sz="0" w:space="0" w:color="auto"/>
            <w:bottom w:val="none" w:sz="0" w:space="0" w:color="auto"/>
            <w:right w:val="none" w:sz="0" w:space="0" w:color="auto"/>
          </w:divBdr>
        </w:div>
        <w:div w:id="311911605">
          <w:marLeft w:val="1166"/>
          <w:marRight w:val="0"/>
          <w:marTop w:val="67"/>
          <w:marBottom w:val="0"/>
          <w:divBdr>
            <w:top w:val="none" w:sz="0" w:space="0" w:color="auto"/>
            <w:left w:val="none" w:sz="0" w:space="0" w:color="auto"/>
            <w:bottom w:val="none" w:sz="0" w:space="0" w:color="auto"/>
            <w:right w:val="none" w:sz="0" w:space="0" w:color="auto"/>
          </w:divBdr>
        </w:div>
        <w:div w:id="311911627">
          <w:marLeft w:val="1166"/>
          <w:marRight w:val="0"/>
          <w:marTop w:val="67"/>
          <w:marBottom w:val="0"/>
          <w:divBdr>
            <w:top w:val="none" w:sz="0" w:space="0" w:color="auto"/>
            <w:left w:val="none" w:sz="0" w:space="0" w:color="auto"/>
            <w:bottom w:val="none" w:sz="0" w:space="0" w:color="auto"/>
            <w:right w:val="none" w:sz="0" w:space="0" w:color="auto"/>
          </w:divBdr>
        </w:div>
        <w:div w:id="311911640">
          <w:marLeft w:val="1166"/>
          <w:marRight w:val="0"/>
          <w:marTop w:val="67"/>
          <w:marBottom w:val="0"/>
          <w:divBdr>
            <w:top w:val="none" w:sz="0" w:space="0" w:color="auto"/>
            <w:left w:val="none" w:sz="0" w:space="0" w:color="auto"/>
            <w:bottom w:val="none" w:sz="0" w:space="0" w:color="auto"/>
            <w:right w:val="none" w:sz="0" w:space="0" w:color="auto"/>
          </w:divBdr>
        </w:div>
        <w:div w:id="311911669">
          <w:marLeft w:val="0"/>
          <w:marRight w:val="0"/>
          <w:marTop w:val="77"/>
          <w:marBottom w:val="0"/>
          <w:divBdr>
            <w:top w:val="none" w:sz="0" w:space="0" w:color="auto"/>
            <w:left w:val="none" w:sz="0" w:space="0" w:color="auto"/>
            <w:bottom w:val="none" w:sz="0" w:space="0" w:color="auto"/>
            <w:right w:val="none" w:sz="0" w:space="0" w:color="auto"/>
          </w:divBdr>
        </w:div>
        <w:div w:id="311911767">
          <w:marLeft w:val="1166"/>
          <w:marRight w:val="0"/>
          <w:marTop w:val="67"/>
          <w:marBottom w:val="0"/>
          <w:divBdr>
            <w:top w:val="none" w:sz="0" w:space="0" w:color="auto"/>
            <w:left w:val="none" w:sz="0" w:space="0" w:color="auto"/>
            <w:bottom w:val="none" w:sz="0" w:space="0" w:color="auto"/>
            <w:right w:val="none" w:sz="0" w:space="0" w:color="auto"/>
          </w:divBdr>
        </w:div>
      </w:divsChild>
    </w:div>
    <w:div w:id="311911526">
      <w:marLeft w:val="0"/>
      <w:marRight w:val="0"/>
      <w:marTop w:val="0"/>
      <w:marBottom w:val="0"/>
      <w:divBdr>
        <w:top w:val="none" w:sz="0" w:space="0" w:color="auto"/>
        <w:left w:val="none" w:sz="0" w:space="0" w:color="auto"/>
        <w:bottom w:val="none" w:sz="0" w:space="0" w:color="auto"/>
        <w:right w:val="none" w:sz="0" w:space="0" w:color="auto"/>
      </w:divBdr>
      <w:divsChild>
        <w:div w:id="311911730">
          <w:marLeft w:val="0"/>
          <w:marRight w:val="0"/>
          <w:marTop w:val="0"/>
          <w:marBottom w:val="0"/>
          <w:divBdr>
            <w:top w:val="none" w:sz="0" w:space="0" w:color="auto"/>
            <w:left w:val="none" w:sz="0" w:space="0" w:color="auto"/>
            <w:bottom w:val="none" w:sz="0" w:space="0" w:color="auto"/>
            <w:right w:val="none" w:sz="0" w:space="0" w:color="auto"/>
          </w:divBdr>
          <w:divsChild>
            <w:div w:id="311911478">
              <w:marLeft w:val="0"/>
              <w:marRight w:val="0"/>
              <w:marTop w:val="0"/>
              <w:marBottom w:val="0"/>
              <w:divBdr>
                <w:top w:val="none" w:sz="0" w:space="0" w:color="auto"/>
                <w:left w:val="none" w:sz="0" w:space="0" w:color="auto"/>
                <w:bottom w:val="none" w:sz="0" w:space="0" w:color="auto"/>
                <w:right w:val="none" w:sz="0" w:space="0" w:color="auto"/>
              </w:divBdr>
            </w:div>
            <w:div w:id="311911573">
              <w:marLeft w:val="0"/>
              <w:marRight w:val="0"/>
              <w:marTop w:val="0"/>
              <w:marBottom w:val="0"/>
              <w:divBdr>
                <w:top w:val="none" w:sz="0" w:space="0" w:color="auto"/>
                <w:left w:val="none" w:sz="0" w:space="0" w:color="auto"/>
                <w:bottom w:val="none" w:sz="0" w:space="0" w:color="auto"/>
                <w:right w:val="none" w:sz="0" w:space="0" w:color="auto"/>
              </w:divBdr>
            </w:div>
            <w:div w:id="311911576">
              <w:marLeft w:val="0"/>
              <w:marRight w:val="0"/>
              <w:marTop w:val="0"/>
              <w:marBottom w:val="0"/>
              <w:divBdr>
                <w:top w:val="none" w:sz="0" w:space="0" w:color="auto"/>
                <w:left w:val="none" w:sz="0" w:space="0" w:color="auto"/>
                <w:bottom w:val="none" w:sz="0" w:space="0" w:color="auto"/>
                <w:right w:val="none" w:sz="0" w:space="0" w:color="auto"/>
              </w:divBdr>
            </w:div>
            <w:div w:id="311911585">
              <w:marLeft w:val="0"/>
              <w:marRight w:val="0"/>
              <w:marTop w:val="0"/>
              <w:marBottom w:val="0"/>
              <w:divBdr>
                <w:top w:val="none" w:sz="0" w:space="0" w:color="auto"/>
                <w:left w:val="none" w:sz="0" w:space="0" w:color="auto"/>
                <w:bottom w:val="none" w:sz="0" w:space="0" w:color="auto"/>
                <w:right w:val="none" w:sz="0" w:space="0" w:color="auto"/>
              </w:divBdr>
            </w:div>
            <w:div w:id="311911636">
              <w:marLeft w:val="0"/>
              <w:marRight w:val="0"/>
              <w:marTop w:val="0"/>
              <w:marBottom w:val="0"/>
              <w:divBdr>
                <w:top w:val="none" w:sz="0" w:space="0" w:color="auto"/>
                <w:left w:val="none" w:sz="0" w:space="0" w:color="auto"/>
                <w:bottom w:val="none" w:sz="0" w:space="0" w:color="auto"/>
                <w:right w:val="none" w:sz="0" w:space="0" w:color="auto"/>
              </w:divBdr>
            </w:div>
            <w:div w:id="311911691">
              <w:marLeft w:val="0"/>
              <w:marRight w:val="0"/>
              <w:marTop w:val="0"/>
              <w:marBottom w:val="0"/>
              <w:divBdr>
                <w:top w:val="none" w:sz="0" w:space="0" w:color="auto"/>
                <w:left w:val="none" w:sz="0" w:space="0" w:color="auto"/>
                <w:bottom w:val="none" w:sz="0" w:space="0" w:color="auto"/>
                <w:right w:val="none" w:sz="0" w:space="0" w:color="auto"/>
              </w:divBdr>
            </w:div>
            <w:div w:id="311911703">
              <w:marLeft w:val="0"/>
              <w:marRight w:val="0"/>
              <w:marTop w:val="0"/>
              <w:marBottom w:val="0"/>
              <w:divBdr>
                <w:top w:val="none" w:sz="0" w:space="0" w:color="auto"/>
                <w:left w:val="none" w:sz="0" w:space="0" w:color="auto"/>
                <w:bottom w:val="none" w:sz="0" w:space="0" w:color="auto"/>
                <w:right w:val="none" w:sz="0" w:space="0" w:color="auto"/>
              </w:divBdr>
            </w:div>
            <w:div w:id="3119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28">
      <w:marLeft w:val="0"/>
      <w:marRight w:val="0"/>
      <w:marTop w:val="0"/>
      <w:marBottom w:val="0"/>
      <w:divBdr>
        <w:top w:val="none" w:sz="0" w:space="0" w:color="auto"/>
        <w:left w:val="none" w:sz="0" w:space="0" w:color="auto"/>
        <w:bottom w:val="none" w:sz="0" w:space="0" w:color="auto"/>
        <w:right w:val="none" w:sz="0" w:space="0" w:color="auto"/>
      </w:divBdr>
      <w:divsChild>
        <w:div w:id="311911671">
          <w:marLeft w:val="0"/>
          <w:marRight w:val="0"/>
          <w:marTop w:val="0"/>
          <w:marBottom w:val="0"/>
          <w:divBdr>
            <w:top w:val="none" w:sz="0" w:space="0" w:color="auto"/>
            <w:left w:val="none" w:sz="0" w:space="0" w:color="auto"/>
            <w:bottom w:val="none" w:sz="0" w:space="0" w:color="auto"/>
            <w:right w:val="none" w:sz="0" w:space="0" w:color="auto"/>
          </w:divBdr>
        </w:div>
      </w:divsChild>
    </w:div>
    <w:div w:id="311911531">
      <w:marLeft w:val="0"/>
      <w:marRight w:val="0"/>
      <w:marTop w:val="0"/>
      <w:marBottom w:val="0"/>
      <w:divBdr>
        <w:top w:val="none" w:sz="0" w:space="0" w:color="auto"/>
        <w:left w:val="none" w:sz="0" w:space="0" w:color="auto"/>
        <w:bottom w:val="none" w:sz="0" w:space="0" w:color="auto"/>
        <w:right w:val="none" w:sz="0" w:space="0" w:color="auto"/>
      </w:divBdr>
    </w:div>
    <w:div w:id="311911534">
      <w:marLeft w:val="0"/>
      <w:marRight w:val="0"/>
      <w:marTop w:val="0"/>
      <w:marBottom w:val="0"/>
      <w:divBdr>
        <w:top w:val="none" w:sz="0" w:space="0" w:color="auto"/>
        <w:left w:val="none" w:sz="0" w:space="0" w:color="auto"/>
        <w:bottom w:val="none" w:sz="0" w:space="0" w:color="auto"/>
        <w:right w:val="none" w:sz="0" w:space="0" w:color="auto"/>
      </w:divBdr>
      <w:divsChild>
        <w:div w:id="311911520">
          <w:marLeft w:val="0"/>
          <w:marRight w:val="0"/>
          <w:marTop w:val="0"/>
          <w:marBottom w:val="0"/>
          <w:divBdr>
            <w:top w:val="none" w:sz="0" w:space="0" w:color="auto"/>
            <w:left w:val="none" w:sz="0" w:space="0" w:color="auto"/>
            <w:bottom w:val="none" w:sz="0" w:space="0" w:color="auto"/>
            <w:right w:val="none" w:sz="0" w:space="0" w:color="auto"/>
          </w:divBdr>
        </w:div>
      </w:divsChild>
    </w:div>
    <w:div w:id="311911535">
      <w:marLeft w:val="0"/>
      <w:marRight w:val="0"/>
      <w:marTop w:val="0"/>
      <w:marBottom w:val="0"/>
      <w:divBdr>
        <w:top w:val="none" w:sz="0" w:space="0" w:color="auto"/>
        <w:left w:val="none" w:sz="0" w:space="0" w:color="auto"/>
        <w:bottom w:val="none" w:sz="0" w:space="0" w:color="auto"/>
        <w:right w:val="none" w:sz="0" w:space="0" w:color="auto"/>
      </w:divBdr>
    </w:div>
    <w:div w:id="311911538">
      <w:marLeft w:val="0"/>
      <w:marRight w:val="0"/>
      <w:marTop w:val="0"/>
      <w:marBottom w:val="0"/>
      <w:divBdr>
        <w:top w:val="none" w:sz="0" w:space="0" w:color="auto"/>
        <w:left w:val="none" w:sz="0" w:space="0" w:color="auto"/>
        <w:bottom w:val="none" w:sz="0" w:space="0" w:color="auto"/>
        <w:right w:val="none" w:sz="0" w:space="0" w:color="auto"/>
      </w:divBdr>
      <w:divsChild>
        <w:div w:id="311911622">
          <w:marLeft w:val="0"/>
          <w:marRight w:val="0"/>
          <w:marTop w:val="0"/>
          <w:marBottom w:val="0"/>
          <w:divBdr>
            <w:top w:val="none" w:sz="0" w:space="0" w:color="auto"/>
            <w:left w:val="none" w:sz="0" w:space="0" w:color="auto"/>
            <w:bottom w:val="none" w:sz="0" w:space="0" w:color="auto"/>
            <w:right w:val="none" w:sz="0" w:space="0" w:color="auto"/>
          </w:divBdr>
          <w:divsChild>
            <w:div w:id="31191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43">
      <w:marLeft w:val="0"/>
      <w:marRight w:val="0"/>
      <w:marTop w:val="0"/>
      <w:marBottom w:val="0"/>
      <w:divBdr>
        <w:top w:val="none" w:sz="0" w:space="0" w:color="auto"/>
        <w:left w:val="none" w:sz="0" w:space="0" w:color="auto"/>
        <w:bottom w:val="none" w:sz="0" w:space="0" w:color="auto"/>
        <w:right w:val="none" w:sz="0" w:space="0" w:color="auto"/>
      </w:divBdr>
      <w:divsChild>
        <w:div w:id="311911483">
          <w:marLeft w:val="720"/>
          <w:marRight w:val="0"/>
          <w:marTop w:val="77"/>
          <w:marBottom w:val="0"/>
          <w:divBdr>
            <w:top w:val="none" w:sz="0" w:space="0" w:color="auto"/>
            <w:left w:val="none" w:sz="0" w:space="0" w:color="auto"/>
            <w:bottom w:val="none" w:sz="0" w:space="0" w:color="auto"/>
            <w:right w:val="none" w:sz="0" w:space="0" w:color="auto"/>
          </w:divBdr>
        </w:div>
        <w:div w:id="311911515">
          <w:marLeft w:val="720"/>
          <w:marRight w:val="0"/>
          <w:marTop w:val="77"/>
          <w:marBottom w:val="0"/>
          <w:divBdr>
            <w:top w:val="none" w:sz="0" w:space="0" w:color="auto"/>
            <w:left w:val="none" w:sz="0" w:space="0" w:color="auto"/>
            <w:bottom w:val="none" w:sz="0" w:space="0" w:color="auto"/>
            <w:right w:val="none" w:sz="0" w:space="0" w:color="auto"/>
          </w:divBdr>
        </w:div>
        <w:div w:id="311911574">
          <w:marLeft w:val="720"/>
          <w:marRight w:val="0"/>
          <w:marTop w:val="77"/>
          <w:marBottom w:val="0"/>
          <w:divBdr>
            <w:top w:val="none" w:sz="0" w:space="0" w:color="auto"/>
            <w:left w:val="none" w:sz="0" w:space="0" w:color="auto"/>
            <w:bottom w:val="none" w:sz="0" w:space="0" w:color="auto"/>
            <w:right w:val="none" w:sz="0" w:space="0" w:color="auto"/>
          </w:divBdr>
        </w:div>
        <w:div w:id="311911609">
          <w:marLeft w:val="720"/>
          <w:marRight w:val="0"/>
          <w:marTop w:val="77"/>
          <w:marBottom w:val="0"/>
          <w:divBdr>
            <w:top w:val="none" w:sz="0" w:space="0" w:color="auto"/>
            <w:left w:val="none" w:sz="0" w:space="0" w:color="auto"/>
            <w:bottom w:val="none" w:sz="0" w:space="0" w:color="auto"/>
            <w:right w:val="none" w:sz="0" w:space="0" w:color="auto"/>
          </w:divBdr>
        </w:div>
        <w:div w:id="311911618">
          <w:marLeft w:val="0"/>
          <w:marRight w:val="0"/>
          <w:marTop w:val="86"/>
          <w:marBottom w:val="0"/>
          <w:divBdr>
            <w:top w:val="none" w:sz="0" w:space="0" w:color="auto"/>
            <w:left w:val="none" w:sz="0" w:space="0" w:color="auto"/>
            <w:bottom w:val="none" w:sz="0" w:space="0" w:color="auto"/>
            <w:right w:val="none" w:sz="0" w:space="0" w:color="auto"/>
          </w:divBdr>
        </w:div>
        <w:div w:id="311911621">
          <w:marLeft w:val="0"/>
          <w:marRight w:val="0"/>
          <w:marTop w:val="86"/>
          <w:marBottom w:val="0"/>
          <w:divBdr>
            <w:top w:val="none" w:sz="0" w:space="0" w:color="auto"/>
            <w:left w:val="none" w:sz="0" w:space="0" w:color="auto"/>
            <w:bottom w:val="none" w:sz="0" w:space="0" w:color="auto"/>
            <w:right w:val="none" w:sz="0" w:space="0" w:color="auto"/>
          </w:divBdr>
        </w:div>
        <w:div w:id="311911655">
          <w:marLeft w:val="0"/>
          <w:marRight w:val="0"/>
          <w:marTop w:val="86"/>
          <w:marBottom w:val="0"/>
          <w:divBdr>
            <w:top w:val="none" w:sz="0" w:space="0" w:color="auto"/>
            <w:left w:val="none" w:sz="0" w:space="0" w:color="auto"/>
            <w:bottom w:val="none" w:sz="0" w:space="0" w:color="auto"/>
            <w:right w:val="none" w:sz="0" w:space="0" w:color="auto"/>
          </w:divBdr>
        </w:div>
        <w:div w:id="311911677">
          <w:marLeft w:val="720"/>
          <w:marRight w:val="0"/>
          <w:marTop w:val="77"/>
          <w:marBottom w:val="0"/>
          <w:divBdr>
            <w:top w:val="none" w:sz="0" w:space="0" w:color="auto"/>
            <w:left w:val="none" w:sz="0" w:space="0" w:color="auto"/>
            <w:bottom w:val="none" w:sz="0" w:space="0" w:color="auto"/>
            <w:right w:val="none" w:sz="0" w:space="0" w:color="auto"/>
          </w:divBdr>
        </w:div>
        <w:div w:id="311911680">
          <w:marLeft w:val="720"/>
          <w:marRight w:val="0"/>
          <w:marTop w:val="77"/>
          <w:marBottom w:val="0"/>
          <w:divBdr>
            <w:top w:val="none" w:sz="0" w:space="0" w:color="auto"/>
            <w:left w:val="none" w:sz="0" w:space="0" w:color="auto"/>
            <w:bottom w:val="none" w:sz="0" w:space="0" w:color="auto"/>
            <w:right w:val="none" w:sz="0" w:space="0" w:color="auto"/>
          </w:divBdr>
        </w:div>
        <w:div w:id="311911686">
          <w:marLeft w:val="720"/>
          <w:marRight w:val="0"/>
          <w:marTop w:val="77"/>
          <w:marBottom w:val="0"/>
          <w:divBdr>
            <w:top w:val="none" w:sz="0" w:space="0" w:color="auto"/>
            <w:left w:val="none" w:sz="0" w:space="0" w:color="auto"/>
            <w:bottom w:val="none" w:sz="0" w:space="0" w:color="auto"/>
            <w:right w:val="none" w:sz="0" w:space="0" w:color="auto"/>
          </w:divBdr>
        </w:div>
        <w:div w:id="311911706">
          <w:marLeft w:val="0"/>
          <w:marRight w:val="0"/>
          <w:marTop w:val="86"/>
          <w:marBottom w:val="0"/>
          <w:divBdr>
            <w:top w:val="none" w:sz="0" w:space="0" w:color="auto"/>
            <w:left w:val="none" w:sz="0" w:space="0" w:color="auto"/>
            <w:bottom w:val="none" w:sz="0" w:space="0" w:color="auto"/>
            <w:right w:val="none" w:sz="0" w:space="0" w:color="auto"/>
          </w:divBdr>
        </w:div>
        <w:div w:id="311911741">
          <w:marLeft w:val="720"/>
          <w:marRight w:val="0"/>
          <w:marTop w:val="77"/>
          <w:marBottom w:val="0"/>
          <w:divBdr>
            <w:top w:val="none" w:sz="0" w:space="0" w:color="auto"/>
            <w:left w:val="none" w:sz="0" w:space="0" w:color="auto"/>
            <w:bottom w:val="none" w:sz="0" w:space="0" w:color="auto"/>
            <w:right w:val="none" w:sz="0" w:space="0" w:color="auto"/>
          </w:divBdr>
        </w:div>
        <w:div w:id="311911743">
          <w:marLeft w:val="720"/>
          <w:marRight w:val="0"/>
          <w:marTop w:val="77"/>
          <w:marBottom w:val="0"/>
          <w:divBdr>
            <w:top w:val="none" w:sz="0" w:space="0" w:color="auto"/>
            <w:left w:val="none" w:sz="0" w:space="0" w:color="auto"/>
            <w:bottom w:val="none" w:sz="0" w:space="0" w:color="auto"/>
            <w:right w:val="none" w:sz="0" w:space="0" w:color="auto"/>
          </w:divBdr>
        </w:div>
      </w:divsChild>
    </w:div>
    <w:div w:id="311911547">
      <w:marLeft w:val="0"/>
      <w:marRight w:val="0"/>
      <w:marTop w:val="0"/>
      <w:marBottom w:val="0"/>
      <w:divBdr>
        <w:top w:val="none" w:sz="0" w:space="0" w:color="auto"/>
        <w:left w:val="none" w:sz="0" w:space="0" w:color="auto"/>
        <w:bottom w:val="none" w:sz="0" w:space="0" w:color="auto"/>
        <w:right w:val="none" w:sz="0" w:space="0" w:color="auto"/>
      </w:divBdr>
      <w:divsChild>
        <w:div w:id="311911552">
          <w:marLeft w:val="0"/>
          <w:marRight w:val="0"/>
          <w:marTop w:val="0"/>
          <w:marBottom w:val="0"/>
          <w:divBdr>
            <w:top w:val="none" w:sz="0" w:space="0" w:color="auto"/>
            <w:left w:val="none" w:sz="0" w:space="0" w:color="auto"/>
            <w:bottom w:val="none" w:sz="0" w:space="0" w:color="auto"/>
            <w:right w:val="none" w:sz="0" w:space="0" w:color="auto"/>
          </w:divBdr>
          <w:divsChild>
            <w:div w:id="311911613">
              <w:marLeft w:val="0"/>
              <w:marRight w:val="0"/>
              <w:marTop w:val="0"/>
              <w:marBottom w:val="0"/>
              <w:divBdr>
                <w:top w:val="none" w:sz="0" w:space="0" w:color="auto"/>
                <w:left w:val="none" w:sz="0" w:space="0" w:color="auto"/>
                <w:bottom w:val="none" w:sz="0" w:space="0" w:color="auto"/>
                <w:right w:val="none" w:sz="0" w:space="0" w:color="auto"/>
              </w:divBdr>
            </w:div>
            <w:div w:id="311911631">
              <w:marLeft w:val="0"/>
              <w:marRight w:val="0"/>
              <w:marTop w:val="0"/>
              <w:marBottom w:val="0"/>
              <w:divBdr>
                <w:top w:val="none" w:sz="0" w:space="0" w:color="auto"/>
                <w:left w:val="none" w:sz="0" w:space="0" w:color="auto"/>
                <w:bottom w:val="none" w:sz="0" w:space="0" w:color="auto"/>
                <w:right w:val="none" w:sz="0" w:space="0" w:color="auto"/>
              </w:divBdr>
            </w:div>
            <w:div w:id="311911632">
              <w:marLeft w:val="0"/>
              <w:marRight w:val="0"/>
              <w:marTop w:val="0"/>
              <w:marBottom w:val="0"/>
              <w:divBdr>
                <w:top w:val="none" w:sz="0" w:space="0" w:color="auto"/>
                <w:left w:val="none" w:sz="0" w:space="0" w:color="auto"/>
                <w:bottom w:val="none" w:sz="0" w:space="0" w:color="auto"/>
                <w:right w:val="none" w:sz="0" w:space="0" w:color="auto"/>
              </w:divBdr>
            </w:div>
            <w:div w:id="311911651">
              <w:marLeft w:val="0"/>
              <w:marRight w:val="0"/>
              <w:marTop w:val="0"/>
              <w:marBottom w:val="0"/>
              <w:divBdr>
                <w:top w:val="none" w:sz="0" w:space="0" w:color="auto"/>
                <w:left w:val="none" w:sz="0" w:space="0" w:color="auto"/>
                <w:bottom w:val="none" w:sz="0" w:space="0" w:color="auto"/>
                <w:right w:val="none" w:sz="0" w:space="0" w:color="auto"/>
              </w:divBdr>
            </w:div>
            <w:div w:id="311911670">
              <w:marLeft w:val="0"/>
              <w:marRight w:val="0"/>
              <w:marTop w:val="0"/>
              <w:marBottom w:val="0"/>
              <w:divBdr>
                <w:top w:val="none" w:sz="0" w:space="0" w:color="auto"/>
                <w:left w:val="none" w:sz="0" w:space="0" w:color="auto"/>
                <w:bottom w:val="none" w:sz="0" w:space="0" w:color="auto"/>
                <w:right w:val="none" w:sz="0" w:space="0" w:color="auto"/>
              </w:divBdr>
            </w:div>
            <w:div w:id="3119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54">
      <w:marLeft w:val="0"/>
      <w:marRight w:val="0"/>
      <w:marTop w:val="0"/>
      <w:marBottom w:val="0"/>
      <w:divBdr>
        <w:top w:val="none" w:sz="0" w:space="0" w:color="auto"/>
        <w:left w:val="none" w:sz="0" w:space="0" w:color="auto"/>
        <w:bottom w:val="none" w:sz="0" w:space="0" w:color="auto"/>
        <w:right w:val="none" w:sz="0" w:space="0" w:color="auto"/>
      </w:divBdr>
    </w:div>
    <w:div w:id="311911561">
      <w:marLeft w:val="0"/>
      <w:marRight w:val="0"/>
      <w:marTop w:val="0"/>
      <w:marBottom w:val="0"/>
      <w:divBdr>
        <w:top w:val="none" w:sz="0" w:space="0" w:color="auto"/>
        <w:left w:val="none" w:sz="0" w:space="0" w:color="auto"/>
        <w:bottom w:val="none" w:sz="0" w:space="0" w:color="auto"/>
        <w:right w:val="none" w:sz="0" w:space="0" w:color="auto"/>
      </w:divBdr>
    </w:div>
    <w:div w:id="311911562">
      <w:marLeft w:val="0"/>
      <w:marRight w:val="0"/>
      <w:marTop w:val="0"/>
      <w:marBottom w:val="0"/>
      <w:divBdr>
        <w:top w:val="none" w:sz="0" w:space="0" w:color="auto"/>
        <w:left w:val="none" w:sz="0" w:space="0" w:color="auto"/>
        <w:bottom w:val="none" w:sz="0" w:space="0" w:color="auto"/>
        <w:right w:val="none" w:sz="0" w:space="0" w:color="auto"/>
      </w:divBdr>
    </w:div>
    <w:div w:id="311911566">
      <w:marLeft w:val="0"/>
      <w:marRight w:val="0"/>
      <w:marTop w:val="0"/>
      <w:marBottom w:val="0"/>
      <w:divBdr>
        <w:top w:val="none" w:sz="0" w:space="0" w:color="auto"/>
        <w:left w:val="none" w:sz="0" w:space="0" w:color="auto"/>
        <w:bottom w:val="none" w:sz="0" w:space="0" w:color="auto"/>
        <w:right w:val="none" w:sz="0" w:space="0" w:color="auto"/>
      </w:divBdr>
    </w:div>
    <w:div w:id="311911568">
      <w:marLeft w:val="0"/>
      <w:marRight w:val="0"/>
      <w:marTop w:val="0"/>
      <w:marBottom w:val="0"/>
      <w:divBdr>
        <w:top w:val="none" w:sz="0" w:space="0" w:color="auto"/>
        <w:left w:val="none" w:sz="0" w:space="0" w:color="auto"/>
        <w:bottom w:val="none" w:sz="0" w:space="0" w:color="auto"/>
        <w:right w:val="none" w:sz="0" w:space="0" w:color="auto"/>
      </w:divBdr>
    </w:div>
    <w:div w:id="311911569">
      <w:marLeft w:val="0"/>
      <w:marRight w:val="0"/>
      <w:marTop w:val="0"/>
      <w:marBottom w:val="0"/>
      <w:divBdr>
        <w:top w:val="none" w:sz="0" w:space="0" w:color="auto"/>
        <w:left w:val="none" w:sz="0" w:space="0" w:color="auto"/>
        <w:bottom w:val="none" w:sz="0" w:space="0" w:color="auto"/>
        <w:right w:val="none" w:sz="0" w:space="0" w:color="auto"/>
      </w:divBdr>
    </w:div>
    <w:div w:id="311911572">
      <w:marLeft w:val="0"/>
      <w:marRight w:val="0"/>
      <w:marTop w:val="0"/>
      <w:marBottom w:val="0"/>
      <w:divBdr>
        <w:top w:val="none" w:sz="0" w:space="0" w:color="auto"/>
        <w:left w:val="none" w:sz="0" w:space="0" w:color="auto"/>
        <w:bottom w:val="none" w:sz="0" w:space="0" w:color="auto"/>
        <w:right w:val="none" w:sz="0" w:space="0" w:color="auto"/>
      </w:divBdr>
      <w:divsChild>
        <w:div w:id="311911464">
          <w:marLeft w:val="547"/>
          <w:marRight w:val="0"/>
          <w:marTop w:val="154"/>
          <w:marBottom w:val="0"/>
          <w:divBdr>
            <w:top w:val="none" w:sz="0" w:space="0" w:color="auto"/>
            <w:left w:val="none" w:sz="0" w:space="0" w:color="auto"/>
            <w:bottom w:val="none" w:sz="0" w:space="0" w:color="auto"/>
            <w:right w:val="none" w:sz="0" w:space="0" w:color="auto"/>
          </w:divBdr>
        </w:div>
        <w:div w:id="311911713">
          <w:marLeft w:val="547"/>
          <w:marRight w:val="0"/>
          <w:marTop w:val="154"/>
          <w:marBottom w:val="0"/>
          <w:divBdr>
            <w:top w:val="none" w:sz="0" w:space="0" w:color="auto"/>
            <w:left w:val="none" w:sz="0" w:space="0" w:color="auto"/>
            <w:bottom w:val="none" w:sz="0" w:space="0" w:color="auto"/>
            <w:right w:val="none" w:sz="0" w:space="0" w:color="auto"/>
          </w:divBdr>
        </w:div>
      </w:divsChild>
    </w:div>
    <w:div w:id="311911578">
      <w:marLeft w:val="0"/>
      <w:marRight w:val="0"/>
      <w:marTop w:val="0"/>
      <w:marBottom w:val="0"/>
      <w:divBdr>
        <w:top w:val="none" w:sz="0" w:space="0" w:color="auto"/>
        <w:left w:val="none" w:sz="0" w:space="0" w:color="auto"/>
        <w:bottom w:val="none" w:sz="0" w:space="0" w:color="auto"/>
        <w:right w:val="none" w:sz="0" w:space="0" w:color="auto"/>
      </w:divBdr>
    </w:div>
    <w:div w:id="311911584">
      <w:marLeft w:val="0"/>
      <w:marRight w:val="0"/>
      <w:marTop w:val="0"/>
      <w:marBottom w:val="0"/>
      <w:divBdr>
        <w:top w:val="none" w:sz="0" w:space="0" w:color="auto"/>
        <w:left w:val="none" w:sz="0" w:space="0" w:color="auto"/>
        <w:bottom w:val="none" w:sz="0" w:space="0" w:color="auto"/>
        <w:right w:val="none" w:sz="0" w:space="0" w:color="auto"/>
      </w:divBdr>
      <w:divsChild>
        <w:div w:id="311911550">
          <w:marLeft w:val="0"/>
          <w:marRight w:val="0"/>
          <w:marTop w:val="0"/>
          <w:marBottom w:val="0"/>
          <w:divBdr>
            <w:top w:val="none" w:sz="0" w:space="0" w:color="auto"/>
            <w:left w:val="none" w:sz="0" w:space="0" w:color="auto"/>
            <w:bottom w:val="none" w:sz="0" w:space="0" w:color="auto"/>
            <w:right w:val="none" w:sz="0" w:space="0" w:color="auto"/>
          </w:divBdr>
          <w:divsChild>
            <w:div w:id="311911472">
              <w:marLeft w:val="0"/>
              <w:marRight w:val="0"/>
              <w:marTop w:val="0"/>
              <w:marBottom w:val="0"/>
              <w:divBdr>
                <w:top w:val="none" w:sz="0" w:space="0" w:color="auto"/>
                <w:left w:val="none" w:sz="0" w:space="0" w:color="auto"/>
                <w:bottom w:val="none" w:sz="0" w:space="0" w:color="auto"/>
                <w:right w:val="none" w:sz="0" w:space="0" w:color="auto"/>
              </w:divBdr>
            </w:div>
            <w:div w:id="311911537">
              <w:marLeft w:val="0"/>
              <w:marRight w:val="0"/>
              <w:marTop w:val="0"/>
              <w:marBottom w:val="0"/>
              <w:divBdr>
                <w:top w:val="none" w:sz="0" w:space="0" w:color="auto"/>
                <w:left w:val="none" w:sz="0" w:space="0" w:color="auto"/>
                <w:bottom w:val="none" w:sz="0" w:space="0" w:color="auto"/>
                <w:right w:val="none" w:sz="0" w:space="0" w:color="auto"/>
              </w:divBdr>
            </w:div>
            <w:div w:id="311911637">
              <w:marLeft w:val="0"/>
              <w:marRight w:val="0"/>
              <w:marTop w:val="0"/>
              <w:marBottom w:val="0"/>
              <w:divBdr>
                <w:top w:val="none" w:sz="0" w:space="0" w:color="auto"/>
                <w:left w:val="none" w:sz="0" w:space="0" w:color="auto"/>
                <w:bottom w:val="none" w:sz="0" w:space="0" w:color="auto"/>
                <w:right w:val="none" w:sz="0" w:space="0" w:color="auto"/>
              </w:divBdr>
            </w:div>
            <w:div w:id="311911638">
              <w:marLeft w:val="0"/>
              <w:marRight w:val="0"/>
              <w:marTop w:val="0"/>
              <w:marBottom w:val="0"/>
              <w:divBdr>
                <w:top w:val="none" w:sz="0" w:space="0" w:color="auto"/>
                <w:left w:val="none" w:sz="0" w:space="0" w:color="auto"/>
                <w:bottom w:val="none" w:sz="0" w:space="0" w:color="auto"/>
                <w:right w:val="none" w:sz="0" w:space="0" w:color="auto"/>
              </w:divBdr>
            </w:div>
            <w:div w:id="311911675">
              <w:marLeft w:val="0"/>
              <w:marRight w:val="0"/>
              <w:marTop w:val="0"/>
              <w:marBottom w:val="0"/>
              <w:divBdr>
                <w:top w:val="none" w:sz="0" w:space="0" w:color="auto"/>
                <w:left w:val="none" w:sz="0" w:space="0" w:color="auto"/>
                <w:bottom w:val="none" w:sz="0" w:space="0" w:color="auto"/>
                <w:right w:val="none" w:sz="0" w:space="0" w:color="auto"/>
              </w:divBdr>
            </w:div>
            <w:div w:id="311911689">
              <w:marLeft w:val="0"/>
              <w:marRight w:val="0"/>
              <w:marTop w:val="0"/>
              <w:marBottom w:val="0"/>
              <w:divBdr>
                <w:top w:val="none" w:sz="0" w:space="0" w:color="auto"/>
                <w:left w:val="none" w:sz="0" w:space="0" w:color="auto"/>
                <w:bottom w:val="none" w:sz="0" w:space="0" w:color="auto"/>
                <w:right w:val="none" w:sz="0" w:space="0" w:color="auto"/>
              </w:divBdr>
            </w:div>
            <w:div w:id="311911705">
              <w:marLeft w:val="0"/>
              <w:marRight w:val="0"/>
              <w:marTop w:val="0"/>
              <w:marBottom w:val="0"/>
              <w:divBdr>
                <w:top w:val="none" w:sz="0" w:space="0" w:color="auto"/>
                <w:left w:val="none" w:sz="0" w:space="0" w:color="auto"/>
                <w:bottom w:val="none" w:sz="0" w:space="0" w:color="auto"/>
                <w:right w:val="none" w:sz="0" w:space="0" w:color="auto"/>
              </w:divBdr>
            </w:div>
            <w:div w:id="3119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87">
      <w:marLeft w:val="0"/>
      <w:marRight w:val="0"/>
      <w:marTop w:val="0"/>
      <w:marBottom w:val="0"/>
      <w:divBdr>
        <w:top w:val="none" w:sz="0" w:space="0" w:color="auto"/>
        <w:left w:val="none" w:sz="0" w:space="0" w:color="auto"/>
        <w:bottom w:val="none" w:sz="0" w:space="0" w:color="auto"/>
        <w:right w:val="none" w:sz="0" w:space="0" w:color="auto"/>
      </w:divBdr>
    </w:div>
    <w:div w:id="311911589">
      <w:marLeft w:val="0"/>
      <w:marRight w:val="0"/>
      <w:marTop w:val="0"/>
      <w:marBottom w:val="0"/>
      <w:divBdr>
        <w:top w:val="none" w:sz="0" w:space="0" w:color="auto"/>
        <w:left w:val="none" w:sz="0" w:space="0" w:color="auto"/>
        <w:bottom w:val="none" w:sz="0" w:space="0" w:color="auto"/>
        <w:right w:val="none" w:sz="0" w:space="0" w:color="auto"/>
      </w:divBdr>
      <w:divsChild>
        <w:div w:id="311911505">
          <w:marLeft w:val="0"/>
          <w:marRight w:val="0"/>
          <w:marTop w:val="0"/>
          <w:marBottom w:val="0"/>
          <w:divBdr>
            <w:top w:val="none" w:sz="0" w:space="0" w:color="auto"/>
            <w:left w:val="none" w:sz="0" w:space="0" w:color="auto"/>
            <w:bottom w:val="none" w:sz="0" w:space="0" w:color="auto"/>
            <w:right w:val="none" w:sz="0" w:space="0" w:color="auto"/>
          </w:divBdr>
        </w:div>
        <w:div w:id="311911633">
          <w:marLeft w:val="0"/>
          <w:marRight w:val="0"/>
          <w:marTop w:val="0"/>
          <w:marBottom w:val="0"/>
          <w:divBdr>
            <w:top w:val="none" w:sz="0" w:space="0" w:color="auto"/>
            <w:left w:val="none" w:sz="0" w:space="0" w:color="auto"/>
            <w:bottom w:val="none" w:sz="0" w:space="0" w:color="auto"/>
            <w:right w:val="none" w:sz="0" w:space="0" w:color="auto"/>
          </w:divBdr>
        </w:div>
        <w:div w:id="311911754">
          <w:marLeft w:val="0"/>
          <w:marRight w:val="0"/>
          <w:marTop w:val="0"/>
          <w:marBottom w:val="0"/>
          <w:divBdr>
            <w:top w:val="none" w:sz="0" w:space="0" w:color="auto"/>
            <w:left w:val="none" w:sz="0" w:space="0" w:color="auto"/>
            <w:bottom w:val="none" w:sz="0" w:space="0" w:color="auto"/>
            <w:right w:val="none" w:sz="0" w:space="0" w:color="auto"/>
          </w:divBdr>
        </w:div>
      </w:divsChild>
    </w:div>
    <w:div w:id="311911595">
      <w:marLeft w:val="0"/>
      <w:marRight w:val="0"/>
      <w:marTop w:val="0"/>
      <w:marBottom w:val="0"/>
      <w:divBdr>
        <w:top w:val="none" w:sz="0" w:space="0" w:color="auto"/>
        <w:left w:val="none" w:sz="0" w:space="0" w:color="auto"/>
        <w:bottom w:val="none" w:sz="0" w:space="0" w:color="auto"/>
        <w:right w:val="none" w:sz="0" w:space="0" w:color="auto"/>
      </w:divBdr>
      <w:divsChild>
        <w:div w:id="311911564">
          <w:marLeft w:val="2333"/>
          <w:marRight w:val="0"/>
          <w:marTop w:val="140"/>
          <w:marBottom w:val="0"/>
          <w:divBdr>
            <w:top w:val="none" w:sz="0" w:space="0" w:color="auto"/>
            <w:left w:val="none" w:sz="0" w:space="0" w:color="auto"/>
            <w:bottom w:val="none" w:sz="0" w:space="0" w:color="auto"/>
            <w:right w:val="none" w:sz="0" w:space="0" w:color="auto"/>
          </w:divBdr>
        </w:div>
        <w:div w:id="311911666">
          <w:marLeft w:val="2333"/>
          <w:marRight w:val="0"/>
          <w:marTop w:val="140"/>
          <w:marBottom w:val="0"/>
          <w:divBdr>
            <w:top w:val="none" w:sz="0" w:space="0" w:color="auto"/>
            <w:left w:val="none" w:sz="0" w:space="0" w:color="auto"/>
            <w:bottom w:val="none" w:sz="0" w:space="0" w:color="auto"/>
            <w:right w:val="none" w:sz="0" w:space="0" w:color="auto"/>
          </w:divBdr>
        </w:div>
      </w:divsChild>
    </w:div>
    <w:div w:id="311911601">
      <w:marLeft w:val="0"/>
      <w:marRight w:val="0"/>
      <w:marTop w:val="0"/>
      <w:marBottom w:val="0"/>
      <w:divBdr>
        <w:top w:val="none" w:sz="0" w:space="0" w:color="auto"/>
        <w:left w:val="none" w:sz="0" w:space="0" w:color="auto"/>
        <w:bottom w:val="none" w:sz="0" w:space="0" w:color="auto"/>
        <w:right w:val="none" w:sz="0" w:space="0" w:color="auto"/>
      </w:divBdr>
      <w:divsChild>
        <w:div w:id="311911479">
          <w:marLeft w:val="547"/>
          <w:marRight w:val="0"/>
          <w:marTop w:val="77"/>
          <w:marBottom w:val="0"/>
          <w:divBdr>
            <w:top w:val="none" w:sz="0" w:space="0" w:color="auto"/>
            <w:left w:val="none" w:sz="0" w:space="0" w:color="auto"/>
            <w:bottom w:val="none" w:sz="0" w:space="0" w:color="auto"/>
            <w:right w:val="none" w:sz="0" w:space="0" w:color="auto"/>
          </w:divBdr>
        </w:div>
        <w:div w:id="311911486">
          <w:marLeft w:val="1166"/>
          <w:marRight w:val="0"/>
          <w:marTop w:val="67"/>
          <w:marBottom w:val="0"/>
          <w:divBdr>
            <w:top w:val="none" w:sz="0" w:space="0" w:color="auto"/>
            <w:left w:val="none" w:sz="0" w:space="0" w:color="auto"/>
            <w:bottom w:val="none" w:sz="0" w:space="0" w:color="auto"/>
            <w:right w:val="none" w:sz="0" w:space="0" w:color="auto"/>
          </w:divBdr>
        </w:div>
        <w:div w:id="311911496">
          <w:marLeft w:val="1166"/>
          <w:marRight w:val="0"/>
          <w:marTop w:val="67"/>
          <w:marBottom w:val="0"/>
          <w:divBdr>
            <w:top w:val="none" w:sz="0" w:space="0" w:color="auto"/>
            <w:left w:val="none" w:sz="0" w:space="0" w:color="auto"/>
            <w:bottom w:val="none" w:sz="0" w:space="0" w:color="auto"/>
            <w:right w:val="none" w:sz="0" w:space="0" w:color="auto"/>
          </w:divBdr>
        </w:div>
        <w:div w:id="311911513">
          <w:marLeft w:val="1166"/>
          <w:marRight w:val="0"/>
          <w:marTop w:val="67"/>
          <w:marBottom w:val="0"/>
          <w:divBdr>
            <w:top w:val="none" w:sz="0" w:space="0" w:color="auto"/>
            <w:left w:val="none" w:sz="0" w:space="0" w:color="auto"/>
            <w:bottom w:val="none" w:sz="0" w:space="0" w:color="auto"/>
            <w:right w:val="none" w:sz="0" w:space="0" w:color="auto"/>
          </w:divBdr>
        </w:div>
        <w:div w:id="311911541">
          <w:marLeft w:val="1166"/>
          <w:marRight w:val="0"/>
          <w:marTop w:val="67"/>
          <w:marBottom w:val="0"/>
          <w:divBdr>
            <w:top w:val="none" w:sz="0" w:space="0" w:color="auto"/>
            <w:left w:val="none" w:sz="0" w:space="0" w:color="auto"/>
            <w:bottom w:val="none" w:sz="0" w:space="0" w:color="auto"/>
            <w:right w:val="none" w:sz="0" w:space="0" w:color="auto"/>
          </w:divBdr>
        </w:div>
        <w:div w:id="311911545">
          <w:marLeft w:val="1166"/>
          <w:marRight w:val="0"/>
          <w:marTop w:val="67"/>
          <w:marBottom w:val="0"/>
          <w:divBdr>
            <w:top w:val="none" w:sz="0" w:space="0" w:color="auto"/>
            <w:left w:val="none" w:sz="0" w:space="0" w:color="auto"/>
            <w:bottom w:val="none" w:sz="0" w:space="0" w:color="auto"/>
            <w:right w:val="none" w:sz="0" w:space="0" w:color="auto"/>
          </w:divBdr>
        </w:div>
        <w:div w:id="311911606">
          <w:marLeft w:val="1166"/>
          <w:marRight w:val="0"/>
          <w:marTop w:val="67"/>
          <w:marBottom w:val="0"/>
          <w:divBdr>
            <w:top w:val="none" w:sz="0" w:space="0" w:color="auto"/>
            <w:left w:val="none" w:sz="0" w:space="0" w:color="auto"/>
            <w:bottom w:val="none" w:sz="0" w:space="0" w:color="auto"/>
            <w:right w:val="none" w:sz="0" w:space="0" w:color="auto"/>
          </w:divBdr>
        </w:div>
        <w:div w:id="311911615">
          <w:marLeft w:val="1166"/>
          <w:marRight w:val="0"/>
          <w:marTop w:val="67"/>
          <w:marBottom w:val="0"/>
          <w:divBdr>
            <w:top w:val="none" w:sz="0" w:space="0" w:color="auto"/>
            <w:left w:val="none" w:sz="0" w:space="0" w:color="auto"/>
            <w:bottom w:val="none" w:sz="0" w:space="0" w:color="auto"/>
            <w:right w:val="none" w:sz="0" w:space="0" w:color="auto"/>
          </w:divBdr>
        </w:div>
        <w:div w:id="311911616">
          <w:marLeft w:val="1166"/>
          <w:marRight w:val="0"/>
          <w:marTop w:val="67"/>
          <w:marBottom w:val="0"/>
          <w:divBdr>
            <w:top w:val="none" w:sz="0" w:space="0" w:color="auto"/>
            <w:left w:val="none" w:sz="0" w:space="0" w:color="auto"/>
            <w:bottom w:val="none" w:sz="0" w:space="0" w:color="auto"/>
            <w:right w:val="none" w:sz="0" w:space="0" w:color="auto"/>
          </w:divBdr>
        </w:div>
        <w:div w:id="311911629">
          <w:marLeft w:val="547"/>
          <w:marRight w:val="0"/>
          <w:marTop w:val="77"/>
          <w:marBottom w:val="0"/>
          <w:divBdr>
            <w:top w:val="none" w:sz="0" w:space="0" w:color="auto"/>
            <w:left w:val="none" w:sz="0" w:space="0" w:color="auto"/>
            <w:bottom w:val="none" w:sz="0" w:space="0" w:color="auto"/>
            <w:right w:val="none" w:sz="0" w:space="0" w:color="auto"/>
          </w:divBdr>
        </w:div>
        <w:div w:id="311911649">
          <w:marLeft w:val="547"/>
          <w:marRight w:val="0"/>
          <w:marTop w:val="77"/>
          <w:marBottom w:val="0"/>
          <w:divBdr>
            <w:top w:val="none" w:sz="0" w:space="0" w:color="auto"/>
            <w:left w:val="none" w:sz="0" w:space="0" w:color="auto"/>
            <w:bottom w:val="none" w:sz="0" w:space="0" w:color="auto"/>
            <w:right w:val="none" w:sz="0" w:space="0" w:color="auto"/>
          </w:divBdr>
        </w:div>
        <w:div w:id="311911702">
          <w:marLeft w:val="1166"/>
          <w:marRight w:val="0"/>
          <w:marTop w:val="67"/>
          <w:marBottom w:val="0"/>
          <w:divBdr>
            <w:top w:val="none" w:sz="0" w:space="0" w:color="auto"/>
            <w:left w:val="none" w:sz="0" w:space="0" w:color="auto"/>
            <w:bottom w:val="none" w:sz="0" w:space="0" w:color="auto"/>
            <w:right w:val="none" w:sz="0" w:space="0" w:color="auto"/>
          </w:divBdr>
        </w:div>
        <w:div w:id="311911753">
          <w:marLeft w:val="1166"/>
          <w:marRight w:val="0"/>
          <w:marTop w:val="67"/>
          <w:marBottom w:val="0"/>
          <w:divBdr>
            <w:top w:val="none" w:sz="0" w:space="0" w:color="auto"/>
            <w:left w:val="none" w:sz="0" w:space="0" w:color="auto"/>
            <w:bottom w:val="none" w:sz="0" w:space="0" w:color="auto"/>
            <w:right w:val="none" w:sz="0" w:space="0" w:color="auto"/>
          </w:divBdr>
        </w:div>
      </w:divsChild>
    </w:div>
    <w:div w:id="311911604">
      <w:marLeft w:val="0"/>
      <w:marRight w:val="0"/>
      <w:marTop w:val="0"/>
      <w:marBottom w:val="0"/>
      <w:divBdr>
        <w:top w:val="none" w:sz="0" w:space="0" w:color="auto"/>
        <w:left w:val="none" w:sz="0" w:space="0" w:color="auto"/>
        <w:bottom w:val="none" w:sz="0" w:space="0" w:color="auto"/>
        <w:right w:val="none" w:sz="0" w:space="0" w:color="auto"/>
      </w:divBdr>
      <w:divsChild>
        <w:div w:id="311911657">
          <w:marLeft w:val="0"/>
          <w:marRight w:val="0"/>
          <w:marTop w:val="0"/>
          <w:marBottom w:val="0"/>
          <w:divBdr>
            <w:top w:val="none" w:sz="0" w:space="0" w:color="auto"/>
            <w:left w:val="none" w:sz="0" w:space="0" w:color="auto"/>
            <w:bottom w:val="none" w:sz="0" w:space="0" w:color="auto"/>
            <w:right w:val="none" w:sz="0" w:space="0" w:color="auto"/>
          </w:divBdr>
          <w:divsChild>
            <w:div w:id="311911493">
              <w:marLeft w:val="0"/>
              <w:marRight w:val="0"/>
              <w:marTop w:val="0"/>
              <w:marBottom w:val="0"/>
              <w:divBdr>
                <w:top w:val="none" w:sz="0" w:space="0" w:color="auto"/>
                <w:left w:val="none" w:sz="0" w:space="0" w:color="auto"/>
                <w:bottom w:val="none" w:sz="0" w:space="0" w:color="auto"/>
                <w:right w:val="none" w:sz="0" w:space="0" w:color="auto"/>
              </w:divBdr>
            </w:div>
            <w:div w:id="311911600">
              <w:marLeft w:val="0"/>
              <w:marRight w:val="0"/>
              <w:marTop w:val="0"/>
              <w:marBottom w:val="0"/>
              <w:divBdr>
                <w:top w:val="none" w:sz="0" w:space="0" w:color="auto"/>
                <w:left w:val="none" w:sz="0" w:space="0" w:color="auto"/>
                <w:bottom w:val="none" w:sz="0" w:space="0" w:color="auto"/>
                <w:right w:val="none" w:sz="0" w:space="0" w:color="auto"/>
              </w:divBdr>
            </w:div>
            <w:div w:id="311911658">
              <w:marLeft w:val="0"/>
              <w:marRight w:val="0"/>
              <w:marTop w:val="0"/>
              <w:marBottom w:val="0"/>
              <w:divBdr>
                <w:top w:val="none" w:sz="0" w:space="0" w:color="auto"/>
                <w:left w:val="none" w:sz="0" w:space="0" w:color="auto"/>
                <w:bottom w:val="none" w:sz="0" w:space="0" w:color="auto"/>
                <w:right w:val="none" w:sz="0" w:space="0" w:color="auto"/>
              </w:divBdr>
            </w:div>
            <w:div w:id="311911728">
              <w:marLeft w:val="0"/>
              <w:marRight w:val="0"/>
              <w:marTop w:val="0"/>
              <w:marBottom w:val="0"/>
              <w:divBdr>
                <w:top w:val="none" w:sz="0" w:space="0" w:color="auto"/>
                <w:left w:val="none" w:sz="0" w:space="0" w:color="auto"/>
                <w:bottom w:val="none" w:sz="0" w:space="0" w:color="auto"/>
                <w:right w:val="none" w:sz="0" w:space="0" w:color="auto"/>
              </w:divBdr>
            </w:div>
            <w:div w:id="31191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23">
      <w:marLeft w:val="0"/>
      <w:marRight w:val="0"/>
      <w:marTop w:val="0"/>
      <w:marBottom w:val="0"/>
      <w:divBdr>
        <w:top w:val="none" w:sz="0" w:space="0" w:color="auto"/>
        <w:left w:val="none" w:sz="0" w:space="0" w:color="auto"/>
        <w:bottom w:val="none" w:sz="0" w:space="0" w:color="auto"/>
        <w:right w:val="none" w:sz="0" w:space="0" w:color="auto"/>
      </w:divBdr>
      <w:divsChild>
        <w:div w:id="311911699">
          <w:marLeft w:val="720"/>
          <w:marRight w:val="0"/>
          <w:marTop w:val="67"/>
          <w:marBottom w:val="0"/>
          <w:divBdr>
            <w:top w:val="none" w:sz="0" w:space="0" w:color="auto"/>
            <w:left w:val="none" w:sz="0" w:space="0" w:color="auto"/>
            <w:bottom w:val="none" w:sz="0" w:space="0" w:color="auto"/>
            <w:right w:val="none" w:sz="0" w:space="0" w:color="auto"/>
          </w:divBdr>
        </w:div>
        <w:div w:id="311911739">
          <w:marLeft w:val="0"/>
          <w:marRight w:val="0"/>
          <w:marTop w:val="77"/>
          <w:marBottom w:val="0"/>
          <w:divBdr>
            <w:top w:val="none" w:sz="0" w:space="0" w:color="auto"/>
            <w:left w:val="none" w:sz="0" w:space="0" w:color="auto"/>
            <w:bottom w:val="none" w:sz="0" w:space="0" w:color="auto"/>
            <w:right w:val="none" w:sz="0" w:space="0" w:color="auto"/>
          </w:divBdr>
        </w:div>
      </w:divsChild>
    </w:div>
    <w:div w:id="311911639">
      <w:marLeft w:val="0"/>
      <w:marRight w:val="0"/>
      <w:marTop w:val="0"/>
      <w:marBottom w:val="0"/>
      <w:divBdr>
        <w:top w:val="none" w:sz="0" w:space="0" w:color="auto"/>
        <w:left w:val="none" w:sz="0" w:space="0" w:color="auto"/>
        <w:bottom w:val="none" w:sz="0" w:space="0" w:color="auto"/>
        <w:right w:val="none" w:sz="0" w:space="0" w:color="auto"/>
      </w:divBdr>
      <w:divsChild>
        <w:div w:id="311911524">
          <w:marLeft w:val="547"/>
          <w:marRight w:val="0"/>
          <w:marTop w:val="96"/>
          <w:marBottom w:val="0"/>
          <w:divBdr>
            <w:top w:val="none" w:sz="0" w:space="0" w:color="auto"/>
            <w:left w:val="none" w:sz="0" w:space="0" w:color="auto"/>
            <w:bottom w:val="none" w:sz="0" w:space="0" w:color="auto"/>
            <w:right w:val="none" w:sz="0" w:space="0" w:color="auto"/>
          </w:divBdr>
        </w:div>
        <w:div w:id="311911556">
          <w:marLeft w:val="1166"/>
          <w:marRight w:val="0"/>
          <w:marTop w:val="86"/>
          <w:marBottom w:val="0"/>
          <w:divBdr>
            <w:top w:val="none" w:sz="0" w:space="0" w:color="auto"/>
            <w:left w:val="none" w:sz="0" w:space="0" w:color="auto"/>
            <w:bottom w:val="none" w:sz="0" w:space="0" w:color="auto"/>
            <w:right w:val="none" w:sz="0" w:space="0" w:color="auto"/>
          </w:divBdr>
        </w:div>
        <w:div w:id="311911563">
          <w:marLeft w:val="1166"/>
          <w:marRight w:val="0"/>
          <w:marTop w:val="86"/>
          <w:marBottom w:val="0"/>
          <w:divBdr>
            <w:top w:val="none" w:sz="0" w:space="0" w:color="auto"/>
            <w:left w:val="none" w:sz="0" w:space="0" w:color="auto"/>
            <w:bottom w:val="none" w:sz="0" w:space="0" w:color="auto"/>
            <w:right w:val="none" w:sz="0" w:space="0" w:color="auto"/>
          </w:divBdr>
        </w:div>
        <w:div w:id="311911565">
          <w:marLeft w:val="547"/>
          <w:marRight w:val="0"/>
          <w:marTop w:val="96"/>
          <w:marBottom w:val="0"/>
          <w:divBdr>
            <w:top w:val="none" w:sz="0" w:space="0" w:color="auto"/>
            <w:left w:val="none" w:sz="0" w:space="0" w:color="auto"/>
            <w:bottom w:val="none" w:sz="0" w:space="0" w:color="auto"/>
            <w:right w:val="none" w:sz="0" w:space="0" w:color="auto"/>
          </w:divBdr>
        </w:div>
        <w:div w:id="311911580">
          <w:marLeft w:val="1166"/>
          <w:marRight w:val="0"/>
          <w:marTop w:val="86"/>
          <w:marBottom w:val="0"/>
          <w:divBdr>
            <w:top w:val="none" w:sz="0" w:space="0" w:color="auto"/>
            <w:left w:val="none" w:sz="0" w:space="0" w:color="auto"/>
            <w:bottom w:val="none" w:sz="0" w:space="0" w:color="auto"/>
            <w:right w:val="none" w:sz="0" w:space="0" w:color="auto"/>
          </w:divBdr>
        </w:div>
        <w:div w:id="311911617">
          <w:marLeft w:val="1166"/>
          <w:marRight w:val="0"/>
          <w:marTop w:val="86"/>
          <w:marBottom w:val="0"/>
          <w:divBdr>
            <w:top w:val="none" w:sz="0" w:space="0" w:color="auto"/>
            <w:left w:val="none" w:sz="0" w:space="0" w:color="auto"/>
            <w:bottom w:val="none" w:sz="0" w:space="0" w:color="auto"/>
            <w:right w:val="none" w:sz="0" w:space="0" w:color="auto"/>
          </w:divBdr>
        </w:div>
        <w:div w:id="311911690">
          <w:marLeft w:val="1166"/>
          <w:marRight w:val="0"/>
          <w:marTop w:val="86"/>
          <w:marBottom w:val="0"/>
          <w:divBdr>
            <w:top w:val="none" w:sz="0" w:space="0" w:color="auto"/>
            <w:left w:val="none" w:sz="0" w:space="0" w:color="auto"/>
            <w:bottom w:val="none" w:sz="0" w:space="0" w:color="auto"/>
            <w:right w:val="none" w:sz="0" w:space="0" w:color="auto"/>
          </w:divBdr>
        </w:div>
        <w:div w:id="311911700">
          <w:marLeft w:val="1166"/>
          <w:marRight w:val="0"/>
          <w:marTop w:val="86"/>
          <w:marBottom w:val="0"/>
          <w:divBdr>
            <w:top w:val="none" w:sz="0" w:space="0" w:color="auto"/>
            <w:left w:val="none" w:sz="0" w:space="0" w:color="auto"/>
            <w:bottom w:val="none" w:sz="0" w:space="0" w:color="auto"/>
            <w:right w:val="none" w:sz="0" w:space="0" w:color="auto"/>
          </w:divBdr>
        </w:div>
        <w:div w:id="311911727">
          <w:marLeft w:val="1166"/>
          <w:marRight w:val="0"/>
          <w:marTop w:val="86"/>
          <w:marBottom w:val="0"/>
          <w:divBdr>
            <w:top w:val="none" w:sz="0" w:space="0" w:color="auto"/>
            <w:left w:val="none" w:sz="0" w:space="0" w:color="auto"/>
            <w:bottom w:val="none" w:sz="0" w:space="0" w:color="auto"/>
            <w:right w:val="none" w:sz="0" w:space="0" w:color="auto"/>
          </w:divBdr>
        </w:div>
        <w:div w:id="311911744">
          <w:marLeft w:val="547"/>
          <w:marRight w:val="0"/>
          <w:marTop w:val="96"/>
          <w:marBottom w:val="0"/>
          <w:divBdr>
            <w:top w:val="none" w:sz="0" w:space="0" w:color="auto"/>
            <w:left w:val="none" w:sz="0" w:space="0" w:color="auto"/>
            <w:bottom w:val="none" w:sz="0" w:space="0" w:color="auto"/>
            <w:right w:val="none" w:sz="0" w:space="0" w:color="auto"/>
          </w:divBdr>
        </w:div>
        <w:div w:id="311911752">
          <w:marLeft w:val="1166"/>
          <w:marRight w:val="0"/>
          <w:marTop w:val="86"/>
          <w:marBottom w:val="0"/>
          <w:divBdr>
            <w:top w:val="none" w:sz="0" w:space="0" w:color="auto"/>
            <w:left w:val="none" w:sz="0" w:space="0" w:color="auto"/>
            <w:bottom w:val="none" w:sz="0" w:space="0" w:color="auto"/>
            <w:right w:val="none" w:sz="0" w:space="0" w:color="auto"/>
          </w:divBdr>
        </w:div>
        <w:div w:id="311911757">
          <w:marLeft w:val="547"/>
          <w:marRight w:val="0"/>
          <w:marTop w:val="96"/>
          <w:marBottom w:val="0"/>
          <w:divBdr>
            <w:top w:val="none" w:sz="0" w:space="0" w:color="auto"/>
            <w:left w:val="none" w:sz="0" w:space="0" w:color="auto"/>
            <w:bottom w:val="none" w:sz="0" w:space="0" w:color="auto"/>
            <w:right w:val="none" w:sz="0" w:space="0" w:color="auto"/>
          </w:divBdr>
        </w:div>
        <w:div w:id="311911759">
          <w:marLeft w:val="1166"/>
          <w:marRight w:val="0"/>
          <w:marTop w:val="86"/>
          <w:marBottom w:val="0"/>
          <w:divBdr>
            <w:top w:val="none" w:sz="0" w:space="0" w:color="auto"/>
            <w:left w:val="none" w:sz="0" w:space="0" w:color="auto"/>
            <w:bottom w:val="none" w:sz="0" w:space="0" w:color="auto"/>
            <w:right w:val="none" w:sz="0" w:space="0" w:color="auto"/>
          </w:divBdr>
        </w:div>
      </w:divsChild>
    </w:div>
    <w:div w:id="311911643">
      <w:marLeft w:val="0"/>
      <w:marRight w:val="0"/>
      <w:marTop w:val="0"/>
      <w:marBottom w:val="0"/>
      <w:divBdr>
        <w:top w:val="none" w:sz="0" w:space="0" w:color="auto"/>
        <w:left w:val="none" w:sz="0" w:space="0" w:color="auto"/>
        <w:bottom w:val="none" w:sz="0" w:space="0" w:color="auto"/>
        <w:right w:val="none" w:sz="0" w:space="0" w:color="auto"/>
      </w:divBdr>
    </w:div>
    <w:div w:id="311911644">
      <w:marLeft w:val="0"/>
      <w:marRight w:val="0"/>
      <w:marTop w:val="0"/>
      <w:marBottom w:val="0"/>
      <w:divBdr>
        <w:top w:val="none" w:sz="0" w:space="0" w:color="auto"/>
        <w:left w:val="none" w:sz="0" w:space="0" w:color="auto"/>
        <w:bottom w:val="none" w:sz="0" w:space="0" w:color="auto"/>
        <w:right w:val="none" w:sz="0" w:space="0" w:color="auto"/>
      </w:divBdr>
      <w:divsChild>
        <w:div w:id="311911698">
          <w:marLeft w:val="0"/>
          <w:marRight w:val="0"/>
          <w:marTop w:val="0"/>
          <w:marBottom w:val="0"/>
          <w:divBdr>
            <w:top w:val="none" w:sz="0" w:space="0" w:color="auto"/>
            <w:left w:val="none" w:sz="0" w:space="0" w:color="auto"/>
            <w:bottom w:val="none" w:sz="0" w:space="0" w:color="auto"/>
            <w:right w:val="none" w:sz="0" w:space="0" w:color="auto"/>
          </w:divBdr>
          <w:divsChild>
            <w:div w:id="311911465">
              <w:marLeft w:val="0"/>
              <w:marRight w:val="0"/>
              <w:marTop w:val="0"/>
              <w:marBottom w:val="0"/>
              <w:divBdr>
                <w:top w:val="none" w:sz="0" w:space="0" w:color="auto"/>
                <w:left w:val="none" w:sz="0" w:space="0" w:color="auto"/>
                <w:bottom w:val="none" w:sz="0" w:space="0" w:color="auto"/>
                <w:right w:val="none" w:sz="0" w:space="0" w:color="auto"/>
              </w:divBdr>
            </w:div>
            <w:div w:id="311911527">
              <w:marLeft w:val="0"/>
              <w:marRight w:val="0"/>
              <w:marTop w:val="0"/>
              <w:marBottom w:val="0"/>
              <w:divBdr>
                <w:top w:val="none" w:sz="0" w:space="0" w:color="auto"/>
                <w:left w:val="none" w:sz="0" w:space="0" w:color="auto"/>
                <w:bottom w:val="none" w:sz="0" w:space="0" w:color="auto"/>
                <w:right w:val="none" w:sz="0" w:space="0" w:color="auto"/>
              </w:divBdr>
            </w:div>
            <w:div w:id="311911581">
              <w:marLeft w:val="0"/>
              <w:marRight w:val="0"/>
              <w:marTop w:val="0"/>
              <w:marBottom w:val="0"/>
              <w:divBdr>
                <w:top w:val="none" w:sz="0" w:space="0" w:color="auto"/>
                <w:left w:val="none" w:sz="0" w:space="0" w:color="auto"/>
                <w:bottom w:val="none" w:sz="0" w:space="0" w:color="auto"/>
                <w:right w:val="none" w:sz="0" w:space="0" w:color="auto"/>
              </w:divBdr>
            </w:div>
            <w:div w:id="311911588">
              <w:marLeft w:val="0"/>
              <w:marRight w:val="0"/>
              <w:marTop w:val="0"/>
              <w:marBottom w:val="0"/>
              <w:divBdr>
                <w:top w:val="none" w:sz="0" w:space="0" w:color="auto"/>
                <w:left w:val="none" w:sz="0" w:space="0" w:color="auto"/>
                <w:bottom w:val="none" w:sz="0" w:space="0" w:color="auto"/>
                <w:right w:val="none" w:sz="0" w:space="0" w:color="auto"/>
              </w:divBdr>
            </w:div>
            <w:div w:id="311911611">
              <w:marLeft w:val="0"/>
              <w:marRight w:val="0"/>
              <w:marTop w:val="0"/>
              <w:marBottom w:val="0"/>
              <w:divBdr>
                <w:top w:val="none" w:sz="0" w:space="0" w:color="auto"/>
                <w:left w:val="none" w:sz="0" w:space="0" w:color="auto"/>
                <w:bottom w:val="none" w:sz="0" w:space="0" w:color="auto"/>
                <w:right w:val="none" w:sz="0" w:space="0" w:color="auto"/>
              </w:divBdr>
            </w:div>
            <w:div w:id="311911682">
              <w:marLeft w:val="0"/>
              <w:marRight w:val="0"/>
              <w:marTop w:val="0"/>
              <w:marBottom w:val="0"/>
              <w:divBdr>
                <w:top w:val="none" w:sz="0" w:space="0" w:color="auto"/>
                <w:left w:val="none" w:sz="0" w:space="0" w:color="auto"/>
                <w:bottom w:val="none" w:sz="0" w:space="0" w:color="auto"/>
                <w:right w:val="none" w:sz="0" w:space="0" w:color="auto"/>
              </w:divBdr>
            </w:div>
            <w:div w:id="311911688">
              <w:marLeft w:val="0"/>
              <w:marRight w:val="0"/>
              <w:marTop w:val="0"/>
              <w:marBottom w:val="0"/>
              <w:divBdr>
                <w:top w:val="none" w:sz="0" w:space="0" w:color="auto"/>
                <w:left w:val="none" w:sz="0" w:space="0" w:color="auto"/>
                <w:bottom w:val="none" w:sz="0" w:space="0" w:color="auto"/>
                <w:right w:val="none" w:sz="0" w:space="0" w:color="auto"/>
              </w:divBdr>
            </w:div>
            <w:div w:id="31191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45">
      <w:marLeft w:val="0"/>
      <w:marRight w:val="0"/>
      <w:marTop w:val="0"/>
      <w:marBottom w:val="0"/>
      <w:divBdr>
        <w:top w:val="none" w:sz="0" w:space="0" w:color="auto"/>
        <w:left w:val="none" w:sz="0" w:space="0" w:color="auto"/>
        <w:bottom w:val="none" w:sz="0" w:space="0" w:color="auto"/>
        <w:right w:val="none" w:sz="0" w:space="0" w:color="auto"/>
      </w:divBdr>
    </w:div>
    <w:div w:id="311911646">
      <w:marLeft w:val="0"/>
      <w:marRight w:val="0"/>
      <w:marTop w:val="0"/>
      <w:marBottom w:val="0"/>
      <w:divBdr>
        <w:top w:val="none" w:sz="0" w:space="0" w:color="auto"/>
        <w:left w:val="none" w:sz="0" w:space="0" w:color="auto"/>
        <w:bottom w:val="none" w:sz="0" w:space="0" w:color="auto"/>
        <w:right w:val="none" w:sz="0" w:space="0" w:color="auto"/>
      </w:divBdr>
    </w:div>
    <w:div w:id="311911647">
      <w:marLeft w:val="0"/>
      <w:marRight w:val="0"/>
      <w:marTop w:val="0"/>
      <w:marBottom w:val="0"/>
      <w:divBdr>
        <w:top w:val="none" w:sz="0" w:space="0" w:color="auto"/>
        <w:left w:val="none" w:sz="0" w:space="0" w:color="auto"/>
        <w:bottom w:val="none" w:sz="0" w:space="0" w:color="auto"/>
        <w:right w:val="none" w:sz="0" w:space="0" w:color="auto"/>
      </w:divBdr>
    </w:div>
    <w:div w:id="311911648">
      <w:marLeft w:val="0"/>
      <w:marRight w:val="0"/>
      <w:marTop w:val="0"/>
      <w:marBottom w:val="0"/>
      <w:divBdr>
        <w:top w:val="none" w:sz="0" w:space="0" w:color="auto"/>
        <w:left w:val="none" w:sz="0" w:space="0" w:color="auto"/>
        <w:bottom w:val="none" w:sz="0" w:space="0" w:color="auto"/>
        <w:right w:val="none" w:sz="0" w:space="0" w:color="auto"/>
      </w:divBdr>
    </w:div>
    <w:div w:id="311911650">
      <w:marLeft w:val="0"/>
      <w:marRight w:val="0"/>
      <w:marTop w:val="0"/>
      <w:marBottom w:val="0"/>
      <w:divBdr>
        <w:top w:val="none" w:sz="0" w:space="0" w:color="auto"/>
        <w:left w:val="none" w:sz="0" w:space="0" w:color="auto"/>
        <w:bottom w:val="none" w:sz="0" w:space="0" w:color="auto"/>
        <w:right w:val="none" w:sz="0" w:space="0" w:color="auto"/>
      </w:divBdr>
      <w:divsChild>
        <w:div w:id="311911557">
          <w:marLeft w:val="0"/>
          <w:marRight w:val="0"/>
          <w:marTop w:val="0"/>
          <w:marBottom w:val="0"/>
          <w:divBdr>
            <w:top w:val="none" w:sz="0" w:space="0" w:color="auto"/>
            <w:left w:val="none" w:sz="0" w:space="0" w:color="auto"/>
            <w:bottom w:val="none" w:sz="0" w:space="0" w:color="auto"/>
            <w:right w:val="none" w:sz="0" w:space="0" w:color="auto"/>
          </w:divBdr>
          <w:divsChild>
            <w:div w:id="31191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53">
      <w:marLeft w:val="0"/>
      <w:marRight w:val="0"/>
      <w:marTop w:val="0"/>
      <w:marBottom w:val="0"/>
      <w:divBdr>
        <w:top w:val="none" w:sz="0" w:space="0" w:color="auto"/>
        <w:left w:val="none" w:sz="0" w:space="0" w:color="auto"/>
        <w:bottom w:val="none" w:sz="0" w:space="0" w:color="auto"/>
        <w:right w:val="none" w:sz="0" w:space="0" w:color="auto"/>
      </w:divBdr>
    </w:div>
    <w:div w:id="311911654">
      <w:marLeft w:val="0"/>
      <w:marRight w:val="0"/>
      <w:marTop w:val="0"/>
      <w:marBottom w:val="0"/>
      <w:divBdr>
        <w:top w:val="none" w:sz="0" w:space="0" w:color="auto"/>
        <w:left w:val="none" w:sz="0" w:space="0" w:color="auto"/>
        <w:bottom w:val="none" w:sz="0" w:space="0" w:color="auto"/>
        <w:right w:val="none" w:sz="0" w:space="0" w:color="auto"/>
      </w:divBdr>
    </w:div>
    <w:div w:id="311911656">
      <w:marLeft w:val="0"/>
      <w:marRight w:val="0"/>
      <w:marTop w:val="0"/>
      <w:marBottom w:val="0"/>
      <w:divBdr>
        <w:top w:val="none" w:sz="0" w:space="0" w:color="auto"/>
        <w:left w:val="none" w:sz="0" w:space="0" w:color="auto"/>
        <w:bottom w:val="none" w:sz="0" w:space="0" w:color="auto"/>
        <w:right w:val="none" w:sz="0" w:space="0" w:color="auto"/>
      </w:divBdr>
    </w:div>
    <w:div w:id="311911661">
      <w:marLeft w:val="0"/>
      <w:marRight w:val="0"/>
      <w:marTop w:val="0"/>
      <w:marBottom w:val="0"/>
      <w:divBdr>
        <w:top w:val="none" w:sz="0" w:space="0" w:color="auto"/>
        <w:left w:val="none" w:sz="0" w:space="0" w:color="auto"/>
        <w:bottom w:val="none" w:sz="0" w:space="0" w:color="auto"/>
        <w:right w:val="none" w:sz="0" w:space="0" w:color="auto"/>
      </w:divBdr>
    </w:div>
    <w:div w:id="311911663">
      <w:marLeft w:val="0"/>
      <w:marRight w:val="0"/>
      <w:marTop w:val="0"/>
      <w:marBottom w:val="0"/>
      <w:divBdr>
        <w:top w:val="none" w:sz="0" w:space="0" w:color="auto"/>
        <w:left w:val="none" w:sz="0" w:space="0" w:color="auto"/>
        <w:bottom w:val="none" w:sz="0" w:space="0" w:color="auto"/>
        <w:right w:val="none" w:sz="0" w:space="0" w:color="auto"/>
      </w:divBdr>
      <w:divsChild>
        <w:div w:id="311911481">
          <w:marLeft w:val="1166"/>
          <w:marRight w:val="0"/>
          <w:marTop w:val="67"/>
          <w:marBottom w:val="0"/>
          <w:divBdr>
            <w:top w:val="none" w:sz="0" w:space="0" w:color="auto"/>
            <w:left w:val="none" w:sz="0" w:space="0" w:color="auto"/>
            <w:bottom w:val="none" w:sz="0" w:space="0" w:color="auto"/>
            <w:right w:val="none" w:sz="0" w:space="0" w:color="auto"/>
          </w:divBdr>
        </w:div>
        <w:div w:id="311911487">
          <w:marLeft w:val="1166"/>
          <w:marRight w:val="0"/>
          <w:marTop w:val="67"/>
          <w:marBottom w:val="0"/>
          <w:divBdr>
            <w:top w:val="none" w:sz="0" w:space="0" w:color="auto"/>
            <w:left w:val="none" w:sz="0" w:space="0" w:color="auto"/>
            <w:bottom w:val="none" w:sz="0" w:space="0" w:color="auto"/>
            <w:right w:val="none" w:sz="0" w:space="0" w:color="auto"/>
          </w:divBdr>
        </w:div>
        <w:div w:id="311911517">
          <w:marLeft w:val="1166"/>
          <w:marRight w:val="0"/>
          <w:marTop w:val="67"/>
          <w:marBottom w:val="0"/>
          <w:divBdr>
            <w:top w:val="none" w:sz="0" w:space="0" w:color="auto"/>
            <w:left w:val="none" w:sz="0" w:space="0" w:color="auto"/>
            <w:bottom w:val="none" w:sz="0" w:space="0" w:color="auto"/>
            <w:right w:val="none" w:sz="0" w:space="0" w:color="auto"/>
          </w:divBdr>
        </w:div>
        <w:div w:id="311911530">
          <w:marLeft w:val="1166"/>
          <w:marRight w:val="0"/>
          <w:marTop w:val="67"/>
          <w:marBottom w:val="0"/>
          <w:divBdr>
            <w:top w:val="none" w:sz="0" w:space="0" w:color="auto"/>
            <w:left w:val="none" w:sz="0" w:space="0" w:color="auto"/>
            <w:bottom w:val="none" w:sz="0" w:space="0" w:color="auto"/>
            <w:right w:val="none" w:sz="0" w:space="0" w:color="auto"/>
          </w:divBdr>
        </w:div>
        <w:div w:id="311911592">
          <w:marLeft w:val="1166"/>
          <w:marRight w:val="0"/>
          <w:marTop w:val="67"/>
          <w:marBottom w:val="0"/>
          <w:divBdr>
            <w:top w:val="none" w:sz="0" w:space="0" w:color="auto"/>
            <w:left w:val="none" w:sz="0" w:space="0" w:color="auto"/>
            <w:bottom w:val="none" w:sz="0" w:space="0" w:color="auto"/>
            <w:right w:val="none" w:sz="0" w:space="0" w:color="auto"/>
          </w:divBdr>
        </w:div>
        <w:div w:id="311911599">
          <w:marLeft w:val="1166"/>
          <w:marRight w:val="0"/>
          <w:marTop w:val="67"/>
          <w:marBottom w:val="0"/>
          <w:divBdr>
            <w:top w:val="none" w:sz="0" w:space="0" w:color="auto"/>
            <w:left w:val="none" w:sz="0" w:space="0" w:color="auto"/>
            <w:bottom w:val="none" w:sz="0" w:space="0" w:color="auto"/>
            <w:right w:val="none" w:sz="0" w:space="0" w:color="auto"/>
          </w:divBdr>
        </w:div>
        <w:div w:id="311911610">
          <w:marLeft w:val="1166"/>
          <w:marRight w:val="0"/>
          <w:marTop w:val="67"/>
          <w:marBottom w:val="0"/>
          <w:divBdr>
            <w:top w:val="none" w:sz="0" w:space="0" w:color="auto"/>
            <w:left w:val="none" w:sz="0" w:space="0" w:color="auto"/>
            <w:bottom w:val="none" w:sz="0" w:space="0" w:color="auto"/>
            <w:right w:val="none" w:sz="0" w:space="0" w:color="auto"/>
          </w:divBdr>
        </w:div>
        <w:div w:id="311911673">
          <w:marLeft w:val="1166"/>
          <w:marRight w:val="0"/>
          <w:marTop w:val="67"/>
          <w:marBottom w:val="0"/>
          <w:divBdr>
            <w:top w:val="none" w:sz="0" w:space="0" w:color="auto"/>
            <w:left w:val="none" w:sz="0" w:space="0" w:color="auto"/>
            <w:bottom w:val="none" w:sz="0" w:space="0" w:color="auto"/>
            <w:right w:val="none" w:sz="0" w:space="0" w:color="auto"/>
          </w:divBdr>
        </w:div>
        <w:div w:id="311911714">
          <w:marLeft w:val="547"/>
          <w:marRight w:val="0"/>
          <w:marTop w:val="77"/>
          <w:marBottom w:val="0"/>
          <w:divBdr>
            <w:top w:val="none" w:sz="0" w:space="0" w:color="auto"/>
            <w:left w:val="none" w:sz="0" w:space="0" w:color="auto"/>
            <w:bottom w:val="none" w:sz="0" w:space="0" w:color="auto"/>
            <w:right w:val="none" w:sz="0" w:space="0" w:color="auto"/>
          </w:divBdr>
        </w:div>
        <w:div w:id="311911721">
          <w:marLeft w:val="547"/>
          <w:marRight w:val="0"/>
          <w:marTop w:val="77"/>
          <w:marBottom w:val="0"/>
          <w:divBdr>
            <w:top w:val="none" w:sz="0" w:space="0" w:color="auto"/>
            <w:left w:val="none" w:sz="0" w:space="0" w:color="auto"/>
            <w:bottom w:val="none" w:sz="0" w:space="0" w:color="auto"/>
            <w:right w:val="none" w:sz="0" w:space="0" w:color="auto"/>
          </w:divBdr>
        </w:div>
        <w:div w:id="311911724">
          <w:marLeft w:val="1166"/>
          <w:marRight w:val="0"/>
          <w:marTop w:val="67"/>
          <w:marBottom w:val="0"/>
          <w:divBdr>
            <w:top w:val="none" w:sz="0" w:space="0" w:color="auto"/>
            <w:left w:val="none" w:sz="0" w:space="0" w:color="auto"/>
            <w:bottom w:val="none" w:sz="0" w:space="0" w:color="auto"/>
            <w:right w:val="none" w:sz="0" w:space="0" w:color="auto"/>
          </w:divBdr>
        </w:div>
        <w:div w:id="311911735">
          <w:marLeft w:val="547"/>
          <w:marRight w:val="0"/>
          <w:marTop w:val="77"/>
          <w:marBottom w:val="0"/>
          <w:divBdr>
            <w:top w:val="none" w:sz="0" w:space="0" w:color="auto"/>
            <w:left w:val="none" w:sz="0" w:space="0" w:color="auto"/>
            <w:bottom w:val="none" w:sz="0" w:space="0" w:color="auto"/>
            <w:right w:val="none" w:sz="0" w:space="0" w:color="auto"/>
          </w:divBdr>
        </w:div>
        <w:div w:id="311911742">
          <w:marLeft w:val="1166"/>
          <w:marRight w:val="0"/>
          <w:marTop w:val="67"/>
          <w:marBottom w:val="0"/>
          <w:divBdr>
            <w:top w:val="none" w:sz="0" w:space="0" w:color="auto"/>
            <w:left w:val="none" w:sz="0" w:space="0" w:color="auto"/>
            <w:bottom w:val="none" w:sz="0" w:space="0" w:color="auto"/>
            <w:right w:val="none" w:sz="0" w:space="0" w:color="auto"/>
          </w:divBdr>
        </w:div>
      </w:divsChild>
    </w:div>
    <w:div w:id="311911664">
      <w:marLeft w:val="0"/>
      <w:marRight w:val="0"/>
      <w:marTop w:val="0"/>
      <w:marBottom w:val="0"/>
      <w:divBdr>
        <w:top w:val="none" w:sz="0" w:space="0" w:color="auto"/>
        <w:left w:val="none" w:sz="0" w:space="0" w:color="auto"/>
        <w:bottom w:val="none" w:sz="0" w:space="0" w:color="auto"/>
        <w:right w:val="none" w:sz="0" w:space="0" w:color="auto"/>
      </w:divBdr>
    </w:div>
    <w:div w:id="311911676">
      <w:marLeft w:val="0"/>
      <w:marRight w:val="0"/>
      <w:marTop w:val="0"/>
      <w:marBottom w:val="0"/>
      <w:divBdr>
        <w:top w:val="none" w:sz="0" w:space="0" w:color="auto"/>
        <w:left w:val="none" w:sz="0" w:space="0" w:color="auto"/>
        <w:bottom w:val="none" w:sz="0" w:space="0" w:color="auto"/>
        <w:right w:val="none" w:sz="0" w:space="0" w:color="auto"/>
      </w:divBdr>
      <w:divsChild>
        <w:div w:id="311911548">
          <w:marLeft w:val="547"/>
          <w:marRight w:val="0"/>
          <w:marTop w:val="154"/>
          <w:marBottom w:val="0"/>
          <w:divBdr>
            <w:top w:val="none" w:sz="0" w:space="0" w:color="auto"/>
            <w:left w:val="none" w:sz="0" w:space="0" w:color="auto"/>
            <w:bottom w:val="none" w:sz="0" w:space="0" w:color="auto"/>
            <w:right w:val="none" w:sz="0" w:space="0" w:color="auto"/>
          </w:divBdr>
        </w:div>
        <w:div w:id="311911715">
          <w:marLeft w:val="547"/>
          <w:marRight w:val="0"/>
          <w:marTop w:val="154"/>
          <w:marBottom w:val="0"/>
          <w:divBdr>
            <w:top w:val="none" w:sz="0" w:space="0" w:color="auto"/>
            <w:left w:val="none" w:sz="0" w:space="0" w:color="auto"/>
            <w:bottom w:val="none" w:sz="0" w:space="0" w:color="auto"/>
            <w:right w:val="none" w:sz="0" w:space="0" w:color="auto"/>
          </w:divBdr>
        </w:div>
      </w:divsChild>
    </w:div>
    <w:div w:id="311911681">
      <w:marLeft w:val="0"/>
      <w:marRight w:val="0"/>
      <w:marTop w:val="0"/>
      <w:marBottom w:val="0"/>
      <w:divBdr>
        <w:top w:val="none" w:sz="0" w:space="0" w:color="auto"/>
        <w:left w:val="none" w:sz="0" w:space="0" w:color="auto"/>
        <w:bottom w:val="none" w:sz="0" w:space="0" w:color="auto"/>
        <w:right w:val="none" w:sz="0" w:space="0" w:color="auto"/>
      </w:divBdr>
      <w:divsChild>
        <w:div w:id="311911719">
          <w:marLeft w:val="0"/>
          <w:marRight w:val="0"/>
          <w:marTop w:val="0"/>
          <w:marBottom w:val="0"/>
          <w:divBdr>
            <w:top w:val="none" w:sz="0" w:space="0" w:color="auto"/>
            <w:left w:val="none" w:sz="0" w:space="0" w:color="auto"/>
            <w:bottom w:val="none" w:sz="0" w:space="0" w:color="auto"/>
            <w:right w:val="none" w:sz="0" w:space="0" w:color="auto"/>
          </w:divBdr>
          <w:divsChild>
            <w:div w:id="311911553">
              <w:marLeft w:val="0"/>
              <w:marRight w:val="0"/>
              <w:marTop w:val="0"/>
              <w:marBottom w:val="0"/>
              <w:divBdr>
                <w:top w:val="none" w:sz="0" w:space="0" w:color="auto"/>
                <w:left w:val="none" w:sz="0" w:space="0" w:color="auto"/>
                <w:bottom w:val="none" w:sz="0" w:space="0" w:color="auto"/>
                <w:right w:val="none" w:sz="0" w:space="0" w:color="auto"/>
              </w:divBdr>
            </w:div>
            <w:div w:id="311911591">
              <w:marLeft w:val="0"/>
              <w:marRight w:val="0"/>
              <w:marTop w:val="0"/>
              <w:marBottom w:val="0"/>
              <w:divBdr>
                <w:top w:val="none" w:sz="0" w:space="0" w:color="auto"/>
                <w:left w:val="none" w:sz="0" w:space="0" w:color="auto"/>
                <w:bottom w:val="none" w:sz="0" w:space="0" w:color="auto"/>
                <w:right w:val="none" w:sz="0" w:space="0" w:color="auto"/>
              </w:divBdr>
            </w:div>
            <w:div w:id="311911619">
              <w:marLeft w:val="0"/>
              <w:marRight w:val="0"/>
              <w:marTop w:val="0"/>
              <w:marBottom w:val="0"/>
              <w:divBdr>
                <w:top w:val="none" w:sz="0" w:space="0" w:color="auto"/>
                <w:left w:val="none" w:sz="0" w:space="0" w:color="auto"/>
                <w:bottom w:val="none" w:sz="0" w:space="0" w:color="auto"/>
                <w:right w:val="none" w:sz="0" w:space="0" w:color="auto"/>
              </w:divBdr>
            </w:div>
            <w:div w:id="311911626">
              <w:marLeft w:val="0"/>
              <w:marRight w:val="0"/>
              <w:marTop w:val="0"/>
              <w:marBottom w:val="0"/>
              <w:divBdr>
                <w:top w:val="none" w:sz="0" w:space="0" w:color="auto"/>
                <w:left w:val="none" w:sz="0" w:space="0" w:color="auto"/>
                <w:bottom w:val="none" w:sz="0" w:space="0" w:color="auto"/>
                <w:right w:val="none" w:sz="0" w:space="0" w:color="auto"/>
              </w:divBdr>
            </w:div>
            <w:div w:id="311911665">
              <w:marLeft w:val="0"/>
              <w:marRight w:val="0"/>
              <w:marTop w:val="0"/>
              <w:marBottom w:val="0"/>
              <w:divBdr>
                <w:top w:val="none" w:sz="0" w:space="0" w:color="auto"/>
                <w:left w:val="none" w:sz="0" w:space="0" w:color="auto"/>
                <w:bottom w:val="none" w:sz="0" w:space="0" w:color="auto"/>
                <w:right w:val="none" w:sz="0" w:space="0" w:color="auto"/>
              </w:divBdr>
            </w:div>
            <w:div w:id="311911685">
              <w:marLeft w:val="0"/>
              <w:marRight w:val="0"/>
              <w:marTop w:val="0"/>
              <w:marBottom w:val="0"/>
              <w:divBdr>
                <w:top w:val="none" w:sz="0" w:space="0" w:color="auto"/>
                <w:left w:val="none" w:sz="0" w:space="0" w:color="auto"/>
                <w:bottom w:val="none" w:sz="0" w:space="0" w:color="auto"/>
                <w:right w:val="none" w:sz="0" w:space="0" w:color="auto"/>
              </w:divBdr>
            </w:div>
            <w:div w:id="311911708">
              <w:marLeft w:val="0"/>
              <w:marRight w:val="0"/>
              <w:marTop w:val="0"/>
              <w:marBottom w:val="0"/>
              <w:divBdr>
                <w:top w:val="none" w:sz="0" w:space="0" w:color="auto"/>
                <w:left w:val="none" w:sz="0" w:space="0" w:color="auto"/>
                <w:bottom w:val="none" w:sz="0" w:space="0" w:color="auto"/>
                <w:right w:val="none" w:sz="0" w:space="0" w:color="auto"/>
              </w:divBdr>
            </w:div>
            <w:div w:id="31191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87">
      <w:marLeft w:val="0"/>
      <w:marRight w:val="0"/>
      <w:marTop w:val="0"/>
      <w:marBottom w:val="0"/>
      <w:divBdr>
        <w:top w:val="none" w:sz="0" w:space="0" w:color="auto"/>
        <w:left w:val="none" w:sz="0" w:space="0" w:color="auto"/>
        <w:bottom w:val="none" w:sz="0" w:space="0" w:color="auto"/>
        <w:right w:val="none" w:sz="0" w:space="0" w:color="auto"/>
      </w:divBdr>
    </w:div>
    <w:div w:id="311911692">
      <w:marLeft w:val="0"/>
      <w:marRight w:val="0"/>
      <w:marTop w:val="0"/>
      <w:marBottom w:val="0"/>
      <w:divBdr>
        <w:top w:val="none" w:sz="0" w:space="0" w:color="auto"/>
        <w:left w:val="none" w:sz="0" w:space="0" w:color="auto"/>
        <w:bottom w:val="none" w:sz="0" w:space="0" w:color="auto"/>
        <w:right w:val="none" w:sz="0" w:space="0" w:color="auto"/>
      </w:divBdr>
      <w:divsChild>
        <w:div w:id="311911593">
          <w:marLeft w:val="547"/>
          <w:marRight w:val="0"/>
          <w:marTop w:val="115"/>
          <w:marBottom w:val="0"/>
          <w:divBdr>
            <w:top w:val="none" w:sz="0" w:space="0" w:color="auto"/>
            <w:left w:val="none" w:sz="0" w:space="0" w:color="auto"/>
            <w:bottom w:val="none" w:sz="0" w:space="0" w:color="auto"/>
            <w:right w:val="none" w:sz="0" w:space="0" w:color="auto"/>
          </w:divBdr>
        </w:div>
        <w:div w:id="311911614">
          <w:marLeft w:val="547"/>
          <w:marRight w:val="0"/>
          <w:marTop w:val="115"/>
          <w:marBottom w:val="0"/>
          <w:divBdr>
            <w:top w:val="none" w:sz="0" w:space="0" w:color="auto"/>
            <w:left w:val="none" w:sz="0" w:space="0" w:color="auto"/>
            <w:bottom w:val="none" w:sz="0" w:space="0" w:color="auto"/>
            <w:right w:val="none" w:sz="0" w:space="0" w:color="auto"/>
          </w:divBdr>
        </w:div>
        <w:div w:id="311911674">
          <w:marLeft w:val="547"/>
          <w:marRight w:val="0"/>
          <w:marTop w:val="115"/>
          <w:marBottom w:val="0"/>
          <w:divBdr>
            <w:top w:val="none" w:sz="0" w:space="0" w:color="auto"/>
            <w:left w:val="none" w:sz="0" w:space="0" w:color="auto"/>
            <w:bottom w:val="none" w:sz="0" w:space="0" w:color="auto"/>
            <w:right w:val="none" w:sz="0" w:space="0" w:color="auto"/>
          </w:divBdr>
        </w:div>
      </w:divsChild>
    </w:div>
    <w:div w:id="311911693">
      <w:marLeft w:val="0"/>
      <w:marRight w:val="0"/>
      <w:marTop w:val="0"/>
      <w:marBottom w:val="0"/>
      <w:divBdr>
        <w:top w:val="none" w:sz="0" w:space="0" w:color="auto"/>
        <w:left w:val="none" w:sz="0" w:space="0" w:color="auto"/>
        <w:bottom w:val="none" w:sz="0" w:space="0" w:color="auto"/>
        <w:right w:val="none" w:sz="0" w:space="0" w:color="auto"/>
      </w:divBdr>
    </w:div>
    <w:div w:id="311911696">
      <w:marLeft w:val="0"/>
      <w:marRight w:val="0"/>
      <w:marTop w:val="0"/>
      <w:marBottom w:val="0"/>
      <w:divBdr>
        <w:top w:val="none" w:sz="0" w:space="0" w:color="auto"/>
        <w:left w:val="none" w:sz="0" w:space="0" w:color="auto"/>
        <w:bottom w:val="none" w:sz="0" w:space="0" w:color="auto"/>
        <w:right w:val="none" w:sz="0" w:space="0" w:color="auto"/>
      </w:divBdr>
    </w:div>
    <w:div w:id="311911697">
      <w:marLeft w:val="0"/>
      <w:marRight w:val="0"/>
      <w:marTop w:val="0"/>
      <w:marBottom w:val="0"/>
      <w:divBdr>
        <w:top w:val="none" w:sz="0" w:space="0" w:color="auto"/>
        <w:left w:val="none" w:sz="0" w:space="0" w:color="auto"/>
        <w:bottom w:val="none" w:sz="0" w:space="0" w:color="auto"/>
        <w:right w:val="none" w:sz="0" w:space="0" w:color="auto"/>
      </w:divBdr>
      <w:divsChild>
        <w:div w:id="311911634">
          <w:marLeft w:val="0"/>
          <w:marRight w:val="0"/>
          <w:marTop w:val="0"/>
          <w:marBottom w:val="0"/>
          <w:divBdr>
            <w:top w:val="none" w:sz="0" w:space="0" w:color="auto"/>
            <w:left w:val="none" w:sz="0" w:space="0" w:color="auto"/>
            <w:bottom w:val="none" w:sz="0" w:space="0" w:color="auto"/>
            <w:right w:val="none" w:sz="0" w:space="0" w:color="auto"/>
          </w:divBdr>
          <w:divsChild>
            <w:div w:id="311911539">
              <w:marLeft w:val="0"/>
              <w:marRight w:val="0"/>
              <w:marTop w:val="0"/>
              <w:marBottom w:val="0"/>
              <w:divBdr>
                <w:top w:val="none" w:sz="0" w:space="0" w:color="auto"/>
                <w:left w:val="none" w:sz="0" w:space="0" w:color="auto"/>
                <w:bottom w:val="none" w:sz="0" w:space="0" w:color="auto"/>
                <w:right w:val="none" w:sz="0" w:space="0" w:color="auto"/>
              </w:divBdr>
            </w:div>
            <w:div w:id="311911635">
              <w:marLeft w:val="0"/>
              <w:marRight w:val="0"/>
              <w:marTop w:val="0"/>
              <w:marBottom w:val="0"/>
              <w:divBdr>
                <w:top w:val="none" w:sz="0" w:space="0" w:color="auto"/>
                <w:left w:val="none" w:sz="0" w:space="0" w:color="auto"/>
                <w:bottom w:val="none" w:sz="0" w:space="0" w:color="auto"/>
                <w:right w:val="none" w:sz="0" w:space="0" w:color="auto"/>
              </w:divBdr>
            </w:div>
            <w:div w:id="31191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01">
      <w:marLeft w:val="0"/>
      <w:marRight w:val="0"/>
      <w:marTop w:val="0"/>
      <w:marBottom w:val="0"/>
      <w:divBdr>
        <w:top w:val="none" w:sz="0" w:space="0" w:color="auto"/>
        <w:left w:val="none" w:sz="0" w:space="0" w:color="auto"/>
        <w:bottom w:val="none" w:sz="0" w:space="0" w:color="auto"/>
        <w:right w:val="none" w:sz="0" w:space="0" w:color="auto"/>
      </w:divBdr>
      <w:divsChild>
        <w:div w:id="311911476">
          <w:marLeft w:val="547"/>
          <w:marRight w:val="0"/>
          <w:marTop w:val="77"/>
          <w:marBottom w:val="0"/>
          <w:divBdr>
            <w:top w:val="none" w:sz="0" w:space="0" w:color="auto"/>
            <w:left w:val="none" w:sz="0" w:space="0" w:color="auto"/>
            <w:bottom w:val="none" w:sz="0" w:space="0" w:color="auto"/>
            <w:right w:val="none" w:sz="0" w:space="0" w:color="auto"/>
          </w:divBdr>
        </w:div>
        <w:div w:id="311911512">
          <w:marLeft w:val="1166"/>
          <w:marRight w:val="0"/>
          <w:marTop w:val="67"/>
          <w:marBottom w:val="0"/>
          <w:divBdr>
            <w:top w:val="none" w:sz="0" w:space="0" w:color="auto"/>
            <w:left w:val="none" w:sz="0" w:space="0" w:color="auto"/>
            <w:bottom w:val="none" w:sz="0" w:space="0" w:color="auto"/>
            <w:right w:val="none" w:sz="0" w:space="0" w:color="auto"/>
          </w:divBdr>
        </w:div>
        <w:div w:id="311911540">
          <w:marLeft w:val="1166"/>
          <w:marRight w:val="0"/>
          <w:marTop w:val="67"/>
          <w:marBottom w:val="0"/>
          <w:divBdr>
            <w:top w:val="none" w:sz="0" w:space="0" w:color="auto"/>
            <w:left w:val="none" w:sz="0" w:space="0" w:color="auto"/>
            <w:bottom w:val="none" w:sz="0" w:space="0" w:color="auto"/>
            <w:right w:val="none" w:sz="0" w:space="0" w:color="auto"/>
          </w:divBdr>
        </w:div>
        <w:div w:id="311911570">
          <w:marLeft w:val="547"/>
          <w:marRight w:val="0"/>
          <w:marTop w:val="77"/>
          <w:marBottom w:val="0"/>
          <w:divBdr>
            <w:top w:val="none" w:sz="0" w:space="0" w:color="auto"/>
            <w:left w:val="none" w:sz="0" w:space="0" w:color="auto"/>
            <w:bottom w:val="none" w:sz="0" w:space="0" w:color="auto"/>
            <w:right w:val="none" w:sz="0" w:space="0" w:color="auto"/>
          </w:divBdr>
        </w:div>
        <w:div w:id="311911586">
          <w:marLeft w:val="547"/>
          <w:marRight w:val="0"/>
          <w:marTop w:val="77"/>
          <w:marBottom w:val="0"/>
          <w:divBdr>
            <w:top w:val="none" w:sz="0" w:space="0" w:color="auto"/>
            <w:left w:val="none" w:sz="0" w:space="0" w:color="auto"/>
            <w:bottom w:val="none" w:sz="0" w:space="0" w:color="auto"/>
            <w:right w:val="none" w:sz="0" w:space="0" w:color="auto"/>
          </w:divBdr>
        </w:div>
        <w:div w:id="311911596">
          <w:marLeft w:val="1166"/>
          <w:marRight w:val="0"/>
          <w:marTop w:val="67"/>
          <w:marBottom w:val="0"/>
          <w:divBdr>
            <w:top w:val="none" w:sz="0" w:space="0" w:color="auto"/>
            <w:left w:val="none" w:sz="0" w:space="0" w:color="auto"/>
            <w:bottom w:val="none" w:sz="0" w:space="0" w:color="auto"/>
            <w:right w:val="none" w:sz="0" w:space="0" w:color="auto"/>
          </w:divBdr>
        </w:div>
        <w:div w:id="311911628">
          <w:marLeft w:val="1166"/>
          <w:marRight w:val="0"/>
          <w:marTop w:val="67"/>
          <w:marBottom w:val="0"/>
          <w:divBdr>
            <w:top w:val="none" w:sz="0" w:space="0" w:color="auto"/>
            <w:left w:val="none" w:sz="0" w:space="0" w:color="auto"/>
            <w:bottom w:val="none" w:sz="0" w:space="0" w:color="auto"/>
            <w:right w:val="none" w:sz="0" w:space="0" w:color="auto"/>
          </w:divBdr>
        </w:div>
        <w:div w:id="311911641">
          <w:marLeft w:val="1166"/>
          <w:marRight w:val="0"/>
          <w:marTop w:val="67"/>
          <w:marBottom w:val="0"/>
          <w:divBdr>
            <w:top w:val="none" w:sz="0" w:space="0" w:color="auto"/>
            <w:left w:val="none" w:sz="0" w:space="0" w:color="auto"/>
            <w:bottom w:val="none" w:sz="0" w:space="0" w:color="auto"/>
            <w:right w:val="none" w:sz="0" w:space="0" w:color="auto"/>
          </w:divBdr>
        </w:div>
        <w:div w:id="311911668">
          <w:marLeft w:val="1166"/>
          <w:marRight w:val="0"/>
          <w:marTop w:val="67"/>
          <w:marBottom w:val="0"/>
          <w:divBdr>
            <w:top w:val="none" w:sz="0" w:space="0" w:color="auto"/>
            <w:left w:val="none" w:sz="0" w:space="0" w:color="auto"/>
            <w:bottom w:val="none" w:sz="0" w:space="0" w:color="auto"/>
            <w:right w:val="none" w:sz="0" w:space="0" w:color="auto"/>
          </w:divBdr>
        </w:div>
        <w:div w:id="311911672">
          <w:marLeft w:val="1166"/>
          <w:marRight w:val="0"/>
          <w:marTop w:val="67"/>
          <w:marBottom w:val="0"/>
          <w:divBdr>
            <w:top w:val="none" w:sz="0" w:space="0" w:color="auto"/>
            <w:left w:val="none" w:sz="0" w:space="0" w:color="auto"/>
            <w:bottom w:val="none" w:sz="0" w:space="0" w:color="auto"/>
            <w:right w:val="none" w:sz="0" w:space="0" w:color="auto"/>
          </w:divBdr>
        </w:div>
        <w:div w:id="311911695">
          <w:marLeft w:val="1166"/>
          <w:marRight w:val="0"/>
          <w:marTop w:val="67"/>
          <w:marBottom w:val="0"/>
          <w:divBdr>
            <w:top w:val="none" w:sz="0" w:space="0" w:color="auto"/>
            <w:left w:val="none" w:sz="0" w:space="0" w:color="auto"/>
            <w:bottom w:val="none" w:sz="0" w:space="0" w:color="auto"/>
            <w:right w:val="none" w:sz="0" w:space="0" w:color="auto"/>
          </w:divBdr>
        </w:div>
        <w:div w:id="311911710">
          <w:marLeft w:val="1166"/>
          <w:marRight w:val="0"/>
          <w:marTop w:val="67"/>
          <w:marBottom w:val="0"/>
          <w:divBdr>
            <w:top w:val="none" w:sz="0" w:space="0" w:color="auto"/>
            <w:left w:val="none" w:sz="0" w:space="0" w:color="auto"/>
            <w:bottom w:val="none" w:sz="0" w:space="0" w:color="auto"/>
            <w:right w:val="none" w:sz="0" w:space="0" w:color="auto"/>
          </w:divBdr>
        </w:div>
        <w:div w:id="311911717">
          <w:marLeft w:val="1166"/>
          <w:marRight w:val="0"/>
          <w:marTop w:val="67"/>
          <w:marBottom w:val="0"/>
          <w:divBdr>
            <w:top w:val="none" w:sz="0" w:space="0" w:color="auto"/>
            <w:left w:val="none" w:sz="0" w:space="0" w:color="auto"/>
            <w:bottom w:val="none" w:sz="0" w:space="0" w:color="auto"/>
            <w:right w:val="none" w:sz="0" w:space="0" w:color="auto"/>
          </w:divBdr>
        </w:div>
      </w:divsChild>
    </w:div>
    <w:div w:id="311911704">
      <w:marLeft w:val="0"/>
      <w:marRight w:val="0"/>
      <w:marTop w:val="0"/>
      <w:marBottom w:val="0"/>
      <w:divBdr>
        <w:top w:val="none" w:sz="0" w:space="0" w:color="auto"/>
        <w:left w:val="none" w:sz="0" w:space="0" w:color="auto"/>
        <w:bottom w:val="none" w:sz="0" w:space="0" w:color="auto"/>
        <w:right w:val="none" w:sz="0" w:space="0" w:color="auto"/>
      </w:divBdr>
      <w:divsChild>
        <w:div w:id="311911555">
          <w:marLeft w:val="547"/>
          <w:marRight w:val="0"/>
          <w:marTop w:val="154"/>
          <w:marBottom w:val="0"/>
          <w:divBdr>
            <w:top w:val="none" w:sz="0" w:space="0" w:color="auto"/>
            <w:left w:val="none" w:sz="0" w:space="0" w:color="auto"/>
            <w:bottom w:val="none" w:sz="0" w:space="0" w:color="auto"/>
            <w:right w:val="none" w:sz="0" w:space="0" w:color="auto"/>
          </w:divBdr>
        </w:div>
        <w:div w:id="311911597">
          <w:marLeft w:val="547"/>
          <w:marRight w:val="0"/>
          <w:marTop w:val="154"/>
          <w:marBottom w:val="0"/>
          <w:divBdr>
            <w:top w:val="none" w:sz="0" w:space="0" w:color="auto"/>
            <w:left w:val="none" w:sz="0" w:space="0" w:color="auto"/>
            <w:bottom w:val="none" w:sz="0" w:space="0" w:color="auto"/>
            <w:right w:val="none" w:sz="0" w:space="0" w:color="auto"/>
          </w:divBdr>
        </w:div>
      </w:divsChild>
    </w:div>
    <w:div w:id="311911707">
      <w:marLeft w:val="0"/>
      <w:marRight w:val="0"/>
      <w:marTop w:val="0"/>
      <w:marBottom w:val="0"/>
      <w:divBdr>
        <w:top w:val="none" w:sz="0" w:space="0" w:color="auto"/>
        <w:left w:val="none" w:sz="0" w:space="0" w:color="auto"/>
        <w:bottom w:val="none" w:sz="0" w:space="0" w:color="auto"/>
        <w:right w:val="none" w:sz="0" w:space="0" w:color="auto"/>
      </w:divBdr>
      <w:divsChild>
        <w:div w:id="311911502">
          <w:marLeft w:val="0"/>
          <w:marRight w:val="0"/>
          <w:marTop w:val="0"/>
          <w:marBottom w:val="0"/>
          <w:divBdr>
            <w:top w:val="none" w:sz="0" w:space="0" w:color="auto"/>
            <w:left w:val="none" w:sz="0" w:space="0" w:color="auto"/>
            <w:bottom w:val="none" w:sz="0" w:space="0" w:color="auto"/>
            <w:right w:val="none" w:sz="0" w:space="0" w:color="auto"/>
          </w:divBdr>
        </w:div>
      </w:divsChild>
    </w:div>
    <w:div w:id="311911709">
      <w:marLeft w:val="0"/>
      <w:marRight w:val="0"/>
      <w:marTop w:val="0"/>
      <w:marBottom w:val="0"/>
      <w:divBdr>
        <w:top w:val="none" w:sz="0" w:space="0" w:color="auto"/>
        <w:left w:val="none" w:sz="0" w:space="0" w:color="auto"/>
        <w:bottom w:val="none" w:sz="0" w:space="0" w:color="auto"/>
        <w:right w:val="none" w:sz="0" w:space="0" w:color="auto"/>
      </w:divBdr>
    </w:div>
    <w:div w:id="311911712">
      <w:marLeft w:val="0"/>
      <w:marRight w:val="0"/>
      <w:marTop w:val="0"/>
      <w:marBottom w:val="0"/>
      <w:divBdr>
        <w:top w:val="none" w:sz="0" w:space="0" w:color="auto"/>
        <w:left w:val="none" w:sz="0" w:space="0" w:color="auto"/>
        <w:bottom w:val="none" w:sz="0" w:space="0" w:color="auto"/>
        <w:right w:val="none" w:sz="0" w:space="0" w:color="auto"/>
      </w:divBdr>
    </w:div>
    <w:div w:id="311911718">
      <w:marLeft w:val="0"/>
      <w:marRight w:val="0"/>
      <w:marTop w:val="0"/>
      <w:marBottom w:val="0"/>
      <w:divBdr>
        <w:top w:val="none" w:sz="0" w:space="0" w:color="auto"/>
        <w:left w:val="none" w:sz="0" w:space="0" w:color="auto"/>
        <w:bottom w:val="none" w:sz="0" w:space="0" w:color="auto"/>
        <w:right w:val="none" w:sz="0" w:space="0" w:color="auto"/>
      </w:divBdr>
      <w:divsChild>
        <w:div w:id="311911583">
          <w:marLeft w:val="0"/>
          <w:marRight w:val="0"/>
          <w:marTop w:val="0"/>
          <w:marBottom w:val="0"/>
          <w:divBdr>
            <w:top w:val="none" w:sz="0" w:space="0" w:color="auto"/>
            <w:left w:val="none" w:sz="0" w:space="0" w:color="auto"/>
            <w:bottom w:val="none" w:sz="0" w:space="0" w:color="auto"/>
            <w:right w:val="none" w:sz="0" w:space="0" w:color="auto"/>
          </w:divBdr>
        </w:div>
      </w:divsChild>
    </w:div>
    <w:div w:id="311911722">
      <w:marLeft w:val="0"/>
      <w:marRight w:val="0"/>
      <w:marTop w:val="0"/>
      <w:marBottom w:val="0"/>
      <w:divBdr>
        <w:top w:val="none" w:sz="0" w:space="0" w:color="auto"/>
        <w:left w:val="none" w:sz="0" w:space="0" w:color="auto"/>
        <w:bottom w:val="none" w:sz="0" w:space="0" w:color="auto"/>
        <w:right w:val="none" w:sz="0" w:space="0" w:color="auto"/>
      </w:divBdr>
      <w:divsChild>
        <w:div w:id="311911529">
          <w:marLeft w:val="547"/>
          <w:marRight w:val="0"/>
          <w:marTop w:val="154"/>
          <w:marBottom w:val="0"/>
          <w:divBdr>
            <w:top w:val="none" w:sz="0" w:space="0" w:color="auto"/>
            <w:left w:val="none" w:sz="0" w:space="0" w:color="auto"/>
            <w:bottom w:val="none" w:sz="0" w:space="0" w:color="auto"/>
            <w:right w:val="none" w:sz="0" w:space="0" w:color="auto"/>
          </w:divBdr>
        </w:div>
        <w:div w:id="311911607">
          <w:marLeft w:val="547"/>
          <w:marRight w:val="0"/>
          <w:marTop w:val="154"/>
          <w:marBottom w:val="0"/>
          <w:divBdr>
            <w:top w:val="none" w:sz="0" w:space="0" w:color="auto"/>
            <w:left w:val="none" w:sz="0" w:space="0" w:color="auto"/>
            <w:bottom w:val="none" w:sz="0" w:space="0" w:color="auto"/>
            <w:right w:val="none" w:sz="0" w:space="0" w:color="auto"/>
          </w:divBdr>
        </w:div>
      </w:divsChild>
    </w:div>
    <w:div w:id="311911726">
      <w:marLeft w:val="0"/>
      <w:marRight w:val="0"/>
      <w:marTop w:val="0"/>
      <w:marBottom w:val="0"/>
      <w:divBdr>
        <w:top w:val="none" w:sz="0" w:space="0" w:color="auto"/>
        <w:left w:val="none" w:sz="0" w:space="0" w:color="auto"/>
        <w:bottom w:val="none" w:sz="0" w:space="0" w:color="auto"/>
        <w:right w:val="none" w:sz="0" w:space="0" w:color="auto"/>
      </w:divBdr>
      <w:divsChild>
        <w:div w:id="311911521">
          <w:marLeft w:val="547"/>
          <w:marRight w:val="0"/>
          <w:marTop w:val="96"/>
          <w:marBottom w:val="0"/>
          <w:divBdr>
            <w:top w:val="none" w:sz="0" w:space="0" w:color="auto"/>
            <w:left w:val="none" w:sz="0" w:space="0" w:color="auto"/>
            <w:bottom w:val="none" w:sz="0" w:space="0" w:color="auto"/>
            <w:right w:val="none" w:sz="0" w:space="0" w:color="auto"/>
          </w:divBdr>
        </w:div>
        <w:div w:id="311911551">
          <w:marLeft w:val="1166"/>
          <w:marRight w:val="0"/>
          <w:marTop w:val="86"/>
          <w:marBottom w:val="0"/>
          <w:divBdr>
            <w:top w:val="none" w:sz="0" w:space="0" w:color="auto"/>
            <w:left w:val="none" w:sz="0" w:space="0" w:color="auto"/>
            <w:bottom w:val="none" w:sz="0" w:space="0" w:color="auto"/>
            <w:right w:val="none" w:sz="0" w:space="0" w:color="auto"/>
          </w:divBdr>
        </w:div>
        <w:div w:id="311911577">
          <w:marLeft w:val="1166"/>
          <w:marRight w:val="0"/>
          <w:marTop w:val="77"/>
          <w:marBottom w:val="0"/>
          <w:divBdr>
            <w:top w:val="none" w:sz="0" w:space="0" w:color="auto"/>
            <w:left w:val="none" w:sz="0" w:space="0" w:color="auto"/>
            <w:bottom w:val="none" w:sz="0" w:space="0" w:color="auto"/>
            <w:right w:val="none" w:sz="0" w:space="0" w:color="auto"/>
          </w:divBdr>
        </w:div>
        <w:div w:id="311911602">
          <w:marLeft w:val="1166"/>
          <w:marRight w:val="0"/>
          <w:marTop w:val="86"/>
          <w:marBottom w:val="0"/>
          <w:divBdr>
            <w:top w:val="none" w:sz="0" w:space="0" w:color="auto"/>
            <w:left w:val="none" w:sz="0" w:space="0" w:color="auto"/>
            <w:bottom w:val="none" w:sz="0" w:space="0" w:color="auto"/>
            <w:right w:val="none" w:sz="0" w:space="0" w:color="auto"/>
          </w:divBdr>
        </w:div>
        <w:div w:id="311911608">
          <w:marLeft w:val="1800"/>
          <w:marRight w:val="0"/>
          <w:marTop w:val="77"/>
          <w:marBottom w:val="0"/>
          <w:divBdr>
            <w:top w:val="none" w:sz="0" w:space="0" w:color="auto"/>
            <w:left w:val="none" w:sz="0" w:space="0" w:color="auto"/>
            <w:bottom w:val="none" w:sz="0" w:space="0" w:color="auto"/>
            <w:right w:val="none" w:sz="0" w:space="0" w:color="auto"/>
          </w:divBdr>
        </w:div>
        <w:div w:id="311911625">
          <w:marLeft w:val="1166"/>
          <w:marRight w:val="0"/>
          <w:marTop w:val="86"/>
          <w:marBottom w:val="0"/>
          <w:divBdr>
            <w:top w:val="none" w:sz="0" w:space="0" w:color="auto"/>
            <w:left w:val="none" w:sz="0" w:space="0" w:color="auto"/>
            <w:bottom w:val="none" w:sz="0" w:space="0" w:color="auto"/>
            <w:right w:val="none" w:sz="0" w:space="0" w:color="auto"/>
          </w:divBdr>
        </w:div>
        <w:div w:id="311911660">
          <w:marLeft w:val="547"/>
          <w:marRight w:val="0"/>
          <w:marTop w:val="96"/>
          <w:marBottom w:val="0"/>
          <w:divBdr>
            <w:top w:val="none" w:sz="0" w:space="0" w:color="auto"/>
            <w:left w:val="none" w:sz="0" w:space="0" w:color="auto"/>
            <w:bottom w:val="none" w:sz="0" w:space="0" w:color="auto"/>
            <w:right w:val="none" w:sz="0" w:space="0" w:color="auto"/>
          </w:divBdr>
        </w:div>
        <w:div w:id="311911662">
          <w:marLeft w:val="1166"/>
          <w:marRight w:val="0"/>
          <w:marTop w:val="86"/>
          <w:marBottom w:val="0"/>
          <w:divBdr>
            <w:top w:val="none" w:sz="0" w:space="0" w:color="auto"/>
            <w:left w:val="none" w:sz="0" w:space="0" w:color="auto"/>
            <w:bottom w:val="none" w:sz="0" w:space="0" w:color="auto"/>
            <w:right w:val="none" w:sz="0" w:space="0" w:color="auto"/>
          </w:divBdr>
        </w:div>
        <w:div w:id="311911683">
          <w:marLeft w:val="547"/>
          <w:marRight w:val="0"/>
          <w:marTop w:val="96"/>
          <w:marBottom w:val="0"/>
          <w:divBdr>
            <w:top w:val="none" w:sz="0" w:space="0" w:color="auto"/>
            <w:left w:val="none" w:sz="0" w:space="0" w:color="auto"/>
            <w:bottom w:val="none" w:sz="0" w:space="0" w:color="auto"/>
            <w:right w:val="none" w:sz="0" w:space="0" w:color="auto"/>
          </w:divBdr>
        </w:div>
        <w:div w:id="311911747">
          <w:marLeft w:val="1166"/>
          <w:marRight w:val="0"/>
          <w:marTop w:val="77"/>
          <w:marBottom w:val="0"/>
          <w:divBdr>
            <w:top w:val="none" w:sz="0" w:space="0" w:color="auto"/>
            <w:left w:val="none" w:sz="0" w:space="0" w:color="auto"/>
            <w:bottom w:val="none" w:sz="0" w:space="0" w:color="auto"/>
            <w:right w:val="none" w:sz="0" w:space="0" w:color="auto"/>
          </w:divBdr>
        </w:div>
      </w:divsChild>
    </w:div>
    <w:div w:id="311911729">
      <w:marLeft w:val="0"/>
      <w:marRight w:val="0"/>
      <w:marTop w:val="0"/>
      <w:marBottom w:val="0"/>
      <w:divBdr>
        <w:top w:val="none" w:sz="0" w:space="0" w:color="auto"/>
        <w:left w:val="none" w:sz="0" w:space="0" w:color="auto"/>
        <w:bottom w:val="none" w:sz="0" w:space="0" w:color="auto"/>
        <w:right w:val="none" w:sz="0" w:space="0" w:color="auto"/>
      </w:divBdr>
      <w:divsChild>
        <w:div w:id="311911560">
          <w:marLeft w:val="0"/>
          <w:marRight w:val="0"/>
          <w:marTop w:val="0"/>
          <w:marBottom w:val="0"/>
          <w:divBdr>
            <w:top w:val="none" w:sz="0" w:space="0" w:color="auto"/>
            <w:left w:val="none" w:sz="0" w:space="0" w:color="auto"/>
            <w:bottom w:val="none" w:sz="0" w:space="0" w:color="auto"/>
            <w:right w:val="none" w:sz="0" w:space="0" w:color="auto"/>
          </w:divBdr>
          <w:divsChild>
            <w:div w:id="311911494">
              <w:marLeft w:val="0"/>
              <w:marRight w:val="0"/>
              <w:marTop w:val="0"/>
              <w:marBottom w:val="0"/>
              <w:divBdr>
                <w:top w:val="none" w:sz="0" w:space="0" w:color="auto"/>
                <w:left w:val="none" w:sz="0" w:space="0" w:color="auto"/>
                <w:bottom w:val="none" w:sz="0" w:space="0" w:color="auto"/>
                <w:right w:val="none" w:sz="0" w:space="0" w:color="auto"/>
              </w:divBdr>
            </w:div>
            <w:div w:id="311911500">
              <w:marLeft w:val="0"/>
              <w:marRight w:val="0"/>
              <w:marTop w:val="0"/>
              <w:marBottom w:val="0"/>
              <w:divBdr>
                <w:top w:val="none" w:sz="0" w:space="0" w:color="auto"/>
                <w:left w:val="none" w:sz="0" w:space="0" w:color="auto"/>
                <w:bottom w:val="none" w:sz="0" w:space="0" w:color="auto"/>
                <w:right w:val="none" w:sz="0" w:space="0" w:color="auto"/>
              </w:divBdr>
            </w:div>
            <w:div w:id="311911567">
              <w:marLeft w:val="0"/>
              <w:marRight w:val="0"/>
              <w:marTop w:val="0"/>
              <w:marBottom w:val="0"/>
              <w:divBdr>
                <w:top w:val="none" w:sz="0" w:space="0" w:color="auto"/>
                <w:left w:val="none" w:sz="0" w:space="0" w:color="auto"/>
                <w:bottom w:val="none" w:sz="0" w:space="0" w:color="auto"/>
                <w:right w:val="none" w:sz="0" w:space="0" w:color="auto"/>
              </w:divBdr>
            </w:div>
            <w:div w:id="3119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31">
      <w:marLeft w:val="0"/>
      <w:marRight w:val="0"/>
      <w:marTop w:val="0"/>
      <w:marBottom w:val="0"/>
      <w:divBdr>
        <w:top w:val="none" w:sz="0" w:space="0" w:color="auto"/>
        <w:left w:val="none" w:sz="0" w:space="0" w:color="auto"/>
        <w:bottom w:val="none" w:sz="0" w:space="0" w:color="auto"/>
        <w:right w:val="none" w:sz="0" w:space="0" w:color="auto"/>
      </w:divBdr>
    </w:div>
    <w:div w:id="311911733">
      <w:marLeft w:val="0"/>
      <w:marRight w:val="0"/>
      <w:marTop w:val="0"/>
      <w:marBottom w:val="0"/>
      <w:divBdr>
        <w:top w:val="none" w:sz="0" w:space="0" w:color="auto"/>
        <w:left w:val="none" w:sz="0" w:space="0" w:color="auto"/>
        <w:bottom w:val="none" w:sz="0" w:space="0" w:color="auto"/>
        <w:right w:val="none" w:sz="0" w:space="0" w:color="auto"/>
      </w:divBdr>
      <w:divsChild>
        <w:div w:id="311911507">
          <w:marLeft w:val="0"/>
          <w:marRight w:val="0"/>
          <w:marTop w:val="0"/>
          <w:marBottom w:val="0"/>
          <w:divBdr>
            <w:top w:val="none" w:sz="0" w:space="0" w:color="auto"/>
            <w:left w:val="none" w:sz="0" w:space="0" w:color="auto"/>
            <w:bottom w:val="none" w:sz="0" w:space="0" w:color="auto"/>
            <w:right w:val="none" w:sz="0" w:space="0" w:color="auto"/>
          </w:divBdr>
          <w:divsChild>
            <w:div w:id="311911509">
              <w:marLeft w:val="0"/>
              <w:marRight w:val="0"/>
              <w:marTop w:val="0"/>
              <w:marBottom w:val="0"/>
              <w:divBdr>
                <w:top w:val="none" w:sz="0" w:space="0" w:color="auto"/>
                <w:left w:val="none" w:sz="0" w:space="0" w:color="auto"/>
                <w:bottom w:val="none" w:sz="0" w:space="0" w:color="auto"/>
                <w:right w:val="none" w:sz="0" w:space="0" w:color="auto"/>
              </w:divBdr>
            </w:div>
            <w:div w:id="311911516">
              <w:marLeft w:val="0"/>
              <w:marRight w:val="0"/>
              <w:marTop w:val="0"/>
              <w:marBottom w:val="0"/>
              <w:divBdr>
                <w:top w:val="none" w:sz="0" w:space="0" w:color="auto"/>
                <w:left w:val="none" w:sz="0" w:space="0" w:color="auto"/>
                <w:bottom w:val="none" w:sz="0" w:space="0" w:color="auto"/>
                <w:right w:val="none" w:sz="0" w:space="0" w:color="auto"/>
              </w:divBdr>
            </w:div>
            <w:div w:id="311911559">
              <w:marLeft w:val="0"/>
              <w:marRight w:val="0"/>
              <w:marTop w:val="0"/>
              <w:marBottom w:val="0"/>
              <w:divBdr>
                <w:top w:val="none" w:sz="0" w:space="0" w:color="auto"/>
                <w:left w:val="none" w:sz="0" w:space="0" w:color="auto"/>
                <w:bottom w:val="none" w:sz="0" w:space="0" w:color="auto"/>
                <w:right w:val="none" w:sz="0" w:space="0" w:color="auto"/>
              </w:divBdr>
            </w:div>
            <w:div w:id="311911659">
              <w:marLeft w:val="0"/>
              <w:marRight w:val="0"/>
              <w:marTop w:val="0"/>
              <w:marBottom w:val="0"/>
              <w:divBdr>
                <w:top w:val="none" w:sz="0" w:space="0" w:color="auto"/>
                <w:left w:val="none" w:sz="0" w:space="0" w:color="auto"/>
                <w:bottom w:val="none" w:sz="0" w:space="0" w:color="auto"/>
                <w:right w:val="none" w:sz="0" w:space="0" w:color="auto"/>
              </w:divBdr>
            </w:div>
            <w:div w:id="311911684">
              <w:marLeft w:val="0"/>
              <w:marRight w:val="0"/>
              <w:marTop w:val="0"/>
              <w:marBottom w:val="0"/>
              <w:divBdr>
                <w:top w:val="none" w:sz="0" w:space="0" w:color="auto"/>
                <w:left w:val="none" w:sz="0" w:space="0" w:color="auto"/>
                <w:bottom w:val="none" w:sz="0" w:space="0" w:color="auto"/>
                <w:right w:val="none" w:sz="0" w:space="0" w:color="auto"/>
              </w:divBdr>
            </w:div>
            <w:div w:id="311911716">
              <w:marLeft w:val="0"/>
              <w:marRight w:val="0"/>
              <w:marTop w:val="0"/>
              <w:marBottom w:val="0"/>
              <w:divBdr>
                <w:top w:val="none" w:sz="0" w:space="0" w:color="auto"/>
                <w:left w:val="none" w:sz="0" w:space="0" w:color="auto"/>
                <w:bottom w:val="none" w:sz="0" w:space="0" w:color="auto"/>
                <w:right w:val="none" w:sz="0" w:space="0" w:color="auto"/>
              </w:divBdr>
            </w:div>
            <w:div w:id="31191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36">
      <w:marLeft w:val="0"/>
      <w:marRight w:val="0"/>
      <w:marTop w:val="0"/>
      <w:marBottom w:val="0"/>
      <w:divBdr>
        <w:top w:val="none" w:sz="0" w:space="0" w:color="auto"/>
        <w:left w:val="none" w:sz="0" w:space="0" w:color="auto"/>
        <w:bottom w:val="none" w:sz="0" w:space="0" w:color="auto"/>
        <w:right w:val="none" w:sz="0" w:space="0" w:color="auto"/>
      </w:divBdr>
    </w:div>
    <w:div w:id="311911737">
      <w:marLeft w:val="0"/>
      <w:marRight w:val="0"/>
      <w:marTop w:val="0"/>
      <w:marBottom w:val="0"/>
      <w:divBdr>
        <w:top w:val="none" w:sz="0" w:space="0" w:color="auto"/>
        <w:left w:val="none" w:sz="0" w:space="0" w:color="auto"/>
        <w:bottom w:val="none" w:sz="0" w:space="0" w:color="auto"/>
        <w:right w:val="none" w:sz="0" w:space="0" w:color="auto"/>
      </w:divBdr>
    </w:div>
    <w:div w:id="311911746">
      <w:marLeft w:val="0"/>
      <w:marRight w:val="0"/>
      <w:marTop w:val="0"/>
      <w:marBottom w:val="0"/>
      <w:divBdr>
        <w:top w:val="none" w:sz="0" w:space="0" w:color="auto"/>
        <w:left w:val="none" w:sz="0" w:space="0" w:color="auto"/>
        <w:bottom w:val="none" w:sz="0" w:space="0" w:color="auto"/>
        <w:right w:val="none" w:sz="0" w:space="0" w:color="auto"/>
      </w:divBdr>
    </w:div>
    <w:div w:id="311911751">
      <w:marLeft w:val="0"/>
      <w:marRight w:val="0"/>
      <w:marTop w:val="0"/>
      <w:marBottom w:val="0"/>
      <w:divBdr>
        <w:top w:val="none" w:sz="0" w:space="0" w:color="auto"/>
        <w:left w:val="none" w:sz="0" w:space="0" w:color="auto"/>
        <w:bottom w:val="none" w:sz="0" w:space="0" w:color="auto"/>
        <w:right w:val="none" w:sz="0" w:space="0" w:color="auto"/>
      </w:divBdr>
    </w:div>
    <w:div w:id="311911755">
      <w:marLeft w:val="0"/>
      <w:marRight w:val="0"/>
      <w:marTop w:val="0"/>
      <w:marBottom w:val="0"/>
      <w:divBdr>
        <w:top w:val="none" w:sz="0" w:space="0" w:color="auto"/>
        <w:left w:val="none" w:sz="0" w:space="0" w:color="auto"/>
        <w:bottom w:val="none" w:sz="0" w:space="0" w:color="auto"/>
        <w:right w:val="none" w:sz="0" w:space="0" w:color="auto"/>
      </w:divBdr>
      <w:divsChild>
        <w:div w:id="311911711">
          <w:marLeft w:val="0"/>
          <w:marRight w:val="0"/>
          <w:marTop w:val="0"/>
          <w:marBottom w:val="0"/>
          <w:divBdr>
            <w:top w:val="none" w:sz="0" w:space="0" w:color="auto"/>
            <w:left w:val="none" w:sz="0" w:space="0" w:color="auto"/>
            <w:bottom w:val="none" w:sz="0" w:space="0" w:color="auto"/>
            <w:right w:val="none" w:sz="0" w:space="0" w:color="auto"/>
          </w:divBdr>
          <w:divsChild>
            <w:div w:id="3119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56">
      <w:marLeft w:val="0"/>
      <w:marRight w:val="0"/>
      <w:marTop w:val="0"/>
      <w:marBottom w:val="0"/>
      <w:divBdr>
        <w:top w:val="none" w:sz="0" w:space="0" w:color="auto"/>
        <w:left w:val="none" w:sz="0" w:space="0" w:color="auto"/>
        <w:bottom w:val="none" w:sz="0" w:space="0" w:color="auto"/>
        <w:right w:val="none" w:sz="0" w:space="0" w:color="auto"/>
      </w:divBdr>
      <w:divsChild>
        <w:div w:id="311911490">
          <w:marLeft w:val="0"/>
          <w:marRight w:val="0"/>
          <w:marTop w:val="77"/>
          <w:marBottom w:val="0"/>
          <w:divBdr>
            <w:top w:val="none" w:sz="0" w:space="0" w:color="auto"/>
            <w:left w:val="none" w:sz="0" w:space="0" w:color="auto"/>
            <w:bottom w:val="none" w:sz="0" w:space="0" w:color="auto"/>
            <w:right w:val="none" w:sz="0" w:space="0" w:color="auto"/>
          </w:divBdr>
        </w:div>
      </w:divsChild>
    </w:div>
    <w:div w:id="311911760">
      <w:marLeft w:val="0"/>
      <w:marRight w:val="0"/>
      <w:marTop w:val="0"/>
      <w:marBottom w:val="0"/>
      <w:divBdr>
        <w:top w:val="none" w:sz="0" w:space="0" w:color="auto"/>
        <w:left w:val="none" w:sz="0" w:space="0" w:color="auto"/>
        <w:bottom w:val="none" w:sz="0" w:space="0" w:color="auto"/>
        <w:right w:val="none" w:sz="0" w:space="0" w:color="auto"/>
      </w:divBdr>
      <w:divsChild>
        <w:div w:id="311911536">
          <w:marLeft w:val="2333"/>
          <w:marRight w:val="0"/>
          <w:marTop w:val="140"/>
          <w:marBottom w:val="0"/>
          <w:divBdr>
            <w:top w:val="none" w:sz="0" w:space="0" w:color="auto"/>
            <w:left w:val="none" w:sz="0" w:space="0" w:color="auto"/>
            <w:bottom w:val="none" w:sz="0" w:space="0" w:color="auto"/>
            <w:right w:val="none" w:sz="0" w:space="0" w:color="auto"/>
          </w:divBdr>
        </w:div>
        <w:div w:id="311911642">
          <w:marLeft w:val="2333"/>
          <w:marRight w:val="0"/>
          <w:marTop w:val="140"/>
          <w:marBottom w:val="0"/>
          <w:divBdr>
            <w:top w:val="none" w:sz="0" w:space="0" w:color="auto"/>
            <w:left w:val="none" w:sz="0" w:space="0" w:color="auto"/>
            <w:bottom w:val="none" w:sz="0" w:space="0" w:color="auto"/>
            <w:right w:val="none" w:sz="0" w:space="0" w:color="auto"/>
          </w:divBdr>
        </w:div>
      </w:divsChild>
    </w:div>
    <w:div w:id="311911761">
      <w:marLeft w:val="0"/>
      <w:marRight w:val="0"/>
      <w:marTop w:val="0"/>
      <w:marBottom w:val="0"/>
      <w:divBdr>
        <w:top w:val="none" w:sz="0" w:space="0" w:color="auto"/>
        <w:left w:val="none" w:sz="0" w:space="0" w:color="auto"/>
        <w:bottom w:val="none" w:sz="0" w:space="0" w:color="auto"/>
        <w:right w:val="none" w:sz="0" w:space="0" w:color="auto"/>
      </w:divBdr>
      <w:divsChild>
        <w:div w:id="311911482">
          <w:marLeft w:val="547"/>
          <w:marRight w:val="0"/>
          <w:marTop w:val="134"/>
          <w:marBottom w:val="0"/>
          <w:divBdr>
            <w:top w:val="none" w:sz="0" w:space="0" w:color="auto"/>
            <w:left w:val="none" w:sz="0" w:space="0" w:color="auto"/>
            <w:bottom w:val="none" w:sz="0" w:space="0" w:color="auto"/>
            <w:right w:val="none" w:sz="0" w:space="0" w:color="auto"/>
          </w:divBdr>
        </w:div>
      </w:divsChild>
    </w:div>
    <w:div w:id="311911765">
      <w:marLeft w:val="0"/>
      <w:marRight w:val="0"/>
      <w:marTop w:val="0"/>
      <w:marBottom w:val="0"/>
      <w:divBdr>
        <w:top w:val="none" w:sz="0" w:space="0" w:color="auto"/>
        <w:left w:val="none" w:sz="0" w:space="0" w:color="auto"/>
        <w:bottom w:val="none" w:sz="0" w:space="0" w:color="auto"/>
        <w:right w:val="none" w:sz="0" w:space="0" w:color="auto"/>
      </w:divBdr>
    </w:div>
    <w:div w:id="311911768">
      <w:marLeft w:val="0"/>
      <w:marRight w:val="0"/>
      <w:marTop w:val="0"/>
      <w:marBottom w:val="0"/>
      <w:divBdr>
        <w:top w:val="none" w:sz="0" w:space="0" w:color="auto"/>
        <w:left w:val="none" w:sz="0" w:space="0" w:color="auto"/>
        <w:bottom w:val="none" w:sz="0" w:space="0" w:color="auto"/>
        <w:right w:val="none" w:sz="0" w:space="0" w:color="auto"/>
      </w:divBdr>
    </w:div>
    <w:div w:id="311911769">
      <w:marLeft w:val="0"/>
      <w:marRight w:val="0"/>
      <w:marTop w:val="0"/>
      <w:marBottom w:val="0"/>
      <w:divBdr>
        <w:top w:val="none" w:sz="0" w:space="0" w:color="auto"/>
        <w:left w:val="none" w:sz="0" w:space="0" w:color="auto"/>
        <w:bottom w:val="none" w:sz="0" w:space="0" w:color="auto"/>
        <w:right w:val="none" w:sz="0" w:space="0" w:color="auto"/>
      </w:divBdr>
    </w:div>
    <w:div w:id="311911770">
      <w:marLeft w:val="0"/>
      <w:marRight w:val="0"/>
      <w:marTop w:val="0"/>
      <w:marBottom w:val="0"/>
      <w:divBdr>
        <w:top w:val="none" w:sz="0" w:space="0" w:color="auto"/>
        <w:left w:val="none" w:sz="0" w:space="0" w:color="auto"/>
        <w:bottom w:val="none" w:sz="0" w:space="0" w:color="auto"/>
        <w:right w:val="none" w:sz="0" w:space="0" w:color="auto"/>
      </w:divBdr>
    </w:div>
    <w:div w:id="311911771">
      <w:marLeft w:val="0"/>
      <w:marRight w:val="0"/>
      <w:marTop w:val="0"/>
      <w:marBottom w:val="0"/>
      <w:divBdr>
        <w:top w:val="none" w:sz="0" w:space="0" w:color="auto"/>
        <w:left w:val="none" w:sz="0" w:space="0" w:color="auto"/>
        <w:bottom w:val="none" w:sz="0" w:space="0" w:color="auto"/>
        <w:right w:val="none" w:sz="0" w:space="0" w:color="auto"/>
      </w:divBdr>
    </w:div>
    <w:div w:id="311911772">
      <w:marLeft w:val="0"/>
      <w:marRight w:val="0"/>
      <w:marTop w:val="0"/>
      <w:marBottom w:val="0"/>
      <w:divBdr>
        <w:top w:val="none" w:sz="0" w:space="0" w:color="auto"/>
        <w:left w:val="none" w:sz="0" w:space="0" w:color="auto"/>
        <w:bottom w:val="none" w:sz="0" w:space="0" w:color="auto"/>
        <w:right w:val="none" w:sz="0" w:space="0" w:color="auto"/>
      </w:divBdr>
    </w:div>
    <w:div w:id="311911773">
      <w:marLeft w:val="0"/>
      <w:marRight w:val="0"/>
      <w:marTop w:val="0"/>
      <w:marBottom w:val="0"/>
      <w:divBdr>
        <w:top w:val="none" w:sz="0" w:space="0" w:color="auto"/>
        <w:left w:val="none" w:sz="0" w:space="0" w:color="auto"/>
        <w:bottom w:val="none" w:sz="0" w:space="0" w:color="auto"/>
        <w:right w:val="none" w:sz="0" w:space="0" w:color="auto"/>
      </w:divBdr>
    </w:div>
    <w:div w:id="311911774">
      <w:marLeft w:val="0"/>
      <w:marRight w:val="0"/>
      <w:marTop w:val="0"/>
      <w:marBottom w:val="0"/>
      <w:divBdr>
        <w:top w:val="none" w:sz="0" w:space="0" w:color="auto"/>
        <w:left w:val="none" w:sz="0" w:space="0" w:color="auto"/>
        <w:bottom w:val="none" w:sz="0" w:space="0" w:color="auto"/>
        <w:right w:val="none" w:sz="0" w:space="0" w:color="auto"/>
      </w:divBdr>
    </w:div>
    <w:div w:id="311911775">
      <w:marLeft w:val="0"/>
      <w:marRight w:val="0"/>
      <w:marTop w:val="0"/>
      <w:marBottom w:val="0"/>
      <w:divBdr>
        <w:top w:val="none" w:sz="0" w:space="0" w:color="auto"/>
        <w:left w:val="none" w:sz="0" w:space="0" w:color="auto"/>
        <w:bottom w:val="none" w:sz="0" w:space="0" w:color="auto"/>
        <w:right w:val="none" w:sz="0" w:space="0" w:color="auto"/>
      </w:divBdr>
    </w:div>
    <w:div w:id="311911776">
      <w:marLeft w:val="0"/>
      <w:marRight w:val="0"/>
      <w:marTop w:val="0"/>
      <w:marBottom w:val="0"/>
      <w:divBdr>
        <w:top w:val="none" w:sz="0" w:space="0" w:color="auto"/>
        <w:left w:val="none" w:sz="0" w:space="0" w:color="auto"/>
        <w:bottom w:val="none" w:sz="0" w:space="0" w:color="auto"/>
        <w:right w:val="none" w:sz="0" w:space="0" w:color="auto"/>
      </w:divBdr>
    </w:div>
    <w:div w:id="311911777">
      <w:marLeft w:val="0"/>
      <w:marRight w:val="0"/>
      <w:marTop w:val="0"/>
      <w:marBottom w:val="0"/>
      <w:divBdr>
        <w:top w:val="none" w:sz="0" w:space="0" w:color="auto"/>
        <w:left w:val="none" w:sz="0" w:space="0" w:color="auto"/>
        <w:bottom w:val="none" w:sz="0" w:space="0" w:color="auto"/>
        <w:right w:val="none" w:sz="0" w:space="0" w:color="auto"/>
      </w:divBdr>
    </w:div>
    <w:div w:id="311911778">
      <w:marLeft w:val="0"/>
      <w:marRight w:val="0"/>
      <w:marTop w:val="0"/>
      <w:marBottom w:val="0"/>
      <w:divBdr>
        <w:top w:val="none" w:sz="0" w:space="0" w:color="auto"/>
        <w:left w:val="none" w:sz="0" w:space="0" w:color="auto"/>
        <w:bottom w:val="none" w:sz="0" w:space="0" w:color="auto"/>
        <w:right w:val="none" w:sz="0" w:space="0" w:color="auto"/>
      </w:divBdr>
    </w:div>
    <w:div w:id="311911779">
      <w:marLeft w:val="0"/>
      <w:marRight w:val="0"/>
      <w:marTop w:val="0"/>
      <w:marBottom w:val="0"/>
      <w:divBdr>
        <w:top w:val="none" w:sz="0" w:space="0" w:color="auto"/>
        <w:left w:val="none" w:sz="0" w:space="0" w:color="auto"/>
        <w:bottom w:val="none" w:sz="0" w:space="0" w:color="auto"/>
        <w:right w:val="none" w:sz="0" w:space="0" w:color="auto"/>
      </w:divBdr>
    </w:div>
    <w:div w:id="311911780">
      <w:marLeft w:val="0"/>
      <w:marRight w:val="0"/>
      <w:marTop w:val="0"/>
      <w:marBottom w:val="0"/>
      <w:divBdr>
        <w:top w:val="none" w:sz="0" w:space="0" w:color="auto"/>
        <w:left w:val="none" w:sz="0" w:space="0" w:color="auto"/>
        <w:bottom w:val="none" w:sz="0" w:space="0" w:color="auto"/>
        <w:right w:val="none" w:sz="0" w:space="0" w:color="auto"/>
      </w:divBdr>
    </w:div>
    <w:div w:id="311911781">
      <w:marLeft w:val="0"/>
      <w:marRight w:val="0"/>
      <w:marTop w:val="0"/>
      <w:marBottom w:val="0"/>
      <w:divBdr>
        <w:top w:val="none" w:sz="0" w:space="0" w:color="auto"/>
        <w:left w:val="none" w:sz="0" w:space="0" w:color="auto"/>
        <w:bottom w:val="none" w:sz="0" w:space="0" w:color="auto"/>
        <w:right w:val="none" w:sz="0" w:space="0" w:color="auto"/>
      </w:divBdr>
    </w:div>
    <w:div w:id="311911782">
      <w:marLeft w:val="0"/>
      <w:marRight w:val="0"/>
      <w:marTop w:val="0"/>
      <w:marBottom w:val="0"/>
      <w:divBdr>
        <w:top w:val="none" w:sz="0" w:space="0" w:color="auto"/>
        <w:left w:val="none" w:sz="0" w:space="0" w:color="auto"/>
        <w:bottom w:val="none" w:sz="0" w:space="0" w:color="auto"/>
        <w:right w:val="none" w:sz="0" w:space="0" w:color="auto"/>
      </w:divBdr>
    </w:div>
    <w:div w:id="311911783">
      <w:marLeft w:val="0"/>
      <w:marRight w:val="0"/>
      <w:marTop w:val="0"/>
      <w:marBottom w:val="0"/>
      <w:divBdr>
        <w:top w:val="none" w:sz="0" w:space="0" w:color="auto"/>
        <w:left w:val="none" w:sz="0" w:space="0" w:color="auto"/>
        <w:bottom w:val="none" w:sz="0" w:space="0" w:color="auto"/>
        <w:right w:val="none" w:sz="0" w:space="0" w:color="auto"/>
      </w:divBdr>
    </w:div>
    <w:div w:id="1068651017">
      <w:bodyDiv w:val="1"/>
      <w:marLeft w:val="0"/>
      <w:marRight w:val="0"/>
      <w:marTop w:val="0"/>
      <w:marBottom w:val="0"/>
      <w:divBdr>
        <w:top w:val="none" w:sz="0" w:space="0" w:color="auto"/>
        <w:left w:val="none" w:sz="0" w:space="0" w:color="auto"/>
        <w:bottom w:val="none" w:sz="0" w:space="0" w:color="auto"/>
        <w:right w:val="none" w:sz="0" w:space="0" w:color="auto"/>
      </w:divBdr>
    </w:div>
    <w:div w:id="1399356322">
      <w:bodyDiv w:val="1"/>
      <w:marLeft w:val="0"/>
      <w:marRight w:val="0"/>
      <w:marTop w:val="0"/>
      <w:marBottom w:val="0"/>
      <w:divBdr>
        <w:top w:val="none" w:sz="0" w:space="0" w:color="auto"/>
        <w:left w:val="none" w:sz="0" w:space="0" w:color="auto"/>
        <w:bottom w:val="none" w:sz="0" w:space="0" w:color="auto"/>
        <w:right w:val="none" w:sz="0" w:space="0" w:color="auto"/>
      </w:divBdr>
    </w:div>
    <w:div w:id="1751777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7C0587-C431-4F45-96B5-52A353CAA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18</Pages>
  <Words>4120</Words>
  <Characters>23486</Characters>
  <Application>Microsoft Office Word</Application>
  <DocSecurity>0</DocSecurity>
  <Lines>195</Lines>
  <Paragraphs>55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&lt;IEEE802.15 WG minutes&gt;</vt:lpstr>
      <vt:lpstr>&lt;IEEE802.15 WG minutes&gt;</vt:lpstr>
    </vt:vector>
  </TitlesOfParts>
  <Company>&lt;Kinney Consulting LLC&gt;</Company>
  <LinksUpToDate>false</LinksUpToDate>
  <CharactersWithSpaces>27551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&lt;IEEE802.15 WG minutes&gt;</dc:title>
  <dc:creator>Pat Kinney</dc:creator>
  <cp:lastModifiedBy>Clinton Powell</cp:lastModifiedBy>
  <cp:revision>23</cp:revision>
  <cp:lastPrinted>2012-01-19T21:14:00Z</cp:lastPrinted>
  <dcterms:created xsi:type="dcterms:W3CDTF">2014-03-17T05:54:00Z</dcterms:created>
  <dcterms:modified xsi:type="dcterms:W3CDTF">2014-03-18T01:57:00Z</dcterms:modified>
  <cp:category>&lt;15-13-0295-00-0000&gt;</cp:category>
</cp:coreProperties>
</file>