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9AF3B" w14:textId="77777777" w:rsidR="0098368F" w:rsidRPr="005A7337" w:rsidRDefault="0098368F" w:rsidP="0098368F">
      <w:pPr>
        <w:pStyle w:val="T1"/>
        <w:pBdr>
          <w:bottom w:val="single" w:sz="6" w:space="0" w:color="auto"/>
        </w:pBdr>
        <w:suppressAutoHyphens/>
        <w:spacing w:after="240"/>
        <w:rPr>
          <w:sz w:val="40"/>
          <w:szCs w:val="24"/>
        </w:rPr>
      </w:pPr>
      <w:r w:rsidRPr="00882299">
        <w:rPr>
          <w:rFonts w:eastAsia="Malgun Gothic"/>
          <w:sz w:val="40"/>
          <w:szCs w:val="24"/>
          <w:lang w:eastAsia="ko-KR"/>
        </w:rPr>
        <w:t>IEEE P802.11</w:t>
      </w:r>
      <w:r w:rsidRPr="00882299">
        <w:rPr>
          <w:rFonts w:eastAsia="Malgun Gothic"/>
          <w:sz w:val="40"/>
          <w:szCs w:val="24"/>
          <w:lang w:eastAsia="ko-KR"/>
        </w:rPr>
        <w:br/>
      </w:r>
      <w:r w:rsidRPr="005A7337">
        <w:rPr>
          <w:sz w:val="40"/>
          <w:szCs w:val="24"/>
        </w:rPr>
        <w:t>Wireless LANs</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5"/>
        <w:gridCol w:w="1695"/>
        <w:gridCol w:w="2175"/>
        <w:gridCol w:w="1710"/>
        <w:gridCol w:w="2291"/>
      </w:tblGrid>
      <w:tr w:rsidR="0098368F" w:rsidRPr="005A7337" w14:paraId="70B1B69D" w14:textId="77777777" w:rsidTr="00C92060">
        <w:trPr>
          <w:trHeight w:val="350"/>
          <w:jc w:val="center"/>
        </w:trPr>
        <w:tc>
          <w:tcPr>
            <w:tcW w:w="9576" w:type="dxa"/>
            <w:gridSpan w:val="5"/>
            <w:vAlign w:val="center"/>
          </w:tcPr>
          <w:p w14:paraId="039470A2" w14:textId="59B9D4DC" w:rsidR="0098368F" w:rsidRPr="005A7337" w:rsidRDefault="0098368F" w:rsidP="00C92060">
            <w:pPr>
              <w:pStyle w:val="T2"/>
              <w:suppressAutoHyphens/>
              <w:spacing w:before="120" w:after="120"/>
              <w:ind w:left="0"/>
              <w:rPr>
                <w:b w:val="0"/>
              </w:rPr>
            </w:pPr>
            <w:r w:rsidRPr="005A7337">
              <w:rPr>
                <w:b w:val="0"/>
              </w:rPr>
              <w:t xml:space="preserve">802.11bi – </w:t>
            </w:r>
            <w:r>
              <w:rPr>
                <w:b w:val="0"/>
              </w:rPr>
              <w:t>Clause 10.71.2.1</w:t>
            </w:r>
          </w:p>
        </w:tc>
      </w:tr>
      <w:tr w:rsidR="0098368F" w:rsidRPr="005A7337" w14:paraId="59DB22E5" w14:textId="77777777" w:rsidTr="00C92060">
        <w:trPr>
          <w:trHeight w:val="269"/>
          <w:jc w:val="center"/>
        </w:trPr>
        <w:tc>
          <w:tcPr>
            <w:tcW w:w="9576" w:type="dxa"/>
            <w:gridSpan w:val="5"/>
            <w:vAlign w:val="center"/>
          </w:tcPr>
          <w:p w14:paraId="6CB794FA" w14:textId="44FB6022" w:rsidR="0098368F" w:rsidRPr="005A7337" w:rsidRDefault="0098368F" w:rsidP="00C92060">
            <w:pPr>
              <w:pStyle w:val="T2"/>
              <w:suppressAutoHyphens/>
              <w:spacing w:before="120" w:after="120"/>
              <w:ind w:left="0"/>
              <w:rPr>
                <w:b w:val="0"/>
                <w:sz w:val="20"/>
              </w:rPr>
            </w:pPr>
            <w:r w:rsidRPr="005A7337">
              <w:rPr>
                <w:bCs/>
                <w:sz w:val="20"/>
              </w:rPr>
              <w:t>Date</w:t>
            </w:r>
            <w:r w:rsidRPr="005A7337">
              <w:rPr>
                <w:b w:val="0"/>
                <w:sz w:val="20"/>
              </w:rPr>
              <w:t xml:space="preserve">: </w:t>
            </w:r>
            <w:r w:rsidR="005754F0">
              <w:rPr>
                <w:b w:val="0"/>
                <w:sz w:val="20"/>
              </w:rPr>
              <w:t>October</w:t>
            </w:r>
            <w:r w:rsidRPr="005A7337">
              <w:rPr>
                <w:b w:val="0"/>
                <w:sz w:val="20"/>
              </w:rPr>
              <w:t xml:space="preserve"> </w:t>
            </w:r>
            <w:r>
              <w:rPr>
                <w:b w:val="0"/>
                <w:sz w:val="20"/>
              </w:rPr>
              <w:t>8</w:t>
            </w:r>
            <w:r w:rsidRPr="005A7337">
              <w:rPr>
                <w:b w:val="0"/>
                <w:sz w:val="20"/>
              </w:rPr>
              <w:t>, 202</w:t>
            </w:r>
            <w:r>
              <w:rPr>
                <w:b w:val="0"/>
                <w:sz w:val="20"/>
              </w:rPr>
              <w:t>5</w:t>
            </w:r>
          </w:p>
        </w:tc>
      </w:tr>
      <w:tr w:rsidR="0098368F" w:rsidRPr="005A7337" w14:paraId="307501AA" w14:textId="77777777" w:rsidTr="00C92060">
        <w:trPr>
          <w:cantSplit/>
          <w:jc w:val="center"/>
        </w:trPr>
        <w:tc>
          <w:tcPr>
            <w:tcW w:w="9576" w:type="dxa"/>
            <w:gridSpan w:val="5"/>
            <w:vAlign w:val="center"/>
          </w:tcPr>
          <w:p w14:paraId="46D69092" w14:textId="77777777" w:rsidR="0098368F" w:rsidRPr="005A7337" w:rsidRDefault="0098368F" w:rsidP="00C92060">
            <w:pPr>
              <w:pStyle w:val="T2"/>
              <w:suppressAutoHyphens/>
              <w:spacing w:after="0"/>
              <w:ind w:left="0" w:right="0"/>
              <w:jc w:val="left"/>
              <w:rPr>
                <w:sz w:val="20"/>
              </w:rPr>
            </w:pPr>
            <w:r w:rsidRPr="005A7337">
              <w:rPr>
                <w:sz w:val="20"/>
              </w:rPr>
              <w:t>Author(s):</w:t>
            </w:r>
          </w:p>
        </w:tc>
      </w:tr>
      <w:tr w:rsidR="0098368F" w:rsidRPr="005A7337" w14:paraId="5004954B" w14:textId="77777777" w:rsidTr="00C92060">
        <w:trPr>
          <w:jc w:val="center"/>
        </w:trPr>
        <w:tc>
          <w:tcPr>
            <w:tcW w:w="1705" w:type="dxa"/>
            <w:vAlign w:val="center"/>
          </w:tcPr>
          <w:p w14:paraId="13CD9B52" w14:textId="77777777" w:rsidR="0098368F" w:rsidRPr="005A7337" w:rsidRDefault="0098368F" w:rsidP="00C92060">
            <w:pPr>
              <w:pStyle w:val="T2"/>
              <w:suppressAutoHyphens/>
              <w:spacing w:after="0"/>
              <w:ind w:left="0" w:right="0"/>
              <w:jc w:val="left"/>
              <w:rPr>
                <w:sz w:val="20"/>
              </w:rPr>
            </w:pPr>
            <w:r w:rsidRPr="005A7337">
              <w:rPr>
                <w:sz w:val="20"/>
              </w:rPr>
              <w:t>Name</w:t>
            </w:r>
          </w:p>
        </w:tc>
        <w:tc>
          <w:tcPr>
            <w:tcW w:w="1695" w:type="dxa"/>
            <w:vAlign w:val="center"/>
          </w:tcPr>
          <w:p w14:paraId="51CC53FB" w14:textId="77777777" w:rsidR="0098368F" w:rsidRPr="005A7337" w:rsidRDefault="0098368F" w:rsidP="00C92060">
            <w:pPr>
              <w:pStyle w:val="T2"/>
              <w:suppressAutoHyphens/>
              <w:spacing w:after="0"/>
              <w:ind w:left="0" w:right="0"/>
              <w:jc w:val="left"/>
              <w:rPr>
                <w:sz w:val="20"/>
              </w:rPr>
            </w:pPr>
            <w:r w:rsidRPr="005A7337">
              <w:rPr>
                <w:sz w:val="20"/>
              </w:rPr>
              <w:t>Affiliation</w:t>
            </w:r>
          </w:p>
        </w:tc>
        <w:tc>
          <w:tcPr>
            <w:tcW w:w="2175" w:type="dxa"/>
            <w:vAlign w:val="center"/>
          </w:tcPr>
          <w:p w14:paraId="26BEB10E" w14:textId="77777777" w:rsidR="0098368F" w:rsidRPr="005A7337" w:rsidRDefault="0098368F" w:rsidP="00C92060">
            <w:pPr>
              <w:pStyle w:val="T2"/>
              <w:suppressAutoHyphens/>
              <w:spacing w:after="0"/>
              <w:ind w:left="0" w:right="0"/>
              <w:jc w:val="left"/>
              <w:rPr>
                <w:sz w:val="20"/>
              </w:rPr>
            </w:pPr>
            <w:r w:rsidRPr="005A7337">
              <w:rPr>
                <w:sz w:val="20"/>
              </w:rPr>
              <w:t>Address</w:t>
            </w:r>
          </w:p>
        </w:tc>
        <w:tc>
          <w:tcPr>
            <w:tcW w:w="1710" w:type="dxa"/>
            <w:vAlign w:val="center"/>
          </w:tcPr>
          <w:p w14:paraId="7C9B3D00" w14:textId="77777777" w:rsidR="0098368F" w:rsidRPr="005A7337" w:rsidRDefault="0098368F" w:rsidP="00C92060">
            <w:pPr>
              <w:pStyle w:val="T2"/>
              <w:suppressAutoHyphens/>
              <w:spacing w:after="0"/>
              <w:ind w:left="0" w:right="0"/>
              <w:jc w:val="left"/>
              <w:rPr>
                <w:sz w:val="20"/>
              </w:rPr>
            </w:pPr>
            <w:r w:rsidRPr="005A7337">
              <w:rPr>
                <w:sz w:val="20"/>
              </w:rPr>
              <w:t>Phone</w:t>
            </w:r>
          </w:p>
        </w:tc>
        <w:tc>
          <w:tcPr>
            <w:tcW w:w="2291" w:type="dxa"/>
            <w:vAlign w:val="center"/>
          </w:tcPr>
          <w:p w14:paraId="6A801DD0" w14:textId="77777777" w:rsidR="0098368F" w:rsidRPr="005A7337" w:rsidRDefault="0098368F" w:rsidP="00C92060">
            <w:pPr>
              <w:pStyle w:val="T2"/>
              <w:suppressAutoHyphens/>
              <w:spacing w:after="0"/>
              <w:ind w:left="0" w:right="0"/>
              <w:jc w:val="left"/>
              <w:rPr>
                <w:sz w:val="20"/>
              </w:rPr>
            </w:pPr>
            <w:r w:rsidRPr="005A7337">
              <w:rPr>
                <w:sz w:val="20"/>
              </w:rPr>
              <w:t>email</w:t>
            </w:r>
          </w:p>
        </w:tc>
      </w:tr>
      <w:tr w:rsidR="0098368F" w:rsidRPr="005A7337" w14:paraId="7AF0AE83" w14:textId="77777777" w:rsidTr="00C92060">
        <w:trPr>
          <w:jc w:val="center"/>
        </w:trPr>
        <w:tc>
          <w:tcPr>
            <w:tcW w:w="1705" w:type="dxa"/>
            <w:vAlign w:val="center"/>
          </w:tcPr>
          <w:p w14:paraId="5AE04B31" w14:textId="77777777" w:rsidR="0098368F" w:rsidRPr="005A7337" w:rsidRDefault="0098368F" w:rsidP="00C92060">
            <w:pPr>
              <w:pStyle w:val="T2"/>
              <w:suppressAutoHyphens/>
              <w:spacing w:after="0"/>
              <w:ind w:left="0" w:right="0"/>
              <w:jc w:val="left"/>
              <w:rPr>
                <w:b w:val="0"/>
                <w:sz w:val="18"/>
                <w:szCs w:val="18"/>
                <w:lang w:eastAsia="ko-KR"/>
              </w:rPr>
            </w:pPr>
            <w:r w:rsidRPr="005A7337">
              <w:rPr>
                <w:b w:val="0"/>
                <w:sz w:val="18"/>
                <w:szCs w:val="18"/>
                <w:lang w:eastAsia="ko-KR"/>
              </w:rPr>
              <w:t>Antonio de la Oliva</w:t>
            </w:r>
          </w:p>
        </w:tc>
        <w:tc>
          <w:tcPr>
            <w:tcW w:w="1695" w:type="dxa"/>
            <w:vAlign w:val="center"/>
          </w:tcPr>
          <w:p w14:paraId="69B174AF" w14:textId="77777777" w:rsidR="0098368F" w:rsidRPr="005A7337" w:rsidRDefault="0098368F" w:rsidP="00C92060">
            <w:pPr>
              <w:pStyle w:val="T2"/>
              <w:suppressAutoHyphens/>
              <w:spacing w:after="0"/>
              <w:ind w:left="0" w:right="0"/>
              <w:jc w:val="left"/>
              <w:rPr>
                <w:b w:val="0"/>
                <w:sz w:val="18"/>
                <w:szCs w:val="18"/>
                <w:lang w:eastAsia="ko-KR"/>
              </w:rPr>
            </w:pPr>
            <w:r w:rsidRPr="005A7337">
              <w:rPr>
                <w:b w:val="0"/>
                <w:sz w:val="18"/>
                <w:szCs w:val="18"/>
                <w:lang w:eastAsia="ko-KR"/>
              </w:rPr>
              <w:t>Interdigital Ltd, UC3M</w:t>
            </w:r>
          </w:p>
        </w:tc>
        <w:tc>
          <w:tcPr>
            <w:tcW w:w="2175" w:type="dxa"/>
            <w:vAlign w:val="center"/>
          </w:tcPr>
          <w:p w14:paraId="57D64E44" w14:textId="77777777" w:rsidR="0098368F" w:rsidRPr="005A7337" w:rsidRDefault="0098368F" w:rsidP="00C92060">
            <w:pPr>
              <w:pStyle w:val="T2"/>
              <w:suppressAutoHyphens/>
              <w:spacing w:after="0"/>
              <w:ind w:left="0" w:right="0"/>
              <w:jc w:val="left"/>
              <w:rPr>
                <w:b w:val="0"/>
                <w:sz w:val="18"/>
                <w:szCs w:val="18"/>
                <w:lang w:eastAsia="ko-KR"/>
              </w:rPr>
            </w:pPr>
          </w:p>
        </w:tc>
        <w:tc>
          <w:tcPr>
            <w:tcW w:w="1710" w:type="dxa"/>
            <w:vAlign w:val="center"/>
          </w:tcPr>
          <w:p w14:paraId="538567BC" w14:textId="77777777" w:rsidR="0098368F" w:rsidRPr="005A7337" w:rsidRDefault="0098368F" w:rsidP="00C92060">
            <w:pPr>
              <w:pStyle w:val="T2"/>
              <w:suppressAutoHyphens/>
              <w:spacing w:after="0"/>
              <w:ind w:left="0" w:right="0"/>
              <w:jc w:val="left"/>
              <w:rPr>
                <w:b w:val="0"/>
                <w:sz w:val="18"/>
                <w:szCs w:val="18"/>
                <w:lang w:eastAsia="ko-KR"/>
              </w:rPr>
            </w:pPr>
          </w:p>
        </w:tc>
        <w:tc>
          <w:tcPr>
            <w:tcW w:w="2291" w:type="dxa"/>
            <w:vAlign w:val="center"/>
          </w:tcPr>
          <w:p w14:paraId="3FE979C1" w14:textId="77777777" w:rsidR="0098368F" w:rsidRPr="005A7337" w:rsidRDefault="0098368F" w:rsidP="00C92060">
            <w:pPr>
              <w:pStyle w:val="T2"/>
              <w:suppressAutoHyphens/>
              <w:spacing w:after="0"/>
              <w:ind w:left="0" w:right="0"/>
              <w:jc w:val="left"/>
              <w:rPr>
                <w:b w:val="0"/>
                <w:sz w:val="16"/>
                <w:szCs w:val="18"/>
                <w:lang w:eastAsia="ko-KR"/>
              </w:rPr>
            </w:pPr>
            <w:r w:rsidRPr="005A7337">
              <w:rPr>
                <w:b w:val="0"/>
                <w:sz w:val="16"/>
                <w:szCs w:val="18"/>
                <w:lang w:eastAsia="ko-KR"/>
              </w:rPr>
              <w:t>aoliva@it.uc3m.es</w:t>
            </w:r>
          </w:p>
        </w:tc>
      </w:tr>
      <w:tr w:rsidR="0098368F" w:rsidRPr="005A7337" w14:paraId="09D740A4" w14:textId="77777777" w:rsidTr="00C92060">
        <w:trPr>
          <w:jc w:val="center"/>
        </w:trPr>
        <w:tc>
          <w:tcPr>
            <w:tcW w:w="1705" w:type="dxa"/>
            <w:vAlign w:val="center"/>
          </w:tcPr>
          <w:p w14:paraId="7E63C9C7" w14:textId="77777777" w:rsidR="0098368F" w:rsidRPr="005A7337" w:rsidRDefault="0098368F" w:rsidP="00C92060">
            <w:pPr>
              <w:pStyle w:val="T2"/>
              <w:suppressAutoHyphens/>
              <w:spacing w:after="0"/>
              <w:ind w:left="0" w:right="0"/>
              <w:jc w:val="left"/>
              <w:rPr>
                <w:b w:val="0"/>
                <w:sz w:val="18"/>
                <w:szCs w:val="18"/>
                <w:lang w:eastAsia="ko-KR"/>
              </w:rPr>
            </w:pPr>
            <w:r>
              <w:rPr>
                <w:b w:val="0"/>
                <w:sz w:val="18"/>
                <w:szCs w:val="18"/>
                <w:lang w:eastAsia="ko-KR"/>
              </w:rPr>
              <w:t>Joseph Levy</w:t>
            </w:r>
          </w:p>
        </w:tc>
        <w:tc>
          <w:tcPr>
            <w:tcW w:w="1695" w:type="dxa"/>
            <w:vAlign w:val="center"/>
          </w:tcPr>
          <w:p w14:paraId="5540D09A" w14:textId="77777777" w:rsidR="0098368F" w:rsidRPr="005A7337" w:rsidRDefault="0098368F" w:rsidP="00C92060">
            <w:pPr>
              <w:pStyle w:val="T2"/>
              <w:suppressAutoHyphens/>
              <w:spacing w:after="0"/>
              <w:ind w:left="0" w:right="0"/>
              <w:jc w:val="left"/>
              <w:rPr>
                <w:b w:val="0"/>
                <w:sz w:val="18"/>
                <w:szCs w:val="18"/>
                <w:lang w:eastAsia="ko-KR"/>
              </w:rPr>
            </w:pPr>
            <w:r>
              <w:rPr>
                <w:b w:val="0"/>
                <w:sz w:val="18"/>
                <w:szCs w:val="18"/>
                <w:lang w:eastAsia="ko-KR"/>
              </w:rPr>
              <w:t>Interdigital Ltd.</w:t>
            </w:r>
          </w:p>
        </w:tc>
        <w:tc>
          <w:tcPr>
            <w:tcW w:w="2175" w:type="dxa"/>
            <w:vAlign w:val="center"/>
          </w:tcPr>
          <w:p w14:paraId="328F80C8" w14:textId="77777777" w:rsidR="0098368F" w:rsidRPr="005A7337" w:rsidRDefault="0098368F" w:rsidP="00C92060">
            <w:pPr>
              <w:pStyle w:val="T2"/>
              <w:suppressAutoHyphens/>
              <w:spacing w:after="0"/>
              <w:ind w:left="0" w:right="0"/>
              <w:jc w:val="left"/>
              <w:rPr>
                <w:b w:val="0"/>
                <w:sz w:val="18"/>
                <w:szCs w:val="18"/>
                <w:lang w:eastAsia="ko-KR"/>
              </w:rPr>
            </w:pPr>
          </w:p>
        </w:tc>
        <w:tc>
          <w:tcPr>
            <w:tcW w:w="1710" w:type="dxa"/>
            <w:vAlign w:val="center"/>
          </w:tcPr>
          <w:p w14:paraId="464C5485" w14:textId="77777777" w:rsidR="0098368F" w:rsidRPr="005A7337" w:rsidRDefault="0098368F" w:rsidP="00C92060">
            <w:pPr>
              <w:pStyle w:val="T2"/>
              <w:suppressAutoHyphens/>
              <w:spacing w:after="0"/>
              <w:ind w:left="0" w:right="0"/>
              <w:jc w:val="left"/>
              <w:rPr>
                <w:b w:val="0"/>
                <w:sz w:val="18"/>
                <w:szCs w:val="18"/>
                <w:lang w:eastAsia="ko-KR"/>
              </w:rPr>
            </w:pPr>
          </w:p>
        </w:tc>
        <w:tc>
          <w:tcPr>
            <w:tcW w:w="2291" w:type="dxa"/>
            <w:vAlign w:val="center"/>
          </w:tcPr>
          <w:p w14:paraId="79534050" w14:textId="77777777" w:rsidR="0098368F" w:rsidRPr="005A7337" w:rsidRDefault="0098368F" w:rsidP="00C92060">
            <w:pPr>
              <w:pStyle w:val="T2"/>
              <w:suppressAutoHyphens/>
              <w:spacing w:after="0"/>
              <w:ind w:left="0" w:right="0"/>
              <w:jc w:val="left"/>
              <w:rPr>
                <w:b w:val="0"/>
                <w:sz w:val="16"/>
                <w:szCs w:val="18"/>
                <w:lang w:eastAsia="ko-KR"/>
              </w:rPr>
            </w:pPr>
          </w:p>
        </w:tc>
      </w:tr>
    </w:tbl>
    <w:p w14:paraId="21D7858F" w14:textId="527E8B2B" w:rsidR="0098368F" w:rsidRPr="005A7337" w:rsidRDefault="0098368F">
      <w:pPr>
        <w:pStyle w:val="T1"/>
        <w:tabs>
          <w:tab w:val="left" w:pos="7821"/>
        </w:tabs>
        <w:suppressAutoHyphens/>
        <w:spacing w:after="120"/>
        <w:jc w:val="left"/>
        <w:rPr>
          <w:b w:val="0"/>
          <w:bCs/>
          <w:iCs/>
          <w:color w:val="000000"/>
          <w:sz w:val="20"/>
        </w:rPr>
        <w:pPrChange w:id="0" w:author="Antonio de la Oliva" w:date="2025-10-08T15:58:00Z" w16du:dateUtc="2025-10-08T13:58:00Z">
          <w:pPr>
            <w:pStyle w:val="T1"/>
            <w:suppressAutoHyphens/>
            <w:spacing w:after="120"/>
          </w:pPr>
        </w:pPrChange>
      </w:pPr>
      <w:r w:rsidRPr="005A7337">
        <w:rPr>
          <w:b w:val="0"/>
          <w:bCs/>
          <w:iCs/>
          <w:color w:val="000000"/>
          <w:sz w:val="20"/>
        </w:rPr>
        <w:br/>
      </w:r>
    </w:p>
    <w:p w14:paraId="642B7858" w14:textId="429F3E71" w:rsidR="0098368F" w:rsidRPr="005A7337" w:rsidRDefault="0098368F" w:rsidP="0098368F">
      <w:pPr>
        <w:pStyle w:val="T1"/>
        <w:tabs>
          <w:tab w:val="center" w:pos="4320"/>
          <w:tab w:val="left" w:pos="6490"/>
        </w:tabs>
        <w:suppressAutoHyphens/>
        <w:spacing w:after="120"/>
        <w:jc w:val="left"/>
        <w:rPr>
          <w:sz w:val="20"/>
        </w:rPr>
      </w:pPr>
      <w:r w:rsidRPr="005A7337">
        <w:rPr>
          <w:sz w:val="20"/>
        </w:rPr>
        <w:t>Abstract</w:t>
      </w:r>
      <w:r w:rsidRPr="005A7337">
        <w:rPr>
          <w:sz w:val="20"/>
        </w:rPr>
        <w:tab/>
      </w:r>
    </w:p>
    <w:p w14:paraId="72B4A70D" w14:textId="76C8EB9B" w:rsidR="0098368F" w:rsidRPr="004A1B9B" w:rsidRDefault="0098368F" w:rsidP="0098368F">
      <w:pPr>
        <w:shd w:val="clear" w:color="auto" w:fill="FFFFFF"/>
      </w:pPr>
      <w:r w:rsidRPr="004A1B9B">
        <w:t>This submission addresses the comments with CID:</w:t>
      </w:r>
      <w:r>
        <w:t xml:space="preserve"> 2029, 2135, 2216, 2389, 2390, 2391, 2392.</w:t>
      </w:r>
    </w:p>
    <w:p w14:paraId="3AD4C655" w14:textId="09A1DE99" w:rsidR="00AC0516" w:rsidRPr="0098368F" w:rsidRDefault="0098368F">
      <w:pPr>
        <w:rPr>
          <w:b/>
          <w:bCs/>
          <w:sz w:val="20"/>
          <w:szCs w:val="20"/>
        </w:rPr>
      </w:pPr>
      <w:r w:rsidRPr="00E908D1">
        <w:rPr>
          <w:b/>
          <w:bCs/>
          <w:sz w:val="20"/>
          <w:szCs w:val="20"/>
        </w:rPr>
        <w:t>Comment Resolution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1051"/>
        <w:gridCol w:w="972"/>
        <w:gridCol w:w="905"/>
        <w:gridCol w:w="1923"/>
        <w:gridCol w:w="1923"/>
        <w:gridCol w:w="1915"/>
      </w:tblGrid>
      <w:tr w:rsidR="00E26CAB" w:rsidRPr="00E26CAB" w14:paraId="134E6D40" w14:textId="77777777" w:rsidTr="00E26CAB">
        <w:trPr>
          <w:trHeight w:val="840"/>
        </w:trPr>
        <w:tc>
          <w:tcPr>
            <w:tcW w:w="353" w:type="pct"/>
            <w:hideMark/>
          </w:tcPr>
          <w:p w14:paraId="11E37961" w14:textId="77777777" w:rsidR="00E26CAB" w:rsidRPr="00E26CAB" w:rsidRDefault="00E26CAB" w:rsidP="00E26CAB">
            <w:pPr>
              <w:spacing w:after="0" w:line="240" w:lineRule="auto"/>
              <w:rPr>
                <w:rFonts w:ascii="Arial" w:eastAsia="Times New Roman" w:hAnsi="Arial" w:cs="Arial"/>
                <w:b/>
                <w:bCs/>
                <w:kern w:val="0"/>
                <w:sz w:val="20"/>
                <w:szCs w:val="20"/>
                <w14:ligatures w14:val="none"/>
              </w:rPr>
            </w:pPr>
            <w:r w:rsidRPr="00E26CAB">
              <w:rPr>
                <w:rFonts w:ascii="Arial" w:eastAsia="Times New Roman" w:hAnsi="Arial" w:cs="Arial"/>
                <w:b/>
                <w:bCs/>
                <w:kern w:val="0"/>
                <w:sz w:val="20"/>
                <w:szCs w:val="20"/>
                <w14:ligatures w14:val="none"/>
              </w:rPr>
              <w:t>CID</w:t>
            </w:r>
          </w:p>
        </w:tc>
        <w:tc>
          <w:tcPr>
            <w:tcW w:w="441" w:type="pct"/>
          </w:tcPr>
          <w:p w14:paraId="7B97D74D" w14:textId="7F72221C" w:rsidR="00E26CAB" w:rsidRPr="00E26CAB" w:rsidRDefault="00E26CAB" w:rsidP="00E26CAB">
            <w:pPr>
              <w:spacing w:after="0" w:line="240" w:lineRule="auto"/>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Clause</w:t>
            </w:r>
          </w:p>
        </w:tc>
        <w:tc>
          <w:tcPr>
            <w:tcW w:w="520" w:type="pct"/>
            <w:hideMark/>
          </w:tcPr>
          <w:p w14:paraId="1311563C" w14:textId="0DDD3DC8" w:rsidR="00E26CAB" w:rsidRPr="00E26CAB" w:rsidRDefault="00E26CAB" w:rsidP="00E26CAB">
            <w:pPr>
              <w:spacing w:after="0" w:line="240" w:lineRule="auto"/>
              <w:rPr>
                <w:rFonts w:ascii="Arial" w:eastAsia="Times New Roman" w:hAnsi="Arial" w:cs="Arial"/>
                <w:b/>
                <w:bCs/>
                <w:kern w:val="0"/>
                <w:sz w:val="20"/>
                <w:szCs w:val="20"/>
                <w14:ligatures w14:val="none"/>
              </w:rPr>
            </w:pPr>
            <w:r w:rsidRPr="00E26CAB">
              <w:rPr>
                <w:rFonts w:ascii="Arial" w:eastAsia="Times New Roman" w:hAnsi="Arial" w:cs="Arial"/>
                <w:b/>
                <w:bCs/>
                <w:kern w:val="0"/>
                <w:sz w:val="20"/>
                <w:szCs w:val="20"/>
                <w14:ligatures w14:val="none"/>
              </w:rPr>
              <w:t>Page(C)</w:t>
            </w:r>
          </w:p>
        </w:tc>
        <w:tc>
          <w:tcPr>
            <w:tcW w:w="484" w:type="pct"/>
            <w:hideMark/>
          </w:tcPr>
          <w:p w14:paraId="1B25F62B" w14:textId="77777777" w:rsidR="00E26CAB" w:rsidRPr="00E26CAB" w:rsidRDefault="00E26CAB" w:rsidP="00E26CAB">
            <w:pPr>
              <w:spacing w:after="0" w:line="240" w:lineRule="auto"/>
              <w:rPr>
                <w:rFonts w:ascii="Arial" w:eastAsia="Times New Roman" w:hAnsi="Arial" w:cs="Arial"/>
                <w:b/>
                <w:bCs/>
                <w:kern w:val="0"/>
                <w:sz w:val="20"/>
                <w:szCs w:val="20"/>
                <w14:ligatures w14:val="none"/>
              </w:rPr>
            </w:pPr>
            <w:r w:rsidRPr="00E26CAB">
              <w:rPr>
                <w:rFonts w:ascii="Arial" w:eastAsia="Times New Roman" w:hAnsi="Arial" w:cs="Arial"/>
                <w:b/>
                <w:bCs/>
                <w:kern w:val="0"/>
                <w:sz w:val="20"/>
                <w:szCs w:val="20"/>
                <w14:ligatures w14:val="none"/>
              </w:rPr>
              <w:t>Line(C)</w:t>
            </w:r>
          </w:p>
        </w:tc>
        <w:tc>
          <w:tcPr>
            <w:tcW w:w="1069" w:type="pct"/>
            <w:hideMark/>
          </w:tcPr>
          <w:p w14:paraId="001073A9" w14:textId="77777777" w:rsidR="00E26CAB" w:rsidRPr="00E26CAB" w:rsidRDefault="00E26CAB" w:rsidP="00E26CAB">
            <w:pPr>
              <w:spacing w:after="0" w:line="240" w:lineRule="auto"/>
              <w:rPr>
                <w:rFonts w:ascii="Arial" w:eastAsia="Times New Roman" w:hAnsi="Arial" w:cs="Arial"/>
                <w:b/>
                <w:bCs/>
                <w:kern w:val="0"/>
                <w:sz w:val="20"/>
                <w:szCs w:val="20"/>
                <w14:ligatures w14:val="none"/>
              </w:rPr>
            </w:pPr>
            <w:r w:rsidRPr="00E26CAB">
              <w:rPr>
                <w:rFonts w:ascii="Arial" w:eastAsia="Times New Roman" w:hAnsi="Arial" w:cs="Arial"/>
                <w:b/>
                <w:bCs/>
                <w:kern w:val="0"/>
                <w:sz w:val="20"/>
                <w:szCs w:val="20"/>
                <w14:ligatures w14:val="none"/>
              </w:rPr>
              <w:t>Comment</w:t>
            </w:r>
          </w:p>
        </w:tc>
        <w:tc>
          <w:tcPr>
            <w:tcW w:w="1069" w:type="pct"/>
            <w:hideMark/>
          </w:tcPr>
          <w:p w14:paraId="1231D0DF" w14:textId="77777777" w:rsidR="00E26CAB" w:rsidRPr="00E26CAB" w:rsidRDefault="00E26CAB" w:rsidP="00E26CAB">
            <w:pPr>
              <w:spacing w:after="0" w:line="240" w:lineRule="auto"/>
              <w:rPr>
                <w:rFonts w:ascii="Arial" w:eastAsia="Times New Roman" w:hAnsi="Arial" w:cs="Arial"/>
                <w:b/>
                <w:bCs/>
                <w:kern w:val="0"/>
                <w:sz w:val="20"/>
                <w:szCs w:val="20"/>
                <w14:ligatures w14:val="none"/>
              </w:rPr>
            </w:pPr>
            <w:r w:rsidRPr="00E26CAB">
              <w:rPr>
                <w:rFonts w:ascii="Arial" w:eastAsia="Times New Roman" w:hAnsi="Arial" w:cs="Arial"/>
                <w:b/>
                <w:bCs/>
                <w:kern w:val="0"/>
                <w:sz w:val="20"/>
                <w:szCs w:val="20"/>
                <w14:ligatures w14:val="none"/>
              </w:rPr>
              <w:t>Proposed Change</w:t>
            </w:r>
          </w:p>
        </w:tc>
        <w:tc>
          <w:tcPr>
            <w:tcW w:w="1064" w:type="pct"/>
            <w:hideMark/>
          </w:tcPr>
          <w:p w14:paraId="1C26B084" w14:textId="77777777" w:rsidR="00E26CAB" w:rsidRPr="00E26CAB" w:rsidRDefault="00E26CAB" w:rsidP="00E26CAB">
            <w:pPr>
              <w:spacing w:after="0" w:line="240" w:lineRule="auto"/>
              <w:rPr>
                <w:rFonts w:ascii="Arial" w:eastAsia="Times New Roman" w:hAnsi="Arial" w:cs="Arial"/>
                <w:b/>
                <w:bCs/>
                <w:kern w:val="0"/>
                <w:sz w:val="20"/>
                <w:szCs w:val="20"/>
                <w14:ligatures w14:val="none"/>
              </w:rPr>
            </w:pPr>
            <w:r w:rsidRPr="00E26CAB">
              <w:rPr>
                <w:rFonts w:ascii="Arial" w:eastAsia="Times New Roman" w:hAnsi="Arial" w:cs="Arial"/>
                <w:b/>
                <w:bCs/>
                <w:kern w:val="0"/>
                <w:sz w:val="20"/>
                <w:szCs w:val="20"/>
                <w14:ligatures w14:val="none"/>
              </w:rPr>
              <w:t>Resolution</w:t>
            </w:r>
          </w:p>
        </w:tc>
      </w:tr>
      <w:tr w:rsidR="00E26CAB" w:rsidRPr="00E26CAB" w14:paraId="2C7D5B21" w14:textId="77777777" w:rsidTr="00E26CAB">
        <w:trPr>
          <w:trHeight w:val="1680"/>
        </w:trPr>
        <w:tc>
          <w:tcPr>
            <w:tcW w:w="353" w:type="pct"/>
            <w:hideMark/>
          </w:tcPr>
          <w:p w14:paraId="42C1E184" w14:textId="77777777" w:rsidR="00E26CAB" w:rsidRPr="00E26CAB" w:rsidRDefault="00E26CAB" w:rsidP="00E26CAB">
            <w:pPr>
              <w:spacing w:after="0" w:line="240" w:lineRule="auto"/>
              <w:jc w:val="right"/>
              <w:rPr>
                <w:rFonts w:ascii="Arial" w:eastAsia="Times New Roman" w:hAnsi="Arial" w:cs="Arial"/>
                <w:kern w:val="0"/>
                <w:sz w:val="20"/>
                <w:szCs w:val="20"/>
                <w14:ligatures w14:val="none"/>
              </w:rPr>
            </w:pPr>
            <w:r w:rsidRPr="00E26CAB">
              <w:rPr>
                <w:rFonts w:ascii="Arial" w:eastAsia="Times New Roman" w:hAnsi="Arial" w:cs="Arial"/>
                <w:kern w:val="0"/>
                <w:sz w:val="20"/>
                <w:szCs w:val="20"/>
                <w14:ligatures w14:val="none"/>
              </w:rPr>
              <w:t>2029</w:t>
            </w:r>
          </w:p>
        </w:tc>
        <w:tc>
          <w:tcPr>
            <w:tcW w:w="441" w:type="pct"/>
          </w:tcPr>
          <w:p w14:paraId="24BCFD7A" w14:textId="20074662" w:rsidR="00E26CAB" w:rsidRPr="00E26CAB" w:rsidRDefault="00E26CAB" w:rsidP="00E26CAB">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10.71.2.1</w:t>
            </w:r>
          </w:p>
        </w:tc>
        <w:tc>
          <w:tcPr>
            <w:tcW w:w="520" w:type="pct"/>
            <w:hideMark/>
          </w:tcPr>
          <w:p w14:paraId="7A61D28F" w14:textId="0B2BA747" w:rsidR="00E26CAB" w:rsidRPr="00E26CAB" w:rsidRDefault="00E26CAB" w:rsidP="00E26CAB">
            <w:pPr>
              <w:spacing w:after="0" w:line="240" w:lineRule="auto"/>
              <w:rPr>
                <w:rFonts w:ascii="Arial" w:eastAsia="Times New Roman" w:hAnsi="Arial" w:cs="Arial"/>
                <w:kern w:val="0"/>
                <w:sz w:val="20"/>
                <w:szCs w:val="20"/>
                <w14:ligatures w14:val="none"/>
              </w:rPr>
            </w:pPr>
            <w:r w:rsidRPr="00E26CAB">
              <w:rPr>
                <w:rFonts w:ascii="Arial" w:eastAsia="Times New Roman" w:hAnsi="Arial" w:cs="Arial"/>
                <w:kern w:val="0"/>
                <w:sz w:val="20"/>
                <w:szCs w:val="20"/>
                <w14:ligatures w14:val="none"/>
              </w:rPr>
              <w:t>95</w:t>
            </w:r>
          </w:p>
        </w:tc>
        <w:tc>
          <w:tcPr>
            <w:tcW w:w="484" w:type="pct"/>
            <w:hideMark/>
          </w:tcPr>
          <w:p w14:paraId="15D7AC8A" w14:textId="77777777" w:rsidR="00E26CAB" w:rsidRPr="00E26CAB" w:rsidRDefault="00E26CAB" w:rsidP="00E26CAB">
            <w:pPr>
              <w:spacing w:after="0" w:line="240" w:lineRule="auto"/>
              <w:rPr>
                <w:rFonts w:ascii="Arial" w:eastAsia="Times New Roman" w:hAnsi="Arial" w:cs="Arial"/>
                <w:kern w:val="0"/>
                <w:sz w:val="20"/>
                <w:szCs w:val="20"/>
                <w14:ligatures w14:val="none"/>
              </w:rPr>
            </w:pPr>
            <w:r w:rsidRPr="00E26CAB">
              <w:rPr>
                <w:rFonts w:ascii="Arial" w:eastAsia="Times New Roman" w:hAnsi="Arial" w:cs="Arial"/>
                <w:kern w:val="0"/>
                <w:sz w:val="20"/>
                <w:szCs w:val="20"/>
                <w14:ligatures w14:val="none"/>
              </w:rPr>
              <w:t>35</w:t>
            </w:r>
          </w:p>
        </w:tc>
        <w:tc>
          <w:tcPr>
            <w:tcW w:w="1069" w:type="pct"/>
            <w:hideMark/>
          </w:tcPr>
          <w:p w14:paraId="522E2CCB" w14:textId="77777777" w:rsidR="00E26CAB" w:rsidRPr="00E26CAB" w:rsidRDefault="00E26CAB" w:rsidP="00E26CAB">
            <w:pPr>
              <w:spacing w:after="0" w:line="240" w:lineRule="auto"/>
              <w:rPr>
                <w:rFonts w:ascii="Arial" w:eastAsia="Times New Roman" w:hAnsi="Arial" w:cs="Arial"/>
                <w:kern w:val="0"/>
                <w:sz w:val="20"/>
                <w:szCs w:val="20"/>
                <w14:ligatures w14:val="none"/>
              </w:rPr>
            </w:pPr>
            <w:r w:rsidRPr="00E26CAB">
              <w:rPr>
                <w:rFonts w:ascii="Arial" w:eastAsia="Times New Roman" w:hAnsi="Arial" w:cs="Arial"/>
                <w:kern w:val="0"/>
                <w:sz w:val="20"/>
                <w:szCs w:val="20"/>
                <w14:ligatures w14:val="none"/>
              </w:rPr>
              <w:t>"...synchronize when those changes occur, of individually addressed frames transmitted by MLDs."  What the last bit trying to say?  I don't know, so suggest delete.</w:t>
            </w:r>
          </w:p>
        </w:tc>
        <w:tc>
          <w:tcPr>
            <w:tcW w:w="1069" w:type="pct"/>
            <w:hideMark/>
          </w:tcPr>
          <w:p w14:paraId="507939B8" w14:textId="77777777" w:rsidR="00E26CAB" w:rsidRPr="00E26CAB" w:rsidRDefault="00E26CAB" w:rsidP="00E26CAB">
            <w:pPr>
              <w:spacing w:after="0" w:line="240" w:lineRule="auto"/>
              <w:rPr>
                <w:rFonts w:ascii="Arial" w:eastAsia="Times New Roman" w:hAnsi="Arial" w:cs="Arial"/>
                <w:kern w:val="0"/>
                <w:sz w:val="20"/>
                <w:szCs w:val="20"/>
                <w14:ligatures w14:val="none"/>
              </w:rPr>
            </w:pPr>
            <w:r w:rsidRPr="00E26CAB">
              <w:rPr>
                <w:rFonts w:ascii="Arial" w:eastAsia="Times New Roman" w:hAnsi="Arial" w:cs="Arial"/>
                <w:kern w:val="0"/>
                <w:sz w:val="20"/>
                <w:szCs w:val="20"/>
                <w14:ligatures w14:val="none"/>
              </w:rPr>
              <w:t>delete ", of individually addressed frames transmitted by MLDs"</w:t>
            </w:r>
          </w:p>
        </w:tc>
        <w:tc>
          <w:tcPr>
            <w:tcW w:w="1064" w:type="pct"/>
            <w:hideMark/>
          </w:tcPr>
          <w:p w14:paraId="78A190CE" w14:textId="77777777" w:rsidR="009D1C13" w:rsidRDefault="009D1C13" w:rsidP="00E26CAB">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REVISED</w:t>
            </w:r>
          </w:p>
          <w:p w14:paraId="55A816BE" w14:textId="487EAABE" w:rsidR="00E26CAB" w:rsidRPr="00E26CAB" w:rsidRDefault="009D1C13" w:rsidP="00E26CAB">
            <w:pPr>
              <w:spacing w:after="0" w:line="240" w:lineRule="auto"/>
              <w:rPr>
                <w:rFonts w:ascii="Arial" w:eastAsia="Times New Roman" w:hAnsi="Arial" w:cs="Arial"/>
                <w:kern w:val="0"/>
                <w:sz w:val="20"/>
                <w:szCs w:val="20"/>
                <w14:ligatures w14:val="none"/>
              </w:rPr>
            </w:pPr>
            <w:proofErr w:type="gramStart"/>
            <w:r>
              <w:rPr>
                <w:rFonts w:ascii="Arial" w:eastAsia="Times New Roman" w:hAnsi="Arial" w:cs="Arial"/>
                <w:kern w:val="0"/>
                <w:sz w:val="20"/>
                <w:szCs w:val="20"/>
                <w14:ligatures w14:val="none"/>
              </w:rPr>
              <w:t>Editor</w:t>
            </w:r>
            <w:proofErr w:type="gramEnd"/>
            <w:r>
              <w:rPr>
                <w:rFonts w:ascii="Arial" w:eastAsia="Times New Roman" w:hAnsi="Arial" w:cs="Arial"/>
                <w:kern w:val="0"/>
                <w:sz w:val="20"/>
                <w:szCs w:val="20"/>
                <w14:ligatures w14:val="none"/>
              </w:rPr>
              <w:t xml:space="preserve"> please implement the changes tagged as [2135] in this document.</w:t>
            </w:r>
          </w:p>
        </w:tc>
      </w:tr>
      <w:tr w:rsidR="00E26CAB" w:rsidRPr="00E26CAB" w14:paraId="66BA3D19" w14:textId="77777777" w:rsidTr="00E26CAB">
        <w:trPr>
          <w:trHeight w:val="5320"/>
        </w:trPr>
        <w:tc>
          <w:tcPr>
            <w:tcW w:w="353" w:type="pct"/>
            <w:hideMark/>
          </w:tcPr>
          <w:p w14:paraId="601DCE3D" w14:textId="77777777" w:rsidR="00E26CAB" w:rsidRPr="00E26CAB" w:rsidRDefault="00E26CAB" w:rsidP="00E26CAB">
            <w:pPr>
              <w:spacing w:after="0" w:line="240" w:lineRule="auto"/>
              <w:jc w:val="right"/>
              <w:rPr>
                <w:rFonts w:ascii="Arial" w:eastAsia="Times New Roman" w:hAnsi="Arial" w:cs="Arial"/>
                <w:kern w:val="0"/>
                <w:sz w:val="20"/>
                <w:szCs w:val="20"/>
                <w14:ligatures w14:val="none"/>
              </w:rPr>
            </w:pPr>
            <w:r w:rsidRPr="00E26CAB">
              <w:rPr>
                <w:rFonts w:ascii="Arial" w:eastAsia="Times New Roman" w:hAnsi="Arial" w:cs="Arial"/>
                <w:kern w:val="0"/>
                <w:sz w:val="20"/>
                <w:szCs w:val="20"/>
                <w14:ligatures w14:val="none"/>
              </w:rPr>
              <w:lastRenderedPageBreak/>
              <w:t>2135</w:t>
            </w:r>
          </w:p>
        </w:tc>
        <w:tc>
          <w:tcPr>
            <w:tcW w:w="441" w:type="pct"/>
          </w:tcPr>
          <w:p w14:paraId="31C8CD0C" w14:textId="45E19DDD" w:rsidR="00E26CAB" w:rsidRPr="00E26CAB" w:rsidRDefault="00E26CAB" w:rsidP="00E26CAB">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10.71.2.1</w:t>
            </w:r>
          </w:p>
        </w:tc>
        <w:tc>
          <w:tcPr>
            <w:tcW w:w="520" w:type="pct"/>
            <w:hideMark/>
          </w:tcPr>
          <w:p w14:paraId="40F5BCE1" w14:textId="0154EB05" w:rsidR="00E26CAB" w:rsidRPr="00E26CAB" w:rsidRDefault="00E26CAB" w:rsidP="00E26CAB">
            <w:pPr>
              <w:spacing w:after="0" w:line="240" w:lineRule="auto"/>
              <w:rPr>
                <w:rFonts w:ascii="Arial" w:eastAsia="Times New Roman" w:hAnsi="Arial" w:cs="Arial"/>
                <w:kern w:val="0"/>
                <w:sz w:val="20"/>
                <w:szCs w:val="20"/>
                <w14:ligatures w14:val="none"/>
              </w:rPr>
            </w:pPr>
            <w:r w:rsidRPr="00E26CAB">
              <w:rPr>
                <w:rFonts w:ascii="Arial" w:eastAsia="Times New Roman" w:hAnsi="Arial" w:cs="Arial"/>
                <w:kern w:val="0"/>
                <w:sz w:val="20"/>
                <w:szCs w:val="20"/>
                <w14:ligatures w14:val="none"/>
              </w:rPr>
              <w:t>95</w:t>
            </w:r>
          </w:p>
        </w:tc>
        <w:tc>
          <w:tcPr>
            <w:tcW w:w="484" w:type="pct"/>
            <w:hideMark/>
          </w:tcPr>
          <w:p w14:paraId="2E5BDD34" w14:textId="77777777" w:rsidR="00E26CAB" w:rsidRPr="00E26CAB" w:rsidRDefault="00E26CAB" w:rsidP="00E26CAB">
            <w:pPr>
              <w:spacing w:after="0" w:line="240" w:lineRule="auto"/>
              <w:rPr>
                <w:rFonts w:ascii="Arial" w:eastAsia="Times New Roman" w:hAnsi="Arial" w:cs="Arial"/>
                <w:kern w:val="0"/>
                <w:sz w:val="20"/>
                <w:szCs w:val="20"/>
                <w14:ligatures w14:val="none"/>
              </w:rPr>
            </w:pPr>
            <w:r w:rsidRPr="00E26CAB">
              <w:rPr>
                <w:rFonts w:ascii="Arial" w:eastAsia="Times New Roman" w:hAnsi="Arial" w:cs="Arial"/>
                <w:kern w:val="0"/>
                <w:sz w:val="20"/>
                <w:szCs w:val="20"/>
                <w14:ligatures w14:val="none"/>
              </w:rPr>
              <w:t>34</w:t>
            </w:r>
          </w:p>
        </w:tc>
        <w:tc>
          <w:tcPr>
            <w:tcW w:w="1069" w:type="pct"/>
            <w:hideMark/>
          </w:tcPr>
          <w:p w14:paraId="023B0F5D" w14:textId="77777777" w:rsidR="00E26CAB" w:rsidRPr="00E26CAB" w:rsidRDefault="00E26CAB" w:rsidP="00E26CAB">
            <w:pPr>
              <w:spacing w:after="0" w:line="240" w:lineRule="auto"/>
              <w:rPr>
                <w:rFonts w:ascii="Arial" w:eastAsia="Times New Roman" w:hAnsi="Arial" w:cs="Arial"/>
                <w:kern w:val="0"/>
                <w:sz w:val="20"/>
                <w:szCs w:val="20"/>
                <w14:ligatures w14:val="none"/>
              </w:rPr>
            </w:pPr>
            <w:r w:rsidRPr="00E26CAB">
              <w:rPr>
                <w:rFonts w:ascii="Arial" w:eastAsia="Times New Roman" w:hAnsi="Arial" w:cs="Arial"/>
                <w:kern w:val="0"/>
                <w:sz w:val="20"/>
                <w:szCs w:val="20"/>
                <w14:ligatures w14:val="none"/>
              </w:rPr>
              <w:t>Clarify sentence.</w:t>
            </w:r>
          </w:p>
        </w:tc>
        <w:tc>
          <w:tcPr>
            <w:tcW w:w="1069" w:type="pct"/>
            <w:hideMark/>
          </w:tcPr>
          <w:p w14:paraId="2EC90614" w14:textId="77777777" w:rsidR="00E26CAB" w:rsidRPr="00E26CAB" w:rsidRDefault="00E26CAB" w:rsidP="00E26CAB">
            <w:pPr>
              <w:spacing w:after="0" w:line="240" w:lineRule="auto"/>
              <w:rPr>
                <w:rFonts w:ascii="Arial" w:eastAsia="Times New Roman" w:hAnsi="Arial" w:cs="Arial"/>
                <w:kern w:val="0"/>
                <w:sz w:val="20"/>
                <w:szCs w:val="20"/>
                <w14:ligatures w14:val="none"/>
              </w:rPr>
            </w:pPr>
            <w:r w:rsidRPr="00E26CAB">
              <w:rPr>
                <w:rFonts w:ascii="Arial" w:eastAsia="Times New Roman" w:hAnsi="Arial" w:cs="Arial"/>
                <w:kern w:val="0"/>
                <w:sz w:val="20"/>
                <w:szCs w:val="20"/>
                <w14:ligatures w14:val="none"/>
              </w:rPr>
              <w:t xml:space="preserve">Change "EPP epoch operation enables the AP MLD and non-AP MLD to periodically change fields that might identify a device (e.g., STA address, AID, PN, SN, etc.) and synchronize when those changes occur, of individually addressed frames transmitted by MLDs." to "EPP epoch operation enables an AP MLD and non-AP MLDs to coordinate periodic changes to fields of individually </w:t>
            </w:r>
            <w:proofErr w:type="spellStart"/>
            <w:r w:rsidRPr="00E26CAB">
              <w:rPr>
                <w:rFonts w:ascii="Arial" w:eastAsia="Times New Roman" w:hAnsi="Arial" w:cs="Arial"/>
                <w:kern w:val="0"/>
                <w:sz w:val="20"/>
                <w:szCs w:val="20"/>
                <w14:ligatures w14:val="none"/>
              </w:rPr>
              <w:t>addresed</w:t>
            </w:r>
            <w:proofErr w:type="spellEnd"/>
            <w:r w:rsidRPr="00E26CAB">
              <w:rPr>
                <w:rFonts w:ascii="Arial" w:eastAsia="Times New Roman" w:hAnsi="Arial" w:cs="Arial"/>
                <w:kern w:val="0"/>
                <w:sz w:val="20"/>
                <w:szCs w:val="20"/>
                <w14:ligatures w14:val="none"/>
              </w:rPr>
              <w:t xml:space="preserve"> frames transmitted by those devices that might facilitate their identification (e.g., STA address, AID, PN, SN, etc.) ."</w:t>
            </w:r>
          </w:p>
        </w:tc>
        <w:tc>
          <w:tcPr>
            <w:tcW w:w="1064" w:type="pct"/>
            <w:hideMark/>
          </w:tcPr>
          <w:p w14:paraId="41C9804B" w14:textId="6D5724AD" w:rsidR="00762326" w:rsidRDefault="00CC23A4" w:rsidP="00E26CAB">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REVISE</w:t>
            </w:r>
          </w:p>
          <w:p w14:paraId="4815BBDA" w14:textId="77AE2854" w:rsidR="00CC23A4" w:rsidRDefault="00CC23A4" w:rsidP="00E26CAB">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Text is as provided by the commenter but there was one </w:t>
            </w:r>
            <w:proofErr w:type="gramStart"/>
            <w:r>
              <w:rPr>
                <w:rFonts w:ascii="Arial" w:eastAsia="Times New Roman" w:hAnsi="Arial" w:cs="Arial"/>
                <w:kern w:val="0"/>
                <w:sz w:val="20"/>
                <w:szCs w:val="20"/>
                <w14:ligatures w14:val="none"/>
              </w:rPr>
              <w:t>errata</w:t>
            </w:r>
            <w:proofErr w:type="gramEnd"/>
            <w:r>
              <w:rPr>
                <w:rFonts w:ascii="Arial" w:eastAsia="Times New Roman" w:hAnsi="Arial" w:cs="Arial"/>
                <w:kern w:val="0"/>
                <w:sz w:val="20"/>
                <w:szCs w:val="20"/>
                <w14:ligatures w14:val="none"/>
              </w:rPr>
              <w:t xml:space="preserve"> that was solved.</w:t>
            </w:r>
          </w:p>
          <w:p w14:paraId="70FAF5F2" w14:textId="3A376ABA" w:rsidR="00E26CAB" w:rsidRPr="00E26CAB" w:rsidRDefault="00F27F3B" w:rsidP="00E26CAB">
            <w:pPr>
              <w:spacing w:after="0" w:line="240" w:lineRule="auto"/>
              <w:rPr>
                <w:rFonts w:ascii="Arial" w:eastAsia="Times New Roman" w:hAnsi="Arial" w:cs="Arial"/>
                <w:kern w:val="0"/>
                <w:sz w:val="20"/>
                <w:szCs w:val="20"/>
                <w14:ligatures w14:val="none"/>
              </w:rPr>
            </w:pPr>
            <w:proofErr w:type="gramStart"/>
            <w:r>
              <w:rPr>
                <w:rFonts w:ascii="Arial" w:eastAsia="Times New Roman" w:hAnsi="Arial" w:cs="Arial"/>
                <w:kern w:val="0"/>
                <w:sz w:val="20"/>
                <w:szCs w:val="20"/>
                <w14:ligatures w14:val="none"/>
              </w:rPr>
              <w:t>Editor</w:t>
            </w:r>
            <w:proofErr w:type="gramEnd"/>
            <w:r>
              <w:rPr>
                <w:rFonts w:ascii="Arial" w:eastAsia="Times New Roman" w:hAnsi="Arial" w:cs="Arial"/>
                <w:kern w:val="0"/>
                <w:sz w:val="20"/>
                <w:szCs w:val="20"/>
                <w14:ligatures w14:val="none"/>
              </w:rPr>
              <w:t xml:space="preserve"> please implement changes tagged as (2135) in this document.</w:t>
            </w:r>
          </w:p>
        </w:tc>
      </w:tr>
      <w:tr w:rsidR="00E26CAB" w:rsidRPr="00E26CAB" w14:paraId="5FE186AC" w14:textId="77777777" w:rsidTr="00E26CAB">
        <w:trPr>
          <w:trHeight w:val="1400"/>
        </w:trPr>
        <w:tc>
          <w:tcPr>
            <w:tcW w:w="353" w:type="pct"/>
            <w:hideMark/>
          </w:tcPr>
          <w:p w14:paraId="11C6CF69" w14:textId="77777777" w:rsidR="00E26CAB" w:rsidRPr="00E26CAB" w:rsidRDefault="00E26CAB" w:rsidP="00E26CAB">
            <w:pPr>
              <w:spacing w:after="0" w:line="240" w:lineRule="auto"/>
              <w:jc w:val="right"/>
              <w:rPr>
                <w:rFonts w:ascii="Arial" w:eastAsia="Times New Roman" w:hAnsi="Arial" w:cs="Arial"/>
                <w:kern w:val="0"/>
                <w:sz w:val="20"/>
                <w:szCs w:val="20"/>
                <w14:ligatures w14:val="none"/>
              </w:rPr>
            </w:pPr>
            <w:r w:rsidRPr="00E26CAB">
              <w:rPr>
                <w:rFonts w:ascii="Arial" w:eastAsia="Times New Roman" w:hAnsi="Arial" w:cs="Arial"/>
                <w:kern w:val="0"/>
                <w:sz w:val="20"/>
                <w:szCs w:val="20"/>
                <w14:ligatures w14:val="none"/>
              </w:rPr>
              <w:t>2216</w:t>
            </w:r>
          </w:p>
        </w:tc>
        <w:tc>
          <w:tcPr>
            <w:tcW w:w="441" w:type="pct"/>
          </w:tcPr>
          <w:p w14:paraId="65771FEA" w14:textId="7B720E75" w:rsidR="00E26CAB" w:rsidRPr="00E26CAB" w:rsidRDefault="00E26CAB" w:rsidP="00E26CAB">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10.71.2.1</w:t>
            </w:r>
          </w:p>
        </w:tc>
        <w:tc>
          <w:tcPr>
            <w:tcW w:w="520" w:type="pct"/>
            <w:hideMark/>
          </w:tcPr>
          <w:p w14:paraId="6B15D7A5" w14:textId="7F6F21F8" w:rsidR="00E26CAB" w:rsidRPr="00E26CAB" w:rsidRDefault="00E26CAB" w:rsidP="00E26CAB">
            <w:pPr>
              <w:spacing w:after="0" w:line="240" w:lineRule="auto"/>
              <w:rPr>
                <w:rFonts w:ascii="Arial" w:eastAsia="Times New Roman" w:hAnsi="Arial" w:cs="Arial"/>
                <w:kern w:val="0"/>
                <w:sz w:val="20"/>
                <w:szCs w:val="20"/>
                <w14:ligatures w14:val="none"/>
              </w:rPr>
            </w:pPr>
            <w:r w:rsidRPr="00E26CAB">
              <w:rPr>
                <w:rFonts w:ascii="Arial" w:eastAsia="Times New Roman" w:hAnsi="Arial" w:cs="Arial"/>
                <w:kern w:val="0"/>
                <w:sz w:val="20"/>
                <w:szCs w:val="20"/>
                <w14:ligatures w14:val="none"/>
              </w:rPr>
              <w:t>95</w:t>
            </w:r>
          </w:p>
        </w:tc>
        <w:tc>
          <w:tcPr>
            <w:tcW w:w="484" w:type="pct"/>
            <w:hideMark/>
          </w:tcPr>
          <w:p w14:paraId="3FFED418" w14:textId="77777777" w:rsidR="00E26CAB" w:rsidRPr="00E26CAB" w:rsidRDefault="00E26CAB" w:rsidP="00E26CAB">
            <w:pPr>
              <w:spacing w:after="0" w:line="240" w:lineRule="auto"/>
              <w:rPr>
                <w:rFonts w:ascii="Arial" w:eastAsia="Times New Roman" w:hAnsi="Arial" w:cs="Arial"/>
                <w:kern w:val="0"/>
                <w:sz w:val="20"/>
                <w:szCs w:val="20"/>
                <w14:ligatures w14:val="none"/>
              </w:rPr>
            </w:pPr>
            <w:r w:rsidRPr="00E26CAB">
              <w:rPr>
                <w:rFonts w:ascii="Arial" w:eastAsia="Times New Roman" w:hAnsi="Arial" w:cs="Arial"/>
                <w:kern w:val="0"/>
                <w:sz w:val="20"/>
                <w:szCs w:val="20"/>
                <w14:ligatures w14:val="none"/>
              </w:rPr>
              <w:t>36</w:t>
            </w:r>
          </w:p>
        </w:tc>
        <w:tc>
          <w:tcPr>
            <w:tcW w:w="1069" w:type="pct"/>
            <w:hideMark/>
          </w:tcPr>
          <w:p w14:paraId="0BAE2430" w14:textId="77777777" w:rsidR="00E26CAB" w:rsidRPr="00E26CAB" w:rsidRDefault="00E26CAB" w:rsidP="00E26CAB">
            <w:pPr>
              <w:spacing w:after="0" w:line="240" w:lineRule="auto"/>
              <w:rPr>
                <w:rFonts w:ascii="Arial" w:eastAsia="Times New Roman" w:hAnsi="Arial" w:cs="Arial"/>
                <w:kern w:val="0"/>
                <w:sz w:val="20"/>
                <w:szCs w:val="20"/>
                <w14:ligatures w14:val="none"/>
              </w:rPr>
            </w:pPr>
            <w:r w:rsidRPr="00E26CAB">
              <w:rPr>
                <w:rFonts w:ascii="Arial" w:eastAsia="Times New Roman" w:hAnsi="Arial" w:cs="Arial"/>
                <w:kern w:val="0"/>
                <w:sz w:val="20"/>
                <w:szCs w:val="20"/>
                <w14:ligatures w14:val="none"/>
              </w:rPr>
              <w:t>Change "transmitted by MLDs" to "transmitted by them", since the frames should not be frames transmitted by other MLDs.</w:t>
            </w:r>
          </w:p>
        </w:tc>
        <w:tc>
          <w:tcPr>
            <w:tcW w:w="1069" w:type="pct"/>
            <w:hideMark/>
          </w:tcPr>
          <w:p w14:paraId="32AF0ECB" w14:textId="77777777" w:rsidR="00E26CAB" w:rsidRPr="00E26CAB" w:rsidRDefault="00E26CAB" w:rsidP="00E26CAB">
            <w:pPr>
              <w:spacing w:after="0" w:line="240" w:lineRule="auto"/>
              <w:rPr>
                <w:rFonts w:ascii="Arial" w:eastAsia="Times New Roman" w:hAnsi="Arial" w:cs="Arial"/>
                <w:kern w:val="0"/>
                <w:sz w:val="20"/>
                <w:szCs w:val="20"/>
                <w14:ligatures w14:val="none"/>
              </w:rPr>
            </w:pPr>
            <w:r w:rsidRPr="00E26CAB">
              <w:rPr>
                <w:rFonts w:ascii="Arial" w:eastAsia="Times New Roman" w:hAnsi="Arial" w:cs="Arial"/>
                <w:kern w:val="0"/>
                <w:sz w:val="20"/>
                <w:szCs w:val="20"/>
                <w14:ligatures w14:val="none"/>
              </w:rPr>
              <w:t>As in comment</w:t>
            </w:r>
          </w:p>
        </w:tc>
        <w:tc>
          <w:tcPr>
            <w:tcW w:w="1064" w:type="pct"/>
            <w:hideMark/>
          </w:tcPr>
          <w:p w14:paraId="11BAE272" w14:textId="77777777" w:rsidR="00EE08C4" w:rsidRDefault="00EE08C4" w:rsidP="00E26CAB">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REVISED</w:t>
            </w:r>
          </w:p>
          <w:p w14:paraId="1878A764" w14:textId="77777777" w:rsidR="00EE08C4" w:rsidRDefault="00EE08C4" w:rsidP="00E26CAB">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Text has changed due to modifications by 2135.</w:t>
            </w:r>
          </w:p>
          <w:p w14:paraId="00D754EC" w14:textId="605513D3" w:rsidR="00E26CAB" w:rsidRPr="00E26CAB" w:rsidRDefault="00EE08C4" w:rsidP="00E26CAB">
            <w:pPr>
              <w:spacing w:after="0" w:line="240" w:lineRule="auto"/>
              <w:rPr>
                <w:rFonts w:ascii="Arial" w:eastAsia="Times New Roman" w:hAnsi="Arial" w:cs="Arial"/>
                <w:kern w:val="0"/>
                <w:sz w:val="20"/>
                <w:szCs w:val="20"/>
                <w14:ligatures w14:val="none"/>
              </w:rPr>
            </w:pPr>
            <w:proofErr w:type="gramStart"/>
            <w:r>
              <w:rPr>
                <w:rFonts w:ascii="Arial" w:eastAsia="Times New Roman" w:hAnsi="Arial" w:cs="Arial"/>
                <w:kern w:val="0"/>
                <w:sz w:val="20"/>
                <w:szCs w:val="20"/>
                <w14:ligatures w14:val="none"/>
              </w:rPr>
              <w:t>Editor</w:t>
            </w:r>
            <w:proofErr w:type="gramEnd"/>
            <w:r>
              <w:rPr>
                <w:rFonts w:ascii="Arial" w:eastAsia="Times New Roman" w:hAnsi="Arial" w:cs="Arial"/>
                <w:kern w:val="0"/>
                <w:sz w:val="20"/>
                <w:szCs w:val="20"/>
                <w14:ligatures w14:val="none"/>
              </w:rPr>
              <w:t xml:space="preserve"> please implement the changes tagged as [2135] in this document.</w:t>
            </w:r>
          </w:p>
        </w:tc>
      </w:tr>
      <w:tr w:rsidR="00E26CAB" w:rsidRPr="00E26CAB" w14:paraId="387C02A5" w14:textId="77777777" w:rsidTr="00E26CAB">
        <w:trPr>
          <w:trHeight w:val="4760"/>
        </w:trPr>
        <w:tc>
          <w:tcPr>
            <w:tcW w:w="353" w:type="pct"/>
            <w:hideMark/>
          </w:tcPr>
          <w:p w14:paraId="69F86361" w14:textId="77777777" w:rsidR="00E26CAB" w:rsidRPr="00E26CAB" w:rsidRDefault="00E26CAB" w:rsidP="00E26CAB">
            <w:pPr>
              <w:spacing w:after="0" w:line="240" w:lineRule="auto"/>
              <w:jc w:val="right"/>
              <w:rPr>
                <w:rFonts w:ascii="Arial" w:eastAsia="Times New Roman" w:hAnsi="Arial" w:cs="Arial"/>
                <w:kern w:val="0"/>
                <w:sz w:val="20"/>
                <w:szCs w:val="20"/>
                <w14:ligatures w14:val="none"/>
              </w:rPr>
            </w:pPr>
            <w:r w:rsidRPr="00E26CAB">
              <w:rPr>
                <w:rFonts w:ascii="Arial" w:eastAsia="Times New Roman" w:hAnsi="Arial" w:cs="Arial"/>
                <w:kern w:val="0"/>
                <w:sz w:val="20"/>
                <w:szCs w:val="20"/>
                <w14:ligatures w14:val="none"/>
              </w:rPr>
              <w:lastRenderedPageBreak/>
              <w:t>2389</w:t>
            </w:r>
          </w:p>
        </w:tc>
        <w:tc>
          <w:tcPr>
            <w:tcW w:w="441" w:type="pct"/>
          </w:tcPr>
          <w:p w14:paraId="58005561" w14:textId="006C891E" w:rsidR="00E26CAB" w:rsidRPr="00E26CAB" w:rsidRDefault="00E26CAB" w:rsidP="00E26CAB">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10.71.2.1</w:t>
            </w:r>
          </w:p>
        </w:tc>
        <w:tc>
          <w:tcPr>
            <w:tcW w:w="520" w:type="pct"/>
            <w:hideMark/>
          </w:tcPr>
          <w:p w14:paraId="7DD4DDC5" w14:textId="26103CFC" w:rsidR="00E26CAB" w:rsidRPr="00E26CAB" w:rsidRDefault="00E26CAB" w:rsidP="00E26CAB">
            <w:pPr>
              <w:spacing w:after="0" w:line="240" w:lineRule="auto"/>
              <w:rPr>
                <w:rFonts w:ascii="Arial" w:eastAsia="Times New Roman" w:hAnsi="Arial" w:cs="Arial"/>
                <w:kern w:val="0"/>
                <w:sz w:val="20"/>
                <w:szCs w:val="20"/>
                <w14:ligatures w14:val="none"/>
              </w:rPr>
            </w:pPr>
            <w:r w:rsidRPr="00E26CAB">
              <w:rPr>
                <w:rFonts w:ascii="Arial" w:eastAsia="Times New Roman" w:hAnsi="Arial" w:cs="Arial"/>
                <w:kern w:val="0"/>
                <w:sz w:val="20"/>
                <w:szCs w:val="20"/>
                <w14:ligatures w14:val="none"/>
              </w:rPr>
              <w:t>95</w:t>
            </w:r>
          </w:p>
        </w:tc>
        <w:tc>
          <w:tcPr>
            <w:tcW w:w="484" w:type="pct"/>
            <w:hideMark/>
          </w:tcPr>
          <w:p w14:paraId="6A4CC088" w14:textId="77777777" w:rsidR="00E26CAB" w:rsidRPr="00E26CAB" w:rsidRDefault="00E26CAB" w:rsidP="00E26CAB">
            <w:pPr>
              <w:spacing w:after="0" w:line="240" w:lineRule="auto"/>
              <w:rPr>
                <w:rFonts w:ascii="Arial" w:eastAsia="Times New Roman" w:hAnsi="Arial" w:cs="Arial"/>
                <w:kern w:val="0"/>
                <w:sz w:val="20"/>
                <w:szCs w:val="20"/>
                <w14:ligatures w14:val="none"/>
              </w:rPr>
            </w:pPr>
            <w:r w:rsidRPr="00E26CAB">
              <w:rPr>
                <w:rFonts w:ascii="Arial" w:eastAsia="Times New Roman" w:hAnsi="Arial" w:cs="Arial"/>
                <w:kern w:val="0"/>
                <w:sz w:val="20"/>
                <w:szCs w:val="20"/>
                <w14:ligatures w14:val="none"/>
              </w:rPr>
              <w:t>34</w:t>
            </w:r>
          </w:p>
        </w:tc>
        <w:tc>
          <w:tcPr>
            <w:tcW w:w="1069" w:type="pct"/>
            <w:hideMark/>
          </w:tcPr>
          <w:p w14:paraId="40BC838C" w14:textId="77777777" w:rsidR="00E26CAB" w:rsidRPr="00E26CAB" w:rsidRDefault="00E26CAB" w:rsidP="00E26CAB">
            <w:pPr>
              <w:spacing w:after="0" w:line="240" w:lineRule="auto"/>
              <w:rPr>
                <w:rFonts w:ascii="Arial" w:eastAsia="Times New Roman" w:hAnsi="Arial" w:cs="Arial"/>
                <w:kern w:val="0"/>
                <w:sz w:val="20"/>
                <w:szCs w:val="20"/>
                <w14:ligatures w14:val="none"/>
              </w:rPr>
            </w:pPr>
            <w:r w:rsidRPr="00E26CAB">
              <w:rPr>
                <w:rFonts w:ascii="Arial" w:eastAsia="Times New Roman" w:hAnsi="Arial" w:cs="Arial"/>
                <w:kern w:val="0"/>
                <w:sz w:val="20"/>
                <w:szCs w:val="20"/>
                <w14:ligatures w14:val="none"/>
              </w:rPr>
              <w:t>Regarding "change fields that.... occur, of individually addressed frames transmitted by MLDs.":</w:t>
            </w:r>
            <w:r w:rsidRPr="00E26CAB">
              <w:rPr>
                <w:rFonts w:ascii="Arial" w:eastAsia="Times New Roman" w:hAnsi="Arial" w:cs="Arial"/>
                <w:kern w:val="0"/>
                <w:sz w:val="20"/>
                <w:szCs w:val="20"/>
                <w14:ligatures w14:val="none"/>
              </w:rPr>
              <w:br/>
              <w:t xml:space="preserve">The text at the end of the sentence applies to the "fields" identified at the start of the sentence, so the sentence should be reorganized to make this clearer. Also, this applies to frames other than just </w:t>
            </w:r>
            <w:proofErr w:type="gramStart"/>
            <w:r w:rsidRPr="00E26CAB">
              <w:rPr>
                <w:rFonts w:ascii="Arial" w:eastAsia="Times New Roman" w:hAnsi="Arial" w:cs="Arial"/>
                <w:kern w:val="0"/>
                <w:sz w:val="20"/>
                <w:szCs w:val="20"/>
                <w14:ligatures w14:val="none"/>
              </w:rPr>
              <w:t>individually-addressed</w:t>
            </w:r>
            <w:proofErr w:type="gramEnd"/>
            <w:r w:rsidRPr="00E26CAB">
              <w:rPr>
                <w:rFonts w:ascii="Arial" w:eastAsia="Times New Roman" w:hAnsi="Arial" w:cs="Arial"/>
                <w:kern w:val="0"/>
                <w:sz w:val="20"/>
                <w:szCs w:val="20"/>
                <w14:ligatures w14:val="none"/>
              </w:rPr>
              <w:t xml:space="preserve"> frames. Finally, the sentence already identifies that the MLDs are involved, so the text "by MLDs" is superfluous.</w:t>
            </w:r>
          </w:p>
        </w:tc>
        <w:tc>
          <w:tcPr>
            <w:tcW w:w="1069" w:type="pct"/>
            <w:hideMark/>
          </w:tcPr>
          <w:p w14:paraId="1B0F7B83" w14:textId="77777777" w:rsidR="00E26CAB" w:rsidRPr="00E26CAB" w:rsidRDefault="00E26CAB" w:rsidP="00E26CAB">
            <w:pPr>
              <w:spacing w:after="0" w:line="240" w:lineRule="auto"/>
              <w:rPr>
                <w:rFonts w:ascii="Arial" w:eastAsia="Times New Roman" w:hAnsi="Arial" w:cs="Arial"/>
                <w:kern w:val="0"/>
                <w:sz w:val="20"/>
                <w:szCs w:val="20"/>
                <w14:ligatures w14:val="none"/>
              </w:rPr>
            </w:pPr>
            <w:r w:rsidRPr="00E26CAB">
              <w:rPr>
                <w:rFonts w:ascii="Arial" w:eastAsia="Times New Roman" w:hAnsi="Arial" w:cs="Arial"/>
                <w:kern w:val="0"/>
                <w:sz w:val="20"/>
                <w:szCs w:val="20"/>
                <w14:ligatures w14:val="none"/>
              </w:rPr>
              <w:t xml:space="preserve">Replace the identified text </w:t>
            </w:r>
            <w:proofErr w:type="gramStart"/>
            <w:r w:rsidRPr="00E26CAB">
              <w:rPr>
                <w:rFonts w:ascii="Arial" w:eastAsia="Times New Roman" w:hAnsi="Arial" w:cs="Arial"/>
                <w:kern w:val="0"/>
                <w:sz w:val="20"/>
                <w:szCs w:val="20"/>
                <w14:ligatures w14:val="none"/>
              </w:rPr>
              <w:t>with  "</w:t>
            </w:r>
            <w:proofErr w:type="gramEnd"/>
            <w:r w:rsidRPr="00E26CAB">
              <w:rPr>
                <w:rFonts w:ascii="Arial" w:eastAsia="Times New Roman" w:hAnsi="Arial" w:cs="Arial"/>
                <w:kern w:val="0"/>
                <w:sz w:val="20"/>
                <w:szCs w:val="20"/>
                <w14:ligatures w14:val="none"/>
              </w:rPr>
              <w:t xml:space="preserve">change fields of transmitted </w:t>
            </w:r>
            <w:proofErr w:type="gramStart"/>
            <w:r w:rsidRPr="00E26CAB">
              <w:rPr>
                <w:rFonts w:ascii="Arial" w:eastAsia="Times New Roman" w:hAnsi="Arial" w:cs="Arial"/>
                <w:kern w:val="0"/>
                <w:sz w:val="20"/>
                <w:szCs w:val="20"/>
                <w14:ligatures w14:val="none"/>
              </w:rPr>
              <w:t>frames  that</w:t>
            </w:r>
            <w:proofErr w:type="gramEnd"/>
            <w:r w:rsidRPr="00E26CAB">
              <w:rPr>
                <w:rFonts w:ascii="Arial" w:eastAsia="Times New Roman" w:hAnsi="Arial" w:cs="Arial"/>
                <w:kern w:val="0"/>
                <w:sz w:val="20"/>
                <w:szCs w:val="20"/>
                <w14:ligatures w14:val="none"/>
              </w:rPr>
              <w:t>... occur.":</w:t>
            </w:r>
          </w:p>
        </w:tc>
        <w:tc>
          <w:tcPr>
            <w:tcW w:w="1064" w:type="pct"/>
            <w:hideMark/>
          </w:tcPr>
          <w:p w14:paraId="673623A0" w14:textId="77777777" w:rsidR="006C6036" w:rsidRDefault="00E26CAB" w:rsidP="006C6036">
            <w:pPr>
              <w:spacing w:after="0" w:line="240" w:lineRule="auto"/>
              <w:rPr>
                <w:rFonts w:ascii="Arial" w:eastAsia="Times New Roman" w:hAnsi="Arial" w:cs="Arial"/>
                <w:kern w:val="0"/>
                <w:sz w:val="20"/>
                <w:szCs w:val="20"/>
                <w14:ligatures w14:val="none"/>
              </w:rPr>
            </w:pPr>
            <w:r w:rsidRPr="00E26CAB">
              <w:rPr>
                <w:rFonts w:ascii="Arial" w:eastAsia="Times New Roman" w:hAnsi="Arial" w:cs="Arial"/>
                <w:kern w:val="0"/>
                <w:sz w:val="20"/>
                <w:szCs w:val="20"/>
                <w14:ligatures w14:val="none"/>
              </w:rPr>
              <w:t> </w:t>
            </w:r>
            <w:r w:rsidR="006C6036">
              <w:rPr>
                <w:rFonts w:ascii="Arial" w:eastAsia="Times New Roman" w:hAnsi="Arial" w:cs="Arial"/>
                <w:kern w:val="0"/>
                <w:sz w:val="20"/>
                <w:szCs w:val="20"/>
                <w14:ligatures w14:val="none"/>
              </w:rPr>
              <w:t>REVISED</w:t>
            </w:r>
          </w:p>
          <w:p w14:paraId="230196BB" w14:textId="77777777" w:rsidR="006C6036" w:rsidRDefault="006C6036" w:rsidP="006C6036">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Text has changed due to modifications by 2135.</w:t>
            </w:r>
          </w:p>
          <w:p w14:paraId="3C021F6A" w14:textId="0F00431A" w:rsidR="00E26CAB" w:rsidRPr="00E26CAB" w:rsidRDefault="006C6036" w:rsidP="006C6036">
            <w:pPr>
              <w:spacing w:after="0" w:line="240" w:lineRule="auto"/>
              <w:rPr>
                <w:rFonts w:ascii="Arial" w:eastAsia="Times New Roman" w:hAnsi="Arial" w:cs="Arial"/>
                <w:kern w:val="0"/>
                <w:sz w:val="20"/>
                <w:szCs w:val="20"/>
                <w14:ligatures w14:val="none"/>
              </w:rPr>
            </w:pPr>
            <w:proofErr w:type="gramStart"/>
            <w:r>
              <w:rPr>
                <w:rFonts w:ascii="Arial" w:eastAsia="Times New Roman" w:hAnsi="Arial" w:cs="Arial"/>
                <w:kern w:val="0"/>
                <w:sz w:val="20"/>
                <w:szCs w:val="20"/>
                <w14:ligatures w14:val="none"/>
              </w:rPr>
              <w:t>Editor</w:t>
            </w:r>
            <w:proofErr w:type="gramEnd"/>
            <w:r>
              <w:rPr>
                <w:rFonts w:ascii="Arial" w:eastAsia="Times New Roman" w:hAnsi="Arial" w:cs="Arial"/>
                <w:kern w:val="0"/>
                <w:sz w:val="20"/>
                <w:szCs w:val="20"/>
                <w14:ligatures w14:val="none"/>
              </w:rPr>
              <w:t xml:space="preserve"> please implement the changes tagged as [2135] in this document.</w:t>
            </w:r>
          </w:p>
        </w:tc>
      </w:tr>
      <w:tr w:rsidR="00E26CAB" w:rsidRPr="00E26CAB" w14:paraId="4653069B" w14:textId="77777777" w:rsidTr="00E26CAB">
        <w:trPr>
          <w:trHeight w:val="2800"/>
        </w:trPr>
        <w:tc>
          <w:tcPr>
            <w:tcW w:w="353" w:type="pct"/>
            <w:hideMark/>
          </w:tcPr>
          <w:p w14:paraId="087E4551" w14:textId="77777777" w:rsidR="00E26CAB" w:rsidRPr="00E26CAB" w:rsidRDefault="00E26CAB" w:rsidP="00E26CAB">
            <w:pPr>
              <w:spacing w:after="0" w:line="240" w:lineRule="auto"/>
              <w:jc w:val="right"/>
              <w:rPr>
                <w:rFonts w:ascii="Arial" w:eastAsia="Times New Roman" w:hAnsi="Arial" w:cs="Arial"/>
                <w:kern w:val="0"/>
                <w:sz w:val="20"/>
                <w:szCs w:val="20"/>
                <w14:ligatures w14:val="none"/>
              </w:rPr>
            </w:pPr>
            <w:r w:rsidRPr="00E26CAB">
              <w:rPr>
                <w:rFonts w:ascii="Arial" w:eastAsia="Times New Roman" w:hAnsi="Arial" w:cs="Arial"/>
                <w:kern w:val="0"/>
                <w:sz w:val="20"/>
                <w:szCs w:val="20"/>
                <w14:ligatures w14:val="none"/>
              </w:rPr>
              <w:t>2390</w:t>
            </w:r>
          </w:p>
        </w:tc>
        <w:tc>
          <w:tcPr>
            <w:tcW w:w="441" w:type="pct"/>
          </w:tcPr>
          <w:p w14:paraId="4861F1CC" w14:textId="5ED4E4A4" w:rsidR="00E26CAB" w:rsidRPr="00E26CAB" w:rsidRDefault="00E26CAB" w:rsidP="00E26CAB">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10.71.2.1</w:t>
            </w:r>
          </w:p>
        </w:tc>
        <w:tc>
          <w:tcPr>
            <w:tcW w:w="520" w:type="pct"/>
            <w:hideMark/>
          </w:tcPr>
          <w:p w14:paraId="2C354EBC" w14:textId="1FD84F2B" w:rsidR="00E26CAB" w:rsidRPr="00E26CAB" w:rsidRDefault="00E26CAB" w:rsidP="00E26CAB">
            <w:pPr>
              <w:spacing w:after="0" w:line="240" w:lineRule="auto"/>
              <w:rPr>
                <w:rFonts w:ascii="Arial" w:eastAsia="Times New Roman" w:hAnsi="Arial" w:cs="Arial"/>
                <w:kern w:val="0"/>
                <w:sz w:val="20"/>
                <w:szCs w:val="20"/>
                <w14:ligatures w14:val="none"/>
              </w:rPr>
            </w:pPr>
            <w:r w:rsidRPr="00E26CAB">
              <w:rPr>
                <w:rFonts w:ascii="Arial" w:eastAsia="Times New Roman" w:hAnsi="Arial" w:cs="Arial"/>
                <w:kern w:val="0"/>
                <w:sz w:val="20"/>
                <w:szCs w:val="20"/>
                <w14:ligatures w14:val="none"/>
              </w:rPr>
              <w:t>95</w:t>
            </w:r>
          </w:p>
        </w:tc>
        <w:tc>
          <w:tcPr>
            <w:tcW w:w="484" w:type="pct"/>
            <w:hideMark/>
          </w:tcPr>
          <w:p w14:paraId="141A4F53" w14:textId="77777777" w:rsidR="00E26CAB" w:rsidRPr="00E26CAB" w:rsidRDefault="00E26CAB" w:rsidP="00E26CAB">
            <w:pPr>
              <w:spacing w:after="0" w:line="240" w:lineRule="auto"/>
              <w:rPr>
                <w:rFonts w:ascii="Arial" w:eastAsia="Times New Roman" w:hAnsi="Arial" w:cs="Arial"/>
                <w:kern w:val="0"/>
                <w:sz w:val="20"/>
                <w:szCs w:val="20"/>
                <w14:ligatures w14:val="none"/>
              </w:rPr>
            </w:pPr>
            <w:r w:rsidRPr="00E26CAB">
              <w:rPr>
                <w:rFonts w:ascii="Arial" w:eastAsia="Times New Roman" w:hAnsi="Arial" w:cs="Arial"/>
                <w:kern w:val="0"/>
                <w:sz w:val="20"/>
                <w:szCs w:val="20"/>
                <w14:ligatures w14:val="none"/>
              </w:rPr>
              <w:t>38</w:t>
            </w:r>
          </w:p>
        </w:tc>
        <w:tc>
          <w:tcPr>
            <w:tcW w:w="1069" w:type="pct"/>
            <w:hideMark/>
          </w:tcPr>
          <w:p w14:paraId="30B47C28" w14:textId="77777777" w:rsidR="00E26CAB" w:rsidRPr="00E26CAB" w:rsidRDefault="00E26CAB" w:rsidP="00E26CAB">
            <w:pPr>
              <w:spacing w:after="0" w:line="240" w:lineRule="auto"/>
              <w:rPr>
                <w:rFonts w:ascii="Arial" w:eastAsia="Times New Roman" w:hAnsi="Arial" w:cs="Arial"/>
                <w:kern w:val="0"/>
                <w:sz w:val="20"/>
                <w:szCs w:val="20"/>
                <w14:ligatures w14:val="none"/>
              </w:rPr>
            </w:pPr>
            <w:r w:rsidRPr="00E26CAB">
              <w:rPr>
                <w:rFonts w:ascii="Arial" w:eastAsia="Times New Roman" w:hAnsi="Arial" w:cs="Arial"/>
                <w:kern w:val="0"/>
                <w:sz w:val="20"/>
                <w:szCs w:val="20"/>
                <w14:ligatures w14:val="none"/>
              </w:rPr>
              <w:t>I suggest adding some text to explain that a non-BPE AP MLD can support multiple EPP groups, so that this requirement makes more sense.</w:t>
            </w:r>
          </w:p>
        </w:tc>
        <w:tc>
          <w:tcPr>
            <w:tcW w:w="1069" w:type="pct"/>
            <w:hideMark/>
          </w:tcPr>
          <w:p w14:paraId="170BE5A6" w14:textId="77777777" w:rsidR="00E26CAB" w:rsidRPr="00E26CAB" w:rsidRDefault="00E26CAB" w:rsidP="00E26CAB">
            <w:pPr>
              <w:spacing w:after="0" w:line="240" w:lineRule="auto"/>
              <w:rPr>
                <w:rFonts w:ascii="Arial" w:eastAsia="Times New Roman" w:hAnsi="Arial" w:cs="Arial"/>
                <w:kern w:val="0"/>
                <w:sz w:val="20"/>
                <w:szCs w:val="20"/>
                <w14:ligatures w14:val="none"/>
              </w:rPr>
            </w:pPr>
            <w:r w:rsidRPr="00E26CAB">
              <w:rPr>
                <w:rFonts w:ascii="Arial" w:eastAsia="Times New Roman" w:hAnsi="Arial" w:cs="Arial"/>
                <w:kern w:val="0"/>
                <w:sz w:val="20"/>
                <w:szCs w:val="20"/>
                <w14:ligatures w14:val="none"/>
              </w:rPr>
              <w:t>Insert the following text at line 33:</w:t>
            </w:r>
            <w:r w:rsidRPr="00E26CAB">
              <w:rPr>
                <w:rFonts w:ascii="Arial" w:eastAsia="Times New Roman" w:hAnsi="Arial" w:cs="Arial"/>
                <w:kern w:val="0"/>
                <w:sz w:val="20"/>
                <w:szCs w:val="20"/>
                <w14:ligatures w14:val="none"/>
              </w:rPr>
              <w:br/>
              <w:t>"An AP MLD that enables BPE FA mechanisms shall support exactly one EPP group. An AP MLD that enables CPE FA mechanisms but not BPE FA mechanisms shall support at least one EPP group. "</w:t>
            </w:r>
          </w:p>
        </w:tc>
        <w:tc>
          <w:tcPr>
            <w:tcW w:w="1064" w:type="pct"/>
            <w:hideMark/>
          </w:tcPr>
          <w:p w14:paraId="3E75BFFC" w14:textId="3AE68149" w:rsidR="00E26CAB" w:rsidRPr="00E26CAB" w:rsidRDefault="00987DDD" w:rsidP="00E26CAB">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ACCEPT</w:t>
            </w:r>
          </w:p>
        </w:tc>
      </w:tr>
      <w:tr w:rsidR="00E26CAB" w:rsidRPr="00E26CAB" w14:paraId="6720DA97" w14:textId="77777777" w:rsidTr="00E26CAB">
        <w:trPr>
          <w:trHeight w:val="840"/>
        </w:trPr>
        <w:tc>
          <w:tcPr>
            <w:tcW w:w="353" w:type="pct"/>
            <w:hideMark/>
          </w:tcPr>
          <w:p w14:paraId="7A313CE6" w14:textId="77777777" w:rsidR="00E26CAB" w:rsidRPr="00E26CAB" w:rsidRDefault="00E26CAB" w:rsidP="00E26CAB">
            <w:pPr>
              <w:spacing w:after="0" w:line="240" w:lineRule="auto"/>
              <w:jc w:val="right"/>
              <w:rPr>
                <w:rFonts w:ascii="Arial" w:eastAsia="Times New Roman" w:hAnsi="Arial" w:cs="Arial"/>
                <w:kern w:val="0"/>
                <w:sz w:val="20"/>
                <w:szCs w:val="20"/>
                <w14:ligatures w14:val="none"/>
              </w:rPr>
            </w:pPr>
            <w:r w:rsidRPr="00E26CAB">
              <w:rPr>
                <w:rFonts w:ascii="Arial" w:eastAsia="Times New Roman" w:hAnsi="Arial" w:cs="Arial"/>
                <w:kern w:val="0"/>
                <w:sz w:val="20"/>
                <w:szCs w:val="20"/>
                <w14:ligatures w14:val="none"/>
              </w:rPr>
              <w:t>2391</w:t>
            </w:r>
          </w:p>
        </w:tc>
        <w:tc>
          <w:tcPr>
            <w:tcW w:w="441" w:type="pct"/>
          </w:tcPr>
          <w:p w14:paraId="5F308E00" w14:textId="28544FE2" w:rsidR="00E26CAB" w:rsidRPr="00E26CAB" w:rsidRDefault="00E26CAB" w:rsidP="00E26CAB">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10.71.2.1</w:t>
            </w:r>
          </w:p>
        </w:tc>
        <w:tc>
          <w:tcPr>
            <w:tcW w:w="520" w:type="pct"/>
            <w:hideMark/>
          </w:tcPr>
          <w:p w14:paraId="7967CEBB" w14:textId="7085FC64" w:rsidR="00E26CAB" w:rsidRPr="00E26CAB" w:rsidRDefault="00E26CAB" w:rsidP="00E26CAB">
            <w:pPr>
              <w:spacing w:after="0" w:line="240" w:lineRule="auto"/>
              <w:rPr>
                <w:rFonts w:ascii="Arial" w:eastAsia="Times New Roman" w:hAnsi="Arial" w:cs="Arial"/>
                <w:kern w:val="0"/>
                <w:sz w:val="20"/>
                <w:szCs w:val="20"/>
                <w14:ligatures w14:val="none"/>
              </w:rPr>
            </w:pPr>
            <w:r w:rsidRPr="00E26CAB">
              <w:rPr>
                <w:rFonts w:ascii="Arial" w:eastAsia="Times New Roman" w:hAnsi="Arial" w:cs="Arial"/>
                <w:kern w:val="0"/>
                <w:sz w:val="20"/>
                <w:szCs w:val="20"/>
                <w14:ligatures w14:val="none"/>
              </w:rPr>
              <w:t>95</w:t>
            </w:r>
          </w:p>
        </w:tc>
        <w:tc>
          <w:tcPr>
            <w:tcW w:w="484" w:type="pct"/>
            <w:hideMark/>
          </w:tcPr>
          <w:p w14:paraId="1E72D326" w14:textId="77777777" w:rsidR="00E26CAB" w:rsidRPr="00E26CAB" w:rsidRDefault="00E26CAB" w:rsidP="00E26CAB">
            <w:pPr>
              <w:spacing w:after="0" w:line="240" w:lineRule="auto"/>
              <w:rPr>
                <w:rFonts w:ascii="Arial" w:eastAsia="Times New Roman" w:hAnsi="Arial" w:cs="Arial"/>
                <w:kern w:val="0"/>
                <w:sz w:val="20"/>
                <w:szCs w:val="20"/>
                <w14:ligatures w14:val="none"/>
              </w:rPr>
            </w:pPr>
            <w:r w:rsidRPr="00E26CAB">
              <w:rPr>
                <w:rFonts w:ascii="Arial" w:eastAsia="Times New Roman" w:hAnsi="Arial" w:cs="Arial"/>
                <w:kern w:val="0"/>
                <w:sz w:val="20"/>
                <w:szCs w:val="20"/>
                <w14:ligatures w14:val="none"/>
              </w:rPr>
              <w:t>43</w:t>
            </w:r>
          </w:p>
        </w:tc>
        <w:tc>
          <w:tcPr>
            <w:tcW w:w="1069" w:type="pct"/>
            <w:hideMark/>
          </w:tcPr>
          <w:p w14:paraId="21587A46" w14:textId="77777777" w:rsidR="00E26CAB" w:rsidRPr="00E26CAB" w:rsidRDefault="00E26CAB" w:rsidP="00E26CAB">
            <w:pPr>
              <w:spacing w:after="0" w:line="240" w:lineRule="auto"/>
              <w:rPr>
                <w:rFonts w:ascii="Arial" w:eastAsia="Times New Roman" w:hAnsi="Arial" w:cs="Arial"/>
                <w:kern w:val="0"/>
                <w:sz w:val="20"/>
                <w:szCs w:val="20"/>
                <w14:ligatures w14:val="none"/>
              </w:rPr>
            </w:pPr>
            <w:r w:rsidRPr="00E26CAB">
              <w:rPr>
                <w:rFonts w:ascii="Arial" w:eastAsia="Times New Roman" w:hAnsi="Arial" w:cs="Arial"/>
                <w:kern w:val="0"/>
                <w:sz w:val="20"/>
                <w:szCs w:val="20"/>
                <w14:ligatures w14:val="none"/>
              </w:rPr>
              <w:t>This sentence duplicates text in 10.71.5.1 and 10.71.6.1.4</w:t>
            </w:r>
          </w:p>
        </w:tc>
        <w:tc>
          <w:tcPr>
            <w:tcW w:w="1069" w:type="pct"/>
            <w:hideMark/>
          </w:tcPr>
          <w:p w14:paraId="5A57A419" w14:textId="77777777" w:rsidR="00E26CAB" w:rsidRPr="00E26CAB" w:rsidRDefault="00E26CAB" w:rsidP="00E26CAB">
            <w:pPr>
              <w:spacing w:after="0" w:line="240" w:lineRule="auto"/>
              <w:rPr>
                <w:rFonts w:ascii="Arial" w:eastAsia="Times New Roman" w:hAnsi="Arial" w:cs="Arial"/>
                <w:kern w:val="0"/>
                <w:sz w:val="20"/>
                <w:szCs w:val="20"/>
                <w14:ligatures w14:val="none"/>
              </w:rPr>
            </w:pPr>
            <w:r w:rsidRPr="00E26CAB">
              <w:rPr>
                <w:rFonts w:ascii="Arial" w:eastAsia="Times New Roman" w:hAnsi="Arial" w:cs="Arial"/>
                <w:kern w:val="0"/>
                <w:sz w:val="20"/>
                <w:szCs w:val="20"/>
                <w14:ligatures w14:val="none"/>
              </w:rPr>
              <w:t>Delete this sentence.</w:t>
            </w:r>
          </w:p>
        </w:tc>
        <w:tc>
          <w:tcPr>
            <w:tcW w:w="1064" w:type="pct"/>
            <w:hideMark/>
          </w:tcPr>
          <w:p w14:paraId="7FDA1D60" w14:textId="77777777" w:rsidR="001B44C6" w:rsidRDefault="001B44C6" w:rsidP="00E26CAB">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REJECT</w:t>
            </w:r>
          </w:p>
          <w:p w14:paraId="6F3F36A9" w14:textId="37FA9C1F" w:rsidR="00E26CAB" w:rsidRPr="00E26CAB" w:rsidRDefault="004000BF" w:rsidP="00E26CAB">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Text indicates the different sections defining applicable functionality. These phrases help the reader understand the functionalities involved.</w:t>
            </w:r>
          </w:p>
        </w:tc>
      </w:tr>
      <w:tr w:rsidR="00E26CAB" w:rsidRPr="00E26CAB" w14:paraId="161FAF9E" w14:textId="77777777" w:rsidTr="00E26CAB">
        <w:trPr>
          <w:trHeight w:val="2800"/>
        </w:trPr>
        <w:tc>
          <w:tcPr>
            <w:tcW w:w="353" w:type="pct"/>
            <w:hideMark/>
          </w:tcPr>
          <w:p w14:paraId="726ED3F4" w14:textId="77777777" w:rsidR="00E26CAB" w:rsidRPr="00E26CAB" w:rsidRDefault="00E26CAB" w:rsidP="00E26CAB">
            <w:pPr>
              <w:spacing w:after="0" w:line="240" w:lineRule="auto"/>
              <w:jc w:val="right"/>
              <w:rPr>
                <w:rFonts w:ascii="Arial" w:eastAsia="Times New Roman" w:hAnsi="Arial" w:cs="Arial"/>
                <w:kern w:val="0"/>
                <w:sz w:val="20"/>
                <w:szCs w:val="20"/>
                <w14:ligatures w14:val="none"/>
              </w:rPr>
            </w:pPr>
            <w:r w:rsidRPr="00E26CAB">
              <w:rPr>
                <w:rFonts w:ascii="Arial" w:eastAsia="Times New Roman" w:hAnsi="Arial" w:cs="Arial"/>
                <w:kern w:val="0"/>
                <w:sz w:val="20"/>
                <w:szCs w:val="20"/>
                <w14:ligatures w14:val="none"/>
              </w:rPr>
              <w:lastRenderedPageBreak/>
              <w:t>2392</w:t>
            </w:r>
          </w:p>
        </w:tc>
        <w:tc>
          <w:tcPr>
            <w:tcW w:w="441" w:type="pct"/>
          </w:tcPr>
          <w:p w14:paraId="5F4859AC" w14:textId="45894A0C" w:rsidR="00E26CAB" w:rsidRPr="00E26CAB" w:rsidRDefault="00E26CAB" w:rsidP="00E26CAB">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10.71.2.1</w:t>
            </w:r>
          </w:p>
        </w:tc>
        <w:tc>
          <w:tcPr>
            <w:tcW w:w="520" w:type="pct"/>
            <w:hideMark/>
          </w:tcPr>
          <w:p w14:paraId="58F180D8" w14:textId="64C471A3" w:rsidR="00E26CAB" w:rsidRPr="00E26CAB" w:rsidRDefault="00E26CAB" w:rsidP="00E26CAB">
            <w:pPr>
              <w:spacing w:after="0" w:line="240" w:lineRule="auto"/>
              <w:rPr>
                <w:rFonts w:ascii="Arial" w:eastAsia="Times New Roman" w:hAnsi="Arial" w:cs="Arial"/>
                <w:kern w:val="0"/>
                <w:sz w:val="20"/>
                <w:szCs w:val="20"/>
                <w14:ligatures w14:val="none"/>
              </w:rPr>
            </w:pPr>
            <w:r w:rsidRPr="00E26CAB">
              <w:rPr>
                <w:rFonts w:ascii="Arial" w:eastAsia="Times New Roman" w:hAnsi="Arial" w:cs="Arial"/>
                <w:kern w:val="0"/>
                <w:sz w:val="20"/>
                <w:szCs w:val="20"/>
                <w14:ligatures w14:val="none"/>
              </w:rPr>
              <w:t>95</w:t>
            </w:r>
          </w:p>
        </w:tc>
        <w:tc>
          <w:tcPr>
            <w:tcW w:w="484" w:type="pct"/>
            <w:hideMark/>
          </w:tcPr>
          <w:p w14:paraId="43E8B66F" w14:textId="77777777" w:rsidR="00E26CAB" w:rsidRPr="00E26CAB" w:rsidRDefault="00E26CAB" w:rsidP="00E26CAB">
            <w:pPr>
              <w:spacing w:after="0" w:line="240" w:lineRule="auto"/>
              <w:rPr>
                <w:rFonts w:ascii="Arial" w:eastAsia="Times New Roman" w:hAnsi="Arial" w:cs="Arial"/>
                <w:kern w:val="0"/>
                <w:sz w:val="20"/>
                <w:szCs w:val="20"/>
                <w14:ligatures w14:val="none"/>
              </w:rPr>
            </w:pPr>
            <w:r w:rsidRPr="00E26CAB">
              <w:rPr>
                <w:rFonts w:ascii="Arial" w:eastAsia="Times New Roman" w:hAnsi="Arial" w:cs="Arial"/>
                <w:kern w:val="0"/>
                <w:sz w:val="20"/>
                <w:szCs w:val="20"/>
                <w14:ligatures w14:val="none"/>
              </w:rPr>
              <w:t>45</w:t>
            </w:r>
          </w:p>
        </w:tc>
        <w:tc>
          <w:tcPr>
            <w:tcW w:w="1069" w:type="pct"/>
            <w:hideMark/>
          </w:tcPr>
          <w:p w14:paraId="199132D7" w14:textId="77777777" w:rsidR="00E26CAB" w:rsidRPr="00E26CAB" w:rsidRDefault="00E26CAB" w:rsidP="00E26CAB">
            <w:pPr>
              <w:spacing w:after="0" w:line="240" w:lineRule="auto"/>
              <w:rPr>
                <w:rFonts w:ascii="Arial" w:eastAsia="Times New Roman" w:hAnsi="Arial" w:cs="Arial"/>
                <w:kern w:val="0"/>
                <w:sz w:val="20"/>
                <w:szCs w:val="20"/>
                <w14:ligatures w14:val="none"/>
              </w:rPr>
            </w:pPr>
            <w:r w:rsidRPr="00E26CAB">
              <w:rPr>
                <w:rFonts w:ascii="Arial" w:eastAsia="Times New Roman" w:hAnsi="Arial" w:cs="Arial"/>
                <w:kern w:val="0"/>
                <w:sz w:val="20"/>
                <w:szCs w:val="20"/>
                <w14:ligatures w14:val="none"/>
              </w:rPr>
              <w:t>The list of sections does not include "10.71.4 (Establishing BPE MAC header anonymization parameter sets)"</w:t>
            </w:r>
          </w:p>
        </w:tc>
        <w:tc>
          <w:tcPr>
            <w:tcW w:w="1069" w:type="pct"/>
            <w:hideMark/>
          </w:tcPr>
          <w:p w14:paraId="72581F65" w14:textId="77777777" w:rsidR="00E26CAB" w:rsidRPr="00E26CAB" w:rsidRDefault="00E26CAB" w:rsidP="00E26CAB">
            <w:pPr>
              <w:spacing w:after="0" w:line="240" w:lineRule="auto"/>
              <w:rPr>
                <w:rFonts w:ascii="Arial" w:eastAsia="Times New Roman" w:hAnsi="Arial" w:cs="Arial"/>
                <w:kern w:val="0"/>
                <w:sz w:val="20"/>
                <w:szCs w:val="20"/>
                <w14:ligatures w14:val="none"/>
              </w:rPr>
            </w:pPr>
            <w:r w:rsidRPr="00E26CAB">
              <w:rPr>
                <w:rFonts w:ascii="Arial" w:eastAsia="Times New Roman" w:hAnsi="Arial" w:cs="Arial"/>
                <w:kern w:val="0"/>
                <w:sz w:val="20"/>
                <w:szCs w:val="20"/>
                <w14:ligatures w14:val="none"/>
              </w:rPr>
              <w:t>Insert "10.71.4 (Establishing BPE MAC header anonymization parameter sets)," after "10.71.3 (Establishing CPE MAC header anonymization parameter sets)," and before "10.71.5 (MAC header anonymization</w:t>
            </w:r>
            <w:r w:rsidRPr="00E26CAB">
              <w:rPr>
                <w:rFonts w:ascii="Arial" w:eastAsia="Times New Roman" w:hAnsi="Arial" w:cs="Arial"/>
                <w:kern w:val="0"/>
                <w:sz w:val="20"/>
                <w:szCs w:val="20"/>
                <w14:ligatures w14:val="none"/>
              </w:rPr>
              <w:br/>
              <w:t>and transmitting functions),"</w:t>
            </w:r>
          </w:p>
        </w:tc>
        <w:tc>
          <w:tcPr>
            <w:tcW w:w="1064" w:type="pct"/>
            <w:hideMark/>
          </w:tcPr>
          <w:p w14:paraId="39B955DC" w14:textId="2444197F" w:rsidR="00E26CAB" w:rsidRPr="00E26CAB" w:rsidRDefault="00DE5C04" w:rsidP="00E26CAB">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ACCEPT</w:t>
            </w:r>
          </w:p>
        </w:tc>
      </w:tr>
    </w:tbl>
    <w:p w14:paraId="560DD3CB" w14:textId="77777777" w:rsidR="00E26CAB" w:rsidRDefault="00E26CAB"/>
    <w:p w14:paraId="66AE0C43" w14:textId="77777777" w:rsidR="00E26CAB" w:rsidRDefault="00E26CAB"/>
    <w:p w14:paraId="6C271AB4" w14:textId="138A7FF0" w:rsidR="00E26CAB" w:rsidRDefault="00E26CAB">
      <w:r>
        <w:t>Proposed resolution</w:t>
      </w:r>
    </w:p>
    <w:p w14:paraId="30D3EBDC" w14:textId="77777777" w:rsidR="00E26CAB" w:rsidRPr="00DB4889" w:rsidRDefault="00E26CAB" w:rsidP="00E26CAB">
      <w:pPr>
        <w:pStyle w:val="p1"/>
        <w:rPr>
          <w:b/>
          <w:bCs/>
          <w:sz w:val="22"/>
          <w:szCs w:val="22"/>
        </w:rPr>
      </w:pPr>
      <w:r w:rsidRPr="00DB4889">
        <w:rPr>
          <w:b/>
          <w:bCs/>
          <w:sz w:val="22"/>
          <w:szCs w:val="22"/>
        </w:rPr>
        <w:t>10.71.2 EPP epoch operation</w:t>
      </w:r>
    </w:p>
    <w:p w14:paraId="4D0C175C" w14:textId="77777777" w:rsidR="00E26CAB" w:rsidRPr="00DB4889" w:rsidRDefault="00E26CAB" w:rsidP="00E26CAB">
      <w:pPr>
        <w:pStyle w:val="p1"/>
        <w:rPr>
          <w:b/>
          <w:bCs/>
          <w:sz w:val="22"/>
          <w:szCs w:val="22"/>
        </w:rPr>
      </w:pPr>
      <w:r w:rsidRPr="00DB4889">
        <w:rPr>
          <w:b/>
          <w:bCs/>
          <w:sz w:val="22"/>
          <w:szCs w:val="22"/>
        </w:rPr>
        <w:t>10.71.2.1 General</w:t>
      </w:r>
    </w:p>
    <w:p w14:paraId="63E9065A" w14:textId="02550229" w:rsidR="00E26CAB" w:rsidRPr="00DB4889" w:rsidRDefault="00E26CAB" w:rsidP="00E26CAB">
      <w:pPr>
        <w:pStyle w:val="p1"/>
        <w:rPr>
          <w:sz w:val="22"/>
          <w:szCs w:val="22"/>
        </w:rPr>
      </w:pPr>
      <w:r w:rsidRPr="00DB4889">
        <w:rPr>
          <w:sz w:val="22"/>
          <w:szCs w:val="22"/>
        </w:rPr>
        <w:t>If an MLD supports MAC Header Anonymization, then it shall support EPP epoch operation.</w:t>
      </w:r>
      <w:ins w:id="1" w:author="Antonio de la Oliva" w:date="2025-09-29T10:02:00Z" w16du:dateUtc="2025-09-29T08:02:00Z">
        <w:r w:rsidR="00987DDD">
          <w:rPr>
            <w:sz w:val="22"/>
            <w:szCs w:val="22"/>
          </w:rPr>
          <w:t xml:space="preserve"> </w:t>
        </w:r>
        <w:r w:rsidR="00987DDD" w:rsidRPr="00E26CAB">
          <w:rPr>
            <w:rFonts w:ascii="Arial" w:hAnsi="Arial" w:cs="Arial"/>
            <w:sz w:val="20"/>
            <w:szCs w:val="20"/>
          </w:rPr>
          <w:t>An AP MLD that enables BPE FA mechanisms shall support exactly one EPP group. An AP MLD that enables CPE FA mechanisms but not BPE FA mechanisms shall support at least one EPP group</w:t>
        </w:r>
        <w:r w:rsidR="00987DDD">
          <w:rPr>
            <w:rFonts w:ascii="Arial" w:hAnsi="Arial" w:cs="Arial"/>
            <w:sz w:val="20"/>
            <w:szCs w:val="20"/>
          </w:rPr>
          <w:t xml:space="preserve"> [2390]</w:t>
        </w:r>
        <w:r w:rsidR="00987DDD" w:rsidRPr="00E26CAB">
          <w:rPr>
            <w:rFonts w:ascii="Arial" w:hAnsi="Arial" w:cs="Arial"/>
            <w:sz w:val="20"/>
            <w:szCs w:val="20"/>
          </w:rPr>
          <w:t>.</w:t>
        </w:r>
      </w:ins>
    </w:p>
    <w:p w14:paraId="01E2DD86" w14:textId="231F3262" w:rsidR="00762326" w:rsidRDefault="00762326" w:rsidP="00E26CAB">
      <w:pPr>
        <w:pStyle w:val="p1"/>
        <w:rPr>
          <w:ins w:id="2" w:author="Antonio de la Oliva" w:date="2025-09-29T09:58:00Z" w16du:dateUtc="2025-09-29T07:58:00Z"/>
          <w:sz w:val="22"/>
          <w:szCs w:val="22"/>
        </w:rPr>
      </w:pPr>
      <w:ins w:id="3" w:author="Antonio de la Oliva" w:date="2025-09-29T09:58:00Z" w16du:dateUtc="2025-09-29T07:58:00Z">
        <w:r w:rsidRPr="00762326">
          <w:rPr>
            <w:sz w:val="22"/>
            <w:szCs w:val="22"/>
            <w:rPrChange w:id="4" w:author="Antonio de la Oliva" w:date="2025-09-29T09:58:00Z" w16du:dateUtc="2025-09-29T07:58:00Z">
              <w:rPr>
                <w:rFonts w:ascii="Arial" w:hAnsi="Arial" w:cs="Arial"/>
                <w:sz w:val="20"/>
                <w:szCs w:val="20"/>
              </w:rPr>
            </w:rPrChange>
          </w:rPr>
          <w:t xml:space="preserve">EPP epoch operation enables an AP MLD and non-AP MLDs to coordinate periodic changes to fields of individually </w:t>
        </w:r>
        <w:r w:rsidRPr="00762326">
          <w:rPr>
            <w:sz w:val="22"/>
            <w:szCs w:val="22"/>
          </w:rPr>
          <w:t>addressed</w:t>
        </w:r>
        <w:r w:rsidRPr="00762326">
          <w:rPr>
            <w:sz w:val="22"/>
            <w:szCs w:val="22"/>
            <w:rPrChange w:id="5" w:author="Antonio de la Oliva" w:date="2025-09-29T09:58:00Z" w16du:dateUtc="2025-09-29T07:58:00Z">
              <w:rPr>
                <w:rFonts w:ascii="Arial" w:hAnsi="Arial" w:cs="Arial"/>
                <w:sz w:val="20"/>
                <w:szCs w:val="20"/>
              </w:rPr>
            </w:rPrChange>
          </w:rPr>
          <w:t xml:space="preserve"> frames transmitted by those devices that might facilitate their identification (e.g., STA address, AID, PN, SN, etc.) [2135].</w:t>
        </w:r>
      </w:ins>
    </w:p>
    <w:p w14:paraId="69C960E1" w14:textId="5B8113D6" w:rsidR="00E26CAB" w:rsidRPr="00DB4889" w:rsidRDefault="00E26CAB" w:rsidP="00E26CAB">
      <w:pPr>
        <w:pStyle w:val="p1"/>
        <w:rPr>
          <w:sz w:val="22"/>
          <w:szCs w:val="22"/>
        </w:rPr>
      </w:pPr>
      <w:del w:id="6" w:author="Antonio de la Oliva" w:date="2025-09-29T09:58:00Z" w16du:dateUtc="2025-09-29T07:58:00Z">
        <w:r w:rsidRPr="00DB4889" w:rsidDel="00762326">
          <w:rPr>
            <w:sz w:val="22"/>
            <w:szCs w:val="22"/>
          </w:rPr>
          <w:delText>EPP epoch operation enables the AP MLD and non-AP MLD to periodically change fields that might identify a device (e.g., STA address, AID, PN, SN, etc.) and synchronize when those changes occur, of individually addressed frames transmitted by MLDs.</w:delText>
        </w:r>
      </w:del>
    </w:p>
    <w:p w14:paraId="38AF4CA9" w14:textId="241EF4C3" w:rsidR="00E26CAB" w:rsidRPr="00DB4889" w:rsidRDefault="00E26CAB" w:rsidP="00E26CAB">
      <w:pPr>
        <w:pStyle w:val="p1"/>
        <w:rPr>
          <w:sz w:val="22"/>
          <w:szCs w:val="22"/>
        </w:rPr>
      </w:pPr>
      <w:r w:rsidRPr="00DB4889">
        <w:rPr>
          <w:sz w:val="22"/>
          <w:szCs w:val="22"/>
        </w:rPr>
        <w:t>At any given time, an AP MLD shall not assign an associated non-AP MLD to more than one EPP group. A</w:t>
      </w:r>
      <w:r w:rsidR="00DB4889">
        <w:rPr>
          <w:sz w:val="22"/>
          <w:szCs w:val="22"/>
        </w:rPr>
        <w:t xml:space="preserve"> </w:t>
      </w:r>
      <w:r w:rsidRPr="00DB4889">
        <w:rPr>
          <w:sz w:val="22"/>
          <w:szCs w:val="22"/>
        </w:rPr>
        <w:t>non-AP MLD shall not request to be assigned to more than one EPP group at a time.</w:t>
      </w:r>
      <w:r w:rsidR="00DB4889">
        <w:rPr>
          <w:sz w:val="22"/>
          <w:szCs w:val="22"/>
        </w:rPr>
        <w:t xml:space="preserve"> </w:t>
      </w:r>
      <w:r w:rsidRPr="00DB4889">
        <w:rPr>
          <w:sz w:val="22"/>
          <w:szCs w:val="22"/>
        </w:rPr>
        <w:t>A non-AP MLD, which is a member of an EPP group, and its associated AP MLD shall both anonymize the</w:t>
      </w:r>
      <w:r w:rsidR="00DB4889">
        <w:rPr>
          <w:sz w:val="22"/>
          <w:szCs w:val="22"/>
        </w:rPr>
        <w:t xml:space="preserve"> </w:t>
      </w:r>
      <w:r w:rsidRPr="00DB4889">
        <w:rPr>
          <w:sz w:val="22"/>
          <w:szCs w:val="22"/>
        </w:rPr>
        <w:t>selected fields of the individually addressed frames according to the group EPP epoch settings as defined in</w:t>
      </w:r>
      <w:r w:rsidR="00DB4889">
        <w:rPr>
          <w:sz w:val="22"/>
          <w:szCs w:val="22"/>
        </w:rPr>
        <w:t xml:space="preserve"> </w:t>
      </w:r>
      <w:r w:rsidRPr="00DB4889">
        <w:rPr>
          <w:sz w:val="22"/>
          <w:szCs w:val="22"/>
        </w:rPr>
        <w:t xml:space="preserve">10.71.3 (Establishing CPE MAC header anonymization parameter sets), </w:t>
      </w:r>
      <w:ins w:id="7" w:author="Antonio de la Oliva" w:date="2025-09-29T10:19:00Z" w16du:dateUtc="2025-09-29T08:19:00Z">
        <w:r w:rsidR="005E7A05" w:rsidRPr="00E26CAB">
          <w:rPr>
            <w:rFonts w:ascii="Arial" w:hAnsi="Arial" w:cs="Arial"/>
            <w:sz w:val="20"/>
            <w:szCs w:val="20"/>
          </w:rPr>
          <w:t>10.71.4 (Establishing BPE MAC header anonymization parameter sets)</w:t>
        </w:r>
        <w:r w:rsidR="005E7A05">
          <w:rPr>
            <w:rFonts w:ascii="Arial" w:hAnsi="Arial" w:cs="Arial"/>
            <w:sz w:val="20"/>
            <w:szCs w:val="20"/>
          </w:rPr>
          <w:t xml:space="preserve"> [2392], </w:t>
        </w:r>
      </w:ins>
      <w:r w:rsidRPr="00DB4889">
        <w:rPr>
          <w:sz w:val="22"/>
          <w:szCs w:val="22"/>
        </w:rPr>
        <w:t>10.71.5 (MAC header anonymization and transmitting functions), 10.71.6 (MAC header anonymization and receiving functions), 10.71.7</w:t>
      </w:r>
      <w:r w:rsidR="00902E61">
        <w:rPr>
          <w:sz w:val="22"/>
          <w:szCs w:val="22"/>
        </w:rPr>
        <w:t xml:space="preserve"> </w:t>
      </w:r>
      <w:r w:rsidRPr="00DB4889">
        <w:rPr>
          <w:sz w:val="22"/>
          <w:szCs w:val="22"/>
        </w:rPr>
        <w:t>(Frame anonymization and AID), and 10.71.8 (BSS privacy enhancements operations).</w:t>
      </w:r>
    </w:p>
    <w:p w14:paraId="186D6BA9" w14:textId="77777777" w:rsidR="00E26CAB" w:rsidRDefault="00E26CAB"/>
    <w:sectPr w:rsidR="00E26CAB">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368C5" w14:textId="77777777" w:rsidR="0098124A" w:rsidRDefault="0098124A" w:rsidP="002E54EA">
      <w:pPr>
        <w:spacing w:after="0" w:line="240" w:lineRule="auto"/>
      </w:pPr>
      <w:r>
        <w:separator/>
      </w:r>
    </w:p>
  </w:endnote>
  <w:endnote w:type="continuationSeparator" w:id="0">
    <w:p w14:paraId="26BCBCFD" w14:textId="77777777" w:rsidR="0098124A" w:rsidRDefault="0098124A" w:rsidP="002E5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D894B" w14:textId="6632F61B" w:rsidR="00A74782" w:rsidRPr="00A74782" w:rsidRDefault="00A74782">
    <w:pPr>
      <w:pStyle w:val="Footer"/>
      <w:rPr>
        <w:lang w:val="es-ES"/>
      </w:rPr>
    </w:pPr>
    <w:r w:rsidRPr="00A74782">
      <w:rPr>
        <w:lang w:val="es-ES"/>
      </w:rPr>
      <w:t>Antonio de la Oliva (Interdigital)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B759B" w14:textId="77777777" w:rsidR="0098124A" w:rsidRDefault="0098124A" w:rsidP="002E54EA">
      <w:pPr>
        <w:spacing w:after="0" w:line="240" w:lineRule="auto"/>
      </w:pPr>
      <w:r>
        <w:separator/>
      </w:r>
    </w:p>
  </w:footnote>
  <w:footnote w:type="continuationSeparator" w:id="0">
    <w:p w14:paraId="29C36C7F" w14:textId="77777777" w:rsidR="0098124A" w:rsidRDefault="0098124A" w:rsidP="002E54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4678"/>
      <w:gridCol w:w="4682"/>
    </w:tblGrid>
    <w:tr w:rsidR="002E54EA" w14:paraId="6EA37514" w14:textId="77777777" w:rsidTr="00C92060">
      <w:tc>
        <w:tcPr>
          <w:tcW w:w="4735" w:type="dxa"/>
          <w:tcBorders>
            <w:top w:val="nil"/>
            <w:left w:val="nil"/>
            <w:right w:val="nil"/>
          </w:tcBorders>
        </w:tcPr>
        <w:p w14:paraId="6C4D9131" w14:textId="0BE014D0" w:rsidR="002E54EA" w:rsidRPr="004E075E" w:rsidRDefault="002E54EA" w:rsidP="002E54EA">
          <w:pPr>
            <w:pStyle w:val="Header"/>
            <w:rPr>
              <w:b/>
              <w:bCs/>
              <w:sz w:val="28"/>
              <w:szCs w:val="28"/>
              <w:lang w:eastAsia="ko-KR"/>
            </w:rPr>
          </w:pPr>
          <w:r>
            <w:rPr>
              <w:b/>
              <w:bCs/>
              <w:sz w:val="28"/>
              <w:szCs w:val="28"/>
              <w:lang w:eastAsia="ko-KR"/>
            </w:rPr>
            <w:t>Oct</w:t>
          </w:r>
          <w:r w:rsidR="000F27EE">
            <w:rPr>
              <w:b/>
              <w:bCs/>
              <w:sz w:val="28"/>
              <w:szCs w:val="28"/>
              <w:lang w:eastAsia="ko-KR"/>
            </w:rPr>
            <w:t>ober</w:t>
          </w:r>
          <w:r>
            <w:rPr>
              <w:b/>
              <w:bCs/>
              <w:sz w:val="28"/>
              <w:szCs w:val="28"/>
              <w:lang w:eastAsia="ko-KR"/>
            </w:rPr>
            <w:t xml:space="preserve"> 2025</w:t>
          </w:r>
        </w:p>
      </w:tc>
      <w:tc>
        <w:tcPr>
          <w:tcW w:w="4735" w:type="dxa"/>
          <w:tcBorders>
            <w:top w:val="nil"/>
            <w:left w:val="nil"/>
            <w:right w:val="nil"/>
          </w:tcBorders>
        </w:tcPr>
        <w:p w14:paraId="76C7EB86" w14:textId="54CAE404" w:rsidR="002E54EA" w:rsidRDefault="002E54EA" w:rsidP="002E54EA">
          <w:pPr>
            <w:pStyle w:val="Header"/>
            <w:jc w:val="right"/>
            <w:rPr>
              <w:b/>
              <w:bCs/>
              <w:sz w:val="28"/>
              <w:szCs w:val="28"/>
            </w:rPr>
          </w:pPr>
          <w:proofErr w:type="spellStart"/>
          <w:proofErr w:type="gramStart"/>
          <w:r w:rsidRPr="00AD7BA5">
            <w:rPr>
              <w:b/>
              <w:bCs/>
              <w:sz w:val="28"/>
              <w:szCs w:val="28"/>
            </w:rPr>
            <w:t>doc:IEEE</w:t>
          </w:r>
          <w:proofErr w:type="spellEnd"/>
          <w:proofErr w:type="gramEnd"/>
          <w:r w:rsidRPr="00AD7BA5">
            <w:rPr>
              <w:b/>
              <w:bCs/>
              <w:sz w:val="28"/>
              <w:szCs w:val="28"/>
            </w:rPr>
            <w:t xml:space="preserve"> 802.11-2</w:t>
          </w:r>
          <w:r>
            <w:rPr>
              <w:b/>
              <w:bCs/>
              <w:sz w:val="28"/>
              <w:szCs w:val="28"/>
            </w:rPr>
            <w:t>5</w:t>
          </w:r>
          <w:r w:rsidRPr="00992F6E">
            <w:rPr>
              <w:b/>
              <w:bCs/>
              <w:sz w:val="28"/>
              <w:szCs w:val="28"/>
            </w:rPr>
            <w:t>/</w:t>
          </w:r>
          <w:r>
            <w:rPr>
              <w:b/>
              <w:bCs/>
              <w:sz w:val="28"/>
              <w:szCs w:val="28"/>
            </w:rPr>
            <w:t>1</w:t>
          </w:r>
          <w:r w:rsidR="00E36E09">
            <w:rPr>
              <w:b/>
              <w:bCs/>
              <w:sz w:val="28"/>
              <w:szCs w:val="28"/>
            </w:rPr>
            <w:t>765r</w:t>
          </w:r>
          <w:r w:rsidR="00F27F3B">
            <w:rPr>
              <w:b/>
              <w:bCs/>
              <w:sz w:val="28"/>
              <w:szCs w:val="28"/>
            </w:rPr>
            <w:t>1</w:t>
          </w:r>
        </w:p>
      </w:tc>
    </w:tr>
  </w:tbl>
  <w:p w14:paraId="5C55EE9D" w14:textId="77777777" w:rsidR="002E54EA" w:rsidRDefault="002E54EA">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tonio de la Oliva">
    <w15:presenceInfo w15:providerId="AD" w15:userId="S::aoliva@next-net.es::fd41902e-d79b-4d2e-9cf8-7678013760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CAB"/>
    <w:rsid w:val="00071897"/>
    <w:rsid w:val="000F27EE"/>
    <w:rsid w:val="0016263A"/>
    <w:rsid w:val="001B44C6"/>
    <w:rsid w:val="001B795D"/>
    <w:rsid w:val="002E54EA"/>
    <w:rsid w:val="0038538A"/>
    <w:rsid w:val="004000BF"/>
    <w:rsid w:val="004F67E8"/>
    <w:rsid w:val="00535D59"/>
    <w:rsid w:val="005754F0"/>
    <w:rsid w:val="005E7A05"/>
    <w:rsid w:val="006C341D"/>
    <w:rsid w:val="006C6036"/>
    <w:rsid w:val="00762326"/>
    <w:rsid w:val="00765DBE"/>
    <w:rsid w:val="00786534"/>
    <w:rsid w:val="00902E61"/>
    <w:rsid w:val="0098124A"/>
    <w:rsid w:val="0098368F"/>
    <w:rsid w:val="00987DDD"/>
    <w:rsid w:val="009D1C13"/>
    <w:rsid w:val="00A547D3"/>
    <w:rsid w:val="00A74782"/>
    <w:rsid w:val="00AC0516"/>
    <w:rsid w:val="00B34F72"/>
    <w:rsid w:val="00CC057D"/>
    <w:rsid w:val="00CC23A4"/>
    <w:rsid w:val="00D74267"/>
    <w:rsid w:val="00D83783"/>
    <w:rsid w:val="00D90C56"/>
    <w:rsid w:val="00DB4889"/>
    <w:rsid w:val="00DE5C04"/>
    <w:rsid w:val="00E16253"/>
    <w:rsid w:val="00E26CAB"/>
    <w:rsid w:val="00E36E09"/>
    <w:rsid w:val="00E63101"/>
    <w:rsid w:val="00E80CBC"/>
    <w:rsid w:val="00EB16B6"/>
    <w:rsid w:val="00EE08C4"/>
    <w:rsid w:val="00F27F3B"/>
    <w:rsid w:val="00FB5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6AD73F"/>
  <w15:chartTrackingRefBased/>
  <w15:docId w15:val="{6F8A7440-7976-4943-BABE-C0A0B3C27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6C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6C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6C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6C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6C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6C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6C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6C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6C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C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6C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6C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6C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6C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6C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6C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6C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6CAB"/>
    <w:rPr>
      <w:rFonts w:eastAsiaTheme="majorEastAsia" w:cstheme="majorBidi"/>
      <w:color w:val="272727" w:themeColor="text1" w:themeTint="D8"/>
    </w:rPr>
  </w:style>
  <w:style w:type="paragraph" w:styleId="Title">
    <w:name w:val="Title"/>
    <w:basedOn w:val="Normal"/>
    <w:next w:val="Normal"/>
    <w:link w:val="TitleChar"/>
    <w:uiPriority w:val="10"/>
    <w:qFormat/>
    <w:rsid w:val="00E26C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6C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6C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6C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6CAB"/>
    <w:pPr>
      <w:spacing w:before="160"/>
      <w:jc w:val="center"/>
    </w:pPr>
    <w:rPr>
      <w:i/>
      <w:iCs/>
      <w:color w:val="404040" w:themeColor="text1" w:themeTint="BF"/>
    </w:rPr>
  </w:style>
  <w:style w:type="character" w:customStyle="1" w:styleId="QuoteChar">
    <w:name w:val="Quote Char"/>
    <w:basedOn w:val="DefaultParagraphFont"/>
    <w:link w:val="Quote"/>
    <w:uiPriority w:val="29"/>
    <w:rsid w:val="00E26CAB"/>
    <w:rPr>
      <w:i/>
      <w:iCs/>
      <w:color w:val="404040" w:themeColor="text1" w:themeTint="BF"/>
    </w:rPr>
  </w:style>
  <w:style w:type="paragraph" w:styleId="ListParagraph">
    <w:name w:val="List Paragraph"/>
    <w:basedOn w:val="Normal"/>
    <w:uiPriority w:val="34"/>
    <w:qFormat/>
    <w:rsid w:val="00E26CAB"/>
    <w:pPr>
      <w:ind w:left="720"/>
      <w:contextualSpacing/>
    </w:pPr>
  </w:style>
  <w:style w:type="character" w:styleId="IntenseEmphasis">
    <w:name w:val="Intense Emphasis"/>
    <w:basedOn w:val="DefaultParagraphFont"/>
    <w:uiPriority w:val="21"/>
    <w:qFormat/>
    <w:rsid w:val="00E26CAB"/>
    <w:rPr>
      <w:i/>
      <w:iCs/>
      <w:color w:val="0F4761" w:themeColor="accent1" w:themeShade="BF"/>
    </w:rPr>
  </w:style>
  <w:style w:type="paragraph" w:styleId="IntenseQuote">
    <w:name w:val="Intense Quote"/>
    <w:basedOn w:val="Normal"/>
    <w:next w:val="Normal"/>
    <w:link w:val="IntenseQuoteChar"/>
    <w:uiPriority w:val="30"/>
    <w:qFormat/>
    <w:rsid w:val="00E26C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6CAB"/>
    <w:rPr>
      <w:i/>
      <w:iCs/>
      <w:color w:val="0F4761" w:themeColor="accent1" w:themeShade="BF"/>
    </w:rPr>
  </w:style>
  <w:style w:type="character" w:styleId="IntenseReference">
    <w:name w:val="Intense Reference"/>
    <w:basedOn w:val="DefaultParagraphFont"/>
    <w:uiPriority w:val="32"/>
    <w:qFormat/>
    <w:rsid w:val="00E26CAB"/>
    <w:rPr>
      <w:b/>
      <w:bCs/>
      <w:smallCaps/>
      <w:color w:val="0F4761" w:themeColor="accent1" w:themeShade="BF"/>
      <w:spacing w:val="5"/>
    </w:rPr>
  </w:style>
  <w:style w:type="paragraph" w:customStyle="1" w:styleId="p1">
    <w:name w:val="p1"/>
    <w:basedOn w:val="Normal"/>
    <w:rsid w:val="00E26CAB"/>
    <w:pPr>
      <w:spacing w:after="0" w:line="240" w:lineRule="auto"/>
    </w:pPr>
    <w:rPr>
      <w:rFonts w:ascii="Helvetica" w:eastAsia="Times New Roman" w:hAnsi="Helvetica" w:cs="Times New Roman"/>
      <w:color w:val="000000"/>
      <w:kern w:val="0"/>
      <w:sz w:val="15"/>
      <w:szCs w:val="15"/>
      <w14:ligatures w14:val="none"/>
    </w:rPr>
  </w:style>
  <w:style w:type="paragraph" w:styleId="Revision">
    <w:name w:val="Revision"/>
    <w:hidden/>
    <w:uiPriority w:val="99"/>
    <w:semiHidden/>
    <w:rsid w:val="00071897"/>
    <w:pPr>
      <w:spacing w:after="0" w:line="240" w:lineRule="auto"/>
    </w:pPr>
  </w:style>
  <w:style w:type="paragraph" w:styleId="Header">
    <w:name w:val="header"/>
    <w:basedOn w:val="Normal"/>
    <w:link w:val="HeaderChar"/>
    <w:unhideWhenUsed/>
    <w:rsid w:val="002E54EA"/>
    <w:pPr>
      <w:tabs>
        <w:tab w:val="center" w:pos="4252"/>
        <w:tab w:val="right" w:pos="8504"/>
      </w:tabs>
      <w:spacing w:after="0" w:line="240" w:lineRule="auto"/>
    </w:pPr>
  </w:style>
  <w:style w:type="character" w:customStyle="1" w:styleId="HeaderChar">
    <w:name w:val="Header Char"/>
    <w:basedOn w:val="DefaultParagraphFont"/>
    <w:link w:val="Header"/>
    <w:uiPriority w:val="99"/>
    <w:rsid w:val="002E54EA"/>
  </w:style>
  <w:style w:type="paragraph" w:styleId="Footer">
    <w:name w:val="footer"/>
    <w:basedOn w:val="Normal"/>
    <w:link w:val="FooterChar"/>
    <w:uiPriority w:val="99"/>
    <w:unhideWhenUsed/>
    <w:rsid w:val="002E54EA"/>
    <w:pPr>
      <w:tabs>
        <w:tab w:val="center" w:pos="4252"/>
        <w:tab w:val="right" w:pos="8504"/>
      </w:tabs>
      <w:spacing w:after="0" w:line="240" w:lineRule="auto"/>
    </w:pPr>
  </w:style>
  <w:style w:type="character" w:customStyle="1" w:styleId="FooterChar">
    <w:name w:val="Footer Char"/>
    <w:basedOn w:val="DefaultParagraphFont"/>
    <w:link w:val="Footer"/>
    <w:uiPriority w:val="99"/>
    <w:rsid w:val="002E54EA"/>
  </w:style>
  <w:style w:type="table" w:styleId="TableGrid">
    <w:name w:val="Table Grid"/>
    <w:basedOn w:val="TableNormal"/>
    <w:uiPriority w:val="39"/>
    <w:rsid w:val="002E5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1">
    <w:name w:val="T1"/>
    <w:basedOn w:val="Normal"/>
    <w:rsid w:val="0098368F"/>
    <w:pPr>
      <w:spacing w:after="0" w:line="240" w:lineRule="auto"/>
      <w:jc w:val="center"/>
    </w:pPr>
    <w:rPr>
      <w:rFonts w:ascii="Times New Roman" w:eastAsia="MS Mincho" w:hAnsi="Times New Roman" w:cs="Times New Roman"/>
      <w:b/>
      <w:kern w:val="0"/>
      <w:sz w:val="28"/>
      <w:szCs w:val="20"/>
      <w14:ligatures w14:val="none"/>
    </w:rPr>
  </w:style>
  <w:style w:type="paragraph" w:customStyle="1" w:styleId="T2">
    <w:name w:val="T2"/>
    <w:basedOn w:val="T1"/>
    <w:rsid w:val="0098368F"/>
    <w:pPr>
      <w:spacing w:after="240"/>
      <w:ind w:left="720" w:righ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745</Words>
  <Characters>4251</Characters>
  <Application>Microsoft Office Word</Application>
  <DocSecurity>0</DocSecurity>
  <Lines>35</Lines>
  <Paragraphs>9</Paragraphs>
  <ScaleCrop>false</ScaleCrop>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de la Oliva</dc:creator>
  <cp:keywords/>
  <dc:description/>
  <cp:lastModifiedBy>Antonio de la Oliva</cp:lastModifiedBy>
  <cp:revision>30</cp:revision>
  <dcterms:created xsi:type="dcterms:W3CDTF">2025-09-26T08:48:00Z</dcterms:created>
  <dcterms:modified xsi:type="dcterms:W3CDTF">2025-10-13T14:37:00Z</dcterms:modified>
</cp:coreProperties>
</file>