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E430F46" w:rsidR="008B3792" w:rsidRPr="00CD4C78" w:rsidRDefault="00EE03DB" w:rsidP="00EE03DB">
                  <w:pPr>
                    <w:pStyle w:val="T2"/>
                    <w:ind w:left="30"/>
                    <w:rPr>
                      <w:lang w:eastAsia="ko-KR"/>
                    </w:rPr>
                  </w:pPr>
                  <w:r w:rsidRPr="00EE03DB">
                    <w:rPr>
                      <w:lang w:eastAsia="ko-KR"/>
                    </w:rPr>
                    <w:t>miscellaneous</w:t>
                  </w:r>
                  <w:r w:rsidR="008C3004">
                    <w:rPr>
                      <w:lang w:eastAsia="ko-KR"/>
                    </w:rPr>
                    <w:t xml:space="preserve"> </w:t>
                  </w:r>
                  <w:r w:rsidR="00E77002">
                    <w:rPr>
                      <w:lang w:eastAsia="ko-KR"/>
                    </w:rPr>
                    <w:t xml:space="preserve">CFP </w:t>
                  </w:r>
                  <w:r w:rsidR="008C3004">
                    <w:rPr>
                      <w:lang w:eastAsia="ko-KR"/>
                    </w:rPr>
                    <w:t xml:space="preserve">related </w:t>
                  </w:r>
                  <w:r w:rsidR="00E77002">
                    <w:rPr>
                      <w:lang w:eastAsia="ko-KR"/>
                    </w:rPr>
                    <w:t>CIDs</w:t>
                  </w:r>
                </w:p>
              </w:tc>
            </w:tr>
            <w:tr w:rsidR="008B3792" w:rsidRPr="00CD4C78" w14:paraId="0E8556E7" w14:textId="77777777" w:rsidTr="00CA6092">
              <w:trPr>
                <w:trHeight w:val="359"/>
                <w:jc w:val="center"/>
              </w:trPr>
              <w:tc>
                <w:tcPr>
                  <w:tcW w:w="8698" w:type="dxa"/>
                  <w:gridSpan w:val="5"/>
                  <w:vAlign w:val="center"/>
                </w:tcPr>
                <w:p w14:paraId="3B1ACF09" w14:textId="58DA249A"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8B5F43">
                    <w:rPr>
                      <w:rFonts w:eastAsia="PMingLiU"/>
                      <w:b w:val="0"/>
                      <w:sz w:val="20"/>
                    </w:rPr>
                    <w:t>9</w:t>
                  </w:r>
                  <w:r w:rsidR="006E64CE">
                    <w:rPr>
                      <w:rFonts w:eastAsia="PMingLiU" w:hint="eastAsia"/>
                      <w:b w:val="0"/>
                      <w:sz w:val="20"/>
                    </w:rPr>
                    <w:t>-</w:t>
                  </w:r>
                  <w:r w:rsidR="00E77002">
                    <w:rPr>
                      <w:rFonts w:eastAsia="PMingLiU"/>
                      <w:b w:val="0"/>
                      <w:sz w:val="20"/>
                    </w:rPr>
                    <w:t>26</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399E5DD9" w:rsidR="006E64CE" w:rsidRDefault="006E64CE" w:rsidP="00F03B0F">
                  <w:pPr>
                    <w:pStyle w:val="T2"/>
                    <w:spacing w:after="0"/>
                    <w:ind w:left="0" w:right="0"/>
                    <w:jc w:val="left"/>
                    <w:rPr>
                      <w:b w:val="0"/>
                      <w:sz w:val="18"/>
                      <w:szCs w:val="18"/>
                      <w:lang w:eastAsia="ko-KR"/>
                    </w:rPr>
                  </w:pPr>
                  <w:r>
                    <w:rPr>
                      <w:b w:val="0"/>
                      <w:sz w:val="18"/>
                      <w:szCs w:val="18"/>
                      <w:lang w:eastAsia="ko-KR"/>
                    </w:rPr>
                    <w:t>Po-Kai Huang</w:t>
                  </w:r>
                </w:p>
              </w:tc>
              <w:tc>
                <w:tcPr>
                  <w:tcW w:w="2430" w:type="dxa"/>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FF3A644" w:rsidR="006E64CE" w:rsidRPr="00CD4C78" w:rsidRDefault="006E64CE" w:rsidP="003C395D">
                  <w:pPr>
                    <w:pStyle w:val="T2"/>
                    <w:spacing w:after="0"/>
                    <w:ind w:left="0" w:right="0"/>
                    <w:jc w:val="left"/>
                    <w:rPr>
                      <w:b w:val="0"/>
                      <w:sz w:val="18"/>
                      <w:szCs w:val="18"/>
                      <w:lang w:eastAsia="ko-KR"/>
                    </w:rPr>
                  </w:pPr>
                  <w:r>
                    <w:rPr>
                      <w:b w:val="0"/>
                      <w:sz w:val="18"/>
                      <w:szCs w:val="18"/>
                      <w:lang w:eastAsia="ko-KR"/>
                    </w:rPr>
                    <w:t>po-kai.huang@intel.com</w:t>
                  </w: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65899A0" w14:textId="5C9F0772" w:rsidR="00C04588" w:rsidRDefault="00C04588" w:rsidP="00C0458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200A6884" w14:textId="77777777" w:rsidR="00C04588" w:rsidRDefault="00C04588" w:rsidP="00C04588">
      <w:pPr>
        <w:jc w:val="both"/>
        <w:rPr>
          <w:sz w:val="20"/>
          <w:lang w:eastAsia="ko-KR"/>
        </w:rPr>
      </w:pPr>
    </w:p>
    <w:p w14:paraId="4A585E2E" w14:textId="57644FD4" w:rsidR="00C04588" w:rsidRDefault="00844BCA" w:rsidP="00C04588">
      <w:pPr>
        <w:jc w:val="both"/>
        <w:rPr>
          <w:sz w:val="20"/>
          <w:lang w:eastAsia="ko-KR"/>
        </w:rPr>
      </w:pPr>
      <w:r>
        <w:rPr>
          <w:sz w:val="20"/>
          <w:lang w:eastAsia="ko-KR"/>
        </w:rPr>
        <w:t>215, 254, 239, 240</w:t>
      </w:r>
      <w:r w:rsidR="00D2485B">
        <w:rPr>
          <w:sz w:val="20"/>
          <w:lang w:eastAsia="ko-KR"/>
        </w:rPr>
        <w:t>, 552</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rFonts w:eastAsia="PMingLiU"/>
          <w:sz w:val="20"/>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513578EA" w14:textId="5C75E86F" w:rsidR="008A75CC" w:rsidRPr="007E15B0" w:rsidRDefault="008A75CC" w:rsidP="008D3C1A">
      <w:pPr>
        <w:jc w:val="both"/>
        <w:rPr>
          <w:rFonts w:eastAsia="PMingLiU"/>
          <w:sz w:val="20"/>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3BEFB554" w14:textId="141A16E1" w:rsidR="00CA2517" w:rsidRDefault="00CA2517" w:rsidP="00CA2517">
      <w:pPr>
        <w:pStyle w:val="Heading1"/>
      </w:pPr>
    </w:p>
    <w:p w14:paraId="760C2B0F" w14:textId="77777777" w:rsidR="00CA2517" w:rsidRDefault="00CA2517" w:rsidP="00CA2517">
      <w:pPr>
        <w:jc w:val="both"/>
        <w:rPr>
          <w:sz w:val="22"/>
          <w:szCs w:val="22"/>
        </w:rPr>
      </w:pPr>
    </w:p>
    <w:tbl>
      <w:tblPr>
        <w:tblStyle w:val="TableGrid"/>
        <w:tblW w:w="9878" w:type="dxa"/>
        <w:tblLook w:val="04A0" w:firstRow="1" w:lastRow="0" w:firstColumn="1" w:lastColumn="0" w:noHBand="0" w:noVBand="1"/>
      </w:tblPr>
      <w:tblGrid>
        <w:gridCol w:w="924"/>
        <w:gridCol w:w="1546"/>
        <w:gridCol w:w="1161"/>
        <w:gridCol w:w="1944"/>
        <w:gridCol w:w="1710"/>
        <w:gridCol w:w="2593"/>
      </w:tblGrid>
      <w:tr w:rsidR="00A62B1A" w:rsidRPr="009522BD" w14:paraId="047A3278" w14:textId="46BFED79" w:rsidTr="00C701C8">
        <w:trPr>
          <w:trHeight w:val="273"/>
        </w:trPr>
        <w:tc>
          <w:tcPr>
            <w:tcW w:w="924" w:type="dxa"/>
            <w:hideMark/>
          </w:tcPr>
          <w:p w14:paraId="4BDCCC98" w14:textId="77777777" w:rsidR="00A62B1A" w:rsidRDefault="00A62B1A" w:rsidP="00B606C3">
            <w:pPr>
              <w:rPr>
                <w:rFonts w:ascii="Arial" w:hAnsi="Arial" w:cs="Arial"/>
                <w:b/>
                <w:bCs/>
                <w:sz w:val="20"/>
                <w:lang w:eastAsia="ko-KR"/>
              </w:rPr>
            </w:pPr>
            <w:r w:rsidRPr="009522BD">
              <w:rPr>
                <w:rFonts w:ascii="Arial" w:hAnsi="Arial" w:cs="Arial"/>
                <w:b/>
                <w:bCs/>
                <w:sz w:val="20"/>
                <w:lang w:eastAsia="ko-KR"/>
              </w:rPr>
              <w:t>CID</w:t>
            </w:r>
          </w:p>
          <w:p w14:paraId="70A1BDA8" w14:textId="77777777" w:rsidR="00A62B1A" w:rsidRPr="009522BD" w:rsidRDefault="00A62B1A" w:rsidP="00B606C3">
            <w:pPr>
              <w:rPr>
                <w:rFonts w:ascii="Arial" w:hAnsi="Arial" w:cs="Arial"/>
                <w:b/>
                <w:bCs/>
                <w:sz w:val="20"/>
                <w:lang w:eastAsia="ko-KR"/>
              </w:rPr>
            </w:pPr>
          </w:p>
        </w:tc>
        <w:tc>
          <w:tcPr>
            <w:tcW w:w="1546" w:type="dxa"/>
          </w:tcPr>
          <w:p w14:paraId="07F5B917" w14:textId="77777777" w:rsidR="00A62B1A" w:rsidRDefault="00A62B1A" w:rsidP="00B606C3">
            <w:pPr>
              <w:rPr>
                <w:rFonts w:ascii="Arial" w:hAnsi="Arial" w:cs="Arial"/>
                <w:b/>
                <w:bCs/>
                <w:sz w:val="20"/>
                <w:lang w:eastAsia="ko-KR"/>
              </w:rPr>
            </w:pPr>
            <w:r>
              <w:rPr>
                <w:rFonts w:ascii="Arial" w:hAnsi="Arial" w:cs="Arial"/>
                <w:b/>
                <w:bCs/>
                <w:sz w:val="20"/>
                <w:lang w:eastAsia="ko-KR"/>
              </w:rPr>
              <w:t>Clause</w:t>
            </w:r>
          </w:p>
          <w:p w14:paraId="78CA5FEC" w14:textId="77777777" w:rsidR="00A62B1A" w:rsidRPr="009522BD" w:rsidRDefault="00A62B1A" w:rsidP="00B606C3">
            <w:pPr>
              <w:jc w:val="center"/>
              <w:rPr>
                <w:rFonts w:ascii="Arial" w:hAnsi="Arial" w:cs="Arial"/>
                <w:b/>
                <w:bCs/>
                <w:sz w:val="20"/>
                <w:lang w:eastAsia="ko-KR"/>
              </w:rPr>
            </w:pPr>
          </w:p>
        </w:tc>
        <w:tc>
          <w:tcPr>
            <w:tcW w:w="1161" w:type="dxa"/>
          </w:tcPr>
          <w:p w14:paraId="06CEE643" w14:textId="77777777" w:rsidR="00A62B1A" w:rsidRPr="009522BD" w:rsidRDefault="00A62B1A" w:rsidP="00B606C3">
            <w:pPr>
              <w:jc w:val="center"/>
              <w:rPr>
                <w:rFonts w:ascii="Arial" w:hAnsi="Arial" w:cs="Arial"/>
                <w:b/>
                <w:bCs/>
                <w:sz w:val="20"/>
                <w:lang w:eastAsia="ko-KR"/>
              </w:rPr>
            </w:pPr>
            <w:r>
              <w:rPr>
                <w:rFonts w:ascii="Arial" w:hAnsi="Arial" w:cs="Arial"/>
                <w:b/>
                <w:bCs/>
                <w:sz w:val="20"/>
                <w:lang w:eastAsia="ko-KR"/>
              </w:rPr>
              <w:t>Page.Line</w:t>
            </w:r>
          </w:p>
        </w:tc>
        <w:tc>
          <w:tcPr>
            <w:tcW w:w="1944" w:type="dxa"/>
            <w:hideMark/>
          </w:tcPr>
          <w:p w14:paraId="4A643FD4" w14:textId="77777777" w:rsidR="00A62B1A" w:rsidRPr="009522BD" w:rsidRDefault="00A62B1A" w:rsidP="00B606C3">
            <w:pPr>
              <w:jc w:val="center"/>
              <w:rPr>
                <w:rFonts w:ascii="Arial" w:hAnsi="Arial" w:cs="Arial"/>
                <w:b/>
                <w:bCs/>
                <w:sz w:val="20"/>
                <w:lang w:eastAsia="ko-KR"/>
              </w:rPr>
            </w:pPr>
            <w:r w:rsidRPr="009522BD">
              <w:rPr>
                <w:rFonts w:ascii="Arial" w:hAnsi="Arial" w:cs="Arial"/>
                <w:b/>
                <w:bCs/>
                <w:sz w:val="20"/>
                <w:lang w:eastAsia="ko-KR"/>
              </w:rPr>
              <w:t>Comment</w:t>
            </w:r>
          </w:p>
        </w:tc>
        <w:tc>
          <w:tcPr>
            <w:tcW w:w="1710" w:type="dxa"/>
            <w:hideMark/>
          </w:tcPr>
          <w:p w14:paraId="02F1774B" w14:textId="77777777" w:rsidR="00A62B1A" w:rsidRPr="009522BD" w:rsidRDefault="00A62B1A" w:rsidP="00B606C3">
            <w:pPr>
              <w:jc w:val="center"/>
              <w:rPr>
                <w:rFonts w:ascii="Arial" w:hAnsi="Arial" w:cs="Arial"/>
                <w:b/>
                <w:bCs/>
                <w:sz w:val="20"/>
                <w:lang w:eastAsia="ko-KR"/>
              </w:rPr>
            </w:pPr>
            <w:r w:rsidRPr="009522BD">
              <w:rPr>
                <w:rFonts w:ascii="Arial" w:hAnsi="Arial" w:cs="Arial"/>
                <w:b/>
                <w:bCs/>
                <w:sz w:val="20"/>
                <w:lang w:eastAsia="ko-KR"/>
              </w:rPr>
              <w:t>Proposed Change</w:t>
            </w:r>
          </w:p>
        </w:tc>
        <w:tc>
          <w:tcPr>
            <w:tcW w:w="2593" w:type="dxa"/>
          </w:tcPr>
          <w:p w14:paraId="4C06231B" w14:textId="68222F33" w:rsidR="00A62B1A" w:rsidRPr="009522BD" w:rsidRDefault="00A62B1A" w:rsidP="00B606C3">
            <w:pPr>
              <w:jc w:val="center"/>
              <w:rPr>
                <w:rFonts w:ascii="Arial" w:hAnsi="Arial" w:cs="Arial"/>
                <w:b/>
                <w:bCs/>
                <w:sz w:val="20"/>
                <w:lang w:eastAsia="ko-KR"/>
              </w:rPr>
            </w:pPr>
            <w:r>
              <w:rPr>
                <w:rFonts w:ascii="Arial" w:hAnsi="Arial" w:cs="Arial"/>
                <w:b/>
                <w:bCs/>
                <w:sz w:val="20"/>
                <w:lang w:eastAsia="ko-KR"/>
              </w:rPr>
              <w:t>Resolution</w:t>
            </w:r>
          </w:p>
        </w:tc>
      </w:tr>
      <w:tr w:rsidR="007A4744" w:rsidRPr="009522BD" w14:paraId="6881B87F" w14:textId="3C9EDA50" w:rsidTr="00C701C8">
        <w:trPr>
          <w:trHeight w:val="273"/>
        </w:trPr>
        <w:tc>
          <w:tcPr>
            <w:tcW w:w="924" w:type="dxa"/>
          </w:tcPr>
          <w:p w14:paraId="5EEEDE3E" w14:textId="3E7D4A86" w:rsidR="007A4744" w:rsidRPr="007A4744" w:rsidRDefault="00D459B3" w:rsidP="007A4744">
            <w:pPr>
              <w:rPr>
                <w:sz w:val="20"/>
              </w:rPr>
            </w:pPr>
            <w:r>
              <w:rPr>
                <w:sz w:val="20"/>
              </w:rPr>
              <w:t>215</w:t>
            </w:r>
          </w:p>
        </w:tc>
        <w:tc>
          <w:tcPr>
            <w:tcW w:w="1546" w:type="dxa"/>
          </w:tcPr>
          <w:p w14:paraId="0CD0C749" w14:textId="6AB41D41" w:rsidR="007A4744" w:rsidRPr="007A4744" w:rsidRDefault="00D81774" w:rsidP="007A4744">
            <w:pPr>
              <w:rPr>
                <w:sz w:val="20"/>
              </w:rPr>
            </w:pPr>
            <w:r w:rsidRPr="00D81774">
              <w:rPr>
                <w:sz w:val="20"/>
              </w:rPr>
              <w:t>9.3.1.8.6</w:t>
            </w:r>
          </w:p>
        </w:tc>
        <w:tc>
          <w:tcPr>
            <w:tcW w:w="1161" w:type="dxa"/>
          </w:tcPr>
          <w:p w14:paraId="368FCEC1" w14:textId="39243C29" w:rsidR="007A4744" w:rsidRDefault="00D81774" w:rsidP="007A4744">
            <w:pPr>
              <w:rPr>
                <w:sz w:val="20"/>
              </w:rPr>
            </w:pPr>
            <w:r w:rsidRPr="00D81774">
              <w:rPr>
                <w:sz w:val="20"/>
              </w:rPr>
              <w:t>753.01</w:t>
            </w:r>
          </w:p>
          <w:p w14:paraId="4079ECBF" w14:textId="1A9E59FD" w:rsidR="00D81774" w:rsidRPr="00D81774" w:rsidRDefault="00D81774" w:rsidP="00D81774">
            <w:pPr>
              <w:jc w:val="center"/>
              <w:rPr>
                <w:sz w:val="20"/>
              </w:rPr>
            </w:pPr>
          </w:p>
        </w:tc>
        <w:tc>
          <w:tcPr>
            <w:tcW w:w="1944" w:type="dxa"/>
          </w:tcPr>
          <w:p w14:paraId="207C4231" w14:textId="4B6B11DF" w:rsidR="007A4744" w:rsidRPr="007A4744" w:rsidRDefault="001420F9" w:rsidP="007A4744">
            <w:pPr>
              <w:rPr>
                <w:sz w:val="20"/>
              </w:rPr>
            </w:pPr>
            <w:r w:rsidRPr="001420F9">
              <w:rPr>
                <w:sz w:val="20"/>
              </w:rPr>
              <w:t>s the reference to Fig 9-67 correct? There is no PN and MIC in Fig 9-67. Fix it.</w:t>
            </w:r>
          </w:p>
        </w:tc>
        <w:tc>
          <w:tcPr>
            <w:tcW w:w="1710" w:type="dxa"/>
          </w:tcPr>
          <w:p w14:paraId="5A040D5E" w14:textId="642A685A" w:rsidR="007A4744" w:rsidRPr="007A4744" w:rsidRDefault="001420F9" w:rsidP="007A4744">
            <w:pPr>
              <w:rPr>
                <w:sz w:val="20"/>
              </w:rPr>
            </w:pPr>
            <w:r w:rsidRPr="001420F9">
              <w:rPr>
                <w:sz w:val="20"/>
              </w:rPr>
              <w:t>As in comment.</w:t>
            </w:r>
          </w:p>
        </w:tc>
        <w:tc>
          <w:tcPr>
            <w:tcW w:w="2593" w:type="dxa"/>
          </w:tcPr>
          <w:p w14:paraId="15BDD206" w14:textId="77777777" w:rsidR="000E1164" w:rsidRPr="007A4744" w:rsidRDefault="000E1164" w:rsidP="000E1164">
            <w:pPr>
              <w:rPr>
                <w:sz w:val="20"/>
              </w:rPr>
            </w:pPr>
            <w:r w:rsidRPr="007A4744">
              <w:rPr>
                <w:sz w:val="20"/>
              </w:rPr>
              <w:t xml:space="preserve">REVISED – </w:t>
            </w:r>
          </w:p>
          <w:p w14:paraId="2E2EE814" w14:textId="77777777" w:rsidR="000E1164" w:rsidRDefault="000E1164" w:rsidP="000E1164">
            <w:pPr>
              <w:rPr>
                <w:sz w:val="20"/>
              </w:rPr>
            </w:pPr>
          </w:p>
          <w:p w14:paraId="588A0E12" w14:textId="77777777" w:rsidR="000E1164" w:rsidRPr="007A4744" w:rsidRDefault="000E1164" w:rsidP="000E1164">
            <w:pPr>
              <w:rPr>
                <w:sz w:val="20"/>
              </w:rPr>
            </w:pPr>
            <w:r>
              <w:rPr>
                <w:sz w:val="20"/>
              </w:rPr>
              <w:t xml:space="preserve">Agree in principle with the commenter. </w:t>
            </w:r>
          </w:p>
          <w:p w14:paraId="434ABB54" w14:textId="77777777" w:rsidR="000E1164" w:rsidRDefault="000E1164" w:rsidP="000E1164">
            <w:pPr>
              <w:rPr>
                <w:sz w:val="20"/>
              </w:rPr>
            </w:pPr>
          </w:p>
          <w:p w14:paraId="250169D9" w14:textId="77777777" w:rsidR="000E1164" w:rsidRPr="007A4744" w:rsidRDefault="000E1164" w:rsidP="000E1164">
            <w:pPr>
              <w:rPr>
                <w:sz w:val="20"/>
              </w:rPr>
            </w:pPr>
            <w:r w:rsidRPr="007A4744">
              <w:rPr>
                <w:sz w:val="20"/>
              </w:rPr>
              <w:t>Instruction to TGmf Editor:</w:t>
            </w:r>
          </w:p>
          <w:p w14:paraId="424665A0" w14:textId="77777777" w:rsidR="000E1164" w:rsidRPr="007A4744" w:rsidRDefault="000E1164" w:rsidP="000E1164">
            <w:pPr>
              <w:rPr>
                <w:sz w:val="20"/>
              </w:rPr>
            </w:pPr>
          </w:p>
          <w:p w14:paraId="21B58305" w14:textId="458AEF57" w:rsidR="000E1164" w:rsidRPr="00CE0203" w:rsidRDefault="000E1164" w:rsidP="000E1164">
            <w:pPr>
              <w:rPr>
                <w:sz w:val="20"/>
              </w:rPr>
            </w:pPr>
            <w:r>
              <w:rPr>
                <w:sz w:val="20"/>
              </w:rPr>
              <w:t>Implement the proposed text updates for CID 215 in 11-25/1723r0</w:t>
            </w:r>
          </w:p>
          <w:p w14:paraId="352A0CB9" w14:textId="77777777" w:rsidR="007A4744" w:rsidRPr="007A4744" w:rsidRDefault="007A4744" w:rsidP="007A4744">
            <w:pPr>
              <w:rPr>
                <w:sz w:val="20"/>
              </w:rPr>
            </w:pPr>
          </w:p>
        </w:tc>
      </w:tr>
      <w:tr w:rsidR="007A4744" w:rsidRPr="009522BD" w14:paraId="36E79415" w14:textId="098CDA75" w:rsidTr="00C701C8">
        <w:trPr>
          <w:trHeight w:val="273"/>
        </w:trPr>
        <w:tc>
          <w:tcPr>
            <w:tcW w:w="924" w:type="dxa"/>
          </w:tcPr>
          <w:p w14:paraId="05400250" w14:textId="5B2047B6" w:rsidR="007A4744" w:rsidRPr="007A4744" w:rsidRDefault="00D459B3" w:rsidP="007A4744">
            <w:pPr>
              <w:rPr>
                <w:sz w:val="20"/>
              </w:rPr>
            </w:pPr>
            <w:r>
              <w:rPr>
                <w:sz w:val="20"/>
              </w:rPr>
              <w:t>254</w:t>
            </w:r>
          </w:p>
        </w:tc>
        <w:tc>
          <w:tcPr>
            <w:tcW w:w="1546" w:type="dxa"/>
          </w:tcPr>
          <w:p w14:paraId="03A57C00" w14:textId="088489A5" w:rsidR="007A4744" w:rsidRPr="007A4744" w:rsidRDefault="00D81774" w:rsidP="007A4744">
            <w:pPr>
              <w:rPr>
                <w:sz w:val="20"/>
              </w:rPr>
            </w:pPr>
            <w:r w:rsidRPr="00D81774">
              <w:rPr>
                <w:sz w:val="20"/>
              </w:rPr>
              <w:t>9.3.1.8.6</w:t>
            </w:r>
          </w:p>
        </w:tc>
        <w:tc>
          <w:tcPr>
            <w:tcW w:w="1161" w:type="dxa"/>
          </w:tcPr>
          <w:p w14:paraId="7E92C3AB" w14:textId="125EAD3B" w:rsidR="007A4744" w:rsidRPr="007A4744" w:rsidRDefault="00D81774" w:rsidP="007A4744">
            <w:pPr>
              <w:rPr>
                <w:sz w:val="20"/>
              </w:rPr>
            </w:pPr>
            <w:r w:rsidRPr="00D81774">
              <w:rPr>
                <w:sz w:val="20"/>
              </w:rPr>
              <w:t>753.07</w:t>
            </w:r>
          </w:p>
        </w:tc>
        <w:tc>
          <w:tcPr>
            <w:tcW w:w="1944" w:type="dxa"/>
          </w:tcPr>
          <w:p w14:paraId="5F6975C0" w14:textId="7973E722" w:rsidR="007A4744" w:rsidRPr="007A4744" w:rsidRDefault="00D81774" w:rsidP="007A4744">
            <w:pPr>
              <w:rPr>
                <w:sz w:val="20"/>
              </w:rPr>
            </w:pPr>
            <w:r w:rsidRPr="00D81774">
              <w:rPr>
                <w:sz w:val="20"/>
              </w:rPr>
              <w:t>The name of the field is not correct and not aligned with the approved document 11-25/260r7</w:t>
            </w:r>
          </w:p>
        </w:tc>
        <w:tc>
          <w:tcPr>
            <w:tcW w:w="1710" w:type="dxa"/>
          </w:tcPr>
          <w:p w14:paraId="6BD71FB0" w14:textId="3892D646" w:rsidR="007A4744" w:rsidRPr="007A4744" w:rsidRDefault="00D81774" w:rsidP="007A4744">
            <w:pPr>
              <w:rPr>
                <w:sz w:val="20"/>
              </w:rPr>
            </w:pPr>
            <w:r w:rsidRPr="00D81774">
              <w:rPr>
                <w:sz w:val="20"/>
              </w:rPr>
              <w:t>Replace "Block Ack Bitmap" with "PN And MIC". Also please make sure there is no accidental inconsistencies with 11-25/0260r7</w:t>
            </w:r>
          </w:p>
        </w:tc>
        <w:tc>
          <w:tcPr>
            <w:tcW w:w="2593" w:type="dxa"/>
          </w:tcPr>
          <w:p w14:paraId="7060616C" w14:textId="77777777" w:rsidR="000E1164" w:rsidRPr="007A4744" w:rsidRDefault="000E1164" w:rsidP="000E1164">
            <w:pPr>
              <w:rPr>
                <w:sz w:val="20"/>
              </w:rPr>
            </w:pPr>
            <w:r w:rsidRPr="007A4744">
              <w:rPr>
                <w:sz w:val="20"/>
              </w:rPr>
              <w:t xml:space="preserve">REVISED – </w:t>
            </w:r>
          </w:p>
          <w:p w14:paraId="3C866A57" w14:textId="77777777" w:rsidR="000E1164" w:rsidRDefault="000E1164" w:rsidP="000E1164">
            <w:pPr>
              <w:rPr>
                <w:sz w:val="20"/>
              </w:rPr>
            </w:pPr>
          </w:p>
          <w:p w14:paraId="0BAA5A0F" w14:textId="77777777" w:rsidR="000E1164" w:rsidRPr="007A4744" w:rsidRDefault="000E1164" w:rsidP="000E1164">
            <w:pPr>
              <w:rPr>
                <w:sz w:val="20"/>
              </w:rPr>
            </w:pPr>
            <w:r>
              <w:rPr>
                <w:sz w:val="20"/>
              </w:rPr>
              <w:t xml:space="preserve">Agree in principle with the commenter. </w:t>
            </w:r>
          </w:p>
          <w:p w14:paraId="214DABBF" w14:textId="77777777" w:rsidR="000E1164" w:rsidRDefault="000E1164" w:rsidP="000E1164">
            <w:pPr>
              <w:rPr>
                <w:sz w:val="20"/>
              </w:rPr>
            </w:pPr>
          </w:p>
          <w:p w14:paraId="3BC27E00" w14:textId="77777777" w:rsidR="000E1164" w:rsidRPr="007A4744" w:rsidRDefault="000E1164" w:rsidP="000E1164">
            <w:pPr>
              <w:rPr>
                <w:sz w:val="20"/>
              </w:rPr>
            </w:pPr>
            <w:r w:rsidRPr="007A4744">
              <w:rPr>
                <w:sz w:val="20"/>
              </w:rPr>
              <w:t>Instruction to TGmf Editor:</w:t>
            </w:r>
          </w:p>
          <w:p w14:paraId="2F68A802" w14:textId="77777777" w:rsidR="000E1164" w:rsidRPr="007A4744" w:rsidRDefault="000E1164" w:rsidP="000E1164">
            <w:pPr>
              <w:rPr>
                <w:sz w:val="20"/>
              </w:rPr>
            </w:pPr>
          </w:p>
          <w:p w14:paraId="5D021EAE" w14:textId="5351F4B8" w:rsidR="000E1164" w:rsidRPr="00CE0203" w:rsidRDefault="000E1164" w:rsidP="000E1164">
            <w:pPr>
              <w:rPr>
                <w:sz w:val="20"/>
              </w:rPr>
            </w:pPr>
            <w:r>
              <w:rPr>
                <w:sz w:val="20"/>
              </w:rPr>
              <w:t xml:space="preserve">Implement the proposed text updates for CID </w:t>
            </w:r>
            <w:r w:rsidR="001E3A83">
              <w:rPr>
                <w:sz w:val="20"/>
              </w:rPr>
              <w:t>215</w:t>
            </w:r>
            <w:r>
              <w:rPr>
                <w:sz w:val="20"/>
              </w:rPr>
              <w:t xml:space="preserve"> in 11-25/1723r0</w:t>
            </w:r>
          </w:p>
          <w:p w14:paraId="7BA56C1A" w14:textId="77777777" w:rsidR="007A4744" w:rsidRPr="007A4744" w:rsidRDefault="007A4744" w:rsidP="007A4744">
            <w:pPr>
              <w:rPr>
                <w:sz w:val="20"/>
              </w:rPr>
            </w:pPr>
          </w:p>
        </w:tc>
      </w:tr>
      <w:tr w:rsidR="007A4744" w:rsidRPr="009522BD" w14:paraId="250C5A83" w14:textId="15C4844F" w:rsidTr="00C701C8">
        <w:trPr>
          <w:trHeight w:val="273"/>
        </w:trPr>
        <w:tc>
          <w:tcPr>
            <w:tcW w:w="924" w:type="dxa"/>
          </w:tcPr>
          <w:p w14:paraId="76B0CD80" w14:textId="19A86BAC" w:rsidR="007A4744" w:rsidRPr="007A4744" w:rsidRDefault="00D459B3" w:rsidP="007A4744">
            <w:pPr>
              <w:rPr>
                <w:sz w:val="20"/>
              </w:rPr>
            </w:pPr>
            <w:r>
              <w:rPr>
                <w:sz w:val="20"/>
              </w:rPr>
              <w:t>239</w:t>
            </w:r>
          </w:p>
        </w:tc>
        <w:tc>
          <w:tcPr>
            <w:tcW w:w="1546" w:type="dxa"/>
          </w:tcPr>
          <w:p w14:paraId="77C8A467" w14:textId="17240B69" w:rsidR="007A4744" w:rsidRPr="007A4744" w:rsidRDefault="001420F9" w:rsidP="007A4744">
            <w:pPr>
              <w:rPr>
                <w:sz w:val="20"/>
              </w:rPr>
            </w:pPr>
            <w:r w:rsidRPr="001420F9">
              <w:rPr>
                <w:sz w:val="20"/>
              </w:rPr>
              <w:t>9.3.1.8.5</w:t>
            </w:r>
          </w:p>
        </w:tc>
        <w:tc>
          <w:tcPr>
            <w:tcW w:w="1161" w:type="dxa"/>
          </w:tcPr>
          <w:p w14:paraId="6757FBD3" w14:textId="061DB944" w:rsidR="007A4744" w:rsidRPr="007A4744" w:rsidRDefault="001420F9" w:rsidP="007A4744">
            <w:pPr>
              <w:rPr>
                <w:sz w:val="20"/>
              </w:rPr>
            </w:pPr>
            <w:r w:rsidRPr="001420F9">
              <w:rPr>
                <w:sz w:val="20"/>
              </w:rPr>
              <w:t>753.46</w:t>
            </w:r>
          </w:p>
        </w:tc>
        <w:tc>
          <w:tcPr>
            <w:tcW w:w="1944" w:type="dxa"/>
          </w:tcPr>
          <w:p w14:paraId="3564C9F6" w14:textId="0DE0CEC0" w:rsidR="007A4744" w:rsidRPr="007A4744" w:rsidRDefault="00A317E2" w:rsidP="007A4744">
            <w:pPr>
              <w:rPr>
                <w:sz w:val="20"/>
              </w:rPr>
            </w:pPr>
            <w:r w:rsidRPr="00A317E2">
              <w:rPr>
                <w:sz w:val="20"/>
              </w:rPr>
              <w:t>Padding field is not described in the overall M-BA frame format and needs to be added. Please also clarify that the Padding field may consist of one or more Per AID TID Info fields</w:t>
            </w:r>
          </w:p>
        </w:tc>
        <w:tc>
          <w:tcPr>
            <w:tcW w:w="1710" w:type="dxa"/>
          </w:tcPr>
          <w:p w14:paraId="76A4A2F4" w14:textId="155216E7" w:rsidR="007A4744" w:rsidRPr="007A4744" w:rsidRDefault="001420F9" w:rsidP="007A4744">
            <w:pPr>
              <w:rPr>
                <w:sz w:val="20"/>
              </w:rPr>
            </w:pPr>
            <w:r w:rsidRPr="001420F9">
              <w:rPr>
                <w:sz w:val="20"/>
              </w:rPr>
              <w:t>As in comment</w:t>
            </w:r>
          </w:p>
        </w:tc>
        <w:tc>
          <w:tcPr>
            <w:tcW w:w="2593" w:type="dxa"/>
          </w:tcPr>
          <w:p w14:paraId="562F187A" w14:textId="77777777" w:rsidR="000E1164" w:rsidRPr="007A4744" w:rsidRDefault="000E1164" w:rsidP="000E1164">
            <w:pPr>
              <w:rPr>
                <w:sz w:val="20"/>
              </w:rPr>
            </w:pPr>
            <w:r w:rsidRPr="007A4744">
              <w:rPr>
                <w:sz w:val="20"/>
              </w:rPr>
              <w:t xml:space="preserve">REVISED – </w:t>
            </w:r>
          </w:p>
          <w:p w14:paraId="67CAD4B0" w14:textId="77777777" w:rsidR="000E1164" w:rsidRDefault="000E1164" w:rsidP="000E1164">
            <w:pPr>
              <w:rPr>
                <w:sz w:val="20"/>
              </w:rPr>
            </w:pPr>
          </w:p>
          <w:p w14:paraId="6B4E5FDE" w14:textId="77777777" w:rsidR="000E1164" w:rsidRPr="007A4744" w:rsidRDefault="000E1164" w:rsidP="000E1164">
            <w:pPr>
              <w:rPr>
                <w:sz w:val="20"/>
              </w:rPr>
            </w:pPr>
            <w:r>
              <w:rPr>
                <w:sz w:val="20"/>
              </w:rPr>
              <w:t xml:space="preserve">Agree in principle with the commenter. </w:t>
            </w:r>
          </w:p>
          <w:p w14:paraId="38C0B21F" w14:textId="77777777" w:rsidR="000E1164" w:rsidRDefault="000E1164" w:rsidP="000E1164">
            <w:pPr>
              <w:rPr>
                <w:sz w:val="20"/>
              </w:rPr>
            </w:pPr>
          </w:p>
          <w:p w14:paraId="537E2D72" w14:textId="77777777" w:rsidR="000E1164" w:rsidRPr="007A4744" w:rsidRDefault="000E1164" w:rsidP="000E1164">
            <w:pPr>
              <w:rPr>
                <w:sz w:val="20"/>
              </w:rPr>
            </w:pPr>
            <w:r w:rsidRPr="007A4744">
              <w:rPr>
                <w:sz w:val="20"/>
              </w:rPr>
              <w:t>Instruction to TGmf Editor:</w:t>
            </w:r>
          </w:p>
          <w:p w14:paraId="2AA2549E" w14:textId="77777777" w:rsidR="000E1164" w:rsidRPr="007A4744" w:rsidRDefault="000E1164" w:rsidP="000E1164">
            <w:pPr>
              <w:rPr>
                <w:sz w:val="20"/>
              </w:rPr>
            </w:pPr>
          </w:p>
          <w:p w14:paraId="309501F3" w14:textId="3AD90294" w:rsidR="000E1164" w:rsidRPr="00CE0203" w:rsidRDefault="000E1164" w:rsidP="000E1164">
            <w:pPr>
              <w:rPr>
                <w:sz w:val="20"/>
              </w:rPr>
            </w:pPr>
            <w:r>
              <w:rPr>
                <w:sz w:val="20"/>
              </w:rPr>
              <w:t>Implement the proposed text updates for CID 239 in 11-25/1723r0</w:t>
            </w:r>
          </w:p>
          <w:p w14:paraId="2F147748" w14:textId="77777777" w:rsidR="007A4744" w:rsidRPr="007A4744" w:rsidRDefault="007A4744" w:rsidP="007A4744">
            <w:pPr>
              <w:rPr>
                <w:sz w:val="20"/>
              </w:rPr>
            </w:pPr>
          </w:p>
        </w:tc>
      </w:tr>
      <w:tr w:rsidR="00D459B3" w:rsidRPr="009522BD" w14:paraId="32EB7F97" w14:textId="77777777" w:rsidTr="00C701C8">
        <w:trPr>
          <w:trHeight w:val="273"/>
        </w:trPr>
        <w:tc>
          <w:tcPr>
            <w:tcW w:w="924" w:type="dxa"/>
          </w:tcPr>
          <w:p w14:paraId="4C0CDCE0" w14:textId="0A7D3170" w:rsidR="00D459B3" w:rsidRPr="007A4744" w:rsidRDefault="00D459B3" w:rsidP="007A4744">
            <w:pPr>
              <w:rPr>
                <w:sz w:val="20"/>
              </w:rPr>
            </w:pPr>
            <w:r>
              <w:rPr>
                <w:sz w:val="20"/>
              </w:rPr>
              <w:t>240</w:t>
            </w:r>
          </w:p>
        </w:tc>
        <w:tc>
          <w:tcPr>
            <w:tcW w:w="1546" w:type="dxa"/>
          </w:tcPr>
          <w:p w14:paraId="248251AC" w14:textId="578BF0E5" w:rsidR="00D459B3" w:rsidRPr="007A4744" w:rsidRDefault="00E945E5" w:rsidP="007A4744">
            <w:pPr>
              <w:rPr>
                <w:sz w:val="20"/>
              </w:rPr>
            </w:pPr>
            <w:r w:rsidRPr="00E945E5">
              <w:rPr>
                <w:sz w:val="20"/>
              </w:rPr>
              <w:t>9.3.1.22.2</w:t>
            </w:r>
          </w:p>
        </w:tc>
        <w:tc>
          <w:tcPr>
            <w:tcW w:w="1161" w:type="dxa"/>
          </w:tcPr>
          <w:p w14:paraId="3683F439" w14:textId="4CD82FBA" w:rsidR="00D459B3" w:rsidRPr="007A4744" w:rsidRDefault="00E945E5" w:rsidP="007A4744">
            <w:pPr>
              <w:rPr>
                <w:sz w:val="20"/>
              </w:rPr>
            </w:pPr>
            <w:r w:rsidRPr="00E945E5">
              <w:rPr>
                <w:sz w:val="20"/>
              </w:rPr>
              <w:t>787.19</w:t>
            </w:r>
          </w:p>
        </w:tc>
        <w:tc>
          <w:tcPr>
            <w:tcW w:w="1944" w:type="dxa"/>
          </w:tcPr>
          <w:p w14:paraId="7F3D0625" w14:textId="07DF4020" w:rsidR="00D459B3" w:rsidRPr="007A4744" w:rsidRDefault="00AF17AA" w:rsidP="007A4744">
            <w:pPr>
              <w:rPr>
                <w:sz w:val="20"/>
              </w:rPr>
            </w:pPr>
            <w:r w:rsidRPr="00AF17AA">
              <w:rPr>
                <w:sz w:val="20"/>
              </w:rPr>
              <w:t xml:space="preserve">Please apply CIP for EHT variant Common Info field by using the same B61 an B62. In baseline, this bit is typically set to 1. Why don't we use 0 to indicate a protected frame? If we keep the current spec text, does this mean that B61 set to 0 in this MU-RTS for the legacy STA and PN/MIC is not included? Lastly, when B62 is reserved, what's the value? It looks that 1 is a natural choice </w:t>
            </w:r>
            <w:r w:rsidRPr="00AF17AA">
              <w:rPr>
                <w:sz w:val="20"/>
              </w:rPr>
              <w:lastRenderedPageBreak/>
              <w:t>instead of the typical 0 to align with baseline behavior.</w:t>
            </w:r>
          </w:p>
        </w:tc>
        <w:tc>
          <w:tcPr>
            <w:tcW w:w="1710" w:type="dxa"/>
          </w:tcPr>
          <w:p w14:paraId="6321B8AB" w14:textId="2CD6C4F9" w:rsidR="00D459B3" w:rsidRPr="007A4744" w:rsidRDefault="00AF17AA" w:rsidP="007A4744">
            <w:pPr>
              <w:rPr>
                <w:sz w:val="20"/>
              </w:rPr>
            </w:pPr>
            <w:r w:rsidRPr="00AF17AA">
              <w:rPr>
                <w:sz w:val="20"/>
              </w:rPr>
              <w:lastRenderedPageBreak/>
              <w:t>As in comment</w:t>
            </w:r>
          </w:p>
        </w:tc>
        <w:tc>
          <w:tcPr>
            <w:tcW w:w="2593" w:type="dxa"/>
          </w:tcPr>
          <w:p w14:paraId="3B77FEDB" w14:textId="63F50F8F" w:rsidR="000E1164" w:rsidRPr="007A4744" w:rsidRDefault="00CA29C2" w:rsidP="000E1164">
            <w:pPr>
              <w:rPr>
                <w:sz w:val="20"/>
              </w:rPr>
            </w:pPr>
            <w:r>
              <w:rPr>
                <w:sz w:val="20"/>
              </w:rPr>
              <w:t>Revised -</w:t>
            </w:r>
          </w:p>
          <w:p w14:paraId="0578FE84" w14:textId="77777777" w:rsidR="000E1164" w:rsidRDefault="000E1164" w:rsidP="000E1164">
            <w:pPr>
              <w:rPr>
                <w:sz w:val="20"/>
              </w:rPr>
            </w:pPr>
          </w:p>
          <w:p w14:paraId="5105ED70" w14:textId="3ADA38D0" w:rsidR="00583BF3" w:rsidRPr="00583BF3" w:rsidRDefault="00BB5231" w:rsidP="00583BF3">
            <w:pPr>
              <w:rPr>
                <w:sz w:val="20"/>
              </w:rPr>
            </w:pPr>
            <w:r>
              <w:rPr>
                <w:sz w:val="20"/>
              </w:rPr>
              <w:t xml:space="preserve">First, </w:t>
            </w:r>
            <w:r w:rsidR="00A30BA1">
              <w:rPr>
                <w:sz w:val="20"/>
              </w:rPr>
              <w:t xml:space="preserve">CFP has been applied to EHT variant in D1.1. </w:t>
            </w:r>
            <w:r>
              <w:rPr>
                <w:sz w:val="20"/>
              </w:rPr>
              <w:t xml:space="preserve">Second, </w:t>
            </w:r>
            <w:r w:rsidR="00125297">
              <w:rPr>
                <w:sz w:val="20"/>
              </w:rPr>
              <w:t xml:space="preserve">B61 is set to 1 to indicate protected frame to align with the setting in protected BAR and M-BA. </w:t>
            </w:r>
            <w:r w:rsidR="00C701C8">
              <w:rPr>
                <w:sz w:val="20"/>
              </w:rPr>
              <w:t>Third, b</w:t>
            </w:r>
            <w:r w:rsidR="00F8442E">
              <w:rPr>
                <w:sz w:val="20"/>
              </w:rPr>
              <w:t>ased on</w:t>
            </w:r>
            <w:r w:rsidR="00583BF3">
              <w:rPr>
                <w:sz w:val="20"/>
              </w:rPr>
              <w:t xml:space="preserve"> the texts</w:t>
            </w:r>
            <w:r w:rsidR="00F8442E">
              <w:rPr>
                <w:sz w:val="20"/>
              </w:rPr>
              <w:t xml:space="preserve"> </w:t>
            </w:r>
            <w:r w:rsidR="00583BF3">
              <w:rPr>
                <w:sz w:val="20"/>
              </w:rPr>
              <w:t>“</w:t>
            </w:r>
            <w:r w:rsidR="00583BF3" w:rsidRPr="00583BF3">
              <w:rPr>
                <w:sz w:val="20"/>
              </w:rPr>
              <w:t>If control frame protection is negotiated with at least one of the recipient(s), B61 and B62 of any variant of</w:t>
            </w:r>
          </w:p>
          <w:p w14:paraId="247ADD81" w14:textId="373E87F6" w:rsidR="00C601E8" w:rsidRDefault="00583BF3" w:rsidP="00583BF3">
            <w:pPr>
              <w:rPr>
                <w:sz w:val="20"/>
              </w:rPr>
            </w:pPr>
            <w:r w:rsidRPr="00583BF3">
              <w:rPr>
                <w:sz w:val="20"/>
              </w:rPr>
              <w:t>Common Info field are set as follows:</w:t>
            </w:r>
            <w:r>
              <w:rPr>
                <w:sz w:val="20"/>
              </w:rPr>
              <w:t xml:space="preserve">”, if MU-RTS is for </w:t>
            </w:r>
            <w:r w:rsidR="00BB5231">
              <w:rPr>
                <w:sz w:val="20"/>
              </w:rPr>
              <w:t xml:space="preserve">legacy STAs only, then B61 and B62 are still reserved, since control frame protection is not negotiated with any recipients. </w:t>
            </w:r>
            <w:r w:rsidR="00635709">
              <w:rPr>
                <w:sz w:val="20"/>
              </w:rPr>
              <w:t xml:space="preserve">Finally, when B61 and B62 are </w:t>
            </w:r>
            <w:r w:rsidR="00635709">
              <w:rPr>
                <w:sz w:val="20"/>
              </w:rPr>
              <w:lastRenderedPageBreak/>
              <w:t xml:space="preserve">reserved, then </w:t>
            </w:r>
            <w:r w:rsidR="00C701C8">
              <w:rPr>
                <w:sz w:val="20"/>
              </w:rPr>
              <w:t>the following two sentences indicates that the value is set to 1.</w:t>
            </w:r>
            <w:r w:rsidR="000107AE">
              <w:rPr>
                <w:sz w:val="20"/>
              </w:rPr>
              <w:t xml:space="preserve"> We revise the following sentences to clarify this point.</w:t>
            </w:r>
          </w:p>
          <w:p w14:paraId="73B86656" w14:textId="77777777" w:rsidR="00C601E8" w:rsidRDefault="00C601E8" w:rsidP="00583BF3">
            <w:pPr>
              <w:rPr>
                <w:sz w:val="20"/>
              </w:rPr>
            </w:pPr>
          </w:p>
          <w:p w14:paraId="05CE6530" w14:textId="0DF5FAA3" w:rsidR="00C601E8" w:rsidRPr="00C601E8" w:rsidRDefault="0043781E" w:rsidP="00C601E8">
            <w:pPr>
              <w:rPr>
                <w:sz w:val="20"/>
              </w:rPr>
            </w:pPr>
            <w:r>
              <w:rPr>
                <w:sz w:val="20"/>
              </w:rPr>
              <w:t>“</w:t>
            </w:r>
            <w:r w:rsidR="00C601E8" w:rsidRPr="00C601E8">
              <w:rPr>
                <w:sz w:val="20"/>
              </w:rPr>
              <w:t>NOTE 1—For backward compatibility with HE variant Common Info field, an EHT AP sets B22, B26, B53, and B63 to</w:t>
            </w:r>
          </w:p>
          <w:p w14:paraId="70FE1B6F" w14:textId="6E17AA06" w:rsidR="0043781E" w:rsidRPr="0043781E" w:rsidRDefault="00C601E8" w:rsidP="0043781E">
            <w:pPr>
              <w:rPr>
                <w:sz w:val="20"/>
              </w:rPr>
            </w:pPr>
            <w:r w:rsidRPr="00C601E8">
              <w:rPr>
                <w:sz w:val="20"/>
              </w:rPr>
              <w:t>0 and sets B56–B62 to 1 in the EHT variant Common Info field unless specified otherwise(#199).</w:t>
            </w:r>
            <w:r w:rsidR="0043781E">
              <w:rPr>
                <w:sz w:val="20"/>
              </w:rPr>
              <w:t>”</w:t>
            </w:r>
            <w:r w:rsidR="0045661B">
              <w:rPr>
                <w:sz w:val="20"/>
              </w:rPr>
              <w:t xml:space="preserve"> </w:t>
            </w:r>
            <w:r w:rsidR="0043781E">
              <w:rPr>
                <w:sz w:val="20"/>
              </w:rPr>
              <w:t>“</w:t>
            </w:r>
            <w:r w:rsidR="0043781E" w:rsidRPr="0043781E">
              <w:rPr>
                <w:sz w:val="20"/>
              </w:rPr>
              <w:t>A non-EHT HE</w:t>
            </w:r>
          </w:p>
          <w:p w14:paraId="5F6F525B" w14:textId="77777777" w:rsidR="0043781E" w:rsidRPr="0043781E" w:rsidRDefault="0043781E" w:rsidP="0043781E">
            <w:pPr>
              <w:rPr>
                <w:sz w:val="20"/>
              </w:rPr>
            </w:pPr>
            <w:r w:rsidRPr="0043781E">
              <w:rPr>
                <w:sz w:val="20"/>
              </w:rPr>
              <w:t>AP sets the UL HE-SIG-A2 Reserved subfield of the HE variant Common Info field to all 1s unless</w:t>
            </w:r>
          </w:p>
          <w:p w14:paraId="36D61536" w14:textId="5D623138" w:rsidR="000E1164" w:rsidRDefault="0043781E" w:rsidP="0043781E">
            <w:pPr>
              <w:rPr>
                <w:sz w:val="20"/>
              </w:rPr>
            </w:pPr>
            <w:r w:rsidRPr="0043781E">
              <w:rPr>
                <w:sz w:val="20"/>
              </w:rPr>
              <w:t>specified otherwise.</w:t>
            </w:r>
            <w:r>
              <w:rPr>
                <w:sz w:val="20"/>
              </w:rPr>
              <w:t>”</w:t>
            </w:r>
          </w:p>
          <w:p w14:paraId="4287EE28" w14:textId="77777777" w:rsidR="00CA29C2" w:rsidRDefault="00CA29C2" w:rsidP="0043781E">
            <w:pPr>
              <w:rPr>
                <w:sz w:val="20"/>
              </w:rPr>
            </w:pPr>
          </w:p>
          <w:p w14:paraId="260B65F1" w14:textId="77777777" w:rsidR="00CA29C2" w:rsidRDefault="00CA29C2" w:rsidP="0043781E">
            <w:pPr>
              <w:rPr>
                <w:sz w:val="20"/>
              </w:rPr>
            </w:pPr>
          </w:p>
          <w:p w14:paraId="1B552DFA" w14:textId="77777777" w:rsidR="00CA29C2" w:rsidRPr="007A4744" w:rsidRDefault="00CA29C2" w:rsidP="00CA29C2">
            <w:pPr>
              <w:rPr>
                <w:sz w:val="20"/>
              </w:rPr>
            </w:pPr>
            <w:r w:rsidRPr="007A4744">
              <w:rPr>
                <w:sz w:val="20"/>
              </w:rPr>
              <w:t>Instruction to TGmf Editor:</w:t>
            </w:r>
          </w:p>
          <w:p w14:paraId="2EFF8319" w14:textId="77777777" w:rsidR="00CA29C2" w:rsidRDefault="00CA29C2" w:rsidP="0043781E">
            <w:pPr>
              <w:rPr>
                <w:sz w:val="20"/>
              </w:rPr>
            </w:pPr>
          </w:p>
          <w:p w14:paraId="53F39A4F" w14:textId="1B104BF8" w:rsidR="00CA29C2" w:rsidRPr="00CE0203" w:rsidRDefault="00CA29C2" w:rsidP="00CA29C2">
            <w:pPr>
              <w:rPr>
                <w:sz w:val="20"/>
              </w:rPr>
            </w:pPr>
            <w:r>
              <w:rPr>
                <w:sz w:val="20"/>
              </w:rPr>
              <w:t>Implement the proposed text updates for CID 240 in 11-25/1723r0</w:t>
            </w:r>
          </w:p>
          <w:p w14:paraId="68BDC9CD" w14:textId="77777777" w:rsidR="00CA29C2" w:rsidRPr="00CE0203" w:rsidRDefault="00CA29C2" w:rsidP="0043781E">
            <w:pPr>
              <w:rPr>
                <w:sz w:val="20"/>
              </w:rPr>
            </w:pPr>
          </w:p>
          <w:p w14:paraId="1FB66272" w14:textId="77777777" w:rsidR="00D459B3" w:rsidRPr="007A4744" w:rsidRDefault="00D459B3" w:rsidP="007A4744">
            <w:pPr>
              <w:rPr>
                <w:sz w:val="20"/>
              </w:rPr>
            </w:pPr>
          </w:p>
        </w:tc>
      </w:tr>
      <w:tr w:rsidR="00D2485B" w:rsidRPr="009522BD" w14:paraId="78322FFF" w14:textId="77777777" w:rsidTr="00C701C8">
        <w:trPr>
          <w:trHeight w:val="273"/>
        </w:trPr>
        <w:tc>
          <w:tcPr>
            <w:tcW w:w="924" w:type="dxa"/>
          </w:tcPr>
          <w:p w14:paraId="0CCC2E60" w14:textId="33987C55" w:rsidR="00D2485B" w:rsidRDefault="00D2485B" w:rsidP="007A4744">
            <w:pPr>
              <w:rPr>
                <w:sz w:val="20"/>
              </w:rPr>
            </w:pPr>
            <w:r>
              <w:rPr>
                <w:sz w:val="20"/>
              </w:rPr>
              <w:lastRenderedPageBreak/>
              <w:t>552</w:t>
            </w:r>
          </w:p>
        </w:tc>
        <w:tc>
          <w:tcPr>
            <w:tcW w:w="1546" w:type="dxa"/>
          </w:tcPr>
          <w:p w14:paraId="101BDFD6" w14:textId="23E862CE" w:rsidR="00D2485B" w:rsidRPr="00E945E5" w:rsidRDefault="00824824" w:rsidP="007A4744">
            <w:pPr>
              <w:rPr>
                <w:sz w:val="20"/>
              </w:rPr>
            </w:pPr>
            <w:r w:rsidRPr="00824824">
              <w:rPr>
                <w:sz w:val="20"/>
              </w:rPr>
              <w:t>11.55</w:t>
            </w:r>
          </w:p>
        </w:tc>
        <w:tc>
          <w:tcPr>
            <w:tcW w:w="1161" w:type="dxa"/>
          </w:tcPr>
          <w:p w14:paraId="1866C8BF" w14:textId="77777777" w:rsidR="00D2485B" w:rsidRPr="00E945E5" w:rsidRDefault="00D2485B" w:rsidP="007A4744">
            <w:pPr>
              <w:rPr>
                <w:sz w:val="20"/>
              </w:rPr>
            </w:pPr>
          </w:p>
        </w:tc>
        <w:tc>
          <w:tcPr>
            <w:tcW w:w="1944" w:type="dxa"/>
          </w:tcPr>
          <w:p w14:paraId="3A2FFD1C" w14:textId="2FCD8A7D" w:rsidR="00D2485B" w:rsidRPr="00AF17AA" w:rsidRDefault="00D2485B" w:rsidP="007A4744">
            <w:pPr>
              <w:rPr>
                <w:sz w:val="20"/>
              </w:rPr>
            </w:pPr>
            <w:r w:rsidRPr="00D2485B">
              <w:rPr>
                <w:sz w:val="20"/>
              </w:rPr>
              <w:t>There should be some CFP test vectors</w:t>
            </w:r>
          </w:p>
        </w:tc>
        <w:tc>
          <w:tcPr>
            <w:tcW w:w="1710" w:type="dxa"/>
          </w:tcPr>
          <w:p w14:paraId="5E0DFE13" w14:textId="4E3A32CE" w:rsidR="00D2485B" w:rsidRPr="00AF17AA" w:rsidRDefault="00824824" w:rsidP="007A4744">
            <w:pPr>
              <w:rPr>
                <w:sz w:val="20"/>
              </w:rPr>
            </w:pPr>
            <w:r w:rsidRPr="00824824">
              <w:rPr>
                <w:sz w:val="20"/>
              </w:rPr>
              <w:t>As it says in the comment</w:t>
            </w:r>
          </w:p>
        </w:tc>
        <w:tc>
          <w:tcPr>
            <w:tcW w:w="2593" w:type="dxa"/>
          </w:tcPr>
          <w:p w14:paraId="00C7FDC5" w14:textId="77777777" w:rsidR="00824824" w:rsidRPr="007A4744" w:rsidRDefault="00824824" w:rsidP="00824824">
            <w:pPr>
              <w:rPr>
                <w:sz w:val="20"/>
              </w:rPr>
            </w:pPr>
            <w:r w:rsidRPr="007A4744">
              <w:rPr>
                <w:sz w:val="20"/>
              </w:rPr>
              <w:t xml:space="preserve">REVISED – </w:t>
            </w:r>
          </w:p>
          <w:p w14:paraId="135F2378" w14:textId="77777777" w:rsidR="00824824" w:rsidRDefault="00824824" w:rsidP="00824824">
            <w:pPr>
              <w:rPr>
                <w:sz w:val="20"/>
              </w:rPr>
            </w:pPr>
          </w:p>
          <w:p w14:paraId="43E06F36" w14:textId="77777777" w:rsidR="00824824" w:rsidRPr="007A4744" w:rsidRDefault="00824824" w:rsidP="00824824">
            <w:pPr>
              <w:rPr>
                <w:sz w:val="20"/>
              </w:rPr>
            </w:pPr>
            <w:r>
              <w:rPr>
                <w:sz w:val="20"/>
              </w:rPr>
              <w:t xml:space="preserve">Agree in principle with the commenter. </w:t>
            </w:r>
          </w:p>
          <w:p w14:paraId="29D2894C" w14:textId="77777777" w:rsidR="00D2485B" w:rsidRDefault="00D2485B" w:rsidP="000E1164">
            <w:pPr>
              <w:rPr>
                <w:sz w:val="20"/>
              </w:rPr>
            </w:pPr>
          </w:p>
          <w:p w14:paraId="0857F611" w14:textId="77777777" w:rsidR="00824824" w:rsidRPr="007A4744" w:rsidRDefault="00824824" w:rsidP="00824824">
            <w:pPr>
              <w:rPr>
                <w:sz w:val="20"/>
              </w:rPr>
            </w:pPr>
            <w:r w:rsidRPr="007A4744">
              <w:rPr>
                <w:sz w:val="20"/>
              </w:rPr>
              <w:t>Instruction to TGmf Editor:</w:t>
            </w:r>
          </w:p>
          <w:p w14:paraId="3187A957" w14:textId="77777777" w:rsidR="00824824" w:rsidRPr="007A4744" w:rsidRDefault="00824824" w:rsidP="00824824">
            <w:pPr>
              <w:rPr>
                <w:sz w:val="20"/>
              </w:rPr>
            </w:pPr>
          </w:p>
          <w:p w14:paraId="3C784D2A" w14:textId="44591A99" w:rsidR="00824824" w:rsidRPr="00CE0203" w:rsidRDefault="00824824" w:rsidP="00824824">
            <w:pPr>
              <w:rPr>
                <w:sz w:val="20"/>
              </w:rPr>
            </w:pPr>
            <w:r>
              <w:rPr>
                <w:sz w:val="20"/>
              </w:rPr>
              <w:t xml:space="preserve">Implement the proposed text updates for CID </w:t>
            </w:r>
            <w:r w:rsidR="009F4476">
              <w:rPr>
                <w:sz w:val="20"/>
              </w:rPr>
              <w:t>194</w:t>
            </w:r>
            <w:r>
              <w:rPr>
                <w:sz w:val="20"/>
              </w:rPr>
              <w:t xml:space="preserve"> in 11-25/1</w:t>
            </w:r>
            <w:r w:rsidR="00B82C95">
              <w:rPr>
                <w:sz w:val="20"/>
              </w:rPr>
              <w:t>442</w:t>
            </w:r>
            <w:r>
              <w:rPr>
                <w:sz w:val="20"/>
              </w:rPr>
              <w:t>r</w:t>
            </w:r>
            <w:r w:rsidR="00B82C95">
              <w:rPr>
                <w:sz w:val="20"/>
              </w:rPr>
              <w:t>1</w:t>
            </w:r>
          </w:p>
          <w:p w14:paraId="3979950D" w14:textId="77777777" w:rsidR="00824824" w:rsidRDefault="00824824" w:rsidP="000E1164">
            <w:pPr>
              <w:rPr>
                <w:sz w:val="20"/>
              </w:rPr>
            </w:pPr>
          </w:p>
          <w:p w14:paraId="59D9161D" w14:textId="2229EB80" w:rsidR="00824824" w:rsidRDefault="00824824" w:rsidP="000E1164">
            <w:pPr>
              <w:rPr>
                <w:sz w:val="20"/>
              </w:rPr>
            </w:pPr>
          </w:p>
        </w:tc>
      </w:tr>
    </w:tbl>
    <w:p w14:paraId="2F8C7EF8" w14:textId="77777777" w:rsidR="00CA2517" w:rsidRPr="00CA2517" w:rsidRDefault="00CA2517" w:rsidP="00CA2517"/>
    <w:p w14:paraId="1CB2655B" w14:textId="77777777" w:rsidR="00074BC8" w:rsidRDefault="00074BC8" w:rsidP="00074BC8">
      <w:pPr>
        <w:pStyle w:val="Heading2"/>
        <w:tabs>
          <w:tab w:val="left" w:pos="5917"/>
        </w:tabs>
      </w:pPr>
      <w:r>
        <w:t>Proposed Text:</w:t>
      </w:r>
    </w:p>
    <w:p w14:paraId="26C42018" w14:textId="77777777" w:rsidR="002416CD" w:rsidRDefault="002416CD" w:rsidP="002416CD"/>
    <w:p w14:paraId="4A9DA347" w14:textId="64DD33AF" w:rsidR="00E339B3" w:rsidRPr="001E3A83" w:rsidRDefault="002416CD" w:rsidP="001E3A8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1E3A83">
        <w:rPr>
          <w:b/>
          <w:i/>
          <w:color w:val="000000"/>
          <w:sz w:val="20"/>
        </w:rPr>
        <w:t>9.3.1.8.6</w:t>
      </w:r>
      <w:r>
        <w:rPr>
          <w:b/>
          <w:i/>
          <w:color w:val="000000"/>
          <w:sz w:val="20"/>
        </w:rPr>
        <w:t xml:space="preserve"> as shown below</w:t>
      </w:r>
    </w:p>
    <w:p w14:paraId="6CFCAD37" w14:textId="77777777" w:rsidR="001E3A83" w:rsidRDefault="001E3A83" w:rsidP="00B82C95">
      <w:pPr>
        <w:pStyle w:val="H5"/>
        <w:numPr>
          <w:ilvl w:val="0"/>
          <w:numId w:val="1"/>
        </w:numPr>
        <w:rPr>
          <w:w w:val="100"/>
        </w:rPr>
      </w:pPr>
      <w:bookmarkStart w:id="1" w:name="RTF35363533373a2048352c312e"/>
      <w:r>
        <w:rPr>
          <w:w w:val="100"/>
        </w:rPr>
        <w:t>Multi-STA BlockAck variant</w:t>
      </w:r>
      <w:bookmarkEnd w:id="1"/>
    </w:p>
    <w:p w14:paraId="348E0653" w14:textId="77777777" w:rsidR="001E3A83" w:rsidRDefault="001E3A83" w:rsidP="001E3A83">
      <w:pPr>
        <w:pStyle w:val="T"/>
        <w:rPr>
          <w:w w:val="100"/>
        </w:rPr>
      </w:pPr>
      <w:r>
        <w:rPr>
          <w:w w:val="100"/>
        </w:rPr>
        <w:t>The Multi-STA BlockAck frame is supported if either UL MU or multi-TID A-MPDU operation is supported and acknowledges MPDUs carried in an HE TB PPDU or multi-STA multi-TID, multi-STA single-TID, or single-STA multi-TID A-MPDUs.</w:t>
      </w:r>
    </w:p>
    <w:p w14:paraId="479574FE" w14:textId="77777777" w:rsidR="001E3A83" w:rsidRDefault="001E3A83" w:rsidP="001E3A83">
      <w:pPr>
        <w:pStyle w:val="T"/>
        <w:rPr>
          <w:w w:val="100"/>
        </w:rPr>
      </w:pPr>
      <w:r>
        <w:rPr>
          <w:w w:val="100"/>
        </w:rPr>
        <w:lastRenderedPageBreak/>
        <w:t>An HE AP that sends a Multi-STA BlockAck frame where the Per AID TID Info fields are addressed to more than one STA sets the RA field to the broadcast address. An HE AP that sends a Multi-STA BlockAck frame where the Per AID TID Info fields are all addressed to a single recipient STA and that is sent in response to an HE TB PPDU sets the RA field of the Multi-STA BlockAck frame to either the address of the recipient STA or to the broadcast address. An HE AP that sends a Multi-STA BlockAck frame where the Per AID TID Info fields are all addressed to a single recipient STA and that is not sent in response to an HE TB PPDU sets the RA field of the Multi-STA BlockAck frame to the address of the recipient STA.</w:t>
      </w:r>
    </w:p>
    <w:p w14:paraId="4BB6221E" w14:textId="77777777" w:rsidR="001E3A83" w:rsidRDefault="001E3A83" w:rsidP="001E3A83">
      <w:pPr>
        <w:pStyle w:val="T"/>
        <w:rPr>
          <w:w w:val="100"/>
        </w:rPr>
      </w:pPr>
      <w:r>
        <w:rPr>
          <w:w w:val="100"/>
        </w:rPr>
        <w:t>A non-AP HE STA sets the RA field to the TA field of the soliciting frame or to the address of the recipient STA whose Data or Management frames are acknowledged.</w:t>
      </w:r>
    </w:p>
    <w:p w14:paraId="2547BDAE" w14:textId="77777777" w:rsidR="001E3A83" w:rsidRDefault="001E3A83" w:rsidP="001E3A83">
      <w:pPr>
        <w:pStyle w:val="T"/>
        <w:rPr>
          <w:w w:val="100"/>
        </w:rPr>
      </w:pPr>
      <w:r>
        <w:rPr>
          <w:w w:val="100"/>
        </w:rPr>
        <w:t>The TID_INFO subfield of the BA Control field of the Multi-STA BlockAck frame is reserved.</w:t>
      </w:r>
    </w:p>
    <w:p w14:paraId="4C447B73" w14:textId="77777777" w:rsidR="001E3A83" w:rsidRDefault="001E3A83" w:rsidP="001E3A83">
      <w:pPr>
        <w:pStyle w:val="T"/>
        <w:rPr>
          <w:w w:val="100"/>
        </w:rPr>
      </w:pPr>
      <w:r>
        <w:rPr>
          <w:w w:val="100"/>
        </w:rPr>
        <w:t xml:space="preserve">The BA Information field of the Multi-STA BlockAck frame comprises one or more Per AID TID Info subfields as defined in </w:t>
      </w:r>
      <w:r>
        <w:rPr>
          <w:w w:val="100"/>
        </w:rPr>
        <w:fldChar w:fldCharType="begin"/>
      </w:r>
      <w:r>
        <w:rPr>
          <w:w w:val="100"/>
        </w:rPr>
        <w:instrText xml:space="preserve"> REF  RTF35383036323a204669675469 \h</w:instrText>
      </w:r>
      <w:r>
        <w:rPr>
          <w:w w:val="100"/>
        </w:rPr>
      </w:r>
      <w:r>
        <w:rPr>
          <w:w w:val="100"/>
        </w:rPr>
        <w:fldChar w:fldCharType="separate"/>
      </w:r>
      <w:r>
        <w:rPr>
          <w:w w:val="100"/>
        </w:rPr>
        <w:t>Figure 9-64 (BA Information field format (Multi-STA BlockAck))</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3120"/>
      </w:tblGrid>
      <w:tr w:rsidR="001E3A83" w14:paraId="4BCD220F" w14:textId="77777777" w:rsidTr="007A4282">
        <w:trPr>
          <w:trHeight w:val="620"/>
          <w:jc w:val="center"/>
        </w:trPr>
        <w:tc>
          <w:tcPr>
            <w:tcW w:w="780" w:type="dxa"/>
            <w:tcBorders>
              <w:top w:val="nil"/>
              <w:left w:val="nil"/>
              <w:bottom w:val="nil"/>
              <w:right w:val="nil"/>
            </w:tcBorders>
            <w:tcMar>
              <w:top w:w="120" w:type="dxa"/>
              <w:left w:w="115" w:type="dxa"/>
              <w:bottom w:w="60" w:type="dxa"/>
              <w:right w:w="115" w:type="dxa"/>
            </w:tcMar>
            <w:vAlign w:val="center"/>
          </w:tcPr>
          <w:p w14:paraId="7A40D04D"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3120" w:type="dxa"/>
            <w:tcBorders>
              <w:top w:val="nil"/>
              <w:left w:val="nil"/>
              <w:bottom w:val="nil"/>
              <w:right w:val="nil"/>
            </w:tcBorders>
            <w:tcMar>
              <w:top w:w="120" w:type="dxa"/>
              <w:left w:w="115" w:type="dxa"/>
              <w:bottom w:w="60" w:type="dxa"/>
              <w:right w:w="115" w:type="dxa"/>
            </w:tcMar>
            <w:vAlign w:val="center"/>
          </w:tcPr>
          <w:p w14:paraId="23841EE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w w:val="100"/>
                <w:sz w:val="16"/>
                <w:szCs w:val="16"/>
              </w:rPr>
            </w:pPr>
            <w:r>
              <w:rPr>
                <w:rFonts w:ascii="Arial" w:hAnsi="Arial" w:cs="Arial"/>
                <w:w w:val="100"/>
                <w:sz w:val="16"/>
                <w:szCs w:val="16"/>
              </w:rPr>
              <w:t>Repeated for each &lt;AID, TID&gt; tuple</w:t>
            </w:r>
          </w:p>
          <w:p w14:paraId="1EA21A06" w14:textId="0C9194B1"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noProof/>
                <w:w w:val="100"/>
                <w:sz w:val="16"/>
                <w:szCs w:val="16"/>
              </w:rPr>
              <w:drawing>
                <wp:inline distT="0" distB="0" distL="0" distR="0" wp14:anchorId="403FDC8C" wp14:editId="79E2CAF8">
                  <wp:extent cx="1866900" cy="161925"/>
                  <wp:effectExtent l="0" t="0" r="0" b="9525"/>
                  <wp:docPr id="55164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61925"/>
                          </a:xfrm>
                          <a:prstGeom prst="rect">
                            <a:avLst/>
                          </a:prstGeom>
                          <a:noFill/>
                          <a:ln>
                            <a:noFill/>
                          </a:ln>
                        </pic:spPr>
                      </pic:pic>
                    </a:graphicData>
                  </a:graphic>
                </wp:inline>
              </w:drawing>
            </w:r>
          </w:p>
        </w:tc>
      </w:tr>
      <w:tr w:rsidR="001E3A83" w14:paraId="57E3628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17A0770A" w14:textId="77777777" w:rsidR="001E3A83" w:rsidRDefault="001E3A83" w:rsidP="007A4282">
            <w:pPr>
              <w:pStyle w:val="CellBody"/>
              <w:spacing w:line="160" w:lineRule="atLeast"/>
              <w:jc w:val="center"/>
              <w:rPr>
                <w:rFonts w:ascii="Arial" w:hAnsi="Arial" w:cs="Arial"/>
                <w:sz w:val="16"/>
                <w:szCs w:val="16"/>
              </w:rPr>
            </w:pPr>
          </w:p>
        </w:tc>
        <w:tc>
          <w:tcPr>
            <w:tcW w:w="31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203691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Per AID TID Info</w:t>
            </w:r>
          </w:p>
        </w:tc>
      </w:tr>
      <w:tr w:rsidR="001E3A83" w14:paraId="5F489221"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4946F63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3120" w:type="dxa"/>
            <w:tcBorders>
              <w:top w:val="nil"/>
              <w:left w:val="nil"/>
              <w:bottom w:val="nil"/>
              <w:right w:val="nil"/>
            </w:tcBorders>
            <w:tcMar>
              <w:top w:w="120" w:type="dxa"/>
              <w:left w:w="120" w:type="dxa"/>
              <w:bottom w:w="60" w:type="dxa"/>
              <w:right w:w="120" w:type="dxa"/>
            </w:tcMar>
          </w:tcPr>
          <w:p w14:paraId="425F5B91"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variable</w:t>
            </w:r>
          </w:p>
        </w:tc>
      </w:tr>
      <w:tr w:rsidR="001E3A83" w14:paraId="6A416CE1" w14:textId="77777777" w:rsidTr="007A4282">
        <w:trPr>
          <w:jc w:val="center"/>
        </w:trPr>
        <w:tc>
          <w:tcPr>
            <w:tcW w:w="3900" w:type="dxa"/>
            <w:gridSpan w:val="2"/>
            <w:tcBorders>
              <w:top w:val="nil"/>
              <w:left w:val="nil"/>
              <w:bottom w:val="nil"/>
              <w:right w:val="nil"/>
            </w:tcBorders>
            <w:tcMar>
              <w:top w:w="120" w:type="dxa"/>
              <w:left w:w="120" w:type="dxa"/>
              <w:bottom w:w="60" w:type="dxa"/>
              <w:right w:w="120" w:type="dxa"/>
            </w:tcMar>
            <w:vAlign w:val="center"/>
          </w:tcPr>
          <w:p w14:paraId="7E1AEEA0" w14:textId="77777777" w:rsidR="001E3A83" w:rsidRDefault="001E3A83" w:rsidP="00B82C95">
            <w:pPr>
              <w:pStyle w:val="FigTitle"/>
              <w:numPr>
                <w:ilvl w:val="0"/>
                <w:numId w:val="2"/>
              </w:numPr>
              <w:suppressAutoHyphens/>
            </w:pPr>
            <w:bookmarkStart w:id="2" w:name="RTF35383036323a204669675469"/>
            <w:r>
              <w:rPr>
                <w:w w:val="100"/>
              </w:rPr>
              <w:t>BA Information field format (Multi-STA BlockAck)</w:t>
            </w:r>
            <w:bookmarkEnd w:id="2"/>
          </w:p>
        </w:tc>
      </w:tr>
    </w:tbl>
    <w:p w14:paraId="6AFADE36" w14:textId="77777777" w:rsidR="001E3A83" w:rsidRDefault="001E3A83" w:rsidP="001E3A83">
      <w:pPr>
        <w:pStyle w:val="T"/>
        <w:rPr>
          <w:w w:val="100"/>
        </w:rPr>
      </w:pPr>
    </w:p>
    <w:p w14:paraId="352B9BBA" w14:textId="77777777" w:rsidR="001E3A83" w:rsidRDefault="001E3A83" w:rsidP="001E3A83">
      <w:pPr>
        <w:pStyle w:val="T"/>
        <w:rPr>
          <w:w w:val="100"/>
        </w:rPr>
      </w:pPr>
      <w:r>
        <w:rPr>
          <w:w w:val="100"/>
        </w:rPr>
        <w:t xml:space="preserve">The AID TID Info subfield is shown in </w:t>
      </w:r>
      <w:r>
        <w:rPr>
          <w:w w:val="100"/>
        </w:rPr>
        <w:fldChar w:fldCharType="begin"/>
      </w:r>
      <w:r>
        <w:rPr>
          <w:w w:val="100"/>
        </w:rPr>
        <w:instrText xml:space="preserve"> REF  RTF39343936333a204669675469 \h</w:instrText>
      </w:r>
      <w:r>
        <w:rPr>
          <w:w w:val="100"/>
        </w:rPr>
      </w:r>
      <w:r>
        <w:rPr>
          <w:w w:val="100"/>
        </w:rPr>
        <w:fldChar w:fldCharType="separate"/>
      </w:r>
      <w:r>
        <w:rPr>
          <w:w w:val="100"/>
        </w:rPr>
        <w:t>Figure 9-65 (AID TID Info subfield format)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20"/>
        <w:gridCol w:w="1240"/>
        <w:gridCol w:w="1180"/>
      </w:tblGrid>
      <w:tr w:rsidR="001E3A83" w14:paraId="5F3BFDFD" w14:textId="77777777" w:rsidTr="007A4282">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65020DCD"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AD86C82" w14:textId="77777777" w:rsidR="001E3A83" w:rsidRDefault="001E3A83" w:rsidP="007A4282">
            <w:pPr>
              <w:pStyle w:val="Body"/>
              <w:widowControl/>
              <w:tabs>
                <w:tab w:val="right" w:pos="920"/>
                <w:tab w:val="right" w:pos="10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rFonts w:ascii="Arial" w:hAnsi="Arial" w:cs="Arial"/>
                <w:sz w:val="16"/>
                <w:szCs w:val="16"/>
              </w:rPr>
            </w:pPr>
            <w:r>
              <w:rPr>
                <w:rFonts w:ascii="Arial" w:hAnsi="Arial" w:cs="Arial"/>
                <w:w w:val="100"/>
                <w:sz w:val="16"/>
                <w:szCs w:val="16"/>
              </w:rPr>
              <w:t>B0</w:t>
            </w:r>
            <w:r>
              <w:rPr>
                <w:rFonts w:ascii="Arial" w:hAnsi="Arial" w:cs="Arial"/>
                <w:w w:val="100"/>
                <w:sz w:val="16"/>
                <w:szCs w:val="16"/>
              </w:rPr>
              <w:tab/>
              <w:t>B10</w:t>
            </w:r>
          </w:p>
        </w:tc>
        <w:tc>
          <w:tcPr>
            <w:tcW w:w="1240" w:type="dxa"/>
            <w:tcBorders>
              <w:top w:val="nil"/>
              <w:left w:val="nil"/>
              <w:bottom w:val="nil"/>
              <w:right w:val="nil"/>
            </w:tcBorders>
            <w:tcMar>
              <w:top w:w="120" w:type="dxa"/>
              <w:left w:w="115" w:type="dxa"/>
              <w:bottom w:w="60" w:type="dxa"/>
              <w:right w:w="115" w:type="dxa"/>
            </w:tcMar>
            <w:vAlign w:val="center"/>
          </w:tcPr>
          <w:p w14:paraId="7BC77471"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B11</w:t>
            </w:r>
          </w:p>
        </w:tc>
        <w:tc>
          <w:tcPr>
            <w:tcW w:w="1180" w:type="dxa"/>
            <w:tcBorders>
              <w:top w:val="nil"/>
              <w:left w:val="nil"/>
              <w:bottom w:val="nil"/>
              <w:right w:val="nil"/>
            </w:tcBorders>
            <w:tcMar>
              <w:top w:w="120" w:type="dxa"/>
              <w:left w:w="115" w:type="dxa"/>
              <w:bottom w:w="60" w:type="dxa"/>
              <w:right w:w="115" w:type="dxa"/>
            </w:tcMar>
            <w:vAlign w:val="center"/>
          </w:tcPr>
          <w:p w14:paraId="2DCAFC40" w14:textId="77777777" w:rsidR="001E3A83" w:rsidRDefault="001E3A83" w:rsidP="007A4282">
            <w:pPr>
              <w:pStyle w:val="Body"/>
              <w:widowControl/>
              <w:tabs>
                <w:tab w:val="right" w:pos="9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rFonts w:ascii="Arial" w:hAnsi="Arial" w:cs="Arial"/>
                <w:sz w:val="16"/>
                <w:szCs w:val="16"/>
              </w:rPr>
            </w:pPr>
            <w:r>
              <w:rPr>
                <w:rFonts w:ascii="Arial" w:hAnsi="Arial" w:cs="Arial"/>
                <w:w w:val="100"/>
                <w:sz w:val="16"/>
                <w:szCs w:val="16"/>
              </w:rPr>
              <w:t>B12</w:t>
            </w:r>
            <w:r>
              <w:rPr>
                <w:rFonts w:ascii="Arial" w:hAnsi="Arial" w:cs="Arial"/>
                <w:w w:val="100"/>
                <w:sz w:val="16"/>
                <w:szCs w:val="16"/>
              </w:rPr>
              <w:tab/>
              <w:t>B15</w:t>
            </w:r>
          </w:p>
        </w:tc>
      </w:tr>
      <w:tr w:rsidR="001E3A83" w14:paraId="572F4A2C" w14:textId="77777777" w:rsidTr="007A4282">
        <w:trPr>
          <w:trHeight w:val="320"/>
          <w:jc w:val="center"/>
        </w:trPr>
        <w:tc>
          <w:tcPr>
            <w:tcW w:w="1000" w:type="dxa"/>
            <w:tcBorders>
              <w:top w:val="nil"/>
              <w:left w:val="nil"/>
              <w:bottom w:val="nil"/>
              <w:right w:val="nil"/>
            </w:tcBorders>
            <w:tcMar>
              <w:top w:w="120" w:type="dxa"/>
              <w:left w:w="120" w:type="dxa"/>
              <w:bottom w:w="60" w:type="dxa"/>
              <w:right w:w="120" w:type="dxa"/>
            </w:tcMar>
            <w:vAlign w:val="center"/>
          </w:tcPr>
          <w:p w14:paraId="1B8BAB7A"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83E359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AID11</w:t>
            </w:r>
          </w:p>
        </w:tc>
        <w:tc>
          <w:tcPr>
            <w:tcW w:w="12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659BE77B"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Ack Type</w:t>
            </w:r>
          </w:p>
        </w:tc>
        <w:tc>
          <w:tcPr>
            <w:tcW w:w="11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90C47E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TID</w:t>
            </w:r>
          </w:p>
        </w:tc>
      </w:tr>
      <w:tr w:rsidR="001E3A83" w14:paraId="6A8DFA36" w14:textId="77777777" w:rsidTr="007A4282">
        <w:trPr>
          <w:trHeight w:val="320"/>
          <w:jc w:val="center"/>
        </w:trPr>
        <w:tc>
          <w:tcPr>
            <w:tcW w:w="1000" w:type="dxa"/>
            <w:tcBorders>
              <w:top w:val="nil"/>
              <w:left w:val="nil"/>
              <w:bottom w:val="nil"/>
              <w:right w:val="nil"/>
            </w:tcBorders>
            <w:tcMar>
              <w:top w:w="120" w:type="dxa"/>
              <w:left w:w="120" w:type="dxa"/>
              <w:bottom w:w="60" w:type="dxa"/>
              <w:right w:w="120" w:type="dxa"/>
            </w:tcMar>
          </w:tcPr>
          <w:p w14:paraId="4C3D715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Bits:</w:t>
            </w:r>
          </w:p>
        </w:tc>
        <w:tc>
          <w:tcPr>
            <w:tcW w:w="1220" w:type="dxa"/>
            <w:tcBorders>
              <w:top w:val="nil"/>
              <w:left w:val="nil"/>
              <w:bottom w:val="nil"/>
              <w:right w:val="nil"/>
            </w:tcBorders>
            <w:tcMar>
              <w:top w:w="120" w:type="dxa"/>
              <w:left w:w="120" w:type="dxa"/>
              <w:bottom w:w="60" w:type="dxa"/>
              <w:right w:w="120" w:type="dxa"/>
            </w:tcMar>
          </w:tcPr>
          <w:p w14:paraId="6C32245E"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11</w:t>
            </w:r>
          </w:p>
        </w:tc>
        <w:tc>
          <w:tcPr>
            <w:tcW w:w="1240" w:type="dxa"/>
            <w:tcBorders>
              <w:top w:val="nil"/>
              <w:left w:val="nil"/>
              <w:bottom w:val="nil"/>
              <w:right w:val="nil"/>
            </w:tcBorders>
            <w:tcMar>
              <w:top w:w="120" w:type="dxa"/>
              <w:left w:w="120" w:type="dxa"/>
              <w:bottom w:w="60" w:type="dxa"/>
              <w:right w:w="120" w:type="dxa"/>
            </w:tcMar>
          </w:tcPr>
          <w:p w14:paraId="5AAA1D7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w:t>
            </w:r>
          </w:p>
        </w:tc>
        <w:tc>
          <w:tcPr>
            <w:tcW w:w="1180" w:type="dxa"/>
            <w:tcBorders>
              <w:top w:val="nil"/>
              <w:left w:val="nil"/>
              <w:bottom w:val="nil"/>
              <w:right w:val="nil"/>
            </w:tcBorders>
            <w:tcMar>
              <w:top w:w="120" w:type="dxa"/>
              <w:left w:w="120" w:type="dxa"/>
              <w:bottom w:w="60" w:type="dxa"/>
              <w:right w:w="120" w:type="dxa"/>
            </w:tcMar>
          </w:tcPr>
          <w:p w14:paraId="4B3926B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4</w:t>
            </w:r>
          </w:p>
        </w:tc>
      </w:tr>
      <w:tr w:rsidR="001E3A83" w14:paraId="13C6B4EA" w14:textId="77777777" w:rsidTr="007A4282">
        <w:trPr>
          <w:jc w:val="center"/>
        </w:trPr>
        <w:tc>
          <w:tcPr>
            <w:tcW w:w="4640" w:type="dxa"/>
            <w:gridSpan w:val="4"/>
            <w:tcBorders>
              <w:top w:val="nil"/>
              <w:left w:val="nil"/>
              <w:bottom w:val="nil"/>
              <w:right w:val="nil"/>
            </w:tcBorders>
            <w:tcMar>
              <w:top w:w="120" w:type="dxa"/>
              <w:left w:w="120" w:type="dxa"/>
              <w:bottom w:w="60" w:type="dxa"/>
              <w:right w:w="120" w:type="dxa"/>
            </w:tcMar>
            <w:vAlign w:val="center"/>
          </w:tcPr>
          <w:p w14:paraId="63C4E65F" w14:textId="77777777" w:rsidR="001E3A83" w:rsidRDefault="001E3A83" w:rsidP="00B82C95">
            <w:pPr>
              <w:pStyle w:val="FigTitle"/>
              <w:numPr>
                <w:ilvl w:val="0"/>
                <w:numId w:val="3"/>
              </w:numPr>
              <w:suppressAutoHyphens/>
            </w:pPr>
            <w:bookmarkStart w:id="3" w:name="RTF39343936333a204669675469"/>
            <w:r>
              <w:rPr>
                <w:w w:val="100"/>
              </w:rPr>
              <w:t>AID TID Info subfield format</w:t>
            </w:r>
            <w:bookmarkEnd w:id="3"/>
          </w:p>
        </w:tc>
      </w:tr>
    </w:tbl>
    <w:p w14:paraId="491725C9" w14:textId="77777777" w:rsidR="001E3A83" w:rsidRDefault="001E3A83" w:rsidP="001E3A83">
      <w:pPr>
        <w:pStyle w:val="T"/>
        <w:rPr>
          <w:w w:val="100"/>
        </w:rPr>
      </w:pPr>
    </w:p>
    <w:p w14:paraId="18117361" w14:textId="77777777" w:rsidR="001E3A83" w:rsidRDefault="001E3A83" w:rsidP="001E3A83">
      <w:pPr>
        <w:pStyle w:val="T"/>
        <w:rPr>
          <w:w w:val="100"/>
        </w:rPr>
      </w:pPr>
      <w:r>
        <w:rPr>
          <w:w w:val="100"/>
        </w:rPr>
        <w:t>The AID11 subfield carries the 11 LSBs of the AID of the non-AP STA for which the Per AID TID Info subfield is intended. The format of the Per AID TID Info subfield depends on the value of the AID11 subfield. If the Multi-STA BlockAck frame is sent to an AP, the AID11 subfield is set to 0. A value of 2045 in the AID11 subfield is used as an identifier for any unassociated STA (#166)or or for identifying that a Multi-STA BlockAck frame is used as a protected GCR BlockAck frame. If the AID11 subfield is set to 2045, then the Ack Type subfield and TID subfield are set to 0 and 15, respectively.</w:t>
      </w:r>
    </w:p>
    <w:p w14:paraId="7083FE2B" w14:textId="77777777" w:rsidR="001E3A83" w:rsidRDefault="001E3A83" w:rsidP="001E3A83">
      <w:pPr>
        <w:pStyle w:val="Note"/>
        <w:rPr>
          <w:w w:val="100"/>
        </w:rPr>
      </w:pPr>
      <w:r>
        <w:rPr>
          <w:w w:val="100"/>
        </w:rPr>
        <w:t>NOTE 1—More than one Per AID TID Info subfield with the same value in the AID11 subfield but different values in the TID subfield can be present in the Multi-STA BlockAck frame.</w:t>
      </w:r>
    </w:p>
    <w:p w14:paraId="12BA9EBA" w14:textId="77777777" w:rsidR="001E3A83" w:rsidRDefault="001E3A83" w:rsidP="001E3A83">
      <w:pPr>
        <w:pStyle w:val="T"/>
        <w:rPr>
          <w:w w:val="100"/>
        </w:rPr>
      </w:pPr>
      <w:r>
        <w:rPr>
          <w:w w:val="100"/>
        </w:rPr>
        <w:t>If the AID11 subfield of the AID TID Info subfield is not 2045, 2009, or 2047,</w:t>
      </w:r>
      <w:r>
        <w:rPr>
          <w:w w:val="100"/>
          <w:sz w:val="18"/>
          <w:szCs w:val="18"/>
        </w:rPr>
        <w:t>(#M7)</w:t>
      </w:r>
      <w:r>
        <w:rPr>
          <w:w w:val="100"/>
        </w:rPr>
        <w:t xml:space="preserve"> then the Per AID TID Info subfield has the format shown in </w:t>
      </w:r>
      <w:r>
        <w:rPr>
          <w:w w:val="100"/>
        </w:rPr>
        <w:fldChar w:fldCharType="begin"/>
      </w:r>
      <w:r>
        <w:rPr>
          <w:w w:val="100"/>
        </w:rPr>
        <w:instrText xml:space="preserve"> REF  RTF35323436393a204669675469 \h</w:instrText>
      </w:r>
      <w:r>
        <w:rPr>
          <w:w w:val="100"/>
        </w:rPr>
      </w:r>
      <w:r>
        <w:rPr>
          <w:w w:val="100"/>
        </w:rPr>
        <w:fldChar w:fldCharType="separate"/>
      </w:r>
      <w:r>
        <w:rPr>
          <w:w w:val="100"/>
        </w:rPr>
        <w:t>Figure 9-66 (Per AID TID Info subfield format if the AID11 subfield is not 2045, 2009, or 2047(#M7)(#11be))</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2000"/>
        <w:gridCol w:w="2000"/>
      </w:tblGrid>
      <w:tr w:rsidR="001E3A83" w14:paraId="19CF89B1"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1C67F6A7"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5B6E172B"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297BB6CC"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0A207259"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75CC8052"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49E1F81C"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CF81579"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45CB1DA"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31FCB72"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1E3A83" w14:paraId="44A4FBC8"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4163B491"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2912E2F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2000" w:type="dxa"/>
            <w:tcBorders>
              <w:top w:val="nil"/>
              <w:left w:val="nil"/>
              <w:bottom w:val="nil"/>
              <w:right w:val="nil"/>
            </w:tcBorders>
            <w:tcMar>
              <w:top w:w="120" w:type="dxa"/>
              <w:left w:w="120" w:type="dxa"/>
              <w:bottom w:w="60" w:type="dxa"/>
              <w:right w:w="120" w:type="dxa"/>
            </w:tcMar>
          </w:tcPr>
          <w:p w14:paraId="5498D6D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2000" w:type="dxa"/>
            <w:tcBorders>
              <w:top w:val="nil"/>
              <w:left w:val="nil"/>
              <w:bottom w:val="nil"/>
              <w:right w:val="nil"/>
            </w:tcBorders>
            <w:tcMar>
              <w:top w:w="120" w:type="dxa"/>
              <w:left w:w="120" w:type="dxa"/>
              <w:bottom w:w="60" w:type="dxa"/>
              <w:right w:w="120" w:type="dxa"/>
            </w:tcMar>
          </w:tcPr>
          <w:p w14:paraId="06780002"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4, 8, 16, 32, 64, or 128</w:t>
            </w:r>
          </w:p>
        </w:tc>
      </w:tr>
      <w:tr w:rsidR="001E3A83" w14:paraId="4D19B227" w14:textId="77777777" w:rsidTr="007A4282">
        <w:trPr>
          <w:jc w:val="center"/>
        </w:trPr>
        <w:tc>
          <w:tcPr>
            <w:tcW w:w="6000" w:type="dxa"/>
            <w:gridSpan w:val="4"/>
            <w:tcBorders>
              <w:top w:val="nil"/>
              <w:left w:val="nil"/>
              <w:bottom w:val="nil"/>
              <w:right w:val="nil"/>
            </w:tcBorders>
            <w:tcMar>
              <w:top w:w="120" w:type="dxa"/>
              <w:left w:w="120" w:type="dxa"/>
              <w:bottom w:w="60" w:type="dxa"/>
              <w:right w:w="120" w:type="dxa"/>
            </w:tcMar>
            <w:vAlign w:val="center"/>
          </w:tcPr>
          <w:p w14:paraId="085C0432" w14:textId="77777777" w:rsidR="001E3A83" w:rsidRDefault="001E3A83" w:rsidP="00B82C95">
            <w:pPr>
              <w:pStyle w:val="FigTitle"/>
              <w:numPr>
                <w:ilvl w:val="0"/>
                <w:numId w:val="4"/>
              </w:numPr>
              <w:suppressAutoHyphens/>
            </w:pPr>
            <w:bookmarkStart w:id="4" w:name="RTF35323436393a204669675469"/>
            <w:r>
              <w:rPr>
                <w:w w:val="100"/>
              </w:rPr>
              <w:t>Per AID TID Info subfield format if the AID11 subfield is not 2045, 2009, or 20</w:t>
            </w:r>
            <w:bookmarkEnd w:id="4"/>
            <w:r>
              <w:rPr>
                <w:w w:val="100"/>
              </w:rPr>
              <w:t>47(#M7)(#11be)</w:t>
            </w:r>
          </w:p>
        </w:tc>
      </w:tr>
    </w:tbl>
    <w:p w14:paraId="6DD460A6" w14:textId="77777777" w:rsidR="001E3A83" w:rsidRDefault="001E3A83" w:rsidP="001E3A83">
      <w:pPr>
        <w:pStyle w:val="T"/>
        <w:rPr>
          <w:w w:val="100"/>
        </w:rPr>
      </w:pPr>
    </w:p>
    <w:p w14:paraId="078CC262" w14:textId="77777777" w:rsidR="001E3A83" w:rsidRDefault="001E3A83" w:rsidP="001E3A83">
      <w:pPr>
        <w:pStyle w:val="T"/>
        <w:rPr>
          <w:w w:val="100"/>
          <w:sz w:val="18"/>
          <w:szCs w:val="18"/>
        </w:rPr>
      </w:pPr>
      <w:r>
        <w:rPr>
          <w:w w:val="100"/>
        </w:rPr>
        <w:t xml:space="preserve">If the AID11 subfield of the AID TID Info subfield is equal to 2009, then the Per AID TID Info subfield has the format shown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r>
        <w:rPr>
          <w:w w:val="100"/>
        </w:rPr>
        <w:t xml:space="preserve"> for PN and MIC</w:t>
      </w:r>
      <w:r>
        <w:rPr>
          <w:w w:val="100"/>
          <w:sz w:val="18"/>
          <w:szCs w:val="18"/>
        </w:rPr>
        <w:t>(#199)</w:t>
      </w:r>
      <w:r>
        <w:rPr>
          <w:w w:val="100"/>
        </w:rPr>
        <w:t xml:space="preserve">. The Per AID TID Info field with the AID11 subfield equal to 2009 follows all other Per AID TID Info fields in the Multi-STA BlockAck frame that have AID11 not equal to 2047 and are addressed to STAs that have negotiated control frame protection. The Starting Sequence Number subfield of the Block Ack Starting Sequence Control subfield is reserved. The Fragment Number subfield of the Block Ack Starting Sequence Control subfield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Table 9-44 (Fragment Number subfield encoding for the Multi-STA BlockAck variant)</w:t>
      </w:r>
      <w:r>
        <w:rPr>
          <w:w w:val="100"/>
        </w:rPr>
        <w:fldChar w:fldCharType="end"/>
      </w:r>
      <w:r>
        <w:rPr>
          <w:w w:val="100"/>
        </w:rPr>
        <w:t xml:space="preserve"> for the length of the Block Ack Bitmap subfield to indicate the PN And MIC field as described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r>
        <w:rPr>
          <w:w w:val="100"/>
        </w:rPr>
        <w:t xml:space="preserve"> and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r>
        <w:rPr>
          <w:w w:val="100"/>
          <w:sz w:val="18"/>
          <w:szCs w:val="18"/>
        </w:rPr>
        <w:t>(#199)</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24622E05"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3E09E9AA"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D560437"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7EC633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12A6CF0F"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1F4D5763"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658C38CD"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F6BF92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C41F72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9B27C0B" w14:textId="3FBC678E" w:rsidR="001E3A83" w:rsidRDefault="001E3A83" w:rsidP="007A4282">
            <w:pPr>
              <w:pStyle w:val="CellBody"/>
              <w:spacing w:line="160" w:lineRule="atLeast"/>
              <w:jc w:val="center"/>
              <w:rPr>
                <w:rFonts w:ascii="Arial" w:hAnsi="Arial" w:cs="Arial"/>
                <w:sz w:val="16"/>
                <w:szCs w:val="16"/>
              </w:rPr>
            </w:pPr>
            <w:ins w:id="5" w:author="Huang, Po-kai" w:date="2025-09-26T17:54:00Z" w16du:dateUtc="2025-09-27T00:54:00Z">
              <w:r>
                <w:rPr>
                  <w:w w:val="100"/>
                </w:rPr>
                <w:t>PN And MIC</w:t>
              </w:r>
            </w:ins>
            <w:del w:id="6" w:author="Huang, Po-kai" w:date="2025-09-26T17:54:00Z" w16du:dateUtc="2025-09-27T00:54:00Z">
              <w:r w:rsidDel="001E3A83">
                <w:rPr>
                  <w:rFonts w:ascii="Arial" w:hAnsi="Arial" w:cs="Arial"/>
                  <w:w w:val="100"/>
                  <w:sz w:val="16"/>
                  <w:szCs w:val="16"/>
                </w:rPr>
                <w:delText>Block Ack Bitmap</w:delText>
              </w:r>
            </w:del>
            <w:ins w:id="7" w:author="Huang, Po-kai" w:date="2025-09-26T17:54:00Z" w16du:dateUtc="2025-09-27T00:54:00Z">
              <w:r>
                <w:rPr>
                  <w:rFonts w:ascii="Arial" w:hAnsi="Arial" w:cs="Arial"/>
                  <w:w w:val="100"/>
                  <w:sz w:val="16"/>
                  <w:szCs w:val="16"/>
                </w:rPr>
                <w:t>(#215)</w:t>
              </w:r>
            </w:ins>
          </w:p>
        </w:tc>
      </w:tr>
      <w:tr w:rsidR="001E3A83" w14:paraId="22F3098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751E3CF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2414CA6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4CA6D8EB"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540" w:type="dxa"/>
            <w:tcBorders>
              <w:top w:val="nil"/>
              <w:left w:val="nil"/>
              <w:bottom w:val="nil"/>
              <w:right w:val="nil"/>
            </w:tcBorders>
            <w:tcMar>
              <w:top w:w="120" w:type="dxa"/>
              <w:left w:w="120" w:type="dxa"/>
              <w:bottom w:w="60" w:type="dxa"/>
              <w:right w:w="120" w:type="dxa"/>
            </w:tcMar>
          </w:tcPr>
          <w:p w14:paraId="37DC8BFC"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32</w:t>
            </w:r>
          </w:p>
        </w:tc>
      </w:tr>
    </w:tbl>
    <w:p w14:paraId="60C0743A" w14:textId="77777777" w:rsidR="001E3A83" w:rsidRDefault="001E3A83" w:rsidP="001E3A83">
      <w:pPr>
        <w:pStyle w:val="T"/>
        <w:rPr>
          <w:w w:val="100"/>
          <w:sz w:val="18"/>
          <w:szCs w:val="18"/>
        </w:rPr>
      </w:pPr>
      <w:r>
        <w:rPr>
          <w:w w:val="100"/>
          <w:sz w:val="18"/>
          <w:szCs w:val="18"/>
        </w:rPr>
        <w:t>(#M7)</w:t>
      </w:r>
    </w:p>
    <w:p w14:paraId="5237B128" w14:textId="77777777" w:rsidR="001E3A83" w:rsidRDefault="001E3A83" w:rsidP="00B82C95">
      <w:pPr>
        <w:pStyle w:val="FigTitle"/>
        <w:numPr>
          <w:ilvl w:val="0"/>
          <w:numId w:val="5"/>
        </w:numPr>
        <w:suppressAutoHyphens/>
        <w:rPr>
          <w:rFonts w:ascii="Times New Roman" w:hAnsi="Times New Roman" w:cs="Times New Roman"/>
          <w:b w:val="0"/>
          <w:bCs w:val="0"/>
          <w:w w:val="100"/>
          <w:sz w:val="18"/>
          <w:szCs w:val="18"/>
        </w:rPr>
      </w:pPr>
      <w:bookmarkStart w:id="8" w:name="RTF32313337313a204669675469"/>
      <w:r>
        <w:rPr>
          <w:w w:val="100"/>
        </w:rPr>
        <w:t>Per AID TID Info subfield format if the AID11 subfield is equal to 2009</w:t>
      </w:r>
      <w:bookmarkEnd w:id="8"/>
      <w:r>
        <w:rPr>
          <w:rFonts w:ascii="Times New Roman" w:hAnsi="Times New Roman" w:cs="Times New Roman"/>
          <w:b w:val="0"/>
          <w:bCs w:val="0"/>
          <w:w w:val="100"/>
          <w:sz w:val="18"/>
          <w:szCs w:val="18"/>
        </w:rPr>
        <w:t>(#M7)</w:t>
      </w:r>
    </w:p>
    <w:p w14:paraId="3D942E70" w14:textId="77777777" w:rsidR="001E3A83" w:rsidRDefault="001E3A83" w:rsidP="001E3A83">
      <w:pPr>
        <w:pStyle w:val="T"/>
        <w:rPr>
          <w:w w:val="100"/>
          <w:sz w:val="18"/>
          <w:szCs w:val="18"/>
        </w:rPr>
      </w:pPr>
      <w:r>
        <w:rPr>
          <w:w w:val="100"/>
        </w:rPr>
        <w:t xml:space="preserve">The PN And MIC field has the format shown in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456BA549"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8C64F88"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6AE6143B"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17A31725"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66BB95B8"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6FC0F78B"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4DB0BB82"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01649D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PN</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21B67E4"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MIC</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306D64CE"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Reserved</w:t>
            </w:r>
          </w:p>
        </w:tc>
      </w:tr>
      <w:tr w:rsidR="001E3A83" w14:paraId="6259C94A"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58E57EF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77459489"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6</w:t>
            </w:r>
          </w:p>
        </w:tc>
        <w:tc>
          <w:tcPr>
            <w:tcW w:w="1680" w:type="dxa"/>
            <w:tcBorders>
              <w:top w:val="nil"/>
              <w:left w:val="nil"/>
              <w:bottom w:val="nil"/>
              <w:right w:val="nil"/>
            </w:tcBorders>
            <w:tcMar>
              <w:top w:w="120" w:type="dxa"/>
              <w:left w:w="120" w:type="dxa"/>
              <w:bottom w:w="60" w:type="dxa"/>
              <w:right w:w="120" w:type="dxa"/>
            </w:tcMar>
          </w:tcPr>
          <w:p w14:paraId="436049C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16</w:t>
            </w:r>
          </w:p>
        </w:tc>
        <w:tc>
          <w:tcPr>
            <w:tcW w:w="1540" w:type="dxa"/>
            <w:tcBorders>
              <w:top w:val="nil"/>
              <w:left w:val="nil"/>
              <w:bottom w:val="nil"/>
              <w:right w:val="nil"/>
            </w:tcBorders>
            <w:tcMar>
              <w:top w:w="120" w:type="dxa"/>
              <w:left w:w="120" w:type="dxa"/>
              <w:bottom w:w="60" w:type="dxa"/>
              <w:right w:w="120" w:type="dxa"/>
            </w:tcMar>
          </w:tcPr>
          <w:p w14:paraId="5FFC050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10</w:t>
            </w:r>
          </w:p>
        </w:tc>
      </w:tr>
    </w:tbl>
    <w:p w14:paraId="298BFD5E" w14:textId="77777777" w:rsidR="001E3A83" w:rsidRDefault="001E3A83" w:rsidP="001E3A83">
      <w:pPr>
        <w:pStyle w:val="T"/>
        <w:rPr>
          <w:w w:val="100"/>
          <w:sz w:val="18"/>
          <w:szCs w:val="18"/>
        </w:rPr>
      </w:pPr>
      <w:r>
        <w:rPr>
          <w:w w:val="100"/>
          <w:sz w:val="18"/>
          <w:szCs w:val="18"/>
        </w:rPr>
        <w:t>(#M7)</w:t>
      </w:r>
    </w:p>
    <w:p w14:paraId="7A83BEAF" w14:textId="77777777" w:rsidR="001E3A83" w:rsidRDefault="001E3A83" w:rsidP="00B82C95">
      <w:pPr>
        <w:pStyle w:val="FigTitle"/>
        <w:numPr>
          <w:ilvl w:val="0"/>
          <w:numId w:val="6"/>
        </w:numPr>
        <w:suppressAutoHyphens/>
        <w:rPr>
          <w:rFonts w:ascii="Times New Roman" w:hAnsi="Times New Roman" w:cs="Times New Roman"/>
          <w:b w:val="0"/>
          <w:bCs w:val="0"/>
          <w:w w:val="100"/>
          <w:sz w:val="18"/>
          <w:szCs w:val="18"/>
        </w:rPr>
      </w:pPr>
      <w:bookmarkStart w:id="9" w:name="RTF34363433313a204669675469"/>
      <w:r>
        <w:rPr>
          <w:w w:val="100"/>
        </w:rPr>
        <w:t>PN And MIC subfield format</w:t>
      </w:r>
      <w:bookmarkEnd w:id="9"/>
      <w:r>
        <w:rPr>
          <w:rFonts w:ascii="Times New Roman" w:hAnsi="Times New Roman" w:cs="Times New Roman"/>
          <w:b w:val="0"/>
          <w:bCs w:val="0"/>
          <w:w w:val="100"/>
          <w:sz w:val="18"/>
          <w:szCs w:val="18"/>
        </w:rPr>
        <w:t>(#M7)</w:t>
      </w:r>
    </w:p>
    <w:p w14:paraId="2B3740FA" w14:textId="77777777" w:rsidR="001E3A83" w:rsidRDefault="001E3A83" w:rsidP="001E3A83">
      <w:pPr>
        <w:pStyle w:val="T"/>
        <w:rPr>
          <w:w w:val="100"/>
        </w:rPr>
      </w:pPr>
      <w:r>
        <w:rPr>
          <w:w w:val="100"/>
        </w:rPr>
        <w:t xml:space="preserve">The PN field contains the PN corresponding to the integrity key (see </w:t>
      </w:r>
      <w:r>
        <w:rPr>
          <w:w w:val="100"/>
          <w:lang w:val="en-GB"/>
        </w:rPr>
        <w:t>12.5.5 (Control integrity protocol (CIP)(#M7)))</w:t>
      </w:r>
      <w:r>
        <w:rPr>
          <w:w w:val="100"/>
        </w:rPr>
        <w:t xml:space="preserve"> indicated by the Key ID field. The PN subfield format is the same as defined in Figure 9-1079 (PN field format).(#M7)</w:t>
      </w:r>
    </w:p>
    <w:p w14:paraId="01C484FA" w14:textId="77777777" w:rsidR="001E3A83" w:rsidRDefault="001E3A83" w:rsidP="001E3A83">
      <w:pPr>
        <w:pStyle w:val="T"/>
        <w:rPr>
          <w:w w:val="100"/>
        </w:rPr>
      </w:pPr>
      <w:r>
        <w:rPr>
          <w:w w:val="100"/>
        </w:rPr>
        <w:t xml:space="preserve">The MIC field contains a message integrity check calculated over the BlockAck frame as defined in </w:t>
      </w:r>
      <w:r>
        <w:rPr>
          <w:w w:val="100"/>
          <w:lang w:val="en-GB"/>
        </w:rPr>
        <w:t>12.5.5 (Control integrity protocol (CIP)(#M7))</w:t>
      </w:r>
      <w:r>
        <w:rPr>
          <w:w w:val="100"/>
        </w:rPr>
        <w:t>.(#M7)</w:t>
      </w:r>
    </w:p>
    <w:p w14:paraId="6B2E093D" w14:textId="77777777" w:rsidR="001E3A83" w:rsidRDefault="001E3A83" w:rsidP="001E3A83">
      <w:pPr>
        <w:pStyle w:val="T"/>
        <w:rPr>
          <w:w w:val="100"/>
        </w:rPr>
      </w:pPr>
      <w:r>
        <w:rPr>
          <w:w w:val="100"/>
        </w:rPr>
        <w:t xml:space="preserve">If the AID11 subfield of the AID TID Info subfield is equal to 2047, then the Per AID TID Info subfield has the format shown in </w:t>
      </w:r>
      <w:r>
        <w:rPr>
          <w:w w:val="100"/>
        </w:rPr>
        <w:fldChar w:fldCharType="begin"/>
      </w:r>
      <w:r>
        <w:rPr>
          <w:w w:val="100"/>
        </w:rPr>
        <w:instrText xml:space="preserve"> REF  RTF31393231363a204669675469 \h</w:instrText>
      </w:r>
      <w:r>
        <w:rPr>
          <w:w w:val="100"/>
        </w:rPr>
      </w:r>
      <w:r>
        <w:rPr>
          <w:w w:val="100"/>
        </w:rPr>
        <w:fldChar w:fldCharType="separate"/>
      </w:r>
      <w:r>
        <w:rPr>
          <w:w w:val="100"/>
        </w:rPr>
        <w:t>Figure 9-69 (Per AID TID Info subfield format if the AID11 subfield is equal to 2047(#M7))</w:t>
      </w:r>
      <w:r>
        <w:rPr>
          <w:w w:val="100"/>
        </w:rPr>
        <w:fldChar w:fldCharType="end"/>
      </w:r>
      <w:r>
        <w:rPr>
          <w:w w:val="100"/>
        </w:rPr>
        <w:t xml:space="preserve"> for padding</w:t>
      </w:r>
      <w:r>
        <w:rPr>
          <w:w w:val="100"/>
          <w:sz w:val="18"/>
          <w:szCs w:val="18"/>
        </w:rPr>
        <w:t>(#199)</w:t>
      </w:r>
      <w:r>
        <w:rPr>
          <w:w w:val="100"/>
        </w:rPr>
        <w:t xml:space="preserve">. The Per AID TID Info field(s) with the AID11 subfield equal to 2047 follow(s) all other Per AID TID Info field(s) in the Multi-STA BlockAck frame with AID11 not equal to 2047. The Starting Sequence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 xml:space="preserve">Table 9-43 (Context of the Per AID TID Info subfield and </w:t>
      </w:r>
      <w:r>
        <w:rPr>
          <w:w w:val="100"/>
        </w:rPr>
        <w:lastRenderedPageBreak/>
        <w:t>presence of optional subfields if the AID11 subfield is not 2045)</w:t>
      </w:r>
      <w:r>
        <w:rPr>
          <w:w w:val="100"/>
        </w:rPr>
        <w:fldChar w:fldCharType="end"/>
      </w:r>
      <w:r>
        <w:rPr>
          <w:w w:val="100"/>
        </w:rPr>
        <w:t xml:space="preserve"> is reserved and the Fragment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Table 9-44 (Fragment Number subfield encoding for the Multi-STA BlockAck variant)</w:t>
      </w:r>
      <w:r>
        <w:rPr>
          <w:w w:val="100"/>
        </w:rPr>
        <w:fldChar w:fldCharType="end"/>
      </w:r>
      <w:r>
        <w:rPr>
          <w:w w:val="100"/>
        </w:rPr>
        <w:t xml:space="preserve"> for the length of the Block Ack Bitmap subfield to indicate the Padding field.</w:t>
      </w:r>
      <w:r>
        <w:rPr>
          <w:w w:val="100"/>
          <w:sz w:val="18"/>
          <w:szCs w:val="18"/>
        </w:rPr>
        <w:t>(#199)</w:t>
      </w:r>
      <w:r>
        <w:rPr>
          <w:w w:val="100"/>
        </w:rPr>
        <w:t xml:space="preserve">(#M7)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553A8EE7"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60255F9F"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4D24E4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6311A267"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3690347E"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1A7ABD38"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4289188C"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07F8A8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7F22473"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F6D2D96" w14:textId="6423B1F1" w:rsidR="001E3A83" w:rsidRDefault="001E3A83" w:rsidP="007A4282">
            <w:pPr>
              <w:pStyle w:val="CellBody"/>
              <w:spacing w:line="160" w:lineRule="atLeast"/>
              <w:jc w:val="center"/>
              <w:rPr>
                <w:rFonts w:ascii="Arial" w:hAnsi="Arial" w:cs="Arial"/>
                <w:sz w:val="16"/>
                <w:szCs w:val="16"/>
              </w:rPr>
            </w:pPr>
            <w:ins w:id="10" w:author="Huang, Po-kai" w:date="2025-09-26T17:55:00Z" w16du:dateUtc="2025-09-27T00:55:00Z">
              <w:r>
                <w:rPr>
                  <w:rFonts w:ascii="Arial" w:hAnsi="Arial" w:cs="Arial"/>
                  <w:sz w:val="16"/>
                  <w:szCs w:val="16"/>
                </w:rPr>
                <w:t>Padding</w:t>
              </w:r>
              <w:r w:rsidR="00CB7A62">
                <w:rPr>
                  <w:rFonts w:ascii="Arial" w:hAnsi="Arial" w:cs="Arial"/>
                  <w:sz w:val="16"/>
                  <w:szCs w:val="16"/>
                </w:rPr>
                <w:t>(#239)</w:t>
              </w:r>
            </w:ins>
          </w:p>
        </w:tc>
      </w:tr>
      <w:tr w:rsidR="001E3A83" w14:paraId="34DECBE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71B9CC35"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7FDBF64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3484DB4A"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1540" w:type="dxa"/>
            <w:tcBorders>
              <w:top w:val="nil"/>
              <w:left w:val="nil"/>
              <w:bottom w:val="nil"/>
              <w:right w:val="nil"/>
            </w:tcBorders>
            <w:tcMar>
              <w:top w:w="120" w:type="dxa"/>
              <w:left w:w="120" w:type="dxa"/>
              <w:bottom w:w="60" w:type="dxa"/>
              <w:right w:w="120" w:type="dxa"/>
            </w:tcMar>
          </w:tcPr>
          <w:p w14:paraId="67DD6E5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4, 8, 16, or 32</w:t>
            </w:r>
          </w:p>
        </w:tc>
      </w:tr>
    </w:tbl>
    <w:p w14:paraId="6240737E" w14:textId="77777777" w:rsidR="001E3A83" w:rsidRDefault="001E3A83" w:rsidP="001E3A83">
      <w:pPr>
        <w:pStyle w:val="T"/>
        <w:rPr>
          <w:w w:val="100"/>
        </w:rPr>
      </w:pPr>
    </w:p>
    <w:p w14:paraId="5D9B932C" w14:textId="77777777" w:rsidR="001E3A83" w:rsidRDefault="001E3A83" w:rsidP="00B82C95">
      <w:pPr>
        <w:pStyle w:val="FigTitle"/>
        <w:numPr>
          <w:ilvl w:val="0"/>
          <w:numId w:val="7"/>
        </w:numPr>
        <w:suppressAutoHyphens/>
        <w:rPr>
          <w:rFonts w:ascii="Times New Roman" w:hAnsi="Times New Roman" w:cs="Times New Roman"/>
          <w:b w:val="0"/>
          <w:bCs w:val="0"/>
          <w:w w:val="100"/>
          <w:sz w:val="18"/>
          <w:szCs w:val="18"/>
        </w:rPr>
      </w:pPr>
      <w:bookmarkStart w:id="11" w:name="RTF31393231363a204669675469"/>
      <w:r>
        <w:rPr>
          <w:w w:val="100"/>
        </w:rPr>
        <w:t>Per AID TID Info subfield format if the AID11 subfield is equal to 2047</w:t>
      </w:r>
      <w:bookmarkEnd w:id="11"/>
      <w:r>
        <w:rPr>
          <w:rFonts w:ascii="Times New Roman" w:hAnsi="Times New Roman" w:cs="Times New Roman"/>
          <w:b w:val="0"/>
          <w:bCs w:val="0"/>
          <w:w w:val="100"/>
          <w:sz w:val="18"/>
          <w:szCs w:val="18"/>
        </w:rPr>
        <w:t>(#M7)</w:t>
      </w:r>
    </w:p>
    <w:p w14:paraId="3469D621" w14:textId="77777777" w:rsidR="001E3A83" w:rsidRDefault="001E3A83" w:rsidP="001E3A83">
      <w:pPr>
        <w:pStyle w:val="T"/>
        <w:rPr>
          <w:b/>
          <w:bCs/>
          <w:i/>
          <w:iCs/>
          <w:w w:val="100"/>
          <w:sz w:val="24"/>
          <w:szCs w:val="24"/>
          <w:lang w:val="en-GB"/>
        </w:rPr>
      </w:pPr>
      <w:r>
        <w:rPr>
          <w:w w:val="100"/>
        </w:rPr>
        <w:t xml:space="preserve">If the AID11 subfield is not 2045, then the context and the presence of each optional subfield in a Per AID TID Info subfield in a Multi-STA BlockAck frame is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(#166)If the AID11 subfield is 0 and the Per AID TID Info subfield contains the block ack bitmap for a GCR agreement, as indicated in the immediate previous Per AID TID Info subfield within which the AID11 subfield is set to 2045, then the Ack Type subfield is set to 0, and the TID subfield is set to 0.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60"/>
        <w:gridCol w:w="840"/>
        <w:gridCol w:w="2300"/>
        <w:gridCol w:w="4500"/>
      </w:tblGrid>
      <w:tr w:rsidR="001E3A83" w14:paraId="0489AD7B" w14:textId="77777777" w:rsidTr="007A4282">
        <w:trPr>
          <w:jc w:val="center"/>
        </w:trPr>
        <w:tc>
          <w:tcPr>
            <w:tcW w:w="8500" w:type="dxa"/>
            <w:gridSpan w:val="4"/>
            <w:tcBorders>
              <w:top w:val="nil"/>
              <w:left w:val="nil"/>
              <w:bottom w:val="nil"/>
              <w:right w:val="nil"/>
            </w:tcBorders>
            <w:tcMar>
              <w:top w:w="120" w:type="dxa"/>
              <w:left w:w="120" w:type="dxa"/>
              <w:bottom w:w="60" w:type="dxa"/>
              <w:right w:w="120" w:type="dxa"/>
            </w:tcMar>
            <w:vAlign w:val="center"/>
          </w:tcPr>
          <w:p w14:paraId="5B486CFB" w14:textId="77777777" w:rsidR="001E3A83" w:rsidRDefault="001E3A83" w:rsidP="00B82C95">
            <w:pPr>
              <w:pStyle w:val="TableTitle"/>
              <w:numPr>
                <w:ilvl w:val="0"/>
                <w:numId w:val="8"/>
              </w:numPr>
            </w:pPr>
            <w:bookmarkStart w:id="12" w:name="RTF36383731393a205461626c65"/>
            <w:r>
              <w:rPr>
                <w:w w:val="100"/>
              </w:rPr>
              <w:t>Context of the Per AID TID Info subfield and presence of optional subfields if</w:t>
            </w:r>
            <w:bookmarkEnd w:id="12"/>
            <w:r>
              <w:rPr>
                <w:w w:val="100"/>
              </w:rPr>
              <w:t> the AID11 subfield is not 2045</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1E3A83" w14:paraId="76D3C27B" w14:textId="77777777" w:rsidTr="007A4282">
        <w:trPr>
          <w:trHeight w:val="1240"/>
          <w:jc w:val="center"/>
        </w:trPr>
        <w:tc>
          <w:tcPr>
            <w:tcW w:w="8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0D1086C" w14:textId="77777777" w:rsidR="001E3A83" w:rsidRDefault="001E3A83" w:rsidP="007A4282">
            <w:pPr>
              <w:pStyle w:val="CellHeading"/>
            </w:pPr>
            <w:r>
              <w:rPr>
                <w:w w:val="100"/>
              </w:rPr>
              <w:t>Ack Type subfield values</w:t>
            </w:r>
          </w:p>
        </w:tc>
        <w:tc>
          <w:tcPr>
            <w:tcW w:w="8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E3CEEAD" w14:textId="77777777" w:rsidR="001E3A83" w:rsidRDefault="001E3A83" w:rsidP="007A4282">
            <w:pPr>
              <w:pStyle w:val="CellHeading"/>
            </w:pPr>
            <w:r>
              <w:rPr>
                <w:w w:val="100"/>
              </w:rPr>
              <w:t>TID subfield values</w:t>
            </w:r>
          </w:p>
        </w:tc>
        <w:tc>
          <w:tcPr>
            <w:tcW w:w="2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29D3BB6" w14:textId="77777777" w:rsidR="001E3A83" w:rsidRDefault="001E3A83" w:rsidP="007A4282">
            <w:pPr>
              <w:pStyle w:val="CellHeading"/>
            </w:pPr>
            <w:r>
              <w:rPr>
                <w:w w:val="100"/>
              </w:rPr>
              <w:t>Presence of Block Ack Starting Sequence Control subfield and Block Ack Bitmap/PN And MIC/Padding (sub)fields</w:t>
            </w:r>
          </w:p>
        </w:tc>
        <w:tc>
          <w:tcPr>
            <w:tcW w:w="45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5089F4A" w14:textId="77777777" w:rsidR="001E3A83" w:rsidRDefault="001E3A83" w:rsidP="007A4282">
            <w:pPr>
              <w:pStyle w:val="CellHeading"/>
            </w:pPr>
            <w:r>
              <w:rPr>
                <w:w w:val="100"/>
              </w:rPr>
              <w:t xml:space="preserve">Context of a Per AID TID Info subfield in a </w:t>
            </w:r>
            <w:r>
              <w:rPr>
                <w:w w:val="100"/>
              </w:rPr>
              <w:br/>
              <w:t>Multi-STA BlockAck frame</w:t>
            </w:r>
          </w:p>
        </w:tc>
      </w:tr>
      <w:tr w:rsidR="001E3A83" w14:paraId="3AF560FA" w14:textId="77777777" w:rsidTr="007A4282">
        <w:trPr>
          <w:trHeight w:val="1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4D8D867" w14:textId="77777777" w:rsidR="001E3A83" w:rsidRDefault="001E3A83" w:rsidP="007A4282">
            <w:pPr>
              <w:pStyle w:val="CellBody"/>
              <w:jc w:val="center"/>
            </w:pPr>
            <w:r>
              <w:rPr>
                <w:w w:val="100"/>
              </w:rPr>
              <w:t>0(#M7)</w:t>
            </w:r>
            <w:r>
              <w:rPr>
                <w:w w:val="100"/>
                <w:sz w:val="20"/>
                <w:szCs w:val="20"/>
              </w:rPr>
              <w:t xml:space="preserve"> </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DF2BAA9" w14:textId="77777777" w:rsidR="001E3A83" w:rsidRDefault="001E3A83" w:rsidP="007A4282">
            <w:pPr>
              <w:pStyle w:val="CellBody"/>
              <w:jc w:val="center"/>
            </w:pPr>
            <w:r>
              <w:rPr>
                <w:w w:val="100"/>
              </w:rPr>
              <w:t>0</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3EFDE07" w14:textId="77777777" w:rsidR="001E3A83" w:rsidRDefault="001E3A83" w:rsidP="007A4282">
            <w:pPr>
              <w:pStyle w:val="CellBody"/>
              <w:jc w:val="center"/>
            </w:pPr>
            <w:r>
              <w:rPr>
                <w:w w:val="100"/>
              </w:rPr>
              <w:t>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4259D78" w14:textId="77777777" w:rsidR="001E3A83" w:rsidRDefault="001E3A83" w:rsidP="007A4282">
            <w:pPr>
              <w:pStyle w:val="CellBody"/>
              <w:rPr>
                <w:w w:val="100"/>
              </w:rPr>
            </w:pPr>
            <w:r>
              <w:rPr>
                <w:w w:val="100"/>
              </w:rPr>
              <w:t>Block acknowledgment context:</w:t>
            </w:r>
          </w:p>
          <w:p w14:paraId="3216BFCA" w14:textId="77777777" w:rsidR="001E3A83" w:rsidRDefault="001E3A83" w:rsidP="007A4282">
            <w:pPr>
              <w:pStyle w:val="CellBody"/>
              <w:rPr>
                <w:w w:val="100"/>
              </w:rPr>
            </w:pPr>
            <w:r>
              <w:rPr>
                <w:w w:val="100"/>
              </w:rPr>
              <w:t>Sent as an acknowledgment to QoS Data frames that solicit a BlockAck frame response or to a BlockAckReq frame if AID11 subfield is not 2009 or 2047.</w:t>
            </w:r>
          </w:p>
          <w:p w14:paraId="2DC86EE4" w14:textId="77777777" w:rsidR="001E3A83" w:rsidRDefault="001E3A83" w:rsidP="007A4282">
            <w:pPr>
              <w:pStyle w:val="CellBody"/>
              <w:rPr>
                <w:w w:val="100"/>
              </w:rPr>
            </w:pPr>
          </w:p>
          <w:p w14:paraId="7D52F7BE" w14:textId="77777777" w:rsidR="001E3A83" w:rsidRDefault="001E3A83" w:rsidP="007A4282">
            <w:pPr>
              <w:pStyle w:val="CellBody"/>
              <w:rPr>
                <w:w w:val="100"/>
              </w:rPr>
            </w:pPr>
            <w:r>
              <w:rPr>
                <w:w w:val="100"/>
              </w:rPr>
              <w:t>PN And MIC context if AID11 subfield is equal to 2009.</w:t>
            </w:r>
          </w:p>
          <w:p w14:paraId="72F728D5" w14:textId="77777777" w:rsidR="001E3A83" w:rsidRDefault="001E3A83" w:rsidP="007A4282">
            <w:pPr>
              <w:pStyle w:val="CellBody"/>
              <w:rPr>
                <w:w w:val="100"/>
              </w:rPr>
            </w:pPr>
          </w:p>
          <w:p w14:paraId="0EE67A7A" w14:textId="77777777" w:rsidR="001E3A83" w:rsidRDefault="001E3A83" w:rsidP="007A4282">
            <w:pPr>
              <w:pStyle w:val="CellBody"/>
            </w:pPr>
            <w:r>
              <w:rPr>
                <w:w w:val="100"/>
              </w:rPr>
              <w:t>Padding context if AID11 subfield is equal to 2047.</w:t>
            </w:r>
          </w:p>
        </w:tc>
      </w:tr>
      <w:tr w:rsidR="001E3A83" w14:paraId="0B5F46D4" w14:textId="77777777" w:rsidTr="007A4282">
        <w:trPr>
          <w:trHeight w:val="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72963BAC" w14:textId="77777777" w:rsidR="001E3A83" w:rsidRDefault="001E3A83" w:rsidP="007A4282">
            <w:pPr>
              <w:pStyle w:val="CellBody"/>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87C220F" w14:textId="77777777" w:rsidR="001E3A83" w:rsidRDefault="001E3A83" w:rsidP="007A4282">
            <w:pPr>
              <w:pStyle w:val="CellBody"/>
              <w:jc w:val="center"/>
            </w:pPr>
            <w:r>
              <w:rPr>
                <w:w w:val="100"/>
              </w:rPr>
              <w:t>1–7(#M7)</w:t>
            </w:r>
            <w:r>
              <w:rPr>
                <w:w w:val="100"/>
                <w:sz w:val="20"/>
                <w:szCs w:val="20"/>
              </w:rPr>
              <w:t xml:space="preserve"> </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D335492" w14:textId="77777777" w:rsidR="001E3A83" w:rsidRDefault="001E3A83" w:rsidP="007A4282">
            <w:pPr>
              <w:pStyle w:val="CellBody"/>
              <w:jc w:val="center"/>
              <w:rPr>
                <w:w w:val="100"/>
              </w:rPr>
            </w:pPr>
            <w:r>
              <w:rPr>
                <w:w w:val="100"/>
              </w:rPr>
              <w:t>Present</w:t>
            </w:r>
          </w:p>
          <w:p w14:paraId="55402494" w14:textId="77777777" w:rsidR="001E3A83" w:rsidRDefault="001E3A83" w:rsidP="007A4282">
            <w:pPr>
              <w:pStyle w:val="CellBody"/>
              <w:jc w:val="center"/>
            </w:pP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8C81CCE" w14:textId="77777777" w:rsidR="001E3A83" w:rsidRDefault="001E3A83" w:rsidP="007A4282">
            <w:pPr>
              <w:pStyle w:val="CellBody"/>
              <w:rPr>
                <w:w w:val="100"/>
              </w:rPr>
            </w:pPr>
            <w:r>
              <w:rPr>
                <w:w w:val="100"/>
              </w:rPr>
              <w:t>Block acknowledgment context:</w:t>
            </w:r>
          </w:p>
          <w:p w14:paraId="5005D8E9" w14:textId="77777777" w:rsidR="001E3A83" w:rsidRDefault="001E3A83" w:rsidP="007A4282">
            <w:pPr>
              <w:pStyle w:val="CellBody"/>
            </w:pPr>
            <w:r>
              <w:rPr>
                <w:w w:val="100"/>
              </w:rPr>
              <w:t>Sent as an acknowledgment to QoS Data frames that solicit a BlockAck frame response or to a BlockAckReq frame.</w:t>
            </w:r>
          </w:p>
        </w:tc>
      </w:tr>
      <w:tr w:rsidR="001E3A83" w14:paraId="1D2B2E62" w14:textId="77777777" w:rsidTr="007A4282">
        <w:trPr>
          <w:trHeight w:val="1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12CE0DF" w14:textId="77777777" w:rsidR="001E3A83" w:rsidRDefault="001E3A83" w:rsidP="007A4282">
            <w:pPr>
              <w:pStyle w:val="CellBody"/>
              <w:jc w:val="center"/>
            </w:pPr>
            <w:r>
              <w:rPr>
                <w:w w:val="100"/>
              </w:rPr>
              <w:t>1(#M7)</w:t>
            </w:r>
            <w:r>
              <w:rPr>
                <w:w w:val="100"/>
                <w:sz w:val="20"/>
                <w:szCs w:val="20"/>
              </w:rPr>
              <w:t xml:space="preserve"> </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1BBAB26" w14:textId="77777777" w:rsidR="001E3A83" w:rsidRDefault="001E3A83" w:rsidP="007A4282">
            <w:pPr>
              <w:pStyle w:val="CellBody"/>
              <w:jc w:val="center"/>
            </w:pPr>
            <w:r>
              <w:rPr>
                <w:w w:val="100"/>
              </w:rPr>
              <w:t>0</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7A18600"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A9EACDB" w14:textId="77777777" w:rsidR="001E3A83" w:rsidRDefault="001E3A83" w:rsidP="007A4282">
            <w:pPr>
              <w:pStyle w:val="CellBody"/>
              <w:rPr>
                <w:w w:val="100"/>
              </w:rPr>
            </w:pPr>
            <w:r>
              <w:rPr>
                <w:w w:val="100"/>
              </w:rPr>
              <w:t>Acknowledgment context:</w:t>
            </w:r>
          </w:p>
          <w:p w14:paraId="745A14E3" w14:textId="77777777" w:rsidR="001E3A83" w:rsidRDefault="001E3A83" w:rsidP="007A4282">
            <w:pPr>
              <w:pStyle w:val="CellBody"/>
              <w:rPr>
                <w:w w:val="100"/>
              </w:rPr>
            </w:pPr>
            <w:r>
              <w:rPr>
                <w:w w:val="100"/>
              </w:rPr>
              <w:t>Sent as an acknowledgment to a QoS Data or QoS Null frame that solicits an Ack frame response if AID11 subfield is not equal to 2047.</w:t>
            </w:r>
          </w:p>
          <w:p w14:paraId="3EE045AC" w14:textId="77777777" w:rsidR="001E3A83" w:rsidRDefault="001E3A83" w:rsidP="007A4282">
            <w:pPr>
              <w:pStyle w:val="CellBody"/>
              <w:rPr>
                <w:w w:val="100"/>
              </w:rPr>
            </w:pPr>
          </w:p>
          <w:p w14:paraId="3CDD9F0B" w14:textId="77777777" w:rsidR="001E3A83" w:rsidRDefault="001E3A83" w:rsidP="007A4282">
            <w:pPr>
              <w:pStyle w:val="CellBody"/>
            </w:pPr>
            <w:r>
              <w:rPr>
                <w:w w:val="100"/>
              </w:rPr>
              <w:t>Padding context if AID11 subfield is equal to 2047.</w:t>
            </w:r>
          </w:p>
        </w:tc>
      </w:tr>
      <w:tr w:rsidR="001E3A83" w14:paraId="2B6784FB" w14:textId="77777777" w:rsidTr="007A4282">
        <w:trPr>
          <w:trHeight w:val="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1C9F20B9" w14:textId="77777777" w:rsidR="001E3A83" w:rsidRDefault="001E3A83" w:rsidP="007A4282">
            <w:pPr>
              <w:pStyle w:val="CellBody"/>
              <w:jc w:val="center"/>
            </w:pPr>
            <w:r>
              <w:rPr>
                <w:w w:val="100"/>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FB718C0" w14:textId="77777777" w:rsidR="001E3A83" w:rsidRDefault="001E3A83" w:rsidP="007A4282">
            <w:pPr>
              <w:pStyle w:val="CellBody"/>
              <w:jc w:val="center"/>
            </w:pPr>
            <w:r>
              <w:rPr>
                <w:w w:val="100"/>
              </w:rPr>
              <w:t>1–7(#M7)</w:t>
            </w:r>
            <w:r>
              <w:rPr>
                <w:w w:val="100"/>
                <w:sz w:val="20"/>
                <w:szCs w:val="20"/>
              </w:rPr>
              <w:t xml:space="preserve"> </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E3D326D"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CC44DAD" w14:textId="77777777" w:rsidR="001E3A83" w:rsidRDefault="001E3A83" w:rsidP="007A4282">
            <w:pPr>
              <w:pStyle w:val="CellBody"/>
              <w:rPr>
                <w:w w:val="100"/>
              </w:rPr>
            </w:pPr>
            <w:r>
              <w:rPr>
                <w:w w:val="100"/>
              </w:rPr>
              <w:t>Acknowledgment context:</w:t>
            </w:r>
          </w:p>
          <w:p w14:paraId="31E4A3AA" w14:textId="77777777" w:rsidR="001E3A83" w:rsidRDefault="001E3A83" w:rsidP="007A4282">
            <w:pPr>
              <w:pStyle w:val="CellBody"/>
            </w:pPr>
            <w:r>
              <w:rPr>
                <w:w w:val="100"/>
              </w:rPr>
              <w:t>Sent as an acknowledgment to a QoS Data or QoS Null frame that solicits an Ack frame response.</w:t>
            </w:r>
          </w:p>
        </w:tc>
      </w:tr>
      <w:tr w:rsidR="001E3A83" w14:paraId="6D0AE689"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D654AF4" w14:textId="77777777" w:rsidR="001E3A83" w:rsidRDefault="001E3A83" w:rsidP="007A4282">
            <w:pPr>
              <w:pStyle w:val="CellBody"/>
              <w:jc w:val="center"/>
            </w:pPr>
            <w:r>
              <w:rPr>
                <w:w w:val="100"/>
              </w:rPr>
              <w:t>0 or 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1F94E33" w14:textId="77777777" w:rsidR="001E3A83" w:rsidRDefault="001E3A83" w:rsidP="007A4282">
            <w:pPr>
              <w:pStyle w:val="CellBody"/>
              <w:jc w:val="center"/>
            </w:pPr>
            <w:r>
              <w:rPr>
                <w:w w:val="100"/>
              </w:rPr>
              <w:t>8–13</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439F963"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F20EC02" w14:textId="77777777" w:rsidR="001E3A83" w:rsidRDefault="001E3A83" w:rsidP="007A4282">
            <w:pPr>
              <w:pStyle w:val="CellBody"/>
            </w:pPr>
            <w:r>
              <w:rPr>
                <w:w w:val="100"/>
              </w:rPr>
              <w:t>Reserved</w:t>
            </w:r>
          </w:p>
        </w:tc>
      </w:tr>
      <w:tr w:rsidR="001E3A83" w14:paraId="1ED85B7D"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563AFF7E" w14:textId="77777777" w:rsidR="001E3A83" w:rsidRDefault="001E3A83" w:rsidP="007A4282">
            <w:pPr>
              <w:pStyle w:val="CellBody"/>
              <w:jc w:val="center"/>
            </w:pPr>
            <w:r>
              <w:rPr>
                <w:w w:val="100"/>
              </w:rPr>
              <w:lastRenderedPageBreak/>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0686A01" w14:textId="77777777" w:rsidR="001E3A83" w:rsidRDefault="001E3A83" w:rsidP="007A4282">
            <w:pPr>
              <w:pStyle w:val="CellBody"/>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0B76B0D"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7929E87" w14:textId="77777777" w:rsidR="001E3A83" w:rsidRDefault="001E3A83" w:rsidP="007A4282">
            <w:pPr>
              <w:pStyle w:val="CellBody"/>
            </w:pPr>
            <w:r>
              <w:rPr>
                <w:w w:val="100"/>
              </w:rPr>
              <w:t>Reserved</w:t>
            </w:r>
          </w:p>
        </w:tc>
      </w:tr>
      <w:tr w:rsidR="001E3A83" w14:paraId="042131E6" w14:textId="77777777" w:rsidTr="007A4282">
        <w:trPr>
          <w:trHeight w:val="11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D3A97F5" w14:textId="77777777" w:rsidR="001E3A83" w:rsidRDefault="001E3A83" w:rsidP="007A4282">
            <w:pPr>
              <w:pStyle w:val="CellBody"/>
              <w:jc w:val="center"/>
            </w:pPr>
            <w:r>
              <w:rPr>
                <w:w w:val="100"/>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BE49221" w14:textId="77777777" w:rsidR="001E3A83" w:rsidRDefault="001E3A83" w:rsidP="007A4282">
            <w:pPr>
              <w:pStyle w:val="CellBody"/>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AC6ED35"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C86CF6B" w14:textId="77777777" w:rsidR="001E3A83" w:rsidRDefault="001E3A83" w:rsidP="007A4282">
            <w:pPr>
              <w:pStyle w:val="CellBody"/>
              <w:rPr>
                <w:w w:val="100"/>
              </w:rPr>
            </w:pPr>
            <w:r>
              <w:rPr>
                <w:w w:val="100"/>
              </w:rPr>
              <w:t>All ack context:</w:t>
            </w:r>
          </w:p>
          <w:p w14:paraId="2ACFE216" w14:textId="77777777" w:rsidR="001E3A83" w:rsidRDefault="001E3A83" w:rsidP="007A4282">
            <w:pPr>
              <w:pStyle w:val="CellBody"/>
            </w:pPr>
            <w:r>
              <w:rPr>
                <w:w w:val="100"/>
              </w:rPr>
              <w:t>Sent as an acknowledgment to an A-MPDU that contains an MPDU that solicits an immediate response and all MPDUs contained in the A-MPDU are received successfully.</w:t>
            </w:r>
          </w:p>
        </w:tc>
      </w:tr>
      <w:tr w:rsidR="001E3A83" w14:paraId="787DDC98"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883F81C" w14:textId="77777777" w:rsidR="001E3A83" w:rsidRDefault="001E3A83" w:rsidP="007A4282">
            <w:pPr>
              <w:pStyle w:val="CellBody"/>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9D1FC73" w14:textId="77777777" w:rsidR="001E3A83" w:rsidRDefault="001E3A83" w:rsidP="007A4282">
            <w:pPr>
              <w:pStyle w:val="CellBody"/>
              <w:jc w:val="center"/>
            </w:pPr>
            <w:r>
              <w:rPr>
                <w:w w:val="100"/>
              </w:rPr>
              <w:t>15</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7CE9D0C"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6C6BA3F5" w14:textId="77777777" w:rsidR="001E3A83" w:rsidRDefault="001E3A83" w:rsidP="007A4282">
            <w:pPr>
              <w:pStyle w:val="CellBody"/>
            </w:pPr>
            <w:r>
              <w:rPr>
                <w:w w:val="100"/>
              </w:rPr>
              <w:t>Reserved</w:t>
            </w:r>
          </w:p>
        </w:tc>
      </w:tr>
      <w:tr w:rsidR="001E3A83" w14:paraId="2654A247" w14:textId="77777777" w:rsidTr="007A4282">
        <w:trPr>
          <w:trHeight w:val="760"/>
          <w:jc w:val="center"/>
        </w:trPr>
        <w:tc>
          <w:tcPr>
            <w:tcW w:w="86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0F84B752" w14:textId="77777777" w:rsidR="001E3A83" w:rsidRDefault="001E3A83" w:rsidP="007A4282">
            <w:pPr>
              <w:pStyle w:val="CellBody"/>
              <w:jc w:val="center"/>
            </w:pPr>
            <w:r>
              <w:rPr>
                <w:w w:val="100"/>
              </w:rPr>
              <w:t>1</w:t>
            </w:r>
          </w:p>
        </w:tc>
        <w:tc>
          <w:tcPr>
            <w:tcW w:w="84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71798141" w14:textId="77777777" w:rsidR="001E3A83" w:rsidRDefault="001E3A83" w:rsidP="007A4282">
            <w:pPr>
              <w:pStyle w:val="CellBody"/>
              <w:jc w:val="center"/>
            </w:pPr>
            <w:r>
              <w:rPr>
                <w:w w:val="100"/>
              </w:rPr>
              <w:t>15</w:t>
            </w:r>
          </w:p>
        </w:tc>
        <w:tc>
          <w:tcPr>
            <w:tcW w:w="230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D608ADB"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5BBBD14B" w14:textId="77777777" w:rsidR="001E3A83" w:rsidRDefault="001E3A83" w:rsidP="007A4282">
            <w:pPr>
              <w:pStyle w:val="CellBody"/>
              <w:rPr>
                <w:w w:val="100"/>
              </w:rPr>
            </w:pPr>
            <w:r>
              <w:rPr>
                <w:w w:val="100"/>
              </w:rPr>
              <w:t>Management/PS-Poll frame acknowledgment context:</w:t>
            </w:r>
          </w:p>
          <w:p w14:paraId="4F590D00" w14:textId="77777777" w:rsidR="001E3A83" w:rsidRDefault="001E3A83" w:rsidP="007A4282">
            <w:pPr>
              <w:pStyle w:val="CellBody"/>
            </w:pPr>
            <w:r>
              <w:rPr>
                <w:w w:val="100"/>
              </w:rPr>
              <w:t>Sent as an acknowledgment to a Management or PS-Poll frame.</w:t>
            </w:r>
          </w:p>
        </w:tc>
      </w:tr>
      <w:tr w:rsidR="001E3A83" w14:paraId="6B299B91" w14:textId="77777777" w:rsidTr="007A4282">
        <w:trPr>
          <w:trHeight w:val="1080"/>
          <w:jc w:val="center"/>
        </w:trPr>
        <w:tc>
          <w:tcPr>
            <w:tcW w:w="8500" w:type="dxa"/>
            <w:gridSpan w:val="4"/>
            <w:tcBorders>
              <w:top w:val="single" w:sz="2"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7E23924" w14:textId="77777777" w:rsidR="001E3A83" w:rsidRDefault="001E3A83" w:rsidP="007A4282">
            <w:pPr>
              <w:pStyle w:val="Note"/>
              <w:rPr>
                <w:w w:val="100"/>
              </w:rPr>
            </w:pPr>
            <w:r>
              <w:rPr>
                <w:w w:val="100"/>
              </w:rPr>
              <w:t>NOTE 1—Additional rules for acknowledgment, block acknowledgment and the all ack context are defined in 26.4.2 (Acknowledgment context in a Multi-STA BlockAck frame) for a multi-TID A-MPDU.</w:t>
            </w:r>
          </w:p>
          <w:p w14:paraId="5CB6C828" w14:textId="77777777" w:rsidR="001E3A83" w:rsidRDefault="001E3A83" w:rsidP="007A4282">
            <w:pPr>
              <w:pStyle w:val="Note"/>
            </w:pPr>
            <w:r>
              <w:rPr>
                <w:w w:val="100"/>
              </w:rPr>
              <w:t>NOTE 2—As HE STAs do not use HCCA (see 10.23.1 (General)), TID values from 8 to 15 are not used in QoS Data frames.</w:t>
            </w:r>
          </w:p>
        </w:tc>
      </w:tr>
    </w:tbl>
    <w:p w14:paraId="76B59CCF" w14:textId="768D3204" w:rsidR="006E61F3" w:rsidRDefault="006E61F3" w:rsidP="00AA42FB"/>
    <w:p w14:paraId="57E107B7" w14:textId="77777777" w:rsidR="001E3A83" w:rsidRDefault="001E3A83" w:rsidP="00AA42FB"/>
    <w:p w14:paraId="1F4A20DB" w14:textId="4E9A4E96" w:rsidR="001E3A83" w:rsidRDefault="001E3A83" w:rsidP="00AA42FB">
      <w:r>
        <w:t>(…existing texts.)</w:t>
      </w:r>
    </w:p>
    <w:p w14:paraId="7A156C15" w14:textId="77777777" w:rsidR="00421715" w:rsidRDefault="00421715" w:rsidP="00AA42FB"/>
    <w:p w14:paraId="7CDE9A02" w14:textId="28269822" w:rsidR="00850E79" w:rsidRPr="00850E79" w:rsidRDefault="00850E79" w:rsidP="00850E7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r>
        <w:rPr>
          <w:b/>
          <w:color w:val="000000"/>
          <w:sz w:val="20"/>
          <w:highlight w:val="yellow"/>
        </w:rPr>
        <w:t>TGmf</w:t>
      </w:r>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9.3.1.22.2 as shown below</w:t>
      </w:r>
    </w:p>
    <w:p w14:paraId="2407A18A" w14:textId="77777777" w:rsidR="00850E79" w:rsidRDefault="00850E79" w:rsidP="00850E79">
      <w:pPr>
        <w:pStyle w:val="H5"/>
        <w:numPr>
          <w:ilvl w:val="0"/>
          <w:numId w:val="9"/>
        </w:numPr>
        <w:rPr>
          <w:w w:val="100"/>
        </w:rPr>
      </w:pPr>
      <w:bookmarkStart w:id="13" w:name="RTF37363235303a2048352c312e"/>
      <w:r>
        <w:rPr>
          <w:w w:val="100"/>
        </w:rPr>
        <w:t>Common Info field</w:t>
      </w:r>
      <w:bookmarkEnd w:id="13"/>
      <w:r>
        <w:rPr>
          <w:w w:val="100"/>
        </w:rPr>
        <w:t xml:space="preserve">(#11be) </w:t>
      </w:r>
    </w:p>
    <w:p w14:paraId="732809BF" w14:textId="77777777" w:rsidR="00515F93" w:rsidRDefault="00515F93" w:rsidP="00515F93">
      <w:pPr>
        <w:pStyle w:val="T"/>
        <w:rPr>
          <w:lang w:eastAsia="en-US"/>
        </w:rPr>
      </w:pPr>
    </w:p>
    <w:p w14:paraId="4D524CD8" w14:textId="63AA4220" w:rsidR="00515F93" w:rsidRDefault="00515F93" w:rsidP="00515F93">
      <w:pPr>
        <w:pStyle w:val="Note"/>
        <w:rPr>
          <w:w w:val="100"/>
        </w:rPr>
      </w:pPr>
      <w:r>
        <w:rPr>
          <w:w w:val="100"/>
        </w:rPr>
        <w:t>(…existing texts…)</w:t>
      </w:r>
    </w:p>
    <w:p w14:paraId="4170B12A" w14:textId="341E004D" w:rsidR="00515F93" w:rsidRDefault="00515F93" w:rsidP="00515F93">
      <w:pPr>
        <w:pStyle w:val="Note"/>
        <w:rPr>
          <w:w w:val="100"/>
        </w:rPr>
      </w:pPr>
      <w:r>
        <w:rPr>
          <w:w w:val="100"/>
        </w:rPr>
        <w:t>NOTE 1—For backward compatibility with HE variant Common Info field, an EHT AP sets B22, B26, B53, and B63 to 0 and sets</w:t>
      </w:r>
      <w:ins w:id="14" w:author="Huang, Po-kai" w:date="2025-09-29T07:00:00Z" w16du:dateUtc="2025-09-29T14:00:00Z">
        <w:r w:rsidR="000107AE">
          <w:rPr>
            <w:w w:val="100"/>
          </w:rPr>
          <w:t xml:space="preserve"> </w:t>
        </w:r>
      </w:ins>
      <w:ins w:id="15" w:author="Huang, Po-kai" w:date="2025-09-29T07:05:00Z" w16du:dateUtc="2025-09-29T14:05:00Z">
        <w:r w:rsidR="004B4A22">
          <w:rPr>
            <w:w w:val="100"/>
          </w:rPr>
          <w:t>each</w:t>
        </w:r>
      </w:ins>
      <w:ins w:id="16" w:author="Huang, Po-kai" w:date="2025-09-29T07:00:00Z" w16du:dateUtc="2025-09-29T14:00:00Z">
        <w:r w:rsidR="000107AE">
          <w:rPr>
            <w:w w:val="100"/>
          </w:rPr>
          <w:t xml:space="preserve"> bit of</w:t>
        </w:r>
      </w:ins>
      <w:r>
        <w:rPr>
          <w:w w:val="100"/>
        </w:rPr>
        <w:t xml:space="preserve"> B56–B62</w:t>
      </w:r>
      <w:ins w:id="17" w:author="Huang, Po-kai" w:date="2025-09-29T07:00:00Z" w16du:dateUtc="2025-09-29T14:00:00Z">
        <w:r w:rsidR="000107AE">
          <w:rPr>
            <w:w w:val="100"/>
          </w:rPr>
          <w:t xml:space="preserve"> </w:t>
        </w:r>
      </w:ins>
      <w:ins w:id="18" w:author="Huang, Po-kai" w:date="2025-09-29T07:06:00Z" w16du:dateUtc="2025-09-29T14:06:00Z">
        <w:r w:rsidR="00255CD8">
          <w:rPr>
            <w:w w:val="100"/>
          </w:rPr>
          <w:t>of</w:t>
        </w:r>
      </w:ins>
      <w:ins w:id="19" w:author="Huang, Po-kai" w:date="2025-09-29T07:05:00Z" w16du:dateUtc="2025-09-29T14:05:00Z">
        <w:r w:rsidR="005014BC">
          <w:rPr>
            <w:w w:val="100"/>
          </w:rPr>
          <w:t xml:space="preserve"> the EHT variant Common Info field </w:t>
        </w:r>
      </w:ins>
      <w:ins w:id="20" w:author="Huang, Po-kai" w:date="2025-09-29T07:00:00Z" w16du:dateUtc="2025-09-29T14:00:00Z">
        <w:r w:rsidR="000107AE">
          <w:rPr>
            <w:w w:val="100"/>
          </w:rPr>
          <w:t xml:space="preserve">that </w:t>
        </w:r>
      </w:ins>
      <w:ins w:id="21" w:author="Huang, Po-kai" w:date="2025-09-29T07:05:00Z" w16du:dateUtc="2025-09-29T14:05:00Z">
        <w:r w:rsidR="004B4A22">
          <w:rPr>
            <w:w w:val="100"/>
          </w:rPr>
          <w:t>is</w:t>
        </w:r>
      </w:ins>
      <w:ins w:id="22" w:author="Huang, Po-kai" w:date="2025-09-29T07:00:00Z" w16du:dateUtc="2025-09-29T14:00:00Z">
        <w:r w:rsidR="000107AE">
          <w:rPr>
            <w:w w:val="100"/>
          </w:rPr>
          <w:t xml:space="preserve"> reserved</w:t>
        </w:r>
      </w:ins>
      <w:r>
        <w:rPr>
          <w:w w:val="100"/>
        </w:rPr>
        <w:t xml:space="preserve"> to 1 </w:t>
      </w:r>
      <w:del w:id="23" w:author="Huang, Po-kai" w:date="2025-09-29T07:05:00Z" w16du:dateUtc="2025-09-29T14:05:00Z">
        <w:r w:rsidDel="005014BC">
          <w:rPr>
            <w:w w:val="100"/>
          </w:rPr>
          <w:delText xml:space="preserve">in the EHT variant Common Info field </w:delText>
        </w:r>
      </w:del>
      <w:del w:id="24" w:author="Huang, Po-kai" w:date="2025-09-29T07:00:00Z" w16du:dateUtc="2025-09-29T14:00:00Z">
        <w:r w:rsidDel="000107AE">
          <w:rPr>
            <w:w w:val="100"/>
          </w:rPr>
          <w:delText>unless specified otherwise</w:delText>
        </w:r>
      </w:del>
      <w:ins w:id="25" w:author="Huang, Po-kai" w:date="2025-09-29T07:01:00Z" w16du:dateUtc="2025-09-29T14:01:00Z">
        <w:r w:rsidR="0070029F">
          <w:rPr>
            <w:w w:val="100"/>
          </w:rPr>
          <w:t>(#240)</w:t>
        </w:r>
      </w:ins>
      <w:r>
        <w:rPr>
          <w:w w:val="100"/>
        </w:rPr>
        <w:t>(#199).</w:t>
      </w:r>
    </w:p>
    <w:p w14:paraId="386C97A0" w14:textId="77777777" w:rsidR="00515F93" w:rsidRDefault="00515F93" w:rsidP="00515F93">
      <w:pPr>
        <w:pStyle w:val="Note"/>
        <w:rPr>
          <w:w w:val="100"/>
        </w:rPr>
      </w:pPr>
    </w:p>
    <w:p w14:paraId="39AE4B52" w14:textId="77777777" w:rsidR="00515F93" w:rsidRDefault="00515F93" w:rsidP="00515F93">
      <w:pPr>
        <w:pStyle w:val="Note"/>
        <w:rPr>
          <w:w w:val="100"/>
        </w:rPr>
      </w:pPr>
      <w:r>
        <w:rPr>
          <w:w w:val="100"/>
        </w:rPr>
        <w:t>(…existing texts…)</w:t>
      </w:r>
    </w:p>
    <w:p w14:paraId="3D373D0F" w14:textId="4231B695" w:rsidR="006305E4" w:rsidRDefault="006305E4" w:rsidP="006305E4">
      <w:pPr>
        <w:pStyle w:val="T"/>
        <w:rPr>
          <w:w w:val="100"/>
        </w:rPr>
      </w:pPr>
      <w:r>
        <w:rPr>
          <w:w w:val="100"/>
        </w:rPr>
        <w:t xml:space="preserve">The UL HE-SIG-A2 Reserved subfield of the (#11be)HE variant Common Info field carries the value to be included in the Reserved field in the HE-SIG-A2 subfield of the solicited HE TB PPDUs. A non-EHT HE AP sets </w:t>
      </w:r>
      <w:ins w:id="26" w:author="Huang, Po-kai" w:date="2025-09-29T07:03:00Z" w16du:dateUtc="2025-09-29T14:03:00Z">
        <w:r w:rsidR="003A005D">
          <w:rPr>
            <w:w w:val="100"/>
          </w:rPr>
          <w:t>each bit</w:t>
        </w:r>
      </w:ins>
      <w:ins w:id="27" w:author="Huang, Po-kai" w:date="2025-09-29T07:00:00Z" w16du:dateUtc="2025-09-29T14:00:00Z">
        <w:r w:rsidR="0070029F">
          <w:rPr>
            <w:w w:val="100"/>
          </w:rPr>
          <w:t xml:space="preserve"> of </w:t>
        </w:r>
      </w:ins>
      <w:r>
        <w:rPr>
          <w:w w:val="100"/>
        </w:rPr>
        <w:t xml:space="preserve">the UL HE-SIG-A2 Reserved subfield of the HE variant Common Info field </w:t>
      </w:r>
      <w:ins w:id="28" w:author="Huang, Po-kai" w:date="2025-09-29T07:01:00Z" w16du:dateUtc="2025-09-29T14:01:00Z">
        <w:r w:rsidR="0070029F">
          <w:rPr>
            <w:w w:val="100"/>
          </w:rPr>
          <w:t xml:space="preserve">that </w:t>
        </w:r>
      </w:ins>
      <w:ins w:id="29" w:author="Huang, Po-kai" w:date="2025-09-29T07:03:00Z" w16du:dateUtc="2025-09-29T14:03:00Z">
        <w:r w:rsidR="003A005D">
          <w:rPr>
            <w:w w:val="100"/>
          </w:rPr>
          <w:t>is</w:t>
        </w:r>
      </w:ins>
      <w:ins w:id="30" w:author="Huang, Po-kai" w:date="2025-09-29T07:01:00Z" w16du:dateUtc="2025-09-29T14:01:00Z">
        <w:r w:rsidR="0070029F">
          <w:rPr>
            <w:w w:val="100"/>
          </w:rPr>
          <w:t xml:space="preserve"> reserved to 1</w:t>
        </w:r>
      </w:ins>
      <w:del w:id="31" w:author="Huang, Po-kai" w:date="2025-09-29T07:01:00Z" w16du:dateUtc="2025-09-29T14:01:00Z">
        <w:r w:rsidDel="0070029F">
          <w:rPr>
            <w:w w:val="100"/>
          </w:rPr>
          <w:delText>to all 1s unless specified otherwise</w:delText>
        </w:r>
      </w:del>
      <w:ins w:id="32" w:author="Huang, Po-kai" w:date="2025-09-29T07:01:00Z" w16du:dateUtc="2025-09-29T14:01:00Z">
        <w:r w:rsidR="0070029F">
          <w:rPr>
            <w:w w:val="100"/>
          </w:rPr>
          <w:t>(#240)</w:t>
        </w:r>
      </w:ins>
      <w:r>
        <w:rPr>
          <w:w w:val="100"/>
        </w:rPr>
        <w:t>.(#199)</w:t>
      </w:r>
    </w:p>
    <w:p w14:paraId="3CAE4FA5" w14:textId="77777777" w:rsidR="006305E4" w:rsidRDefault="006305E4" w:rsidP="006305E4">
      <w:pPr>
        <w:pStyle w:val="Note"/>
        <w:rPr>
          <w:w w:val="100"/>
        </w:rPr>
      </w:pPr>
    </w:p>
    <w:p w14:paraId="06323387" w14:textId="77777777" w:rsidR="006305E4" w:rsidRDefault="006305E4" w:rsidP="006305E4">
      <w:pPr>
        <w:pStyle w:val="Note"/>
        <w:rPr>
          <w:w w:val="100"/>
        </w:rPr>
      </w:pPr>
      <w:r>
        <w:rPr>
          <w:w w:val="100"/>
        </w:rPr>
        <w:t>(…existing texts…)</w:t>
      </w:r>
    </w:p>
    <w:p w14:paraId="120749FE" w14:textId="77777777" w:rsidR="006305E4" w:rsidRDefault="006305E4" w:rsidP="006305E4">
      <w:pPr>
        <w:pStyle w:val="T"/>
        <w:rPr>
          <w:w w:val="100"/>
        </w:rPr>
      </w:pPr>
    </w:p>
    <w:p w14:paraId="0FA7F6A8" w14:textId="77777777" w:rsidR="00515F93" w:rsidRDefault="00515F93" w:rsidP="00515F93">
      <w:pPr>
        <w:pStyle w:val="Note"/>
        <w:rPr>
          <w:w w:val="100"/>
        </w:rPr>
      </w:pPr>
    </w:p>
    <w:p w14:paraId="54A0213E" w14:textId="77777777" w:rsidR="00515F93" w:rsidRDefault="00515F93" w:rsidP="00515F93">
      <w:pPr>
        <w:pStyle w:val="T"/>
        <w:rPr>
          <w:lang w:eastAsia="en-US"/>
        </w:rPr>
      </w:pPr>
    </w:p>
    <w:p w14:paraId="064C8AAD" w14:textId="77777777" w:rsidR="00515F93" w:rsidRPr="00515F93" w:rsidRDefault="00515F93" w:rsidP="00515F93">
      <w:pPr>
        <w:pStyle w:val="T"/>
        <w:rPr>
          <w:lang w:eastAsia="en-US"/>
        </w:rPr>
      </w:pPr>
    </w:p>
    <w:p w14:paraId="14E7FC33" w14:textId="77777777" w:rsidR="00421715" w:rsidRPr="00E70F4A" w:rsidRDefault="00421715" w:rsidP="00AA42FB"/>
    <w:sectPr w:rsidR="00421715" w:rsidRPr="00E70F4A" w:rsidSect="008D74E9">
      <w:headerReference w:type="default" r:id="rId12"/>
      <w:footerReference w:type="default" r:id="rId13"/>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F17D" w14:textId="77777777" w:rsidR="00F67800" w:rsidRDefault="00F67800">
      <w:r>
        <w:separator/>
      </w:r>
    </w:p>
  </w:endnote>
  <w:endnote w:type="continuationSeparator" w:id="0">
    <w:p w14:paraId="355BA1B4" w14:textId="77777777" w:rsidR="00F67800" w:rsidRDefault="00F67800">
      <w:r>
        <w:continuationSeparator/>
      </w:r>
    </w:p>
  </w:endnote>
  <w:endnote w:type="continuationNotice" w:id="1">
    <w:p w14:paraId="091E5698" w14:textId="77777777" w:rsidR="00F67800" w:rsidRDefault="00F67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0000000" w:usb2="00000000" w:usb3="00000000" w:csb0="00000001"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F736" w14:textId="77777777" w:rsidR="00F67800" w:rsidRDefault="00F67800">
      <w:r>
        <w:separator/>
      </w:r>
    </w:p>
  </w:footnote>
  <w:footnote w:type="continuationSeparator" w:id="0">
    <w:p w14:paraId="17803AC3" w14:textId="77777777" w:rsidR="00F67800" w:rsidRDefault="00F67800">
      <w:r>
        <w:continuationSeparator/>
      </w:r>
    </w:p>
  </w:footnote>
  <w:footnote w:type="continuationNotice" w:id="1">
    <w:p w14:paraId="18176CE0" w14:textId="77777777" w:rsidR="00F67800" w:rsidRDefault="00F67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6A54FC55" w:rsidR="001035EF" w:rsidRPr="009A5F7F" w:rsidRDefault="008A75CC">
    <w:pPr>
      <w:pStyle w:val="Header"/>
      <w:tabs>
        <w:tab w:val="clear" w:pos="6480"/>
        <w:tab w:val="center" w:pos="4680"/>
        <w:tab w:val="right" w:pos="9360"/>
      </w:tabs>
    </w:pPr>
    <w:r>
      <w:rPr>
        <w:rFonts w:eastAsia="PMingLiU"/>
      </w:rPr>
      <w:t>September</w:t>
    </w:r>
    <w:r w:rsidR="006E64CE">
      <w:rPr>
        <w:rFonts w:eastAsia="PMingLiU" w:hint="eastAsia"/>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8B56B4">
        <w:t>1723</w:t>
      </w:r>
      <w:r w:rsidR="001C5319">
        <w:t>r</w:t>
      </w:r>
      <w:r w:rsidR="008B56B4">
        <w:t>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num w:numId="1" w16cid:durableId="332532937">
    <w:abstractNumId w:val="0"/>
    <w:lvlOverride w:ilvl="0">
      <w:lvl w:ilvl="0">
        <w:start w:val="1"/>
        <w:numFmt w:val="bullet"/>
        <w:lvlText w:val="9.3.1.8.6 "/>
        <w:legacy w:legacy="1" w:legacySpace="0" w:legacyIndent="0"/>
        <w:lvlJc w:val="left"/>
        <w:pPr>
          <w:ind w:left="0" w:firstLine="0"/>
        </w:pPr>
        <w:rPr>
          <w:rFonts w:ascii="Arial" w:hAnsi="Arial" w:cs="Arial" w:hint="default"/>
          <w:b/>
          <w:i w:val="0"/>
          <w:strike w:val="0"/>
          <w:color w:val="000000"/>
          <w:sz w:val="20"/>
          <w:u w:val="none"/>
        </w:rPr>
      </w:lvl>
    </w:lvlOverride>
  </w:num>
  <w:num w:numId="2" w16cid:durableId="679703782">
    <w:abstractNumId w:val="0"/>
    <w:lvlOverride w:ilvl="0">
      <w:lvl w:ilvl="0">
        <w:start w:val="1"/>
        <w:numFmt w:val="bullet"/>
        <w:lvlText w:val="Figure 9-64—"/>
        <w:legacy w:legacy="1" w:legacySpace="0" w:legacyIndent="0"/>
        <w:lvlJc w:val="center"/>
        <w:pPr>
          <w:ind w:left="0" w:firstLine="0"/>
        </w:pPr>
        <w:rPr>
          <w:rFonts w:ascii="Arial" w:hAnsi="Arial" w:cs="Arial" w:hint="default"/>
          <w:b/>
          <w:i w:val="0"/>
          <w:strike w:val="0"/>
          <w:color w:val="000000"/>
          <w:sz w:val="20"/>
          <w:u w:val="none"/>
        </w:rPr>
      </w:lvl>
    </w:lvlOverride>
  </w:num>
  <w:num w:numId="3" w16cid:durableId="2053721909">
    <w:abstractNumId w:val="0"/>
    <w:lvlOverride w:ilvl="0">
      <w:lvl w:ilvl="0">
        <w:start w:val="1"/>
        <w:numFmt w:val="bullet"/>
        <w:lvlText w:val="Figure 9-65—"/>
        <w:legacy w:legacy="1" w:legacySpace="0" w:legacyIndent="0"/>
        <w:lvlJc w:val="center"/>
        <w:pPr>
          <w:ind w:left="0" w:firstLine="0"/>
        </w:pPr>
        <w:rPr>
          <w:rFonts w:ascii="Arial" w:hAnsi="Arial" w:cs="Arial" w:hint="default"/>
          <w:b/>
          <w:i w:val="0"/>
          <w:strike w:val="0"/>
          <w:color w:val="000000"/>
          <w:sz w:val="20"/>
          <w:u w:val="none"/>
        </w:rPr>
      </w:lvl>
    </w:lvlOverride>
  </w:num>
  <w:num w:numId="4" w16cid:durableId="2076389932">
    <w:abstractNumId w:val="0"/>
    <w:lvlOverride w:ilvl="0">
      <w:lvl w:ilvl="0">
        <w:start w:val="1"/>
        <w:numFmt w:val="bullet"/>
        <w:lvlText w:val="Figure 9-66—"/>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2047437863">
    <w:abstractNumId w:val="0"/>
    <w:lvlOverride w:ilvl="0">
      <w:lvl w:ilvl="0">
        <w:start w:val="1"/>
        <w:numFmt w:val="bullet"/>
        <w:lvlText w:val="Figure 9-67—"/>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1513910957">
    <w:abstractNumId w:val="0"/>
    <w:lvlOverride w:ilvl="0">
      <w:lvl w:ilvl="0">
        <w:start w:val="1"/>
        <w:numFmt w:val="bullet"/>
        <w:lvlText w:val="Figure 9-68—"/>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832179998">
    <w:abstractNumId w:val="0"/>
    <w:lvlOverride w:ilvl="0">
      <w:lvl w:ilvl="0">
        <w:start w:val="1"/>
        <w:numFmt w:val="bullet"/>
        <w:lvlText w:val="Figure 9-69—"/>
        <w:legacy w:legacy="1" w:legacySpace="0" w:legacyIndent="0"/>
        <w:lvlJc w:val="center"/>
        <w:pPr>
          <w:ind w:left="0" w:firstLine="0"/>
        </w:pPr>
        <w:rPr>
          <w:rFonts w:ascii="Arial" w:hAnsi="Arial" w:cs="Arial" w:hint="default"/>
          <w:b/>
          <w:i w:val="0"/>
          <w:strike w:val="0"/>
          <w:color w:val="000000"/>
          <w:sz w:val="20"/>
          <w:u w:val="none"/>
        </w:rPr>
      </w:lvl>
    </w:lvlOverride>
  </w:num>
  <w:num w:numId="8" w16cid:durableId="761995170">
    <w:abstractNumId w:val="0"/>
    <w:lvlOverride w:ilvl="0">
      <w:lvl w:ilvl="0">
        <w:start w:val="1"/>
        <w:numFmt w:val="bullet"/>
        <w:lvlText w:val="Table 9-43—"/>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657562432">
    <w:abstractNumId w:val="0"/>
    <w:lvlOverride w:ilvl="0">
      <w:lvl w:ilvl="0">
        <w:start w:val="1"/>
        <w:numFmt w:val="bullet"/>
        <w:lvlText w:val="9.3.1.22.2 "/>
        <w:legacy w:legacy="1" w:legacySpace="0" w:legacyIndent="0"/>
        <w:lvlJc w:val="left"/>
        <w:pPr>
          <w:ind w:left="0" w:firstLine="0"/>
        </w:pPr>
        <w:rPr>
          <w:rFonts w:ascii="Arial" w:hAnsi="Arial" w:cs="Arial" w:hint="default"/>
          <w:b/>
          <w:i w:val="0"/>
          <w:strike w:val="0"/>
          <w:color w:val="000000"/>
          <w:sz w:val="20"/>
          <w:u w:val="none"/>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07AE"/>
    <w:rsid w:val="0001126B"/>
    <w:rsid w:val="00011423"/>
    <w:rsid w:val="00011668"/>
    <w:rsid w:val="000116A2"/>
    <w:rsid w:val="000117C9"/>
    <w:rsid w:val="00012768"/>
    <w:rsid w:val="0001277E"/>
    <w:rsid w:val="000129E6"/>
    <w:rsid w:val="00013196"/>
    <w:rsid w:val="000139A4"/>
    <w:rsid w:val="00013E14"/>
    <w:rsid w:val="00013F87"/>
    <w:rsid w:val="00014031"/>
    <w:rsid w:val="00014335"/>
    <w:rsid w:val="00014507"/>
    <w:rsid w:val="000148F7"/>
    <w:rsid w:val="000152C1"/>
    <w:rsid w:val="000153FF"/>
    <w:rsid w:val="000157CC"/>
    <w:rsid w:val="00015956"/>
    <w:rsid w:val="00015970"/>
    <w:rsid w:val="000159C5"/>
    <w:rsid w:val="00016975"/>
    <w:rsid w:val="00016D9C"/>
    <w:rsid w:val="00016FAD"/>
    <w:rsid w:val="00017558"/>
    <w:rsid w:val="00017D25"/>
    <w:rsid w:val="000209AC"/>
    <w:rsid w:val="0002174B"/>
    <w:rsid w:val="00021844"/>
    <w:rsid w:val="00021A27"/>
    <w:rsid w:val="000226CD"/>
    <w:rsid w:val="00023CD8"/>
    <w:rsid w:val="00024344"/>
    <w:rsid w:val="00024487"/>
    <w:rsid w:val="000251FA"/>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6A9"/>
    <w:rsid w:val="00066254"/>
    <w:rsid w:val="00066421"/>
    <w:rsid w:val="00066AB0"/>
    <w:rsid w:val="00066AC5"/>
    <w:rsid w:val="00066B6C"/>
    <w:rsid w:val="0006732A"/>
    <w:rsid w:val="000675D6"/>
    <w:rsid w:val="00067D60"/>
    <w:rsid w:val="00067E56"/>
    <w:rsid w:val="00070283"/>
    <w:rsid w:val="000707C9"/>
    <w:rsid w:val="00071074"/>
    <w:rsid w:val="000718A4"/>
    <w:rsid w:val="00071971"/>
    <w:rsid w:val="00071EF2"/>
    <w:rsid w:val="0007208C"/>
    <w:rsid w:val="000723F8"/>
    <w:rsid w:val="00072A01"/>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EA7"/>
    <w:rsid w:val="000B2127"/>
    <w:rsid w:val="000B23AB"/>
    <w:rsid w:val="000B28B3"/>
    <w:rsid w:val="000B28B8"/>
    <w:rsid w:val="000B2F8C"/>
    <w:rsid w:val="000B304E"/>
    <w:rsid w:val="000B345F"/>
    <w:rsid w:val="000B37E9"/>
    <w:rsid w:val="000B3EAC"/>
    <w:rsid w:val="000B421C"/>
    <w:rsid w:val="000B524F"/>
    <w:rsid w:val="000B53F6"/>
    <w:rsid w:val="000B59FE"/>
    <w:rsid w:val="000B5A34"/>
    <w:rsid w:val="000B5ABB"/>
    <w:rsid w:val="000B5D9E"/>
    <w:rsid w:val="000B6062"/>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DA5"/>
    <w:rsid w:val="000C2E12"/>
    <w:rsid w:val="000C33C0"/>
    <w:rsid w:val="000C3AAC"/>
    <w:rsid w:val="000C3C9C"/>
    <w:rsid w:val="000C42E0"/>
    <w:rsid w:val="000C460C"/>
    <w:rsid w:val="000C4817"/>
    <w:rsid w:val="000C4DF9"/>
    <w:rsid w:val="000C516A"/>
    <w:rsid w:val="000C54F3"/>
    <w:rsid w:val="000C5BAC"/>
    <w:rsid w:val="000C6438"/>
    <w:rsid w:val="000C6842"/>
    <w:rsid w:val="000C6A2F"/>
    <w:rsid w:val="000C6B6F"/>
    <w:rsid w:val="000C6FA1"/>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862"/>
    <w:rsid w:val="000D7EC5"/>
    <w:rsid w:val="000E02BB"/>
    <w:rsid w:val="000E0437"/>
    <w:rsid w:val="000E0494"/>
    <w:rsid w:val="000E09B7"/>
    <w:rsid w:val="000E0AE4"/>
    <w:rsid w:val="000E1164"/>
    <w:rsid w:val="000E1546"/>
    <w:rsid w:val="000E1C37"/>
    <w:rsid w:val="000E1C95"/>
    <w:rsid w:val="000E1D7B"/>
    <w:rsid w:val="000E2EE1"/>
    <w:rsid w:val="000E33A1"/>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896"/>
    <w:rsid w:val="00124E55"/>
    <w:rsid w:val="00125272"/>
    <w:rsid w:val="00125297"/>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40278"/>
    <w:rsid w:val="00140399"/>
    <w:rsid w:val="0014048F"/>
    <w:rsid w:val="001406F8"/>
    <w:rsid w:val="00140EC8"/>
    <w:rsid w:val="00141A95"/>
    <w:rsid w:val="001420F2"/>
    <w:rsid w:val="001420F9"/>
    <w:rsid w:val="00142492"/>
    <w:rsid w:val="00142558"/>
    <w:rsid w:val="00142C7D"/>
    <w:rsid w:val="001433B6"/>
    <w:rsid w:val="0014344D"/>
    <w:rsid w:val="0014394F"/>
    <w:rsid w:val="00143F6F"/>
    <w:rsid w:val="00144089"/>
    <w:rsid w:val="001444B8"/>
    <w:rsid w:val="0014485C"/>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4428"/>
    <w:rsid w:val="00154791"/>
    <w:rsid w:val="00154B26"/>
    <w:rsid w:val="00155121"/>
    <w:rsid w:val="001557CB"/>
    <w:rsid w:val="00155813"/>
    <w:rsid w:val="001559BB"/>
    <w:rsid w:val="00155AEB"/>
    <w:rsid w:val="0015692E"/>
    <w:rsid w:val="00157537"/>
    <w:rsid w:val="00157CCC"/>
    <w:rsid w:val="00157DB8"/>
    <w:rsid w:val="001606F8"/>
    <w:rsid w:val="00160761"/>
    <w:rsid w:val="00160C21"/>
    <w:rsid w:val="00160F45"/>
    <w:rsid w:val="0016147B"/>
    <w:rsid w:val="00161C01"/>
    <w:rsid w:val="00161FDB"/>
    <w:rsid w:val="001628BB"/>
    <w:rsid w:val="00162D23"/>
    <w:rsid w:val="00162DB8"/>
    <w:rsid w:val="0016428D"/>
    <w:rsid w:val="001645FD"/>
    <w:rsid w:val="001655D4"/>
    <w:rsid w:val="00165850"/>
    <w:rsid w:val="00165BE6"/>
    <w:rsid w:val="00165E83"/>
    <w:rsid w:val="00166332"/>
    <w:rsid w:val="00166CF7"/>
    <w:rsid w:val="001677DF"/>
    <w:rsid w:val="00170268"/>
    <w:rsid w:val="00170754"/>
    <w:rsid w:val="0017185E"/>
    <w:rsid w:val="00172489"/>
    <w:rsid w:val="00172900"/>
    <w:rsid w:val="00172DD9"/>
    <w:rsid w:val="00172FB7"/>
    <w:rsid w:val="001738FD"/>
    <w:rsid w:val="00173C6A"/>
    <w:rsid w:val="00173D9D"/>
    <w:rsid w:val="00174035"/>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7B1"/>
    <w:rsid w:val="001C5EC0"/>
    <w:rsid w:val="001C60AA"/>
    <w:rsid w:val="001C618A"/>
    <w:rsid w:val="001C6655"/>
    <w:rsid w:val="001C7849"/>
    <w:rsid w:val="001C7CCE"/>
    <w:rsid w:val="001D016F"/>
    <w:rsid w:val="001D0918"/>
    <w:rsid w:val="001D0C03"/>
    <w:rsid w:val="001D11FD"/>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35C"/>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3A83"/>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6CD"/>
    <w:rsid w:val="00241AD7"/>
    <w:rsid w:val="00241BDE"/>
    <w:rsid w:val="00241F19"/>
    <w:rsid w:val="00242AFD"/>
    <w:rsid w:val="00242C67"/>
    <w:rsid w:val="00242F25"/>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A8B"/>
    <w:rsid w:val="00255CD8"/>
    <w:rsid w:val="002560E7"/>
    <w:rsid w:val="002561D9"/>
    <w:rsid w:val="002569BA"/>
    <w:rsid w:val="00256BB3"/>
    <w:rsid w:val="00256DF2"/>
    <w:rsid w:val="00256EA2"/>
    <w:rsid w:val="00257484"/>
    <w:rsid w:val="00257AB9"/>
    <w:rsid w:val="002608AF"/>
    <w:rsid w:val="00260A3F"/>
    <w:rsid w:val="00261A51"/>
    <w:rsid w:val="00262D56"/>
    <w:rsid w:val="00262E2D"/>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8ED"/>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44F"/>
    <w:rsid w:val="00290501"/>
    <w:rsid w:val="00290B8F"/>
    <w:rsid w:val="00290C02"/>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A7C"/>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42B6"/>
    <w:rsid w:val="002E4762"/>
    <w:rsid w:val="002E4C98"/>
    <w:rsid w:val="002E5525"/>
    <w:rsid w:val="002E5658"/>
    <w:rsid w:val="002E5B22"/>
    <w:rsid w:val="002E6FF6"/>
    <w:rsid w:val="002E75EA"/>
    <w:rsid w:val="002E7BF6"/>
    <w:rsid w:val="002E7CA1"/>
    <w:rsid w:val="002F0915"/>
    <w:rsid w:val="002F0A7B"/>
    <w:rsid w:val="002F0AA3"/>
    <w:rsid w:val="002F1269"/>
    <w:rsid w:val="002F15DB"/>
    <w:rsid w:val="002F1835"/>
    <w:rsid w:val="002F1C98"/>
    <w:rsid w:val="002F1F8F"/>
    <w:rsid w:val="002F2551"/>
    <w:rsid w:val="002F25B2"/>
    <w:rsid w:val="002F2BC5"/>
    <w:rsid w:val="002F2CE0"/>
    <w:rsid w:val="002F2DDD"/>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1C41"/>
    <w:rsid w:val="003024ED"/>
    <w:rsid w:val="003024FA"/>
    <w:rsid w:val="0030268D"/>
    <w:rsid w:val="0030274F"/>
    <w:rsid w:val="003028FA"/>
    <w:rsid w:val="00302D69"/>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4017A"/>
    <w:rsid w:val="003407AD"/>
    <w:rsid w:val="0034100E"/>
    <w:rsid w:val="00342872"/>
    <w:rsid w:val="00342986"/>
    <w:rsid w:val="00342ED8"/>
    <w:rsid w:val="003430EA"/>
    <w:rsid w:val="0034312D"/>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3066"/>
    <w:rsid w:val="00353F3D"/>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4356"/>
    <w:rsid w:val="00364624"/>
    <w:rsid w:val="003646A0"/>
    <w:rsid w:val="0036494C"/>
    <w:rsid w:val="00364F2B"/>
    <w:rsid w:val="0036536B"/>
    <w:rsid w:val="003654A5"/>
    <w:rsid w:val="003655FB"/>
    <w:rsid w:val="00366AF0"/>
    <w:rsid w:val="00366C5B"/>
    <w:rsid w:val="0036746A"/>
    <w:rsid w:val="00370707"/>
    <w:rsid w:val="003713CA"/>
    <w:rsid w:val="00371714"/>
    <w:rsid w:val="00371D5C"/>
    <w:rsid w:val="00371DB8"/>
    <w:rsid w:val="0037201A"/>
    <w:rsid w:val="003729FC"/>
    <w:rsid w:val="00372D89"/>
    <w:rsid w:val="00372FCA"/>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F3E"/>
    <w:rsid w:val="003776CA"/>
    <w:rsid w:val="00377AEB"/>
    <w:rsid w:val="00377E17"/>
    <w:rsid w:val="00377E5A"/>
    <w:rsid w:val="00377FB5"/>
    <w:rsid w:val="00380016"/>
    <w:rsid w:val="0038034B"/>
    <w:rsid w:val="00380520"/>
    <w:rsid w:val="0038105E"/>
    <w:rsid w:val="0038143D"/>
    <w:rsid w:val="00381678"/>
    <w:rsid w:val="003817CA"/>
    <w:rsid w:val="00381F98"/>
    <w:rsid w:val="00382035"/>
    <w:rsid w:val="003825BB"/>
    <w:rsid w:val="00382C54"/>
    <w:rsid w:val="00382DF6"/>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05D"/>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06F"/>
    <w:rsid w:val="003D72DE"/>
    <w:rsid w:val="003D77A3"/>
    <w:rsid w:val="003D78A0"/>
    <w:rsid w:val="003D78F7"/>
    <w:rsid w:val="003D7B1B"/>
    <w:rsid w:val="003E0200"/>
    <w:rsid w:val="003E0464"/>
    <w:rsid w:val="003E1B6A"/>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715"/>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81E"/>
    <w:rsid w:val="00437905"/>
    <w:rsid w:val="00437956"/>
    <w:rsid w:val="00437F14"/>
    <w:rsid w:val="004402C9"/>
    <w:rsid w:val="00440C28"/>
    <w:rsid w:val="00440D2B"/>
    <w:rsid w:val="00440FF1"/>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661B"/>
    <w:rsid w:val="00457028"/>
    <w:rsid w:val="0045762B"/>
    <w:rsid w:val="00457E3B"/>
    <w:rsid w:val="00457FA3"/>
    <w:rsid w:val="004603F5"/>
    <w:rsid w:val="00460535"/>
    <w:rsid w:val="00460C03"/>
    <w:rsid w:val="00460CA1"/>
    <w:rsid w:val="0046129B"/>
    <w:rsid w:val="00461B36"/>
    <w:rsid w:val="00461C2E"/>
    <w:rsid w:val="00461E38"/>
    <w:rsid w:val="00462172"/>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477"/>
    <w:rsid w:val="00471540"/>
    <w:rsid w:val="0047188D"/>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E6"/>
    <w:rsid w:val="004937E7"/>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A22"/>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6FB9"/>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ED3"/>
    <w:rsid w:val="004E303F"/>
    <w:rsid w:val="004E306B"/>
    <w:rsid w:val="004E3117"/>
    <w:rsid w:val="004E3DE9"/>
    <w:rsid w:val="004E4538"/>
    <w:rsid w:val="004E46DF"/>
    <w:rsid w:val="004E4723"/>
    <w:rsid w:val="004E4B5B"/>
    <w:rsid w:val="004E5249"/>
    <w:rsid w:val="004E54B9"/>
    <w:rsid w:val="004E59C3"/>
    <w:rsid w:val="004E66C3"/>
    <w:rsid w:val="004E68E7"/>
    <w:rsid w:val="004E7425"/>
    <w:rsid w:val="004E771B"/>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D0C"/>
    <w:rsid w:val="004F7011"/>
    <w:rsid w:val="004F74F8"/>
    <w:rsid w:val="00500383"/>
    <w:rsid w:val="005004EC"/>
    <w:rsid w:val="00500A0D"/>
    <w:rsid w:val="00500AC2"/>
    <w:rsid w:val="00500B04"/>
    <w:rsid w:val="0050128F"/>
    <w:rsid w:val="005014BC"/>
    <w:rsid w:val="0050186C"/>
    <w:rsid w:val="0050199F"/>
    <w:rsid w:val="00501D86"/>
    <w:rsid w:val="00501E4D"/>
    <w:rsid w:val="00501E52"/>
    <w:rsid w:val="005023E3"/>
    <w:rsid w:val="0050263A"/>
    <w:rsid w:val="005029CC"/>
    <w:rsid w:val="005029DF"/>
    <w:rsid w:val="00502B14"/>
    <w:rsid w:val="00502DB6"/>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5F93"/>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54A"/>
    <w:rsid w:val="00532E4D"/>
    <w:rsid w:val="0053353C"/>
    <w:rsid w:val="00533D5D"/>
    <w:rsid w:val="0053507C"/>
    <w:rsid w:val="0053513C"/>
    <w:rsid w:val="0053566B"/>
    <w:rsid w:val="00536520"/>
    <w:rsid w:val="005369A7"/>
    <w:rsid w:val="00536ECB"/>
    <w:rsid w:val="005376CD"/>
    <w:rsid w:val="00537A71"/>
    <w:rsid w:val="00537F1F"/>
    <w:rsid w:val="005404C0"/>
    <w:rsid w:val="00540609"/>
    <w:rsid w:val="00540657"/>
    <w:rsid w:val="00540A28"/>
    <w:rsid w:val="00541142"/>
    <w:rsid w:val="00541B60"/>
    <w:rsid w:val="0054235E"/>
    <w:rsid w:val="0054271E"/>
    <w:rsid w:val="005428A6"/>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2E6"/>
    <w:rsid w:val="005823F0"/>
    <w:rsid w:val="00583089"/>
    <w:rsid w:val="0058310F"/>
    <w:rsid w:val="00583212"/>
    <w:rsid w:val="005832F4"/>
    <w:rsid w:val="0058331C"/>
    <w:rsid w:val="005835CA"/>
    <w:rsid w:val="00583BF3"/>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9C"/>
    <w:rsid w:val="005E5300"/>
    <w:rsid w:val="005E531F"/>
    <w:rsid w:val="005E5828"/>
    <w:rsid w:val="005E58D3"/>
    <w:rsid w:val="005E6814"/>
    <w:rsid w:val="005E72FC"/>
    <w:rsid w:val="005E768D"/>
    <w:rsid w:val="005E7B13"/>
    <w:rsid w:val="005E7D6D"/>
    <w:rsid w:val="005F00B1"/>
    <w:rsid w:val="005F00E7"/>
    <w:rsid w:val="005F0B0D"/>
    <w:rsid w:val="005F19A7"/>
    <w:rsid w:val="005F19DD"/>
    <w:rsid w:val="005F1ABB"/>
    <w:rsid w:val="005F208A"/>
    <w:rsid w:val="005F23B2"/>
    <w:rsid w:val="005F4AD8"/>
    <w:rsid w:val="005F4EC7"/>
    <w:rsid w:val="005F5ADA"/>
    <w:rsid w:val="005F5D53"/>
    <w:rsid w:val="005F675E"/>
    <w:rsid w:val="005F695C"/>
    <w:rsid w:val="005F6B18"/>
    <w:rsid w:val="005F71B8"/>
    <w:rsid w:val="005F72A8"/>
    <w:rsid w:val="005F7373"/>
    <w:rsid w:val="005F7C51"/>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50A"/>
    <w:rsid w:val="00623758"/>
    <w:rsid w:val="0062396A"/>
    <w:rsid w:val="00623E1F"/>
    <w:rsid w:val="0062440B"/>
    <w:rsid w:val="00624F1A"/>
    <w:rsid w:val="006251E9"/>
    <w:rsid w:val="006254B0"/>
    <w:rsid w:val="00625C33"/>
    <w:rsid w:val="00625CE2"/>
    <w:rsid w:val="00626D26"/>
    <w:rsid w:val="00626E42"/>
    <w:rsid w:val="00627848"/>
    <w:rsid w:val="00627AFD"/>
    <w:rsid w:val="00627E0F"/>
    <w:rsid w:val="006302F7"/>
    <w:rsid w:val="006305E4"/>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5709"/>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900"/>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E2"/>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276E"/>
    <w:rsid w:val="00682A36"/>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6A"/>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6C"/>
    <w:rsid w:val="006961D4"/>
    <w:rsid w:val="0069670B"/>
    <w:rsid w:val="00696D71"/>
    <w:rsid w:val="006976B8"/>
    <w:rsid w:val="00697B52"/>
    <w:rsid w:val="00697B8A"/>
    <w:rsid w:val="00697CAA"/>
    <w:rsid w:val="00697D81"/>
    <w:rsid w:val="006A041F"/>
    <w:rsid w:val="006A0AF0"/>
    <w:rsid w:val="006A0D04"/>
    <w:rsid w:val="006A179C"/>
    <w:rsid w:val="006A1A19"/>
    <w:rsid w:val="006A230D"/>
    <w:rsid w:val="006A291E"/>
    <w:rsid w:val="006A2A14"/>
    <w:rsid w:val="006A2B46"/>
    <w:rsid w:val="006A3117"/>
    <w:rsid w:val="006A31A9"/>
    <w:rsid w:val="006A368A"/>
    <w:rsid w:val="006A3A0E"/>
    <w:rsid w:val="006A3EB3"/>
    <w:rsid w:val="006A4395"/>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551"/>
    <w:rsid w:val="006B0616"/>
    <w:rsid w:val="006B0BF5"/>
    <w:rsid w:val="006B0D58"/>
    <w:rsid w:val="006B1AE5"/>
    <w:rsid w:val="006B23C4"/>
    <w:rsid w:val="006B294F"/>
    <w:rsid w:val="006B2BB4"/>
    <w:rsid w:val="006B2F0E"/>
    <w:rsid w:val="006B357F"/>
    <w:rsid w:val="006B4874"/>
    <w:rsid w:val="006B4C7F"/>
    <w:rsid w:val="006B5B8C"/>
    <w:rsid w:val="006B7B06"/>
    <w:rsid w:val="006B7DEC"/>
    <w:rsid w:val="006C013B"/>
    <w:rsid w:val="006C0178"/>
    <w:rsid w:val="006C063A"/>
    <w:rsid w:val="006C0CDE"/>
    <w:rsid w:val="006C1353"/>
    <w:rsid w:val="006C13B0"/>
    <w:rsid w:val="006C1627"/>
    <w:rsid w:val="006C1785"/>
    <w:rsid w:val="006C1DD6"/>
    <w:rsid w:val="006C1FA8"/>
    <w:rsid w:val="006C2214"/>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70F"/>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6A8"/>
    <w:rsid w:val="006F3DD4"/>
    <w:rsid w:val="006F4414"/>
    <w:rsid w:val="006F4484"/>
    <w:rsid w:val="006F48CD"/>
    <w:rsid w:val="006F58E9"/>
    <w:rsid w:val="006F6792"/>
    <w:rsid w:val="006F6974"/>
    <w:rsid w:val="006F6A57"/>
    <w:rsid w:val="006F6E4C"/>
    <w:rsid w:val="006F7049"/>
    <w:rsid w:val="006F72C8"/>
    <w:rsid w:val="006F72CE"/>
    <w:rsid w:val="006F73EC"/>
    <w:rsid w:val="006F7C6D"/>
    <w:rsid w:val="0070013B"/>
    <w:rsid w:val="00700189"/>
    <w:rsid w:val="0070029F"/>
    <w:rsid w:val="00700354"/>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1472"/>
    <w:rsid w:val="00711D72"/>
    <w:rsid w:val="00711E05"/>
    <w:rsid w:val="007121E9"/>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DD"/>
    <w:rsid w:val="0074621F"/>
    <w:rsid w:val="0074637E"/>
    <w:rsid w:val="007463FB"/>
    <w:rsid w:val="0074745F"/>
    <w:rsid w:val="007500B1"/>
    <w:rsid w:val="00750218"/>
    <w:rsid w:val="007502A9"/>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A0586"/>
    <w:rsid w:val="007A06C7"/>
    <w:rsid w:val="007A098E"/>
    <w:rsid w:val="007A149D"/>
    <w:rsid w:val="007A1BDE"/>
    <w:rsid w:val="007A212E"/>
    <w:rsid w:val="007A2B14"/>
    <w:rsid w:val="007A2B87"/>
    <w:rsid w:val="007A2C10"/>
    <w:rsid w:val="007A3422"/>
    <w:rsid w:val="007A3620"/>
    <w:rsid w:val="007A3A63"/>
    <w:rsid w:val="007A4744"/>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BDF"/>
    <w:rsid w:val="007B6C91"/>
    <w:rsid w:val="007B747B"/>
    <w:rsid w:val="007C01CF"/>
    <w:rsid w:val="007C0795"/>
    <w:rsid w:val="007C11D4"/>
    <w:rsid w:val="007C13AC"/>
    <w:rsid w:val="007C14AD"/>
    <w:rsid w:val="007C15E0"/>
    <w:rsid w:val="007C1A9E"/>
    <w:rsid w:val="007C1BA9"/>
    <w:rsid w:val="007C22AD"/>
    <w:rsid w:val="007C2DC7"/>
    <w:rsid w:val="007C3196"/>
    <w:rsid w:val="007C4324"/>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CEB"/>
    <w:rsid w:val="00815DA5"/>
    <w:rsid w:val="00815E16"/>
    <w:rsid w:val="00816255"/>
    <w:rsid w:val="00816B48"/>
    <w:rsid w:val="00816D56"/>
    <w:rsid w:val="008204A2"/>
    <w:rsid w:val="00820548"/>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4168"/>
    <w:rsid w:val="0082437A"/>
    <w:rsid w:val="0082454B"/>
    <w:rsid w:val="00824824"/>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27F"/>
    <w:rsid w:val="008312B9"/>
    <w:rsid w:val="008316D1"/>
    <w:rsid w:val="00831A36"/>
    <w:rsid w:val="00831B7A"/>
    <w:rsid w:val="00831C53"/>
    <w:rsid w:val="00831EDC"/>
    <w:rsid w:val="00832700"/>
    <w:rsid w:val="00832898"/>
    <w:rsid w:val="008328BE"/>
    <w:rsid w:val="008328E9"/>
    <w:rsid w:val="008332B5"/>
    <w:rsid w:val="0083356C"/>
    <w:rsid w:val="00833BDC"/>
    <w:rsid w:val="0083429D"/>
    <w:rsid w:val="00834471"/>
    <w:rsid w:val="008348E4"/>
    <w:rsid w:val="008350F7"/>
    <w:rsid w:val="0083524E"/>
    <w:rsid w:val="0083537E"/>
    <w:rsid w:val="00835499"/>
    <w:rsid w:val="008354B1"/>
    <w:rsid w:val="00835A0A"/>
    <w:rsid w:val="00835DDA"/>
    <w:rsid w:val="00835ECD"/>
    <w:rsid w:val="00836027"/>
    <w:rsid w:val="00836377"/>
    <w:rsid w:val="008364E8"/>
    <w:rsid w:val="008369E5"/>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BCA"/>
    <w:rsid w:val="00844DEA"/>
    <w:rsid w:val="008452E1"/>
    <w:rsid w:val="008464B9"/>
    <w:rsid w:val="008469B7"/>
    <w:rsid w:val="00846ACE"/>
    <w:rsid w:val="00847279"/>
    <w:rsid w:val="00847535"/>
    <w:rsid w:val="008478BD"/>
    <w:rsid w:val="00847CF2"/>
    <w:rsid w:val="00850365"/>
    <w:rsid w:val="00850566"/>
    <w:rsid w:val="00850E79"/>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4CA0"/>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61C"/>
    <w:rsid w:val="00897183"/>
    <w:rsid w:val="008A04CF"/>
    <w:rsid w:val="008A07E4"/>
    <w:rsid w:val="008A0EFB"/>
    <w:rsid w:val="008A133E"/>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5CC"/>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6B4"/>
    <w:rsid w:val="008B581F"/>
    <w:rsid w:val="008B5F43"/>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004"/>
    <w:rsid w:val="008C3418"/>
    <w:rsid w:val="008C341A"/>
    <w:rsid w:val="008C3613"/>
    <w:rsid w:val="008C394E"/>
    <w:rsid w:val="008C40EC"/>
    <w:rsid w:val="008C44FB"/>
    <w:rsid w:val="008C4913"/>
    <w:rsid w:val="008C49F2"/>
    <w:rsid w:val="008C4AB5"/>
    <w:rsid w:val="008C4B46"/>
    <w:rsid w:val="008C4CEB"/>
    <w:rsid w:val="008C5478"/>
    <w:rsid w:val="008C57E5"/>
    <w:rsid w:val="008C5AD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F039B"/>
    <w:rsid w:val="008F06F1"/>
    <w:rsid w:val="008F09D8"/>
    <w:rsid w:val="008F1116"/>
    <w:rsid w:val="008F1791"/>
    <w:rsid w:val="008F1C6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655"/>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F1A"/>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A02"/>
    <w:rsid w:val="00943EE7"/>
    <w:rsid w:val="009441DB"/>
    <w:rsid w:val="00944591"/>
    <w:rsid w:val="00944CAA"/>
    <w:rsid w:val="00944D72"/>
    <w:rsid w:val="00944EF3"/>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1347"/>
    <w:rsid w:val="00961A9B"/>
    <w:rsid w:val="00962267"/>
    <w:rsid w:val="00962377"/>
    <w:rsid w:val="00962382"/>
    <w:rsid w:val="0096265F"/>
    <w:rsid w:val="009627C7"/>
    <w:rsid w:val="00962886"/>
    <w:rsid w:val="00962A89"/>
    <w:rsid w:val="00962BCC"/>
    <w:rsid w:val="00963274"/>
    <w:rsid w:val="0096375E"/>
    <w:rsid w:val="00964681"/>
    <w:rsid w:val="0096476F"/>
    <w:rsid w:val="0096497A"/>
    <w:rsid w:val="00965252"/>
    <w:rsid w:val="00965276"/>
    <w:rsid w:val="00965708"/>
    <w:rsid w:val="009659C7"/>
    <w:rsid w:val="00966185"/>
    <w:rsid w:val="00966906"/>
    <w:rsid w:val="00966C4A"/>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F73"/>
    <w:rsid w:val="00982037"/>
    <w:rsid w:val="009820E2"/>
    <w:rsid w:val="009822AD"/>
    <w:rsid w:val="0098244F"/>
    <w:rsid w:val="009824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77D2"/>
    <w:rsid w:val="0098780B"/>
    <w:rsid w:val="00987845"/>
    <w:rsid w:val="00987F7B"/>
    <w:rsid w:val="00990026"/>
    <w:rsid w:val="00990503"/>
    <w:rsid w:val="00990782"/>
    <w:rsid w:val="00990965"/>
    <w:rsid w:val="009914F2"/>
    <w:rsid w:val="009918CC"/>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7C96"/>
    <w:rsid w:val="009D7D98"/>
    <w:rsid w:val="009E0ACE"/>
    <w:rsid w:val="009E0D69"/>
    <w:rsid w:val="009E0FCE"/>
    <w:rsid w:val="009E1533"/>
    <w:rsid w:val="009E16D8"/>
    <w:rsid w:val="009E1EBE"/>
    <w:rsid w:val="009E2091"/>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D60"/>
    <w:rsid w:val="009F08F6"/>
    <w:rsid w:val="009F09D4"/>
    <w:rsid w:val="009F0CDB"/>
    <w:rsid w:val="009F0EA4"/>
    <w:rsid w:val="009F14EA"/>
    <w:rsid w:val="009F1BAE"/>
    <w:rsid w:val="009F1F9E"/>
    <w:rsid w:val="009F2A0F"/>
    <w:rsid w:val="009F3403"/>
    <w:rsid w:val="009F39CB"/>
    <w:rsid w:val="009F3F07"/>
    <w:rsid w:val="009F4476"/>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B49"/>
    <w:rsid w:val="00A16C49"/>
    <w:rsid w:val="00A16FD2"/>
    <w:rsid w:val="00A170B3"/>
    <w:rsid w:val="00A175F1"/>
    <w:rsid w:val="00A17614"/>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0BA1"/>
    <w:rsid w:val="00A31098"/>
    <w:rsid w:val="00A310E7"/>
    <w:rsid w:val="00A31236"/>
    <w:rsid w:val="00A31369"/>
    <w:rsid w:val="00A317E2"/>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E27"/>
    <w:rsid w:val="00A61F48"/>
    <w:rsid w:val="00A62B1A"/>
    <w:rsid w:val="00A62DE2"/>
    <w:rsid w:val="00A62E6C"/>
    <w:rsid w:val="00A63457"/>
    <w:rsid w:val="00A63798"/>
    <w:rsid w:val="00A6389A"/>
    <w:rsid w:val="00A63DC8"/>
    <w:rsid w:val="00A63F31"/>
    <w:rsid w:val="00A647A0"/>
    <w:rsid w:val="00A65246"/>
    <w:rsid w:val="00A659BB"/>
    <w:rsid w:val="00A65D67"/>
    <w:rsid w:val="00A65D85"/>
    <w:rsid w:val="00A66CBC"/>
    <w:rsid w:val="00A66F58"/>
    <w:rsid w:val="00A6799F"/>
    <w:rsid w:val="00A70990"/>
    <w:rsid w:val="00A71C8E"/>
    <w:rsid w:val="00A71EEB"/>
    <w:rsid w:val="00A726A7"/>
    <w:rsid w:val="00A729A2"/>
    <w:rsid w:val="00A72F13"/>
    <w:rsid w:val="00A73AFE"/>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41CC"/>
    <w:rsid w:val="00A844CE"/>
    <w:rsid w:val="00A84B99"/>
    <w:rsid w:val="00A84C8E"/>
    <w:rsid w:val="00A84FE2"/>
    <w:rsid w:val="00A85138"/>
    <w:rsid w:val="00A8534E"/>
    <w:rsid w:val="00A856A2"/>
    <w:rsid w:val="00A8641F"/>
    <w:rsid w:val="00A8679A"/>
    <w:rsid w:val="00A86908"/>
    <w:rsid w:val="00A869D2"/>
    <w:rsid w:val="00A86B48"/>
    <w:rsid w:val="00A87345"/>
    <w:rsid w:val="00A8738A"/>
    <w:rsid w:val="00A8756C"/>
    <w:rsid w:val="00A878E8"/>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30AF"/>
    <w:rsid w:val="00AA3C3D"/>
    <w:rsid w:val="00AA3E97"/>
    <w:rsid w:val="00AA42FB"/>
    <w:rsid w:val="00AA4739"/>
    <w:rsid w:val="00AA47EA"/>
    <w:rsid w:val="00AA4D54"/>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F6"/>
    <w:rsid w:val="00AB1801"/>
    <w:rsid w:val="00AB1D47"/>
    <w:rsid w:val="00AB2793"/>
    <w:rsid w:val="00AB39C9"/>
    <w:rsid w:val="00AB4292"/>
    <w:rsid w:val="00AB4E03"/>
    <w:rsid w:val="00AB5407"/>
    <w:rsid w:val="00AB5424"/>
    <w:rsid w:val="00AB548F"/>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B89"/>
    <w:rsid w:val="00AC6CC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C06"/>
    <w:rsid w:val="00AE4D32"/>
    <w:rsid w:val="00AE507D"/>
    <w:rsid w:val="00AE5693"/>
    <w:rsid w:val="00AE5AB9"/>
    <w:rsid w:val="00AE60F4"/>
    <w:rsid w:val="00AE61C0"/>
    <w:rsid w:val="00AE62D5"/>
    <w:rsid w:val="00AE6A78"/>
    <w:rsid w:val="00AE6F2A"/>
    <w:rsid w:val="00AE757D"/>
    <w:rsid w:val="00AE7A23"/>
    <w:rsid w:val="00AE7BCF"/>
    <w:rsid w:val="00AE7D6D"/>
    <w:rsid w:val="00AE7FAF"/>
    <w:rsid w:val="00AF00F5"/>
    <w:rsid w:val="00AF03DB"/>
    <w:rsid w:val="00AF0602"/>
    <w:rsid w:val="00AF0D91"/>
    <w:rsid w:val="00AF136A"/>
    <w:rsid w:val="00AF17A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721E"/>
    <w:rsid w:val="00AF794B"/>
    <w:rsid w:val="00AF7B1E"/>
    <w:rsid w:val="00B0015F"/>
    <w:rsid w:val="00B00169"/>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89A"/>
    <w:rsid w:val="00B05D96"/>
    <w:rsid w:val="00B0609E"/>
    <w:rsid w:val="00B061D7"/>
    <w:rsid w:val="00B06967"/>
    <w:rsid w:val="00B0696C"/>
    <w:rsid w:val="00B076B3"/>
    <w:rsid w:val="00B07F24"/>
    <w:rsid w:val="00B103AB"/>
    <w:rsid w:val="00B10B4E"/>
    <w:rsid w:val="00B116A0"/>
    <w:rsid w:val="00B117DB"/>
    <w:rsid w:val="00B11876"/>
    <w:rsid w:val="00B11981"/>
    <w:rsid w:val="00B11C94"/>
    <w:rsid w:val="00B124DD"/>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2A1"/>
    <w:rsid w:val="00B4289A"/>
    <w:rsid w:val="00B42E9C"/>
    <w:rsid w:val="00B4308A"/>
    <w:rsid w:val="00B435FA"/>
    <w:rsid w:val="00B447D8"/>
    <w:rsid w:val="00B44C22"/>
    <w:rsid w:val="00B4521B"/>
    <w:rsid w:val="00B4527D"/>
    <w:rsid w:val="00B45A5E"/>
    <w:rsid w:val="00B46A2D"/>
    <w:rsid w:val="00B46FC0"/>
    <w:rsid w:val="00B47256"/>
    <w:rsid w:val="00B4796C"/>
    <w:rsid w:val="00B47ABF"/>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2C95"/>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231"/>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E43"/>
    <w:rsid w:val="00BC20AF"/>
    <w:rsid w:val="00BC2424"/>
    <w:rsid w:val="00BC2F30"/>
    <w:rsid w:val="00BC2F74"/>
    <w:rsid w:val="00BC3045"/>
    <w:rsid w:val="00BC3057"/>
    <w:rsid w:val="00BC3609"/>
    <w:rsid w:val="00BC3C32"/>
    <w:rsid w:val="00BC3CE0"/>
    <w:rsid w:val="00BC4175"/>
    <w:rsid w:val="00BC465F"/>
    <w:rsid w:val="00BC5869"/>
    <w:rsid w:val="00BC5C7D"/>
    <w:rsid w:val="00BC5ECB"/>
    <w:rsid w:val="00BC62F7"/>
    <w:rsid w:val="00BC683C"/>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588"/>
    <w:rsid w:val="00C048D9"/>
    <w:rsid w:val="00C051B8"/>
    <w:rsid w:val="00C05ADA"/>
    <w:rsid w:val="00C05AF0"/>
    <w:rsid w:val="00C05FE8"/>
    <w:rsid w:val="00C0604C"/>
    <w:rsid w:val="00C068DF"/>
    <w:rsid w:val="00C06D1A"/>
    <w:rsid w:val="00C06FC3"/>
    <w:rsid w:val="00C078F3"/>
    <w:rsid w:val="00C11262"/>
    <w:rsid w:val="00C11BB5"/>
    <w:rsid w:val="00C11CDA"/>
    <w:rsid w:val="00C11DE6"/>
    <w:rsid w:val="00C11EA5"/>
    <w:rsid w:val="00C12A01"/>
    <w:rsid w:val="00C12AEB"/>
    <w:rsid w:val="00C1315F"/>
    <w:rsid w:val="00C1340E"/>
    <w:rsid w:val="00C1356B"/>
    <w:rsid w:val="00C13F32"/>
    <w:rsid w:val="00C1421A"/>
    <w:rsid w:val="00C14535"/>
    <w:rsid w:val="00C151D0"/>
    <w:rsid w:val="00C15516"/>
    <w:rsid w:val="00C1593E"/>
    <w:rsid w:val="00C1700D"/>
    <w:rsid w:val="00C17514"/>
    <w:rsid w:val="00C17526"/>
    <w:rsid w:val="00C17C1B"/>
    <w:rsid w:val="00C20366"/>
    <w:rsid w:val="00C21A09"/>
    <w:rsid w:val="00C21BFF"/>
    <w:rsid w:val="00C222E8"/>
    <w:rsid w:val="00C222FF"/>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37B"/>
    <w:rsid w:val="00C468ED"/>
    <w:rsid w:val="00C46AA2"/>
    <w:rsid w:val="00C46C48"/>
    <w:rsid w:val="00C46F3F"/>
    <w:rsid w:val="00C46FBE"/>
    <w:rsid w:val="00C4733A"/>
    <w:rsid w:val="00C503A9"/>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1E8"/>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1C8"/>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6257"/>
    <w:rsid w:val="00C87775"/>
    <w:rsid w:val="00C87821"/>
    <w:rsid w:val="00C8795F"/>
    <w:rsid w:val="00C87FF6"/>
    <w:rsid w:val="00C9008B"/>
    <w:rsid w:val="00C907BD"/>
    <w:rsid w:val="00C90B15"/>
    <w:rsid w:val="00C92726"/>
    <w:rsid w:val="00C92D7F"/>
    <w:rsid w:val="00C934EE"/>
    <w:rsid w:val="00C9365B"/>
    <w:rsid w:val="00C94096"/>
    <w:rsid w:val="00C94343"/>
    <w:rsid w:val="00C94642"/>
    <w:rsid w:val="00C94AEE"/>
    <w:rsid w:val="00C94C6C"/>
    <w:rsid w:val="00C95FF7"/>
    <w:rsid w:val="00C96AF0"/>
    <w:rsid w:val="00C96D00"/>
    <w:rsid w:val="00C97062"/>
    <w:rsid w:val="00C97264"/>
    <w:rsid w:val="00C97451"/>
    <w:rsid w:val="00C975ED"/>
    <w:rsid w:val="00C97836"/>
    <w:rsid w:val="00C97A3C"/>
    <w:rsid w:val="00CA03A9"/>
    <w:rsid w:val="00CA1130"/>
    <w:rsid w:val="00CA1BF6"/>
    <w:rsid w:val="00CA1F8F"/>
    <w:rsid w:val="00CA2517"/>
    <w:rsid w:val="00CA2552"/>
    <w:rsid w:val="00CA2591"/>
    <w:rsid w:val="00CA27EC"/>
    <w:rsid w:val="00CA29C2"/>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A62"/>
    <w:rsid w:val="00CB7B12"/>
    <w:rsid w:val="00CB7D25"/>
    <w:rsid w:val="00CC0032"/>
    <w:rsid w:val="00CC00A4"/>
    <w:rsid w:val="00CC0579"/>
    <w:rsid w:val="00CC17A7"/>
    <w:rsid w:val="00CC2E58"/>
    <w:rsid w:val="00CC3806"/>
    <w:rsid w:val="00CC3CAC"/>
    <w:rsid w:val="00CC4281"/>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220"/>
    <w:rsid w:val="00CD5474"/>
    <w:rsid w:val="00CD5A14"/>
    <w:rsid w:val="00CD5BF0"/>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2137"/>
    <w:rsid w:val="00CE21BE"/>
    <w:rsid w:val="00CE25E6"/>
    <w:rsid w:val="00CE3802"/>
    <w:rsid w:val="00CE3B09"/>
    <w:rsid w:val="00CE3B0A"/>
    <w:rsid w:val="00CE3DDC"/>
    <w:rsid w:val="00CE3F65"/>
    <w:rsid w:val="00CE3FFA"/>
    <w:rsid w:val="00CE4BAA"/>
    <w:rsid w:val="00CE58A1"/>
    <w:rsid w:val="00CE5A63"/>
    <w:rsid w:val="00CE5E74"/>
    <w:rsid w:val="00CE630D"/>
    <w:rsid w:val="00CE63EE"/>
    <w:rsid w:val="00CE669C"/>
    <w:rsid w:val="00CE695B"/>
    <w:rsid w:val="00CE7138"/>
    <w:rsid w:val="00CE7EE1"/>
    <w:rsid w:val="00CE7EFF"/>
    <w:rsid w:val="00CF02A9"/>
    <w:rsid w:val="00CF0428"/>
    <w:rsid w:val="00CF0A42"/>
    <w:rsid w:val="00CF102C"/>
    <w:rsid w:val="00CF1080"/>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8A8"/>
    <w:rsid w:val="00D12474"/>
    <w:rsid w:val="00D124AC"/>
    <w:rsid w:val="00D12CD5"/>
    <w:rsid w:val="00D12DEE"/>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85B"/>
    <w:rsid w:val="00D2498A"/>
    <w:rsid w:val="00D25380"/>
    <w:rsid w:val="00D25B23"/>
    <w:rsid w:val="00D2694A"/>
    <w:rsid w:val="00D27269"/>
    <w:rsid w:val="00D27564"/>
    <w:rsid w:val="00D277CF"/>
    <w:rsid w:val="00D27B4F"/>
    <w:rsid w:val="00D3003A"/>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831"/>
    <w:rsid w:val="00D37B0B"/>
    <w:rsid w:val="00D37F44"/>
    <w:rsid w:val="00D40387"/>
    <w:rsid w:val="00D40831"/>
    <w:rsid w:val="00D4096A"/>
    <w:rsid w:val="00D41475"/>
    <w:rsid w:val="00D41A8E"/>
    <w:rsid w:val="00D41C47"/>
    <w:rsid w:val="00D41CF1"/>
    <w:rsid w:val="00D42073"/>
    <w:rsid w:val="00D4227E"/>
    <w:rsid w:val="00D426FD"/>
    <w:rsid w:val="00D42E91"/>
    <w:rsid w:val="00D43B63"/>
    <w:rsid w:val="00D44748"/>
    <w:rsid w:val="00D44888"/>
    <w:rsid w:val="00D44A8F"/>
    <w:rsid w:val="00D44D35"/>
    <w:rsid w:val="00D44FF2"/>
    <w:rsid w:val="00D459B3"/>
    <w:rsid w:val="00D461AF"/>
    <w:rsid w:val="00D46CAD"/>
    <w:rsid w:val="00D472B8"/>
    <w:rsid w:val="00D476C0"/>
    <w:rsid w:val="00D50927"/>
    <w:rsid w:val="00D50C45"/>
    <w:rsid w:val="00D5178B"/>
    <w:rsid w:val="00D51E65"/>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74"/>
    <w:rsid w:val="00D817AE"/>
    <w:rsid w:val="00D81A8A"/>
    <w:rsid w:val="00D81D78"/>
    <w:rsid w:val="00D81E62"/>
    <w:rsid w:val="00D826B4"/>
    <w:rsid w:val="00D82C4A"/>
    <w:rsid w:val="00D82EA1"/>
    <w:rsid w:val="00D8390C"/>
    <w:rsid w:val="00D84566"/>
    <w:rsid w:val="00D845CB"/>
    <w:rsid w:val="00D84EE9"/>
    <w:rsid w:val="00D84FB7"/>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5242"/>
    <w:rsid w:val="00DC531D"/>
    <w:rsid w:val="00DC56E7"/>
    <w:rsid w:val="00DC6045"/>
    <w:rsid w:val="00DC60C4"/>
    <w:rsid w:val="00DC6401"/>
    <w:rsid w:val="00DC6AC4"/>
    <w:rsid w:val="00DC70F5"/>
    <w:rsid w:val="00DC7159"/>
    <w:rsid w:val="00DC7682"/>
    <w:rsid w:val="00DC77AA"/>
    <w:rsid w:val="00DC7995"/>
    <w:rsid w:val="00DD0A5D"/>
    <w:rsid w:val="00DD0B1F"/>
    <w:rsid w:val="00DD0C5B"/>
    <w:rsid w:val="00DD19B7"/>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5D7"/>
    <w:rsid w:val="00DF1741"/>
    <w:rsid w:val="00DF2C7D"/>
    <w:rsid w:val="00DF3527"/>
    <w:rsid w:val="00DF3B36"/>
    <w:rsid w:val="00DF3E12"/>
    <w:rsid w:val="00DF3E35"/>
    <w:rsid w:val="00DF4001"/>
    <w:rsid w:val="00DF4754"/>
    <w:rsid w:val="00DF497E"/>
    <w:rsid w:val="00DF49F1"/>
    <w:rsid w:val="00DF4ED0"/>
    <w:rsid w:val="00DF5613"/>
    <w:rsid w:val="00DF6102"/>
    <w:rsid w:val="00DF622B"/>
    <w:rsid w:val="00DF69A3"/>
    <w:rsid w:val="00DF6CC2"/>
    <w:rsid w:val="00DF6F92"/>
    <w:rsid w:val="00DF76AA"/>
    <w:rsid w:val="00DF7A81"/>
    <w:rsid w:val="00DF7F2D"/>
    <w:rsid w:val="00E00341"/>
    <w:rsid w:val="00E006E4"/>
    <w:rsid w:val="00E0093F"/>
    <w:rsid w:val="00E00FB1"/>
    <w:rsid w:val="00E0109E"/>
    <w:rsid w:val="00E01E9F"/>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371E"/>
    <w:rsid w:val="00E73744"/>
    <w:rsid w:val="00E74178"/>
    <w:rsid w:val="00E746BD"/>
    <w:rsid w:val="00E747B2"/>
    <w:rsid w:val="00E74D39"/>
    <w:rsid w:val="00E74E87"/>
    <w:rsid w:val="00E756C9"/>
    <w:rsid w:val="00E76A69"/>
    <w:rsid w:val="00E76ABE"/>
    <w:rsid w:val="00E77002"/>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5E5"/>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31A3"/>
    <w:rsid w:val="00EB3549"/>
    <w:rsid w:val="00EB355A"/>
    <w:rsid w:val="00EB3BBC"/>
    <w:rsid w:val="00EB3E8D"/>
    <w:rsid w:val="00EB41AF"/>
    <w:rsid w:val="00EB4491"/>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618"/>
    <w:rsid w:val="00EC7772"/>
    <w:rsid w:val="00EC79C5"/>
    <w:rsid w:val="00EC7E32"/>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089"/>
    <w:rsid w:val="00EE0124"/>
    <w:rsid w:val="00EE0355"/>
    <w:rsid w:val="00EE03DB"/>
    <w:rsid w:val="00EE0607"/>
    <w:rsid w:val="00EE07C6"/>
    <w:rsid w:val="00EE0A27"/>
    <w:rsid w:val="00EE0C44"/>
    <w:rsid w:val="00EE13AE"/>
    <w:rsid w:val="00EE1707"/>
    <w:rsid w:val="00EE1753"/>
    <w:rsid w:val="00EE1850"/>
    <w:rsid w:val="00EE2281"/>
    <w:rsid w:val="00EE2336"/>
    <w:rsid w:val="00EE25EA"/>
    <w:rsid w:val="00EE276D"/>
    <w:rsid w:val="00EE2AF3"/>
    <w:rsid w:val="00EE34B6"/>
    <w:rsid w:val="00EE351D"/>
    <w:rsid w:val="00EE366B"/>
    <w:rsid w:val="00EE36E0"/>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5A7"/>
    <w:rsid w:val="00EF088A"/>
    <w:rsid w:val="00EF0C15"/>
    <w:rsid w:val="00EF11DB"/>
    <w:rsid w:val="00EF214A"/>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3C7"/>
    <w:rsid w:val="00F047A1"/>
    <w:rsid w:val="00F04926"/>
    <w:rsid w:val="00F04D2F"/>
    <w:rsid w:val="00F04D8C"/>
    <w:rsid w:val="00F04FF6"/>
    <w:rsid w:val="00F0504C"/>
    <w:rsid w:val="00F05063"/>
    <w:rsid w:val="00F0517D"/>
    <w:rsid w:val="00F055FF"/>
    <w:rsid w:val="00F0582B"/>
    <w:rsid w:val="00F064EB"/>
    <w:rsid w:val="00F06682"/>
    <w:rsid w:val="00F07352"/>
    <w:rsid w:val="00F076B8"/>
    <w:rsid w:val="00F100D0"/>
    <w:rsid w:val="00F109FC"/>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1D5"/>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2775"/>
    <w:rsid w:val="00F42EFD"/>
    <w:rsid w:val="00F43914"/>
    <w:rsid w:val="00F43FE0"/>
    <w:rsid w:val="00F4401D"/>
    <w:rsid w:val="00F44393"/>
    <w:rsid w:val="00F445E7"/>
    <w:rsid w:val="00F4473A"/>
    <w:rsid w:val="00F44755"/>
    <w:rsid w:val="00F44825"/>
    <w:rsid w:val="00F451CD"/>
    <w:rsid w:val="00F455E0"/>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84"/>
    <w:rsid w:val="00F670F7"/>
    <w:rsid w:val="00F674CA"/>
    <w:rsid w:val="00F67800"/>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2E1"/>
    <w:rsid w:val="00F8388D"/>
    <w:rsid w:val="00F83964"/>
    <w:rsid w:val="00F83E27"/>
    <w:rsid w:val="00F8442E"/>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3B6"/>
    <w:rsid w:val="00FA48EF"/>
    <w:rsid w:val="00FA4946"/>
    <w:rsid w:val="00FA4C14"/>
    <w:rsid w:val="00FA4EA2"/>
    <w:rsid w:val="00FA5424"/>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9BA"/>
    <w:rsid w:val="00FC2F4E"/>
    <w:rsid w:val="00FC31E9"/>
    <w:rsid w:val="00FC3A66"/>
    <w:rsid w:val="00FC3B63"/>
    <w:rsid w:val="00FC3D29"/>
    <w:rsid w:val="00FC3E02"/>
    <w:rsid w:val="00FC46BE"/>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163D"/>
    <w:rsid w:val="00FD16D0"/>
    <w:rsid w:val="00FD17F7"/>
    <w:rsid w:val="00FD1B55"/>
    <w:rsid w:val="00FD2360"/>
    <w:rsid w:val="00FD23AA"/>
    <w:rsid w:val="00FD2519"/>
    <w:rsid w:val="00FD298B"/>
    <w:rsid w:val="00FD32B0"/>
    <w:rsid w:val="00FD33E2"/>
    <w:rsid w:val="00FD34F8"/>
    <w:rsid w:val="00FD47E9"/>
    <w:rsid w:val="00FD554D"/>
    <w:rsid w:val="00FD5812"/>
    <w:rsid w:val="00FD5B24"/>
    <w:rsid w:val="00FD5FE8"/>
    <w:rsid w:val="00FD6125"/>
    <w:rsid w:val="00FD68C6"/>
    <w:rsid w:val="00FD794B"/>
    <w:rsid w:val="00FD7C4A"/>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26033">
      <w:bodyDiv w:val="1"/>
      <w:marLeft w:val="0"/>
      <w:marRight w:val="0"/>
      <w:marTop w:val="0"/>
      <w:marBottom w:val="0"/>
      <w:divBdr>
        <w:top w:val="none" w:sz="0" w:space="0" w:color="auto"/>
        <w:left w:val="none" w:sz="0" w:space="0" w:color="auto"/>
        <w:bottom w:val="none" w:sz="0" w:space="0" w:color="auto"/>
        <w:right w:val="none" w:sz="0" w:space="0" w:color="auto"/>
      </w:divBdr>
      <w:divsChild>
        <w:div w:id="1928152958">
          <w:marLeft w:val="0"/>
          <w:marRight w:val="240"/>
          <w:marTop w:val="0"/>
          <w:marBottom w:val="0"/>
          <w:divBdr>
            <w:top w:val="none" w:sz="0" w:space="0" w:color="auto"/>
            <w:left w:val="none" w:sz="0" w:space="0" w:color="auto"/>
            <w:bottom w:val="none" w:sz="0" w:space="0" w:color="auto"/>
            <w:right w:val="none" w:sz="0" w:space="0" w:color="auto"/>
          </w:divBdr>
          <w:divsChild>
            <w:div w:id="1642227749">
              <w:marLeft w:val="0"/>
              <w:marRight w:val="0"/>
              <w:marTop w:val="0"/>
              <w:marBottom w:val="0"/>
              <w:divBdr>
                <w:top w:val="none" w:sz="0" w:space="0" w:color="auto"/>
                <w:left w:val="none" w:sz="0" w:space="0" w:color="auto"/>
                <w:bottom w:val="none" w:sz="0" w:space="0" w:color="auto"/>
                <w:right w:val="none" w:sz="0" w:space="0" w:color="auto"/>
              </w:divBdr>
              <w:divsChild>
                <w:div w:id="997878103">
                  <w:marLeft w:val="0"/>
                  <w:marRight w:val="0"/>
                  <w:marTop w:val="0"/>
                  <w:marBottom w:val="0"/>
                  <w:divBdr>
                    <w:top w:val="none" w:sz="0" w:space="0" w:color="auto"/>
                    <w:left w:val="none" w:sz="0" w:space="0" w:color="auto"/>
                    <w:bottom w:val="none" w:sz="0" w:space="0" w:color="auto"/>
                    <w:right w:val="none" w:sz="0" w:space="0" w:color="auto"/>
                  </w:divBdr>
                  <w:divsChild>
                    <w:div w:id="25494857">
                      <w:marLeft w:val="0"/>
                      <w:marRight w:val="0"/>
                      <w:marTop w:val="0"/>
                      <w:marBottom w:val="0"/>
                      <w:divBdr>
                        <w:top w:val="none" w:sz="0" w:space="0" w:color="auto"/>
                        <w:left w:val="none" w:sz="0" w:space="0" w:color="auto"/>
                        <w:bottom w:val="none" w:sz="0" w:space="0" w:color="auto"/>
                        <w:right w:val="none" w:sz="0" w:space="0" w:color="auto"/>
                      </w:divBdr>
                      <w:divsChild>
                        <w:div w:id="1436251321">
                          <w:marLeft w:val="0"/>
                          <w:marRight w:val="0"/>
                          <w:marTop w:val="0"/>
                          <w:marBottom w:val="0"/>
                          <w:divBdr>
                            <w:top w:val="none" w:sz="0" w:space="0" w:color="auto"/>
                            <w:left w:val="none" w:sz="0" w:space="0" w:color="auto"/>
                            <w:bottom w:val="none" w:sz="0" w:space="0" w:color="auto"/>
                            <w:right w:val="none" w:sz="0" w:space="0" w:color="auto"/>
                          </w:divBdr>
                          <w:divsChild>
                            <w:div w:id="1500121017">
                              <w:marLeft w:val="0"/>
                              <w:marRight w:val="0"/>
                              <w:marTop w:val="0"/>
                              <w:marBottom w:val="0"/>
                              <w:divBdr>
                                <w:top w:val="none" w:sz="0" w:space="0" w:color="auto"/>
                                <w:left w:val="none" w:sz="0" w:space="0" w:color="auto"/>
                                <w:bottom w:val="none" w:sz="0" w:space="0" w:color="auto"/>
                                <w:right w:val="none" w:sz="0" w:space="0" w:color="auto"/>
                              </w:divBdr>
                              <w:divsChild>
                                <w:div w:id="12781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284466">
      <w:bodyDiv w:val="1"/>
      <w:marLeft w:val="0"/>
      <w:marRight w:val="0"/>
      <w:marTop w:val="0"/>
      <w:marBottom w:val="0"/>
      <w:divBdr>
        <w:top w:val="none" w:sz="0" w:space="0" w:color="auto"/>
        <w:left w:val="none" w:sz="0" w:space="0" w:color="auto"/>
        <w:bottom w:val="none" w:sz="0" w:space="0" w:color="auto"/>
        <w:right w:val="none" w:sz="0" w:space="0" w:color="auto"/>
      </w:divBdr>
      <w:divsChild>
        <w:div w:id="1482962525">
          <w:marLeft w:val="0"/>
          <w:marRight w:val="240"/>
          <w:marTop w:val="0"/>
          <w:marBottom w:val="0"/>
          <w:divBdr>
            <w:top w:val="none" w:sz="0" w:space="0" w:color="auto"/>
            <w:left w:val="none" w:sz="0" w:space="0" w:color="auto"/>
            <w:bottom w:val="none" w:sz="0" w:space="0" w:color="auto"/>
            <w:right w:val="none" w:sz="0" w:space="0" w:color="auto"/>
          </w:divBdr>
          <w:divsChild>
            <w:div w:id="456146127">
              <w:marLeft w:val="0"/>
              <w:marRight w:val="0"/>
              <w:marTop w:val="0"/>
              <w:marBottom w:val="0"/>
              <w:divBdr>
                <w:top w:val="none" w:sz="0" w:space="0" w:color="auto"/>
                <w:left w:val="none" w:sz="0" w:space="0" w:color="auto"/>
                <w:bottom w:val="none" w:sz="0" w:space="0" w:color="auto"/>
                <w:right w:val="none" w:sz="0" w:space="0" w:color="auto"/>
              </w:divBdr>
              <w:divsChild>
                <w:div w:id="918756158">
                  <w:marLeft w:val="0"/>
                  <w:marRight w:val="0"/>
                  <w:marTop w:val="0"/>
                  <w:marBottom w:val="0"/>
                  <w:divBdr>
                    <w:top w:val="none" w:sz="0" w:space="0" w:color="auto"/>
                    <w:left w:val="none" w:sz="0" w:space="0" w:color="auto"/>
                    <w:bottom w:val="none" w:sz="0" w:space="0" w:color="auto"/>
                    <w:right w:val="none" w:sz="0" w:space="0" w:color="auto"/>
                  </w:divBdr>
                  <w:divsChild>
                    <w:div w:id="873809499">
                      <w:marLeft w:val="0"/>
                      <w:marRight w:val="0"/>
                      <w:marTop w:val="0"/>
                      <w:marBottom w:val="0"/>
                      <w:divBdr>
                        <w:top w:val="none" w:sz="0" w:space="0" w:color="auto"/>
                        <w:left w:val="none" w:sz="0" w:space="0" w:color="auto"/>
                        <w:bottom w:val="none" w:sz="0" w:space="0" w:color="auto"/>
                        <w:right w:val="none" w:sz="0" w:space="0" w:color="auto"/>
                      </w:divBdr>
                      <w:divsChild>
                        <w:div w:id="567224804">
                          <w:marLeft w:val="0"/>
                          <w:marRight w:val="0"/>
                          <w:marTop w:val="0"/>
                          <w:marBottom w:val="0"/>
                          <w:divBdr>
                            <w:top w:val="none" w:sz="0" w:space="0" w:color="auto"/>
                            <w:left w:val="none" w:sz="0" w:space="0" w:color="auto"/>
                            <w:bottom w:val="none" w:sz="0" w:space="0" w:color="auto"/>
                            <w:right w:val="none" w:sz="0" w:space="0" w:color="auto"/>
                          </w:divBdr>
                          <w:divsChild>
                            <w:div w:id="929581859">
                              <w:marLeft w:val="0"/>
                              <w:marRight w:val="0"/>
                              <w:marTop w:val="0"/>
                              <w:marBottom w:val="0"/>
                              <w:divBdr>
                                <w:top w:val="none" w:sz="0" w:space="0" w:color="auto"/>
                                <w:left w:val="none" w:sz="0" w:space="0" w:color="auto"/>
                                <w:bottom w:val="none" w:sz="0" w:space="0" w:color="auto"/>
                                <w:right w:val="none" w:sz="0" w:space="0" w:color="auto"/>
                              </w:divBdr>
                              <w:divsChild>
                                <w:div w:id="1287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563</TotalTime>
  <Pages>7</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11-25/0748r2</vt:lpstr>
    </vt:vector>
  </TitlesOfParts>
  <Company>Intel</Company>
  <LinksUpToDate>false</LinksUpToDate>
  <CharactersWithSpaces>13121</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11-25/1723r0</dc:title>
  <dc:subject>Submission</dc:subject>
  <dc:creator>po-kai.huang@intel.com</dc:creator>
  <cp:keywords>September 2025</cp:keywords>
  <cp:lastModifiedBy>Huang, Po-kai</cp:lastModifiedBy>
  <cp:revision>247</cp:revision>
  <cp:lastPrinted>2017-05-01T13:09:00Z</cp:lastPrinted>
  <dcterms:created xsi:type="dcterms:W3CDTF">2024-07-15T20:30:00Z</dcterms:created>
  <dcterms:modified xsi:type="dcterms:W3CDTF">2025-09-30T21:36:00Z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