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582B"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875"/>
        <w:gridCol w:w="2814"/>
        <w:gridCol w:w="1521"/>
        <w:gridCol w:w="1841"/>
      </w:tblGrid>
      <w:tr w:rsidR="00CA09B2" w14:paraId="1DD9283E" w14:textId="77777777" w:rsidTr="00EC2593">
        <w:trPr>
          <w:trHeight w:val="485"/>
          <w:jc w:val="center"/>
        </w:trPr>
        <w:tc>
          <w:tcPr>
            <w:tcW w:w="9576" w:type="dxa"/>
            <w:gridSpan w:val="5"/>
            <w:vAlign w:val="center"/>
          </w:tcPr>
          <w:p w14:paraId="5F5A14B4" w14:textId="7B11AB42" w:rsidR="00CA09B2" w:rsidRDefault="009958D3">
            <w:pPr>
              <w:pStyle w:val="T2"/>
            </w:pPr>
            <w:r>
              <w:rPr>
                <w:lang w:eastAsia="ko-KR"/>
              </w:rPr>
              <w:t>11b</w:t>
            </w:r>
            <w:r w:rsidR="009D774F">
              <w:rPr>
                <w:lang w:eastAsia="ko-KR"/>
              </w:rPr>
              <w:t>i</w:t>
            </w:r>
            <w:r>
              <w:rPr>
                <w:lang w:eastAsia="ko-KR"/>
              </w:rPr>
              <w:t xml:space="preserve"> D</w:t>
            </w:r>
            <w:r w:rsidR="0086385F">
              <w:rPr>
                <w:lang w:eastAsia="ko-KR"/>
              </w:rPr>
              <w:t>2</w:t>
            </w:r>
            <w:r w:rsidR="009D774F">
              <w:rPr>
                <w:lang w:eastAsia="ko-KR"/>
              </w:rPr>
              <w:t>.</w:t>
            </w:r>
            <w:r w:rsidR="00533184">
              <w:rPr>
                <w:lang w:eastAsia="ko-KR"/>
              </w:rPr>
              <w:t>0</w:t>
            </w:r>
            <w:r>
              <w:rPr>
                <w:rFonts w:hint="eastAsia"/>
                <w:lang w:eastAsia="ko-KR"/>
              </w:rPr>
              <w:t xml:space="preserve"> </w:t>
            </w:r>
            <w:r>
              <w:rPr>
                <w:lang w:eastAsia="ko-KR"/>
              </w:rPr>
              <w:t>CR</w:t>
            </w:r>
            <w:r w:rsidR="000B0CC0">
              <w:rPr>
                <w:lang w:eastAsia="ko-KR"/>
              </w:rPr>
              <w:t>s</w:t>
            </w:r>
            <w:r w:rsidR="00F36D7C">
              <w:rPr>
                <w:lang w:eastAsia="ko-KR"/>
              </w:rPr>
              <w:t xml:space="preserve"> in 10.71.</w:t>
            </w:r>
            <w:r w:rsidR="0086385F">
              <w:rPr>
                <w:lang w:eastAsia="ko-KR"/>
              </w:rPr>
              <w:t>8</w:t>
            </w:r>
            <w:r>
              <w:rPr>
                <w:lang w:eastAsia="ko-KR"/>
              </w:rPr>
              <w:t xml:space="preserve"> </w:t>
            </w:r>
          </w:p>
        </w:tc>
      </w:tr>
      <w:tr w:rsidR="00CA09B2" w14:paraId="4FE33E61" w14:textId="77777777" w:rsidTr="00EC2593">
        <w:trPr>
          <w:trHeight w:val="359"/>
          <w:jc w:val="center"/>
        </w:trPr>
        <w:tc>
          <w:tcPr>
            <w:tcW w:w="9576" w:type="dxa"/>
            <w:gridSpan w:val="5"/>
            <w:vAlign w:val="center"/>
          </w:tcPr>
          <w:p w14:paraId="2EE986C0" w14:textId="1C960010" w:rsidR="00CA09B2" w:rsidRDefault="00CA09B2">
            <w:pPr>
              <w:pStyle w:val="T2"/>
              <w:ind w:left="0"/>
              <w:rPr>
                <w:sz w:val="20"/>
              </w:rPr>
            </w:pPr>
            <w:r>
              <w:rPr>
                <w:sz w:val="20"/>
              </w:rPr>
              <w:t>Date:</w:t>
            </w:r>
            <w:r>
              <w:rPr>
                <w:b w:val="0"/>
                <w:sz w:val="20"/>
              </w:rPr>
              <w:t xml:space="preserve">  </w:t>
            </w:r>
            <w:r w:rsidR="00257D9C">
              <w:rPr>
                <w:b w:val="0"/>
                <w:sz w:val="20"/>
              </w:rPr>
              <w:t>202</w:t>
            </w:r>
            <w:r w:rsidR="00533184">
              <w:rPr>
                <w:b w:val="0"/>
                <w:sz w:val="20"/>
              </w:rPr>
              <w:t>5</w:t>
            </w:r>
            <w:r w:rsidR="00257D9C">
              <w:rPr>
                <w:b w:val="0"/>
                <w:sz w:val="20"/>
              </w:rPr>
              <w:t>-0</w:t>
            </w:r>
            <w:r w:rsidR="0003782B">
              <w:rPr>
                <w:b w:val="0"/>
                <w:sz w:val="20"/>
              </w:rPr>
              <w:t>9</w:t>
            </w:r>
            <w:r w:rsidR="00257D9C">
              <w:rPr>
                <w:b w:val="0"/>
                <w:sz w:val="20"/>
              </w:rPr>
              <w:t>-</w:t>
            </w:r>
            <w:r w:rsidR="0003782B">
              <w:rPr>
                <w:b w:val="0"/>
                <w:sz w:val="20"/>
              </w:rPr>
              <w:t>11</w:t>
            </w:r>
          </w:p>
        </w:tc>
      </w:tr>
      <w:tr w:rsidR="00CA09B2" w14:paraId="4467FBA1" w14:textId="77777777" w:rsidTr="00EC2593">
        <w:trPr>
          <w:cantSplit/>
          <w:jc w:val="center"/>
        </w:trPr>
        <w:tc>
          <w:tcPr>
            <w:tcW w:w="9576" w:type="dxa"/>
            <w:gridSpan w:val="5"/>
            <w:vAlign w:val="center"/>
          </w:tcPr>
          <w:p w14:paraId="5BDCE5C7" w14:textId="77777777" w:rsidR="00CA09B2" w:rsidRDefault="00CA09B2">
            <w:pPr>
              <w:pStyle w:val="T2"/>
              <w:spacing w:after="0"/>
              <w:ind w:left="0" w:right="0"/>
              <w:jc w:val="left"/>
              <w:rPr>
                <w:sz w:val="20"/>
              </w:rPr>
            </w:pPr>
            <w:r>
              <w:rPr>
                <w:sz w:val="20"/>
              </w:rPr>
              <w:t>Author(s):</w:t>
            </w:r>
          </w:p>
        </w:tc>
      </w:tr>
      <w:tr w:rsidR="00CA09B2" w14:paraId="664ABF6E" w14:textId="77777777" w:rsidTr="00EC2593">
        <w:trPr>
          <w:jc w:val="center"/>
        </w:trPr>
        <w:tc>
          <w:tcPr>
            <w:tcW w:w="1525" w:type="dxa"/>
            <w:vAlign w:val="center"/>
          </w:tcPr>
          <w:p w14:paraId="642D1E63" w14:textId="77777777" w:rsidR="00CA09B2" w:rsidRDefault="00CA09B2">
            <w:pPr>
              <w:pStyle w:val="T2"/>
              <w:spacing w:after="0"/>
              <w:ind w:left="0" w:right="0"/>
              <w:jc w:val="left"/>
              <w:rPr>
                <w:sz w:val="20"/>
              </w:rPr>
            </w:pPr>
            <w:r>
              <w:rPr>
                <w:sz w:val="20"/>
              </w:rPr>
              <w:t>Name</w:t>
            </w:r>
          </w:p>
        </w:tc>
        <w:tc>
          <w:tcPr>
            <w:tcW w:w="1875" w:type="dxa"/>
            <w:vAlign w:val="center"/>
          </w:tcPr>
          <w:p w14:paraId="31F3A012" w14:textId="77777777" w:rsidR="00CA09B2" w:rsidRDefault="0062440B">
            <w:pPr>
              <w:pStyle w:val="T2"/>
              <w:spacing w:after="0"/>
              <w:ind w:left="0" w:right="0"/>
              <w:jc w:val="left"/>
              <w:rPr>
                <w:sz w:val="20"/>
              </w:rPr>
            </w:pPr>
            <w:r>
              <w:rPr>
                <w:sz w:val="20"/>
              </w:rPr>
              <w:t>Affiliation</w:t>
            </w:r>
          </w:p>
        </w:tc>
        <w:tc>
          <w:tcPr>
            <w:tcW w:w="2814" w:type="dxa"/>
            <w:vAlign w:val="center"/>
          </w:tcPr>
          <w:p w14:paraId="6A509FCA" w14:textId="77777777" w:rsidR="00CA09B2" w:rsidRDefault="00CA09B2">
            <w:pPr>
              <w:pStyle w:val="T2"/>
              <w:spacing w:after="0"/>
              <w:ind w:left="0" w:right="0"/>
              <w:jc w:val="left"/>
              <w:rPr>
                <w:sz w:val="20"/>
              </w:rPr>
            </w:pPr>
            <w:r>
              <w:rPr>
                <w:sz w:val="20"/>
              </w:rPr>
              <w:t>Address</w:t>
            </w:r>
          </w:p>
        </w:tc>
        <w:tc>
          <w:tcPr>
            <w:tcW w:w="1521" w:type="dxa"/>
            <w:vAlign w:val="center"/>
          </w:tcPr>
          <w:p w14:paraId="320EECA3" w14:textId="77777777" w:rsidR="00CA09B2" w:rsidRDefault="00CA09B2">
            <w:pPr>
              <w:pStyle w:val="T2"/>
              <w:spacing w:after="0"/>
              <w:ind w:left="0" w:right="0"/>
              <w:jc w:val="left"/>
              <w:rPr>
                <w:sz w:val="20"/>
              </w:rPr>
            </w:pPr>
            <w:r>
              <w:rPr>
                <w:sz w:val="20"/>
              </w:rPr>
              <w:t>Phone</w:t>
            </w:r>
          </w:p>
        </w:tc>
        <w:tc>
          <w:tcPr>
            <w:tcW w:w="1841" w:type="dxa"/>
            <w:vAlign w:val="center"/>
          </w:tcPr>
          <w:p w14:paraId="01990468" w14:textId="77777777" w:rsidR="00CA09B2" w:rsidRDefault="00CA09B2">
            <w:pPr>
              <w:pStyle w:val="T2"/>
              <w:spacing w:after="0"/>
              <w:ind w:left="0" w:right="0"/>
              <w:jc w:val="left"/>
              <w:rPr>
                <w:sz w:val="20"/>
              </w:rPr>
            </w:pPr>
            <w:r>
              <w:rPr>
                <w:sz w:val="20"/>
              </w:rPr>
              <w:t>email</w:t>
            </w:r>
          </w:p>
        </w:tc>
      </w:tr>
      <w:tr w:rsidR="00EC2593" w14:paraId="35A99FA1" w14:textId="77777777" w:rsidTr="00EC2593">
        <w:trPr>
          <w:jc w:val="center"/>
        </w:trPr>
        <w:tc>
          <w:tcPr>
            <w:tcW w:w="1525" w:type="dxa"/>
            <w:vAlign w:val="center"/>
          </w:tcPr>
          <w:p w14:paraId="5C9EBAE6" w14:textId="7A70E36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Jerome Henry</w:t>
            </w:r>
          </w:p>
        </w:tc>
        <w:tc>
          <w:tcPr>
            <w:tcW w:w="1875" w:type="dxa"/>
            <w:vAlign w:val="center"/>
          </w:tcPr>
          <w:p w14:paraId="5074E9FD" w14:textId="01AB304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0415FFC" w14:textId="77777777" w:rsidR="00EC2593" w:rsidRPr="00EC2593" w:rsidRDefault="00EC2593" w:rsidP="00EC2593">
            <w:pPr>
              <w:pStyle w:val="T2"/>
              <w:spacing w:after="0"/>
              <w:ind w:left="0" w:right="0"/>
              <w:rPr>
                <w:b w:val="0"/>
                <w:sz w:val="16"/>
                <w:szCs w:val="16"/>
              </w:rPr>
            </w:pPr>
          </w:p>
        </w:tc>
        <w:tc>
          <w:tcPr>
            <w:tcW w:w="1521" w:type="dxa"/>
            <w:vAlign w:val="center"/>
          </w:tcPr>
          <w:p w14:paraId="570C0E8D" w14:textId="77777777" w:rsidR="00EC2593" w:rsidRPr="00EC2593" w:rsidRDefault="00EC2593" w:rsidP="00EC2593">
            <w:pPr>
              <w:pStyle w:val="T2"/>
              <w:spacing w:after="0"/>
              <w:ind w:left="0" w:right="0"/>
              <w:rPr>
                <w:b w:val="0"/>
                <w:sz w:val="16"/>
                <w:szCs w:val="16"/>
              </w:rPr>
            </w:pPr>
          </w:p>
        </w:tc>
        <w:tc>
          <w:tcPr>
            <w:tcW w:w="1841" w:type="dxa"/>
            <w:vAlign w:val="center"/>
          </w:tcPr>
          <w:p w14:paraId="0497266C" w14:textId="6B01177D"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jerhenry@cisco.com</w:t>
            </w:r>
          </w:p>
        </w:tc>
      </w:tr>
      <w:tr w:rsidR="00EC2593" w14:paraId="010C06CF" w14:textId="77777777" w:rsidTr="00EC2593">
        <w:trPr>
          <w:jc w:val="center"/>
        </w:trPr>
        <w:tc>
          <w:tcPr>
            <w:tcW w:w="1525" w:type="dxa"/>
            <w:vAlign w:val="center"/>
          </w:tcPr>
          <w:p w14:paraId="475DA546" w14:textId="23EF0B3A"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Domenico Ficara</w:t>
            </w:r>
          </w:p>
        </w:tc>
        <w:tc>
          <w:tcPr>
            <w:tcW w:w="1875" w:type="dxa"/>
            <w:vAlign w:val="center"/>
          </w:tcPr>
          <w:p w14:paraId="6E9A5AB3" w14:textId="248E6A71"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29670ED" w14:textId="77777777" w:rsidR="00EC2593" w:rsidRPr="00EC2593" w:rsidRDefault="00EC2593" w:rsidP="00EC2593">
            <w:pPr>
              <w:pStyle w:val="T2"/>
              <w:spacing w:after="0"/>
              <w:ind w:left="0" w:right="0"/>
              <w:rPr>
                <w:b w:val="0"/>
                <w:sz w:val="16"/>
                <w:szCs w:val="16"/>
              </w:rPr>
            </w:pPr>
          </w:p>
        </w:tc>
        <w:tc>
          <w:tcPr>
            <w:tcW w:w="1521" w:type="dxa"/>
            <w:vAlign w:val="center"/>
          </w:tcPr>
          <w:p w14:paraId="5076FD27" w14:textId="77777777" w:rsidR="00EC2593" w:rsidRPr="00EC2593" w:rsidRDefault="00EC2593" w:rsidP="00EC2593">
            <w:pPr>
              <w:pStyle w:val="T2"/>
              <w:spacing w:after="0"/>
              <w:ind w:left="0" w:right="0"/>
              <w:rPr>
                <w:b w:val="0"/>
                <w:sz w:val="16"/>
                <w:szCs w:val="16"/>
              </w:rPr>
            </w:pPr>
          </w:p>
        </w:tc>
        <w:tc>
          <w:tcPr>
            <w:tcW w:w="1841" w:type="dxa"/>
            <w:vAlign w:val="center"/>
          </w:tcPr>
          <w:p w14:paraId="7FDA9ED3" w14:textId="069637A3"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dficara@cisco.com</w:t>
            </w:r>
          </w:p>
        </w:tc>
      </w:tr>
      <w:tr w:rsidR="00EC2593" w14:paraId="3C87CA0E" w14:textId="77777777" w:rsidTr="00EC2593">
        <w:trPr>
          <w:jc w:val="center"/>
        </w:trPr>
        <w:tc>
          <w:tcPr>
            <w:tcW w:w="1525" w:type="dxa"/>
            <w:vAlign w:val="center"/>
          </w:tcPr>
          <w:p w14:paraId="0B5E603C" w14:textId="4BE11FBC"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Ugo Campiglio</w:t>
            </w:r>
          </w:p>
        </w:tc>
        <w:tc>
          <w:tcPr>
            <w:tcW w:w="1875" w:type="dxa"/>
            <w:vAlign w:val="center"/>
          </w:tcPr>
          <w:p w14:paraId="3E9E9804" w14:textId="168B5FFE"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653AB076" w14:textId="77777777" w:rsidR="00EC2593" w:rsidRPr="00EC2593" w:rsidRDefault="00EC2593" w:rsidP="00EC2593">
            <w:pPr>
              <w:pStyle w:val="T2"/>
              <w:spacing w:after="0"/>
              <w:ind w:left="0" w:right="0"/>
              <w:rPr>
                <w:b w:val="0"/>
                <w:sz w:val="16"/>
                <w:szCs w:val="16"/>
              </w:rPr>
            </w:pPr>
          </w:p>
        </w:tc>
        <w:tc>
          <w:tcPr>
            <w:tcW w:w="1521" w:type="dxa"/>
            <w:vAlign w:val="center"/>
          </w:tcPr>
          <w:p w14:paraId="179084FF" w14:textId="77777777" w:rsidR="00EC2593" w:rsidRPr="00EC2593" w:rsidRDefault="00EC2593" w:rsidP="00EC2593">
            <w:pPr>
              <w:pStyle w:val="T2"/>
              <w:spacing w:after="0"/>
              <w:ind w:left="0" w:right="0"/>
              <w:rPr>
                <w:b w:val="0"/>
                <w:sz w:val="16"/>
                <w:szCs w:val="16"/>
              </w:rPr>
            </w:pPr>
          </w:p>
        </w:tc>
        <w:tc>
          <w:tcPr>
            <w:tcW w:w="1841" w:type="dxa"/>
            <w:vAlign w:val="center"/>
          </w:tcPr>
          <w:p w14:paraId="1E4AF438" w14:textId="7BEE4DF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ucampigl@cisco.com</w:t>
            </w:r>
          </w:p>
        </w:tc>
      </w:tr>
      <w:tr w:rsidR="00EC2593" w14:paraId="232F9D1A" w14:textId="77777777" w:rsidTr="00EC2593">
        <w:trPr>
          <w:jc w:val="center"/>
        </w:trPr>
        <w:tc>
          <w:tcPr>
            <w:tcW w:w="1525" w:type="dxa"/>
            <w:vAlign w:val="center"/>
          </w:tcPr>
          <w:p w14:paraId="405F6064" w14:textId="48B9C17B" w:rsidR="00EC2593" w:rsidRPr="00EC2593" w:rsidRDefault="00D72478" w:rsidP="00EC2593">
            <w:pPr>
              <w:pStyle w:val="T2"/>
              <w:spacing w:after="0"/>
              <w:ind w:left="0" w:right="0"/>
              <w:rPr>
                <w:b w:val="0"/>
                <w:sz w:val="16"/>
                <w:szCs w:val="16"/>
              </w:rPr>
            </w:pPr>
            <w:r>
              <w:rPr>
                <w:rFonts w:asciiTheme="minorHAnsi" w:hAnsiTheme="minorHAnsi" w:cstheme="minorHAnsi"/>
                <w:b w:val="0"/>
                <w:sz w:val="16"/>
                <w:szCs w:val="16"/>
                <w:lang w:eastAsia="ko-KR"/>
              </w:rPr>
              <w:t>Federico Lovison</w:t>
            </w:r>
          </w:p>
        </w:tc>
        <w:tc>
          <w:tcPr>
            <w:tcW w:w="1875" w:type="dxa"/>
            <w:vAlign w:val="center"/>
          </w:tcPr>
          <w:p w14:paraId="2601A5FC" w14:textId="71CD8F2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28497D3B" w14:textId="77777777" w:rsidR="00EC2593" w:rsidRPr="00EC2593" w:rsidRDefault="00EC2593" w:rsidP="00EC2593">
            <w:pPr>
              <w:pStyle w:val="T2"/>
              <w:spacing w:after="0"/>
              <w:ind w:left="0" w:right="0"/>
              <w:rPr>
                <w:b w:val="0"/>
                <w:sz w:val="16"/>
                <w:szCs w:val="16"/>
              </w:rPr>
            </w:pPr>
          </w:p>
        </w:tc>
        <w:tc>
          <w:tcPr>
            <w:tcW w:w="1521" w:type="dxa"/>
            <w:vAlign w:val="center"/>
          </w:tcPr>
          <w:p w14:paraId="2655FB41" w14:textId="77777777" w:rsidR="00EC2593" w:rsidRPr="00EC2593" w:rsidRDefault="00EC2593" w:rsidP="00EC2593">
            <w:pPr>
              <w:pStyle w:val="T2"/>
              <w:spacing w:after="0"/>
              <w:ind w:left="0" w:right="0"/>
              <w:rPr>
                <w:b w:val="0"/>
                <w:sz w:val="16"/>
                <w:szCs w:val="16"/>
              </w:rPr>
            </w:pPr>
          </w:p>
        </w:tc>
        <w:tc>
          <w:tcPr>
            <w:tcW w:w="1841" w:type="dxa"/>
            <w:vAlign w:val="center"/>
          </w:tcPr>
          <w:p w14:paraId="4B94B6A4" w14:textId="72143BD7" w:rsidR="00EC2593" w:rsidRPr="00EC2593" w:rsidRDefault="00D72478" w:rsidP="00EC2593">
            <w:pPr>
              <w:pStyle w:val="T2"/>
              <w:spacing w:after="0"/>
              <w:ind w:left="0" w:right="0"/>
              <w:rPr>
                <w:b w:val="0"/>
                <w:sz w:val="16"/>
                <w:szCs w:val="16"/>
              </w:rPr>
            </w:pPr>
            <w:r>
              <w:rPr>
                <w:rFonts w:asciiTheme="minorHAnsi" w:hAnsiTheme="minorHAnsi" w:cstheme="minorHAnsi"/>
                <w:b w:val="0"/>
                <w:bCs/>
                <w:noProof/>
                <w:sz w:val="16"/>
                <w:szCs w:val="16"/>
                <w:lang w:eastAsia="zh-CN"/>
              </w:rPr>
              <w:t>flovison</w:t>
            </w:r>
            <w:r w:rsidR="00EC2593" w:rsidRPr="00EC2593">
              <w:rPr>
                <w:rFonts w:asciiTheme="minorHAnsi" w:hAnsiTheme="minorHAnsi" w:cstheme="minorHAnsi"/>
                <w:b w:val="0"/>
                <w:bCs/>
                <w:noProof/>
                <w:sz w:val="16"/>
                <w:szCs w:val="16"/>
                <w:lang w:eastAsia="zh-CN"/>
              </w:rPr>
              <w:t>@cisco.com</w:t>
            </w:r>
          </w:p>
        </w:tc>
      </w:tr>
    </w:tbl>
    <w:p w14:paraId="456DD3F1" w14:textId="77777777" w:rsidR="00CA09B2" w:rsidRDefault="00673CF5">
      <w:pPr>
        <w:pStyle w:val="T1"/>
        <w:spacing w:after="120"/>
        <w:rPr>
          <w:sz w:val="22"/>
        </w:rPr>
      </w:pPr>
      <w:r>
        <w:rPr>
          <w:noProof/>
        </w:rPr>
        <mc:AlternateContent>
          <mc:Choice Requires="wps">
            <w:drawing>
              <wp:anchor distT="0" distB="0" distL="114300" distR="114300" simplePos="0" relativeHeight="251657728" behindDoc="0" locked="0" layoutInCell="0" allowOverlap="1" wp14:anchorId="5523AA29" wp14:editId="31B3C695">
                <wp:simplePos x="0" y="0"/>
                <wp:positionH relativeFrom="column">
                  <wp:posOffset>-63339</wp:posOffset>
                </wp:positionH>
                <wp:positionV relativeFrom="paragraph">
                  <wp:posOffset>208674</wp:posOffset>
                </wp:positionV>
                <wp:extent cx="5943600" cy="3408744"/>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08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79FE8452" w:rsidR="00467A02" w:rsidRDefault="00255D11" w:rsidP="002B24C1">
                            <w:pPr>
                              <w:jc w:val="both"/>
                              <w:rPr>
                                <w:rFonts w:eastAsia="Malgun Gothic"/>
                                <w:sz w:val="18"/>
                              </w:rPr>
                            </w:pPr>
                            <w:r>
                              <w:rPr>
                                <w:rFonts w:eastAsia="Malgun Gothic"/>
                                <w:sz w:val="18"/>
                              </w:rPr>
                              <w:t>2288, 2438, 2273, 2439, 2440, 2441, 2255, 2442, 2283, 2443, 2444, 2284, 2457, 2458, 2459, 2460, 2461, 2462</w:t>
                            </w:r>
                            <w:r w:rsidR="00054771">
                              <w:rPr>
                                <w:rFonts w:eastAsia="Malgun Gothic"/>
                                <w:sz w:val="18"/>
                              </w:rPr>
                              <w:t>.</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3AA29" id="_x0000_t202" coordsize="21600,21600" o:spt="202" path="m,l,21600r21600,l21600,xe">
                <v:stroke joinstyle="miter"/>
                <v:path gradientshapeok="t" o:connecttype="rect"/>
              </v:shapetype>
              <v:shape id="Text Box 3" o:spid="_x0000_s1026" type="#_x0000_t202" style="position:absolute;left:0;text-align:left;margin-left:-5pt;margin-top:16.45pt;width:468pt;height:2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" o:allowincell="f" stroked="f">
                <v:textbo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79FE8452" w:rsidR="00467A02" w:rsidRDefault="00255D11" w:rsidP="002B24C1">
                      <w:pPr>
                        <w:jc w:val="both"/>
                        <w:rPr>
                          <w:rFonts w:eastAsia="Malgun Gothic"/>
                          <w:sz w:val="18"/>
                        </w:rPr>
                      </w:pPr>
                      <w:r>
                        <w:rPr>
                          <w:rFonts w:eastAsia="Malgun Gothic"/>
                          <w:sz w:val="18"/>
                        </w:rPr>
                        <w:t>2288, 2438, 2273, 2439, 2440, 2441, 2255, 2442, 2283, 2443, 2444, 2284, 2457, 2458, 2459, 2460, 2461, 2462</w:t>
                      </w:r>
                      <w:r w:rsidR="00054771">
                        <w:rPr>
                          <w:rFonts w:eastAsia="Malgun Gothic"/>
                          <w:sz w:val="18"/>
                        </w:rPr>
                        <w:t>.</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v:textbox>
              </v:shape>
            </w:pict>
          </mc:Fallback>
        </mc:AlternateContent>
      </w:r>
    </w:p>
    <w:p w14:paraId="06C2F99D" w14:textId="1C93F634" w:rsidR="00CA09B2" w:rsidRDefault="00CA09B2" w:rsidP="007F0762">
      <w:pPr>
        <w:pStyle w:val="Heading1"/>
      </w:pPr>
      <w:r>
        <w:br w:type="page"/>
      </w:r>
    </w:p>
    <w:p w14:paraId="5BEA699B" w14:textId="643E2168" w:rsidR="006724A9" w:rsidRPr="006724A9" w:rsidRDefault="006724A9" w:rsidP="006724A9">
      <w:pPr>
        <w:rPr>
          <w:rFonts w:eastAsia="Malgun Gothic"/>
        </w:rPr>
      </w:pPr>
      <w:r w:rsidRPr="006724A9">
        <w:rPr>
          <w:rFonts w:eastAsia="Malgun Gothic"/>
        </w:rPr>
        <w:lastRenderedPageBreak/>
        <w:t>Interpretation of a Motion to Adopt</w:t>
      </w:r>
    </w:p>
    <w:p w14:paraId="4AE25013" w14:textId="77777777" w:rsidR="006724A9" w:rsidRPr="006724A9" w:rsidRDefault="006724A9" w:rsidP="006724A9">
      <w:pPr>
        <w:rPr>
          <w:rFonts w:eastAsia="Malgun Gothic"/>
          <w:lang w:eastAsia="ko-KR"/>
        </w:rPr>
      </w:pPr>
    </w:p>
    <w:p w14:paraId="6726D0E7" w14:textId="0954109E" w:rsidR="006724A9" w:rsidRPr="006724A9" w:rsidRDefault="006724A9" w:rsidP="006724A9">
      <w:pPr>
        <w:rPr>
          <w:rFonts w:eastAsia="Malgun Gothic"/>
          <w:lang w:eastAsia="ko-KR"/>
        </w:rPr>
      </w:pPr>
      <w:r w:rsidRPr="006724A9">
        <w:rPr>
          <w:rFonts w:eastAsia="Malgun Gothic"/>
          <w:lang w:eastAsia="ko-KR"/>
        </w:rPr>
        <w:t xml:space="preserve">A motion to approve this submission means that the editing instructions and any changed or added material are actioned in the </w:t>
      </w:r>
      <w:proofErr w:type="spellStart"/>
      <w:r w:rsidRPr="006724A9">
        <w:rPr>
          <w:rFonts w:eastAsia="Malgun Gothic"/>
          <w:lang w:eastAsia="ko-KR"/>
        </w:rPr>
        <w:t>TGb</w:t>
      </w:r>
      <w:r w:rsidR="000E020B">
        <w:rPr>
          <w:rFonts w:eastAsia="Malgun Gothic"/>
          <w:lang w:eastAsia="ko-KR"/>
        </w:rPr>
        <w:t>i</w:t>
      </w:r>
      <w:proofErr w:type="spellEnd"/>
      <w:r w:rsidRPr="006724A9">
        <w:rPr>
          <w:rFonts w:eastAsia="Malgun Gothic"/>
          <w:lang w:eastAsia="ko-KR"/>
        </w:rPr>
        <w:t xml:space="preserve"> D</w:t>
      </w:r>
      <w:r w:rsidR="0037108F">
        <w:rPr>
          <w:rFonts w:eastAsia="Malgun Gothic"/>
          <w:lang w:eastAsia="ko-KR"/>
        </w:rPr>
        <w:t>2</w:t>
      </w:r>
      <w:r w:rsidR="008D15BB">
        <w:rPr>
          <w:rFonts w:eastAsia="Malgun Gothic"/>
          <w:lang w:eastAsia="ko-KR"/>
        </w:rPr>
        <w:t>.0</w:t>
      </w:r>
      <w:r w:rsidRPr="006724A9">
        <w:rPr>
          <w:rFonts w:eastAsia="Malgun Gothic"/>
          <w:lang w:eastAsia="ko-KR"/>
        </w:rPr>
        <w:t xml:space="preserve"> Draft.  This introduction is not part of the adopted material.</w:t>
      </w:r>
    </w:p>
    <w:p w14:paraId="57290C40" w14:textId="77777777" w:rsidR="006724A9" w:rsidRPr="006724A9" w:rsidRDefault="006724A9" w:rsidP="006724A9">
      <w:pPr>
        <w:rPr>
          <w:rFonts w:eastAsia="Malgun Gothic"/>
          <w:lang w:eastAsia="ko-KR"/>
        </w:rPr>
      </w:pPr>
    </w:p>
    <w:p w14:paraId="5CC7E763" w14:textId="2FE059C6" w:rsidR="006724A9" w:rsidRPr="006724A9" w:rsidRDefault="006724A9" w:rsidP="006724A9">
      <w:pPr>
        <w:rPr>
          <w:rFonts w:eastAsia="Malgun Gothic"/>
          <w:b/>
          <w:bCs/>
          <w:i/>
          <w:iCs/>
          <w:lang w:eastAsia="ko-KR"/>
        </w:rPr>
      </w:pPr>
      <w:r w:rsidRPr="006724A9">
        <w:rPr>
          <w:rFonts w:eastAsia="Malgun Gothic"/>
          <w:b/>
          <w:bCs/>
          <w:i/>
          <w:iCs/>
          <w:lang w:eastAsia="ko-KR"/>
        </w:rPr>
        <w:t xml:space="preserve">Editing instructions formatted like this are intended to be copied into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w:t>
      </w:r>
      <w:r w:rsidR="0037108F">
        <w:rPr>
          <w:rFonts w:eastAsia="Malgun Gothic"/>
          <w:b/>
          <w:bCs/>
          <w:i/>
          <w:iCs/>
          <w:lang w:eastAsia="ko-KR"/>
        </w:rPr>
        <w:t>2</w:t>
      </w:r>
      <w:r w:rsidR="00533184">
        <w:rPr>
          <w:rFonts w:eastAsia="Malgun Gothic"/>
          <w:b/>
          <w:bCs/>
          <w:i/>
          <w:iCs/>
          <w:lang w:eastAsia="ko-KR"/>
        </w:rPr>
        <w:t>.0</w:t>
      </w:r>
      <w:r w:rsidRPr="006724A9">
        <w:rPr>
          <w:rFonts w:eastAsia="Malgun Gothic"/>
          <w:b/>
          <w:bCs/>
          <w:i/>
          <w:iCs/>
          <w:lang w:eastAsia="ko-KR"/>
        </w:rPr>
        <w:t xml:space="preserve"> Draft. (i.e. they are instructions to the 802.11 editor on how to merge the text with the baseline documents). </w:t>
      </w:r>
      <w:proofErr w:type="spellStart"/>
      <w:r w:rsidRPr="006724A9">
        <w:rPr>
          <w:rFonts w:eastAsia="Malgun Gothic"/>
          <w:b/>
          <w:bCs/>
          <w:i/>
          <w:iCs/>
          <w:lang w:eastAsia="ko-KR"/>
        </w:rPr>
        <w:t>TGb</w:t>
      </w:r>
      <w:r w:rsidR="000E020B">
        <w:rPr>
          <w:rFonts w:eastAsia="Malgun Gothic"/>
          <w:b/>
          <w:bCs/>
          <w:i/>
          <w:iCs/>
          <w:lang w:eastAsia="ko-KR"/>
        </w:rPr>
        <w:t>i</w:t>
      </w:r>
      <w:proofErr w:type="spellEnd"/>
      <w:r w:rsidR="000E020B">
        <w:rPr>
          <w:rFonts w:eastAsia="Malgun Gothic"/>
          <w:b/>
          <w:bCs/>
          <w:i/>
          <w:iCs/>
          <w:lang w:eastAsia="ko-KR"/>
        </w:rPr>
        <w:t xml:space="preserve"> </w:t>
      </w:r>
      <w:r w:rsidRPr="006724A9">
        <w:rPr>
          <w:rFonts w:eastAsia="Malgun Gothic"/>
          <w:b/>
          <w:bCs/>
          <w:i/>
          <w:iCs/>
          <w:lang w:eastAsia="ko-KR"/>
        </w:rPr>
        <w:t>Editor: Editing instructions preceded by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are instructions to the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to modify existing material in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  As a result of adopting the changes,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editor will execute the instructions rather than copy them 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w:t>
      </w:r>
    </w:p>
    <w:p w14:paraId="00EE9F8E" w14:textId="7C04AFA1" w:rsidR="00CA09B2" w:rsidRDefault="00CA09B2" w:rsidP="006724A9">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2254"/>
        <w:gridCol w:w="2579"/>
      </w:tblGrid>
      <w:tr w:rsidR="002D1F31" w:rsidRPr="00477985" w14:paraId="09956A7B"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7BBFC80"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CID</w:t>
            </w:r>
          </w:p>
        </w:tc>
        <w:tc>
          <w:tcPr>
            <w:tcW w:w="720" w:type="dxa"/>
            <w:tcBorders>
              <w:top w:val="single" w:sz="4" w:space="0" w:color="000000"/>
              <w:left w:val="single" w:sz="4" w:space="0" w:color="000000"/>
              <w:bottom w:val="single" w:sz="4" w:space="0" w:color="000000"/>
              <w:right w:val="single" w:sz="4" w:space="0" w:color="000000"/>
            </w:tcBorders>
          </w:tcPr>
          <w:p w14:paraId="5610508F"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Clause</w:t>
            </w:r>
          </w:p>
        </w:tc>
        <w:tc>
          <w:tcPr>
            <w:tcW w:w="900" w:type="dxa"/>
            <w:tcBorders>
              <w:top w:val="single" w:sz="4" w:space="0" w:color="000000"/>
              <w:left w:val="single" w:sz="4" w:space="0" w:color="000000"/>
              <w:bottom w:val="single" w:sz="4" w:space="0" w:color="000000"/>
              <w:right w:val="single" w:sz="4" w:space="0" w:color="000000"/>
            </w:tcBorders>
          </w:tcPr>
          <w:p w14:paraId="4AEF6F51"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proofErr w:type="gramStart"/>
            <w:r w:rsidRPr="00477985">
              <w:rPr>
                <w:b/>
                <w:bCs/>
                <w:sz w:val="16"/>
                <w:szCs w:val="16"/>
                <w:lang w:eastAsia="ko-KR"/>
              </w:rPr>
              <w:t>P.L</w:t>
            </w:r>
            <w:proofErr w:type="gramEnd"/>
          </w:p>
        </w:tc>
        <w:tc>
          <w:tcPr>
            <w:tcW w:w="2876" w:type="dxa"/>
            <w:tcBorders>
              <w:top w:val="single" w:sz="4" w:space="0" w:color="000000"/>
              <w:left w:val="single" w:sz="4" w:space="0" w:color="000000"/>
              <w:bottom w:val="single" w:sz="4" w:space="0" w:color="000000"/>
              <w:right w:val="single" w:sz="4" w:space="0" w:color="000000"/>
            </w:tcBorders>
          </w:tcPr>
          <w:p w14:paraId="5E8E4972"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Comment</w:t>
            </w:r>
          </w:p>
        </w:tc>
        <w:tc>
          <w:tcPr>
            <w:tcW w:w="2254" w:type="dxa"/>
            <w:tcBorders>
              <w:top w:val="single" w:sz="4" w:space="0" w:color="000000"/>
              <w:left w:val="single" w:sz="4" w:space="0" w:color="000000"/>
              <w:bottom w:val="single" w:sz="4" w:space="0" w:color="000000"/>
              <w:right w:val="single" w:sz="4" w:space="0" w:color="000000"/>
            </w:tcBorders>
          </w:tcPr>
          <w:p w14:paraId="13A47E26"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Proposed Change</w:t>
            </w:r>
          </w:p>
        </w:tc>
        <w:tc>
          <w:tcPr>
            <w:tcW w:w="2579" w:type="dxa"/>
            <w:tcBorders>
              <w:top w:val="single" w:sz="4" w:space="0" w:color="000000"/>
              <w:left w:val="single" w:sz="4" w:space="0" w:color="000000"/>
              <w:bottom w:val="single" w:sz="4" w:space="0" w:color="000000"/>
              <w:right w:val="single" w:sz="4" w:space="0" w:color="000000"/>
            </w:tcBorders>
          </w:tcPr>
          <w:p w14:paraId="28882237"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rFonts w:hint="eastAsia"/>
                <w:b/>
                <w:bCs/>
                <w:sz w:val="16"/>
                <w:szCs w:val="16"/>
                <w:lang w:eastAsia="ko-KR"/>
              </w:rPr>
              <w:t>Resolution</w:t>
            </w:r>
          </w:p>
        </w:tc>
      </w:tr>
      <w:tr w:rsidR="00205FE2" w:rsidRPr="00477985" w14:paraId="13E2754F"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3291856" w14:textId="1F67A1C6" w:rsidR="00205FE2" w:rsidRDefault="00205FE2" w:rsidP="00205FE2">
            <w:pPr>
              <w:rPr>
                <w:rFonts w:ascii="Arial" w:hAnsi="Arial" w:cs="Arial"/>
                <w:sz w:val="20"/>
                <w:szCs w:val="20"/>
              </w:rPr>
            </w:pPr>
            <w:r>
              <w:rPr>
                <w:rFonts w:ascii="Arial" w:hAnsi="Arial" w:cs="Arial"/>
                <w:sz w:val="20"/>
                <w:szCs w:val="20"/>
              </w:rPr>
              <w:t>2288</w:t>
            </w:r>
          </w:p>
        </w:tc>
        <w:tc>
          <w:tcPr>
            <w:tcW w:w="720" w:type="dxa"/>
            <w:tcBorders>
              <w:top w:val="single" w:sz="4" w:space="0" w:color="000000"/>
              <w:left w:val="single" w:sz="4" w:space="0" w:color="000000"/>
              <w:bottom w:val="single" w:sz="4" w:space="0" w:color="000000"/>
              <w:right w:val="single" w:sz="4" w:space="0" w:color="000000"/>
            </w:tcBorders>
          </w:tcPr>
          <w:p w14:paraId="2A975204" w14:textId="65B5F953"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0A3234D4" w14:textId="112AE189" w:rsidR="00205FE2" w:rsidRDefault="00205FE2" w:rsidP="00205FE2">
            <w:pPr>
              <w:rPr>
                <w:rFonts w:ascii="Arial" w:hAnsi="Arial" w:cs="Arial"/>
                <w:sz w:val="20"/>
                <w:szCs w:val="20"/>
              </w:rPr>
            </w:pPr>
            <w:r>
              <w:rPr>
                <w:rFonts w:ascii="Arial" w:hAnsi="Arial" w:cs="Arial"/>
                <w:sz w:val="20"/>
                <w:szCs w:val="20"/>
              </w:rPr>
              <w:t>116.60</w:t>
            </w:r>
          </w:p>
        </w:tc>
        <w:tc>
          <w:tcPr>
            <w:tcW w:w="2876" w:type="dxa"/>
            <w:tcBorders>
              <w:top w:val="single" w:sz="4" w:space="0" w:color="000000"/>
              <w:left w:val="single" w:sz="4" w:space="0" w:color="000000"/>
              <w:bottom w:val="single" w:sz="4" w:space="0" w:color="000000"/>
              <w:right w:val="single" w:sz="4" w:space="0" w:color="000000"/>
            </w:tcBorders>
          </w:tcPr>
          <w:p w14:paraId="43216688" w14:textId="351B0C54" w:rsidR="00205FE2" w:rsidRDefault="00205FE2" w:rsidP="00205FE2">
            <w:pPr>
              <w:rPr>
                <w:rFonts w:ascii="Arial" w:hAnsi="Arial" w:cs="Arial"/>
                <w:sz w:val="20"/>
                <w:szCs w:val="20"/>
              </w:rPr>
            </w:pPr>
            <w:r>
              <w:rPr>
                <w:rFonts w:ascii="Arial" w:hAnsi="Arial" w:cs="Arial"/>
                <w:sz w:val="20"/>
                <w:szCs w:val="20"/>
              </w:rPr>
              <w:t>"BSS privacy enhancements operations" belongs to clause 12</w:t>
            </w:r>
          </w:p>
        </w:tc>
        <w:tc>
          <w:tcPr>
            <w:tcW w:w="2254" w:type="dxa"/>
            <w:tcBorders>
              <w:top w:val="single" w:sz="4" w:space="0" w:color="000000"/>
              <w:left w:val="single" w:sz="4" w:space="0" w:color="000000"/>
              <w:bottom w:val="single" w:sz="4" w:space="0" w:color="000000"/>
              <w:right w:val="single" w:sz="4" w:space="0" w:color="000000"/>
            </w:tcBorders>
          </w:tcPr>
          <w:p w14:paraId="73674E1D" w14:textId="69B4B7E6" w:rsidR="00205FE2" w:rsidRDefault="00205FE2" w:rsidP="00205FE2">
            <w:pPr>
              <w:rPr>
                <w:rFonts w:ascii="Arial" w:hAnsi="Arial" w:cs="Arial"/>
                <w:sz w:val="20"/>
                <w:szCs w:val="20"/>
              </w:rPr>
            </w:pPr>
            <w:r>
              <w:rPr>
                <w:rFonts w:ascii="Arial" w:hAnsi="Arial" w:cs="Arial"/>
                <w:sz w:val="20"/>
                <w:szCs w:val="20"/>
              </w:rPr>
              <w:t>Move the subclause into clause 11</w:t>
            </w:r>
          </w:p>
        </w:tc>
        <w:tc>
          <w:tcPr>
            <w:tcW w:w="2579" w:type="dxa"/>
            <w:tcBorders>
              <w:top w:val="single" w:sz="4" w:space="0" w:color="000000"/>
              <w:left w:val="single" w:sz="4" w:space="0" w:color="000000"/>
              <w:bottom w:val="single" w:sz="4" w:space="0" w:color="000000"/>
              <w:right w:val="single" w:sz="4" w:space="0" w:color="000000"/>
            </w:tcBorders>
          </w:tcPr>
          <w:p w14:paraId="0A1CC3CF" w14:textId="77777777" w:rsidR="00205FE2" w:rsidRDefault="00FF55BA" w:rsidP="00205FE2">
            <w:pPr>
              <w:rPr>
                <w:rFonts w:ascii="Arial" w:eastAsia="Malgun Gothic" w:hAnsi="Arial" w:cs="Arial"/>
                <w:sz w:val="20"/>
                <w:szCs w:val="20"/>
              </w:rPr>
            </w:pPr>
            <w:r>
              <w:rPr>
                <w:rFonts w:ascii="Arial" w:eastAsia="Malgun Gothic" w:hAnsi="Arial" w:cs="Arial"/>
                <w:sz w:val="20"/>
                <w:szCs w:val="20"/>
              </w:rPr>
              <w:t>Rejected.</w:t>
            </w:r>
          </w:p>
          <w:p w14:paraId="5D2C9F27" w14:textId="6D23EA3D" w:rsidR="00FF55BA" w:rsidRDefault="00FF55BA" w:rsidP="00205FE2">
            <w:pPr>
              <w:rPr>
                <w:rFonts w:ascii="Arial" w:eastAsia="Malgun Gothic" w:hAnsi="Arial" w:cs="Arial"/>
                <w:sz w:val="20"/>
                <w:szCs w:val="20"/>
              </w:rPr>
            </w:pPr>
            <w:r>
              <w:rPr>
                <w:rFonts w:ascii="Arial" w:eastAsia="Malgun Gothic" w:hAnsi="Arial" w:cs="Arial"/>
                <w:sz w:val="20"/>
                <w:szCs w:val="20"/>
              </w:rPr>
              <w:t>It is unclear what the recommendation is (clause 11 or 12). The BSS operations belong to the MAC layer, so clause 10 seems a relevant clause. Clause 11 is MLME, seems irrelevant, clause 12 is security, but BPE is about privacy, not specifically about security.</w:t>
            </w:r>
          </w:p>
        </w:tc>
      </w:tr>
      <w:tr w:rsidR="00205FE2" w:rsidRPr="00477985" w14:paraId="7188CC64"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637EEFA1" w14:textId="54FFD409" w:rsidR="00205FE2" w:rsidRDefault="00205FE2" w:rsidP="00205FE2">
            <w:pPr>
              <w:rPr>
                <w:rFonts w:ascii="Arial" w:hAnsi="Arial" w:cs="Arial"/>
                <w:sz w:val="20"/>
                <w:szCs w:val="20"/>
              </w:rPr>
            </w:pPr>
            <w:r>
              <w:rPr>
                <w:rFonts w:ascii="Arial" w:hAnsi="Arial" w:cs="Arial"/>
                <w:sz w:val="20"/>
                <w:szCs w:val="20"/>
              </w:rPr>
              <w:t>2438</w:t>
            </w:r>
          </w:p>
        </w:tc>
        <w:tc>
          <w:tcPr>
            <w:tcW w:w="720" w:type="dxa"/>
            <w:tcBorders>
              <w:top w:val="single" w:sz="4" w:space="0" w:color="000000"/>
              <w:left w:val="single" w:sz="4" w:space="0" w:color="000000"/>
              <w:bottom w:val="single" w:sz="4" w:space="0" w:color="000000"/>
              <w:right w:val="single" w:sz="4" w:space="0" w:color="000000"/>
            </w:tcBorders>
          </w:tcPr>
          <w:p w14:paraId="17BBE4DC" w14:textId="7576432B"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1E477895" w14:textId="54FBCA05" w:rsidR="00205FE2" w:rsidRDefault="00205FE2" w:rsidP="00205FE2">
            <w:pPr>
              <w:rPr>
                <w:rFonts w:ascii="Arial" w:hAnsi="Arial" w:cs="Arial"/>
                <w:sz w:val="20"/>
                <w:szCs w:val="20"/>
              </w:rPr>
            </w:pPr>
            <w:r>
              <w:rPr>
                <w:rFonts w:ascii="Arial" w:hAnsi="Arial" w:cs="Arial"/>
                <w:sz w:val="20"/>
                <w:szCs w:val="20"/>
              </w:rPr>
              <w:t>116.63</w:t>
            </w:r>
          </w:p>
        </w:tc>
        <w:tc>
          <w:tcPr>
            <w:tcW w:w="2876" w:type="dxa"/>
            <w:tcBorders>
              <w:top w:val="single" w:sz="4" w:space="0" w:color="000000"/>
              <w:left w:val="single" w:sz="4" w:space="0" w:color="000000"/>
              <w:bottom w:val="single" w:sz="4" w:space="0" w:color="000000"/>
              <w:right w:val="single" w:sz="4" w:space="0" w:color="000000"/>
            </w:tcBorders>
          </w:tcPr>
          <w:p w14:paraId="36E9A97F" w14:textId="5A821654" w:rsidR="00205FE2" w:rsidRDefault="00205FE2" w:rsidP="00205FE2">
            <w:pPr>
              <w:rPr>
                <w:rFonts w:ascii="Arial" w:hAnsi="Arial" w:cs="Arial"/>
                <w:sz w:val="20"/>
                <w:szCs w:val="20"/>
              </w:rPr>
            </w:pPr>
            <w:r>
              <w:rPr>
                <w:rFonts w:ascii="Arial" w:hAnsi="Arial" w:cs="Arial"/>
                <w:sz w:val="20"/>
                <w:szCs w:val="20"/>
              </w:rPr>
              <w:t>Regarding the text "The BPE AP MLD privacy is protected by not sending BPE AP MLD discovery information, e.g., SSID, capability or operation elements, over the air in the clear.":</w:t>
            </w:r>
            <w:r>
              <w:rPr>
                <w:rFonts w:ascii="Arial" w:hAnsi="Arial" w:cs="Arial"/>
                <w:sz w:val="20"/>
                <w:szCs w:val="20"/>
              </w:rPr>
              <w:br/>
              <w:t xml:space="preserve">This explanation is unusual because it </w:t>
            </w:r>
            <w:proofErr w:type="gramStart"/>
            <w:r>
              <w:rPr>
                <w:rFonts w:ascii="Arial" w:hAnsi="Arial" w:cs="Arial"/>
                <w:sz w:val="20"/>
                <w:szCs w:val="20"/>
              </w:rPr>
              <w:t>says</w:t>
            </w:r>
            <w:proofErr w:type="gramEnd"/>
            <w:r>
              <w:rPr>
                <w:rFonts w:ascii="Arial" w:hAnsi="Arial" w:cs="Arial"/>
                <w:sz w:val="20"/>
                <w:szCs w:val="20"/>
              </w:rPr>
              <w:t xml:space="preserve"> "[X] is protected by not [doing Y]". An active statement would be better</w:t>
            </w:r>
          </w:p>
        </w:tc>
        <w:tc>
          <w:tcPr>
            <w:tcW w:w="2254" w:type="dxa"/>
            <w:tcBorders>
              <w:top w:val="single" w:sz="4" w:space="0" w:color="000000"/>
              <w:left w:val="single" w:sz="4" w:space="0" w:color="000000"/>
              <w:bottom w:val="single" w:sz="4" w:space="0" w:color="000000"/>
              <w:right w:val="single" w:sz="4" w:space="0" w:color="000000"/>
            </w:tcBorders>
          </w:tcPr>
          <w:p w14:paraId="3D183DE9" w14:textId="4B9F7FAA" w:rsidR="00205FE2" w:rsidRDefault="00205FE2" w:rsidP="00205FE2">
            <w:pPr>
              <w:rPr>
                <w:rFonts w:ascii="Arial" w:hAnsi="Arial" w:cs="Arial"/>
                <w:sz w:val="20"/>
                <w:szCs w:val="20"/>
              </w:rPr>
            </w:pPr>
            <w:r>
              <w:rPr>
                <w:rFonts w:ascii="Arial" w:hAnsi="Arial" w:cs="Arial"/>
                <w:sz w:val="20"/>
                <w:szCs w:val="20"/>
              </w:rPr>
              <w:t>Replace the identified text with:</w:t>
            </w:r>
            <w:r>
              <w:rPr>
                <w:rFonts w:ascii="Arial" w:hAnsi="Arial" w:cs="Arial"/>
                <w:sz w:val="20"/>
                <w:szCs w:val="20"/>
              </w:rPr>
              <w:br/>
              <w:t>"The BPE AP MLD privacy is protected by encrypting BPE AP MLD discovery information, e.g., SSID, capability or operation elements".</w:t>
            </w:r>
          </w:p>
        </w:tc>
        <w:tc>
          <w:tcPr>
            <w:tcW w:w="2579" w:type="dxa"/>
            <w:tcBorders>
              <w:top w:val="single" w:sz="4" w:space="0" w:color="000000"/>
              <w:left w:val="single" w:sz="4" w:space="0" w:color="000000"/>
              <w:bottom w:val="single" w:sz="4" w:space="0" w:color="000000"/>
              <w:right w:val="single" w:sz="4" w:space="0" w:color="000000"/>
            </w:tcBorders>
          </w:tcPr>
          <w:p w14:paraId="2B56A32F" w14:textId="7E4B80F0" w:rsidR="00205FE2" w:rsidRDefault="00FF55BA" w:rsidP="00205FE2">
            <w:pPr>
              <w:rPr>
                <w:rFonts w:ascii="Arial" w:eastAsia="Malgun Gothic" w:hAnsi="Arial" w:cs="Arial"/>
                <w:sz w:val="20"/>
                <w:szCs w:val="20"/>
              </w:rPr>
            </w:pPr>
            <w:r>
              <w:rPr>
                <w:rFonts w:ascii="Arial" w:eastAsia="Malgun Gothic" w:hAnsi="Arial" w:cs="Arial"/>
                <w:sz w:val="20"/>
                <w:szCs w:val="20"/>
              </w:rPr>
              <w:t>Revised</w:t>
            </w:r>
          </w:p>
          <w:p w14:paraId="660BE623" w14:textId="72796619" w:rsidR="00FF55BA" w:rsidRDefault="00FF55BA" w:rsidP="00205FE2">
            <w:pPr>
              <w:rPr>
                <w:rFonts w:ascii="Arial" w:eastAsia="Malgun Gothic" w:hAnsi="Arial" w:cs="Arial"/>
                <w:sz w:val="20"/>
                <w:szCs w:val="20"/>
              </w:rPr>
            </w:pPr>
            <w:r>
              <w:rPr>
                <w:rFonts w:ascii="Arial" w:eastAsia="Malgun Gothic" w:hAnsi="Arial" w:cs="Arial"/>
                <w:sz w:val="20"/>
                <w:szCs w:val="20"/>
              </w:rPr>
              <w:t>I</w:t>
            </w:r>
            <w:r w:rsidR="000B7B6A">
              <w:rPr>
                <w:rFonts w:ascii="Arial" w:eastAsia="Malgun Gothic" w:hAnsi="Arial" w:cs="Arial"/>
                <w:sz w:val="20"/>
                <w:szCs w:val="20"/>
              </w:rPr>
              <w:t>t</w:t>
            </w:r>
            <w:r>
              <w:rPr>
                <w:rFonts w:ascii="Arial" w:eastAsia="Malgun Gothic" w:hAnsi="Arial" w:cs="Arial"/>
                <w:sz w:val="20"/>
                <w:szCs w:val="20"/>
              </w:rPr>
              <w:t xml:space="preserve"> is not that these elements are just encrypted, they are also not sent. </w:t>
            </w:r>
            <w:proofErr w:type="spellStart"/>
            <w:r w:rsidR="000B7B6A" w:rsidRPr="00247C37">
              <w:rPr>
                <w:rFonts w:ascii="Arial" w:hAnsi="Arial" w:cs="Arial"/>
                <w:sz w:val="20"/>
                <w:szCs w:val="20"/>
              </w:rPr>
              <w:t>TGbi</w:t>
            </w:r>
            <w:proofErr w:type="spellEnd"/>
            <w:r w:rsidR="000B7B6A"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000B7B6A" w:rsidRPr="00247C37">
              <w:rPr>
                <w:rFonts w:ascii="Arial" w:hAnsi="Arial" w:cs="Arial"/>
                <w:sz w:val="20"/>
                <w:szCs w:val="20"/>
              </w:rPr>
              <w:t xml:space="preserve"> under all headings that include CID </w:t>
            </w:r>
            <w:r w:rsidR="000B7B6A">
              <w:rPr>
                <w:rFonts w:ascii="Arial" w:hAnsi="Arial" w:cs="Arial"/>
                <w:sz w:val="20"/>
                <w:szCs w:val="20"/>
              </w:rPr>
              <w:t>2438</w:t>
            </w:r>
            <w:r>
              <w:rPr>
                <w:rFonts w:ascii="Arial" w:eastAsia="Malgun Gothic" w:hAnsi="Arial" w:cs="Arial"/>
                <w:sz w:val="20"/>
                <w:szCs w:val="20"/>
              </w:rPr>
              <w:t>.</w:t>
            </w:r>
            <w:r w:rsidR="000B7B6A">
              <w:rPr>
                <w:rFonts w:ascii="Arial" w:eastAsia="Malgun Gothic" w:hAnsi="Arial" w:cs="Arial"/>
                <w:sz w:val="20"/>
                <w:szCs w:val="20"/>
              </w:rPr>
              <w:t xml:space="preserve"> </w:t>
            </w:r>
          </w:p>
        </w:tc>
      </w:tr>
      <w:tr w:rsidR="00205FE2" w:rsidRPr="00477985" w14:paraId="30171A06"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70243CA1" w14:textId="40F16CDB" w:rsidR="00205FE2" w:rsidRDefault="00205FE2" w:rsidP="00205FE2">
            <w:pPr>
              <w:rPr>
                <w:rFonts w:ascii="Arial" w:hAnsi="Arial" w:cs="Arial"/>
                <w:sz w:val="20"/>
                <w:szCs w:val="20"/>
              </w:rPr>
            </w:pPr>
            <w:r>
              <w:rPr>
                <w:rFonts w:ascii="Arial" w:hAnsi="Arial" w:cs="Arial"/>
                <w:sz w:val="20"/>
                <w:szCs w:val="20"/>
              </w:rPr>
              <w:t>2273</w:t>
            </w:r>
          </w:p>
        </w:tc>
        <w:tc>
          <w:tcPr>
            <w:tcW w:w="720" w:type="dxa"/>
            <w:tcBorders>
              <w:top w:val="single" w:sz="4" w:space="0" w:color="000000"/>
              <w:left w:val="single" w:sz="4" w:space="0" w:color="000000"/>
              <w:bottom w:val="single" w:sz="4" w:space="0" w:color="000000"/>
              <w:right w:val="single" w:sz="4" w:space="0" w:color="000000"/>
            </w:tcBorders>
          </w:tcPr>
          <w:p w14:paraId="3936D6E3" w14:textId="08E9EE12"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07DE999C" w14:textId="115EDA38" w:rsidR="00205FE2" w:rsidRDefault="00205FE2" w:rsidP="00205FE2">
            <w:pPr>
              <w:rPr>
                <w:rFonts w:ascii="Arial" w:hAnsi="Arial" w:cs="Arial"/>
                <w:sz w:val="20"/>
                <w:szCs w:val="20"/>
              </w:rPr>
            </w:pPr>
            <w:r>
              <w:rPr>
                <w:rFonts w:ascii="Arial" w:hAnsi="Arial" w:cs="Arial"/>
                <w:sz w:val="20"/>
                <w:szCs w:val="20"/>
              </w:rPr>
              <w:t>117.10</w:t>
            </w:r>
          </w:p>
        </w:tc>
        <w:tc>
          <w:tcPr>
            <w:tcW w:w="2876" w:type="dxa"/>
            <w:tcBorders>
              <w:top w:val="single" w:sz="4" w:space="0" w:color="000000"/>
              <w:left w:val="single" w:sz="4" w:space="0" w:color="000000"/>
              <w:bottom w:val="single" w:sz="4" w:space="0" w:color="000000"/>
              <w:right w:val="single" w:sz="4" w:space="0" w:color="000000"/>
            </w:tcBorders>
          </w:tcPr>
          <w:p w14:paraId="01B7B2AB" w14:textId="7EE65A3A" w:rsidR="00205FE2" w:rsidRDefault="00205FE2" w:rsidP="00205FE2">
            <w:pPr>
              <w:rPr>
                <w:rFonts w:ascii="Arial" w:hAnsi="Arial" w:cs="Arial"/>
                <w:sz w:val="20"/>
                <w:szCs w:val="20"/>
              </w:rPr>
            </w:pPr>
            <w:r>
              <w:rPr>
                <w:rFonts w:ascii="Arial" w:hAnsi="Arial" w:cs="Arial"/>
                <w:sz w:val="20"/>
                <w:szCs w:val="20"/>
              </w:rPr>
              <w:t>What is "BGTK"? Only one occurrence in this draft. Is it typo for PGTK?</w:t>
            </w:r>
          </w:p>
        </w:tc>
        <w:tc>
          <w:tcPr>
            <w:tcW w:w="2254" w:type="dxa"/>
            <w:tcBorders>
              <w:top w:val="single" w:sz="4" w:space="0" w:color="000000"/>
              <w:left w:val="single" w:sz="4" w:space="0" w:color="000000"/>
              <w:bottom w:val="single" w:sz="4" w:space="0" w:color="000000"/>
              <w:right w:val="single" w:sz="4" w:space="0" w:color="000000"/>
            </w:tcBorders>
          </w:tcPr>
          <w:p w14:paraId="7F4DF80C" w14:textId="662052A3" w:rsidR="00205FE2" w:rsidRDefault="00205FE2" w:rsidP="00205FE2">
            <w:pPr>
              <w:rPr>
                <w:rFonts w:ascii="Arial" w:hAnsi="Arial" w:cs="Arial"/>
                <w:sz w:val="20"/>
                <w:szCs w:val="20"/>
              </w:rPr>
            </w:pPr>
            <w:r>
              <w:rPr>
                <w:rFonts w:ascii="Arial" w:hAnsi="Arial" w:cs="Arial"/>
                <w:sz w:val="20"/>
                <w:szCs w:val="20"/>
              </w:rPr>
              <w:t>Remove it or correct it.</w:t>
            </w:r>
          </w:p>
        </w:tc>
        <w:tc>
          <w:tcPr>
            <w:tcW w:w="2579" w:type="dxa"/>
            <w:tcBorders>
              <w:top w:val="single" w:sz="4" w:space="0" w:color="000000"/>
              <w:left w:val="single" w:sz="4" w:space="0" w:color="000000"/>
              <w:bottom w:val="single" w:sz="4" w:space="0" w:color="000000"/>
              <w:right w:val="single" w:sz="4" w:space="0" w:color="000000"/>
            </w:tcBorders>
          </w:tcPr>
          <w:p w14:paraId="4CDB9EAD" w14:textId="77777777" w:rsidR="00205FE2" w:rsidRDefault="00FD0CF1" w:rsidP="00205FE2">
            <w:pPr>
              <w:rPr>
                <w:rFonts w:ascii="Arial" w:eastAsia="Malgun Gothic" w:hAnsi="Arial" w:cs="Arial"/>
                <w:sz w:val="20"/>
                <w:szCs w:val="20"/>
              </w:rPr>
            </w:pPr>
            <w:r>
              <w:rPr>
                <w:rFonts w:ascii="Arial" w:eastAsia="Malgun Gothic" w:hAnsi="Arial" w:cs="Arial"/>
                <w:sz w:val="20"/>
                <w:szCs w:val="20"/>
              </w:rPr>
              <w:t>Revised, typo indeed.</w:t>
            </w:r>
          </w:p>
          <w:p w14:paraId="6D31F1D3" w14:textId="0526BDBA" w:rsidR="00FD0CF1" w:rsidRDefault="000B7B6A" w:rsidP="00205FE2">
            <w:pPr>
              <w:rPr>
                <w:rFonts w:ascii="Arial" w:eastAsia="Malgun Gothic" w:hAnsi="Arial" w:cs="Arial"/>
                <w:sz w:val="20"/>
                <w:szCs w:val="20"/>
              </w:rPr>
            </w:pPr>
            <w:r>
              <w:rPr>
                <w:rFonts w:ascii="Arial" w:eastAsia="Malgun Gothic" w:hAnsi="Arial" w:cs="Arial"/>
                <w:sz w:val="20"/>
                <w:szCs w:val="20"/>
              </w:rPr>
              <w:t xml:space="preserv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Pr="00247C37">
              <w:rPr>
                <w:rFonts w:ascii="Arial" w:hAnsi="Arial" w:cs="Arial"/>
                <w:sz w:val="20"/>
                <w:szCs w:val="20"/>
              </w:rPr>
              <w:t xml:space="preserve"> under all headings that include CID </w:t>
            </w:r>
            <w:r>
              <w:rPr>
                <w:rFonts w:ascii="Arial" w:hAnsi="Arial" w:cs="Arial"/>
                <w:sz w:val="20"/>
                <w:szCs w:val="20"/>
              </w:rPr>
              <w:t>2</w:t>
            </w:r>
            <w:r>
              <w:rPr>
                <w:rFonts w:ascii="Arial" w:hAnsi="Arial" w:cs="Arial"/>
                <w:sz w:val="20"/>
                <w:szCs w:val="20"/>
              </w:rPr>
              <w:t>273</w:t>
            </w:r>
            <w:r>
              <w:rPr>
                <w:rFonts w:ascii="Arial" w:eastAsia="Malgun Gothic" w:hAnsi="Arial" w:cs="Arial"/>
                <w:sz w:val="20"/>
                <w:szCs w:val="20"/>
              </w:rPr>
              <w:t>.</w:t>
            </w:r>
          </w:p>
        </w:tc>
      </w:tr>
      <w:tr w:rsidR="00205FE2" w:rsidRPr="00477985" w14:paraId="71B83177"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35F35CA2" w14:textId="010F22E4" w:rsidR="00205FE2" w:rsidRDefault="00205FE2" w:rsidP="00205FE2">
            <w:pPr>
              <w:rPr>
                <w:rFonts w:ascii="Arial" w:hAnsi="Arial" w:cs="Arial"/>
                <w:sz w:val="20"/>
                <w:szCs w:val="20"/>
              </w:rPr>
            </w:pPr>
            <w:r>
              <w:rPr>
                <w:rFonts w:ascii="Arial" w:hAnsi="Arial" w:cs="Arial"/>
                <w:sz w:val="20"/>
                <w:szCs w:val="20"/>
              </w:rPr>
              <w:t>2439</w:t>
            </w:r>
          </w:p>
        </w:tc>
        <w:tc>
          <w:tcPr>
            <w:tcW w:w="720" w:type="dxa"/>
            <w:tcBorders>
              <w:top w:val="single" w:sz="4" w:space="0" w:color="000000"/>
              <w:left w:val="single" w:sz="4" w:space="0" w:color="000000"/>
              <w:bottom w:val="single" w:sz="4" w:space="0" w:color="000000"/>
              <w:right w:val="single" w:sz="4" w:space="0" w:color="000000"/>
            </w:tcBorders>
          </w:tcPr>
          <w:p w14:paraId="54357816" w14:textId="3CBA38FB"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224CB78A" w14:textId="4F28B8D8" w:rsidR="00205FE2" w:rsidRDefault="00205FE2" w:rsidP="00205FE2">
            <w:pPr>
              <w:rPr>
                <w:rFonts w:ascii="Arial" w:hAnsi="Arial" w:cs="Arial"/>
                <w:sz w:val="20"/>
                <w:szCs w:val="20"/>
              </w:rPr>
            </w:pPr>
            <w:r>
              <w:rPr>
                <w:rFonts w:ascii="Arial" w:hAnsi="Arial" w:cs="Arial"/>
                <w:sz w:val="20"/>
                <w:szCs w:val="20"/>
              </w:rPr>
              <w:t>117.12</w:t>
            </w:r>
          </w:p>
        </w:tc>
        <w:tc>
          <w:tcPr>
            <w:tcW w:w="2876" w:type="dxa"/>
            <w:tcBorders>
              <w:top w:val="single" w:sz="4" w:space="0" w:color="000000"/>
              <w:left w:val="single" w:sz="4" w:space="0" w:color="000000"/>
              <w:bottom w:val="single" w:sz="4" w:space="0" w:color="000000"/>
              <w:right w:val="single" w:sz="4" w:space="0" w:color="000000"/>
            </w:tcBorders>
          </w:tcPr>
          <w:p w14:paraId="7429F0E9" w14:textId="68481C98" w:rsidR="00205FE2" w:rsidRDefault="00205FE2" w:rsidP="00205FE2">
            <w:pPr>
              <w:rPr>
                <w:rFonts w:ascii="Arial" w:hAnsi="Arial" w:cs="Arial"/>
                <w:sz w:val="20"/>
                <w:szCs w:val="20"/>
              </w:rPr>
            </w:pPr>
            <w:r>
              <w:rPr>
                <w:rFonts w:ascii="Arial" w:hAnsi="Arial" w:cs="Arial"/>
                <w:sz w:val="20"/>
                <w:szCs w:val="20"/>
              </w:rPr>
              <w:t>"BPE MLD" should be "BPE AP MLD"</w:t>
            </w:r>
          </w:p>
        </w:tc>
        <w:tc>
          <w:tcPr>
            <w:tcW w:w="2254" w:type="dxa"/>
            <w:tcBorders>
              <w:top w:val="single" w:sz="4" w:space="0" w:color="000000"/>
              <w:left w:val="single" w:sz="4" w:space="0" w:color="000000"/>
              <w:bottom w:val="single" w:sz="4" w:space="0" w:color="000000"/>
              <w:right w:val="single" w:sz="4" w:space="0" w:color="000000"/>
            </w:tcBorders>
          </w:tcPr>
          <w:p w14:paraId="080C1B4D" w14:textId="317DE32A" w:rsidR="00205FE2" w:rsidRDefault="00205FE2" w:rsidP="00205FE2">
            <w:pPr>
              <w:rPr>
                <w:rFonts w:ascii="Arial" w:hAnsi="Arial" w:cs="Arial"/>
                <w:sz w:val="20"/>
                <w:szCs w:val="20"/>
              </w:rPr>
            </w:pPr>
            <w:r>
              <w:rPr>
                <w:rFonts w:ascii="Arial" w:hAnsi="Arial" w:cs="Arial"/>
                <w:sz w:val="20"/>
                <w:szCs w:val="20"/>
              </w:rPr>
              <w:t>Replace "BPE MLD" with "BPE AP MLD"</w:t>
            </w:r>
          </w:p>
        </w:tc>
        <w:tc>
          <w:tcPr>
            <w:tcW w:w="2579" w:type="dxa"/>
            <w:tcBorders>
              <w:top w:val="single" w:sz="4" w:space="0" w:color="000000"/>
              <w:left w:val="single" w:sz="4" w:space="0" w:color="000000"/>
              <w:bottom w:val="single" w:sz="4" w:space="0" w:color="000000"/>
              <w:right w:val="single" w:sz="4" w:space="0" w:color="000000"/>
            </w:tcBorders>
          </w:tcPr>
          <w:p w14:paraId="33E1A2D7" w14:textId="77777777" w:rsidR="00205FE2" w:rsidRDefault="00FD0CF1" w:rsidP="00205FE2">
            <w:pPr>
              <w:rPr>
                <w:rFonts w:ascii="Arial" w:eastAsia="Malgun Gothic" w:hAnsi="Arial" w:cs="Arial"/>
                <w:sz w:val="20"/>
                <w:szCs w:val="20"/>
              </w:rPr>
            </w:pPr>
            <w:r>
              <w:rPr>
                <w:rFonts w:ascii="Arial" w:eastAsia="Malgun Gothic" w:hAnsi="Arial" w:cs="Arial"/>
                <w:sz w:val="20"/>
                <w:szCs w:val="20"/>
              </w:rPr>
              <w:t>Accepted</w:t>
            </w:r>
          </w:p>
          <w:p w14:paraId="538007CD" w14:textId="24AB9FE4" w:rsidR="00FD0CF1" w:rsidRDefault="006A2D9C" w:rsidP="00205FE2">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Pr="00247C37">
              <w:rPr>
                <w:rFonts w:ascii="Arial" w:hAnsi="Arial" w:cs="Arial"/>
                <w:sz w:val="20"/>
                <w:szCs w:val="20"/>
              </w:rPr>
              <w:t xml:space="preserve"> under all </w:t>
            </w:r>
            <w:r w:rsidRPr="00247C37">
              <w:rPr>
                <w:rFonts w:ascii="Arial" w:hAnsi="Arial" w:cs="Arial"/>
                <w:sz w:val="20"/>
                <w:szCs w:val="20"/>
              </w:rPr>
              <w:lastRenderedPageBreak/>
              <w:t xml:space="preserve">headings that include CID </w:t>
            </w:r>
            <w:r>
              <w:rPr>
                <w:rFonts w:ascii="Arial" w:hAnsi="Arial" w:cs="Arial"/>
                <w:sz w:val="20"/>
                <w:szCs w:val="20"/>
              </w:rPr>
              <w:t>2439</w:t>
            </w:r>
          </w:p>
        </w:tc>
      </w:tr>
      <w:tr w:rsidR="00205FE2" w:rsidRPr="00477985" w14:paraId="42AE9DD0"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CD8AB5B" w14:textId="458083F8" w:rsidR="00205FE2" w:rsidRDefault="00205FE2" w:rsidP="00205FE2">
            <w:pPr>
              <w:rPr>
                <w:rFonts w:ascii="Arial" w:hAnsi="Arial" w:cs="Arial"/>
                <w:sz w:val="20"/>
                <w:szCs w:val="20"/>
              </w:rPr>
            </w:pPr>
            <w:r>
              <w:rPr>
                <w:rFonts w:ascii="Arial" w:hAnsi="Arial" w:cs="Arial"/>
                <w:sz w:val="20"/>
                <w:szCs w:val="20"/>
              </w:rPr>
              <w:lastRenderedPageBreak/>
              <w:t>2440</w:t>
            </w:r>
          </w:p>
        </w:tc>
        <w:tc>
          <w:tcPr>
            <w:tcW w:w="720" w:type="dxa"/>
            <w:tcBorders>
              <w:top w:val="single" w:sz="4" w:space="0" w:color="000000"/>
              <w:left w:val="single" w:sz="4" w:space="0" w:color="000000"/>
              <w:bottom w:val="single" w:sz="4" w:space="0" w:color="000000"/>
              <w:right w:val="single" w:sz="4" w:space="0" w:color="000000"/>
            </w:tcBorders>
          </w:tcPr>
          <w:p w14:paraId="3F3278C2" w14:textId="6E53A665"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0E4F74E2" w14:textId="1A2360B6" w:rsidR="00205FE2" w:rsidRDefault="00205FE2" w:rsidP="00205FE2">
            <w:pPr>
              <w:rPr>
                <w:rFonts w:ascii="Arial" w:hAnsi="Arial" w:cs="Arial"/>
                <w:sz w:val="20"/>
                <w:szCs w:val="20"/>
              </w:rPr>
            </w:pPr>
            <w:r>
              <w:rPr>
                <w:rFonts w:ascii="Arial" w:hAnsi="Arial" w:cs="Arial"/>
                <w:sz w:val="20"/>
                <w:szCs w:val="20"/>
              </w:rPr>
              <w:t>117.15</w:t>
            </w:r>
          </w:p>
        </w:tc>
        <w:tc>
          <w:tcPr>
            <w:tcW w:w="2876" w:type="dxa"/>
            <w:tcBorders>
              <w:top w:val="single" w:sz="4" w:space="0" w:color="000000"/>
              <w:left w:val="single" w:sz="4" w:space="0" w:color="000000"/>
              <w:bottom w:val="single" w:sz="4" w:space="0" w:color="000000"/>
              <w:right w:val="single" w:sz="4" w:space="0" w:color="000000"/>
            </w:tcBorders>
          </w:tcPr>
          <w:p w14:paraId="1943C3BE" w14:textId="5A41EEDF" w:rsidR="00205FE2" w:rsidRDefault="00205FE2" w:rsidP="00205FE2">
            <w:pPr>
              <w:rPr>
                <w:rFonts w:ascii="Arial" w:hAnsi="Arial" w:cs="Arial"/>
                <w:sz w:val="20"/>
                <w:szCs w:val="20"/>
              </w:rPr>
            </w:pPr>
            <w:r>
              <w:rPr>
                <w:rFonts w:ascii="Arial" w:hAnsi="Arial" w:cs="Arial"/>
                <w:sz w:val="20"/>
                <w:szCs w:val="20"/>
              </w:rPr>
              <w:t>"BPE MLD" should be "BPE AP MLD"</w:t>
            </w:r>
          </w:p>
        </w:tc>
        <w:tc>
          <w:tcPr>
            <w:tcW w:w="2254" w:type="dxa"/>
            <w:tcBorders>
              <w:top w:val="single" w:sz="4" w:space="0" w:color="000000"/>
              <w:left w:val="single" w:sz="4" w:space="0" w:color="000000"/>
              <w:bottom w:val="single" w:sz="4" w:space="0" w:color="000000"/>
              <w:right w:val="single" w:sz="4" w:space="0" w:color="000000"/>
            </w:tcBorders>
          </w:tcPr>
          <w:p w14:paraId="57B907FE" w14:textId="2E75C92A" w:rsidR="00205FE2" w:rsidRDefault="00205FE2" w:rsidP="00205FE2">
            <w:pPr>
              <w:rPr>
                <w:rFonts w:ascii="Arial" w:hAnsi="Arial" w:cs="Arial"/>
                <w:sz w:val="20"/>
                <w:szCs w:val="20"/>
              </w:rPr>
            </w:pPr>
            <w:r>
              <w:rPr>
                <w:rFonts w:ascii="Arial" w:hAnsi="Arial" w:cs="Arial"/>
                <w:sz w:val="20"/>
                <w:szCs w:val="20"/>
              </w:rPr>
              <w:t>Replace "BPE MLD" with "BPE AP MLD"</w:t>
            </w:r>
          </w:p>
        </w:tc>
        <w:tc>
          <w:tcPr>
            <w:tcW w:w="2579" w:type="dxa"/>
            <w:tcBorders>
              <w:top w:val="single" w:sz="4" w:space="0" w:color="000000"/>
              <w:left w:val="single" w:sz="4" w:space="0" w:color="000000"/>
              <w:bottom w:val="single" w:sz="4" w:space="0" w:color="000000"/>
              <w:right w:val="single" w:sz="4" w:space="0" w:color="000000"/>
            </w:tcBorders>
          </w:tcPr>
          <w:p w14:paraId="4194AE4E" w14:textId="77777777" w:rsidR="00205FE2" w:rsidRDefault="00FD0CF1" w:rsidP="00205FE2">
            <w:pPr>
              <w:rPr>
                <w:rFonts w:ascii="Arial" w:eastAsia="Malgun Gothic" w:hAnsi="Arial" w:cs="Arial"/>
                <w:sz w:val="20"/>
                <w:szCs w:val="20"/>
              </w:rPr>
            </w:pPr>
            <w:r>
              <w:rPr>
                <w:rFonts w:ascii="Arial" w:eastAsia="Malgun Gothic" w:hAnsi="Arial" w:cs="Arial"/>
                <w:sz w:val="20"/>
                <w:szCs w:val="20"/>
              </w:rPr>
              <w:t>Accepted</w:t>
            </w:r>
          </w:p>
          <w:p w14:paraId="70748F69" w14:textId="1107D592" w:rsidR="00FD0CF1" w:rsidRDefault="006A2D9C" w:rsidP="00205FE2">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Pr="00247C37">
              <w:rPr>
                <w:rFonts w:ascii="Arial" w:hAnsi="Arial" w:cs="Arial"/>
                <w:sz w:val="20"/>
                <w:szCs w:val="20"/>
              </w:rPr>
              <w:t xml:space="preserve"> under all headings that include CID </w:t>
            </w:r>
            <w:r>
              <w:rPr>
                <w:rFonts w:ascii="Arial" w:hAnsi="Arial" w:cs="Arial"/>
                <w:sz w:val="20"/>
                <w:szCs w:val="20"/>
              </w:rPr>
              <w:t>2440</w:t>
            </w:r>
          </w:p>
        </w:tc>
      </w:tr>
      <w:tr w:rsidR="00205FE2" w:rsidRPr="00477985" w14:paraId="70CF8FBC"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0B91B201" w14:textId="5203BC72" w:rsidR="00205FE2" w:rsidRDefault="00205FE2" w:rsidP="00205FE2">
            <w:pPr>
              <w:rPr>
                <w:rFonts w:ascii="Arial" w:hAnsi="Arial" w:cs="Arial"/>
                <w:sz w:val="20"/>
                <w:szCs w:val="20"/>
              </w:rPr>
            </w:pPr>
            <w:r>
              <w:rPr>
                <w:rFonts w:ascii="Arial" w:hAnsi="Arial" w:cs="Arial"/>
                <w:sz w:val="20"/>
                <w:szCs w:val="20"/>
              </w:rPr>
              <w:t>2441</w:t>
            </w:r>
          </w:p>
        </w:tc>
        <w:tc>
          <w:tcPr>
            <w:tcW w:w="720" w:type="dxa"/>
            <w:tcBorders>
              <w:top w:val="single" w:sz="4" w:space="0" w:color="000000"/>
              <w:left w:val="single" w:sz="4" w:space="0" w:color="000000"/>
              <w:bottom w:val="single" w:sz="4" w:space="0" w:color="000000"/>
              <w:right w:val="single" w:sz="4" w:space="0" w:color="000000"/>
            </w:tcBorders>
          </w:tcPr>
          <w:p w14:paraId="6F6684E3" w14:textId="746141FE"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4B04DEF7" w14:textId="522DB2A5" w:rsidR="00205FE2" w:rsidRDefault="00205FE2" w:rsidP="00205FE2">
            <w:pPr>
              <w:rPr>
                <w:rFonts w:ascii="Arial" w:hAnsi="Arial" w:cs="Arial"/>
                <w:sz w:val="20"/>
                <w:szCs w:val="20"/>
              </w:rPr>
            </w:pPr>
            <w:r>
              <w:rPr>
                <w:rFonts w:ascii="Arial" w:hAnsi="Arial" w:cs="Arial"/>
                <w:sz w:val="20"/>
                <w:szCs w:val="20"/>
              </w:rPr>
              <w:t>117.17</w:t>
            </w:r>
          </w:p>
        </w:tc>
        <w:tc>
          <w:tcPr>
            <w:tcW w:w="2876" w:type="dxa"/>
            <w:tcBorders>
              <w:top w:val="single" w:sz="4" w:space="0" w:color="000000"/>
              <w:left w:val="single" w:sz="4" w:space="0" w:color="000000"/>
              <w:bottom w:val="single" w:sz="4" w:space="0" w:color="000000"/>
              <w:right w:val="single" w:sz="4" w:space="0" w:color="000000"/>
            </w:tcBorders>
          </w:tcPr>
          <w:p w14:paraId="14EA9628" w14:textId="3E2B4A12" w:rsidR="00205FE2" w:rsidRDefault="00205FE2" w:rsidP="00205FE2">
            <w:pPr>
              <w:rPr>
                <w:rFonts w:ascii="Arial" w:hAnsi="Arial" w:cs="Arial"/>
                <w:sz w:val="20"/>
                <w:szCs w:val="20"/>
              </w:rPr>
            </w:pPr>
            <w:r>
              <w:rPr>
                <w:rFonts w:ascii="Arial" w:hAnsi="Arial" w:cs="Arial"/>
                <w:sz w:val="20"/>
                <w:szCs w:val="20"/>
              </w:rPr>
              <w:t>Regarding the text "Integrity protected group addressed management frames can be received by eavesdroppers,"</w:t>
            </w:r>
            <w:r>
              <w:rPr>
                <w:rFonts w:ascii="Arial" w:hAnsi="Arial" w:cs="Arial"/>
                <w:sz w:val="20"/>
                <w:szCs w:val="20"/>
              </w:rPr>
              <w:br/>
              <w:t>All frames can be received, the important thing is that the payload data is not encrypted and so the payload data is available to eavesdroppers.</w:t>
            </w:r>
          </w:p>
        </w:tc>
        <w:tc>
          <w:tcPr>
            <w:tcW w:w="2254" w:type="dxa"/>
            <w:tcBorders>
              <w:top w:val="single" w:sz="4" w:space="0" w:color="000000"/>
              <w:left w:val="single" w:sz="4" w:space="0" w:color="000000"/>
              <w:bottom w:val="single" w:sz="4" w:space="0" w:color="000000"/>
              <w:right w:val="single" w:sz="4" w:space="0" w:color="000000"/>
            </w:tcBorders>
          </w:tcPr>
          <w:p w14:paraId="068F29A4" w14:textId="1DC55E1F" w:rsidR="00205FE2" w:rsidRDefault="00205FE2" w:rsidP="00205FE2">
            <w:pPr>
              <w:rPr>
                <w:rFonts w:ascii="Arial" w:hAnsi="Arial" w:cs="Arial"/>
                <w:sz w:val="20"/>
                <w:szCs w:val="20"/>
              </w:rPr>
            </w:pPr>
            <w:r>
              <w:rPr>
                <w:rFonts w:ascii="Arial" w:hAnsi="Arial" w:cs="Arial"/>
                <w:sz w:val="20"/>
                <w:szCs w:val="20"/>
              </w:rPr>
              <w:t>Replace the identified text with:</w:t>
            </w:r>
            <w:r>
              <w:rPr>
                <w:rFonts w:ascii="Arial" w:hAnsi="Arial" w:cs="Arial"/>
                <w:sz w:val="20"/>
                <w:szCs w:val="20"/>
              </w:rPr>
              <w:br/>
              <w:t xml:space="preserve">"The (unencrypted) payload data of </w:t>
            </w:r>
            <w:proofErr w:type="spellStart"/>
            <w:r>
              <w:rPr>
                <w:rFonts w:ascii="Arial" w:hAnsi="Arial" w:cs="Arial"/>
                <w:sz w:val="20"/>
                <w:szCs w:val="20"/>
              </w:rPr>
              <w:t>itegrity</w:t>
            </w:r>
            <w:proofErr w:type="spellEnd"/>
            <w:r>
              <w:rPr>
                <w:rFonts w:ascii="Arial" w:hAnsi="Arial" w:cs="Arial"/>
                <w:sz w:val="20"/>
                <w:szCs w:val="20"/>
              </w:rPr>
              <w:t xml:space="preserve"> protected group addressed management frames is available to eavesdroppers,"</w:t>
            </w:r>
          </w:p>
        </w:tc>
        <w:tc>
          <w:tcPr>
            <w:tcW w:w="2579" w:type="dxa"/>
            <w:tcBorders>
              <w:top w:val="single" w:sz="4" w:space="0" w:color="000000"/>
              <w:left w:val="single" w:sz="4" w:space="0" w:color="000000"/>
              <w:bottom w:val="single" w:sz="4" w:space="0" w:color="000000"/>
              <w:right w:val="single" w:sz="4" w:space="0" w:color="000000"/>
            </w:tcBorders>
          </w:tcPr>
          <w:p w14:paraId="3D3D3964" w14:textId="2BE730ED" w:rsidR="00205FE2" w:rsidRDefault="001E3F33" w:rsidP="00205FE2">
            <w:pPr>
              <w:rPr>
                <w:rFonts w:ascii="Arial" w:eastAsia="Malgun Gothic" w:hAnsi="Arial" w:cs="Arial"/>
                <w:sz w:val="20"/>
                <w:szCs w:val="20"/>
              </w:rPr>
            </w:pPr>
            <w:r>
              <w:rPr>
                <w:rFonts w:ascii="Arial" w:eastAsia="Malgun Gothic" w:hAnsi="Arial" w:cs="Arial"/>
                <w:sz w:val="20"/>
                <w:szCs w:val="20"/>
              </w:rPr>
              <w:t>Revised</w:t>
            </w:r>
            <w:r w:rsidR="000B7B6A">
              <w:rPr>
                <w:rFonts w:ascii="Arial" w:eastAsia="Malgun Gothic" w:hAnsi="Arial" w:cs="Arial"/>
                <w:sz w:val="20"/>
                <w:szCs w:val="20"/>
              </w:rPr>
              <w:t xml:space="preserve">. </w:t>
            </w:r>
            <w:proofErr w:type="spellStart"/>
            <w:r w:rsidR="000B7B6A" w:rsidRPr="00247C37">
              <w:rPr>
                <w:rFonts w:ascii="Arial" w:hAnsi="Arial" w:cs="Arial"/>
                <w:sz w:val="20"/>
                <w:szCs w:val="20"/>
              </w:rPr>
              <w:t>TGbi</w:t>
            </w:r>
            <w:proofErr w:type="spellEnd"/>
            <w:r w:rsidR="000B7B6A"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000B7B6A" w:rsidRPr="00247C37">
              <w:rPr>
                <w:rFonts w:ascii="Arial" w:hAnsi="Arial" w:cs="Arial"/>
                <w:sz w:val="20"/>
                <w:szCs w:val="20"/>
              </w:rPr>
              <w:t xml:space="preserve"> under all headings that include CID </w:t>
            </w:r>
            <w:r w:rsidR="000B7B6A">
              <w:rPr>
                <w:rFonts w:ascii="Arial" w:hAnsi="Arial" w:cs="Arial"/>
                <w:sz w:val="20"/>
                <w:szCs w:val="20"/>
              </w:rPr>
              <w:t>2441</w:t>
            </w:r>
            <w:r w:rsidR="000B7B6A">
              <w:rPr>
                <w:rFonts w:ascii="Arial" w:eastAsia="Malgun Gothic" w:hAnsi="Arial" w:cs="Arial"/>
                <w:sz w:val="20"/>
                <w:szCs w:val="20"/>
              </w:rPr>
              <w:t>.</w:t>
            </w:r>
          </w:p>
        </w:tc>
      </w:tr>
      <w:tr w:rsidR="00205FE2" w:rsidRPr="00477985" w14:paraId="5B3EE7F4"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2D2AE70" w14:textId="37B88CFA" w:rsidR="00205FE2" w:rsidRDefault="00205FE2" w:rsidP="00205FE2">
            <w:pPr>
              <w:rPr>
                <w:rFonts w:ascii="Arial" w:hAnsi="Arial" w:cs="Arial"/>
                <w:sz w:val="20"/>
                <w:szCs w:val="20"/>
              </w:rPr>
            </w:pPr>
            <w:r>
              <w:rPr>
                <w:rFonts w:ascii="Arial" w:hAnsi="Arial" w:cs="Arial"/>
                <w:sz w:val="20"/>
                <w:szCs w:val="20"/>
              </w:rPr>
              <w:t>2255</w:t>
            </w:r>
          </w:p>
        </w:tc>
        <w:tc>
          <w:tcPr>
            <w:tcW w:w="720" w:type="dxa"/>
            <w:tcBorders>
              <w:top w:val="single" w:sz="4" w:space="0" w:color="000000"/>
              <w:left w:val="single" w:sz="4" w:space="0" w:color="000000"/>
              <w:bottom w:val="single" w:sz="4" w:space="0" w:color="000000"/>
              <w:right w:val="single" w:sz="4" w:space="0" w:color="000000"/>
            </w:tcBorders>
          </w:tcPr>
          <w:p w14:paraId="377AAD38" w14:textId="3E0511C3"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78540F76" w14:textId="63872F7E" w:rsidR="00205FE2" w:rsidRDefault="00205FE2" w:rsidP="00205FE2">
            <w:pPr>
              <w:rPr>
                <w:rFonts w:ascii="Arial" w:hAnsi="Arial" w:cs="Arial"/>
                <w:sz w:val="20"/>
                <w:szCs w:val="20"/>
              </w:rPr>
            </w:pPr>
            <w:r>
              <w:rPr>
                <w:rFonts w:ascii="Arial" w:hAnsi="Arial" w:cs="Arial"/>
                <w:sz w:val="20"/>
                <w:szCs w:val="20"/>
              </w:rPr>
              <w:t>117.20</w:t>
            </w:r>
          </w:p>
        </w:tc>
        <w:tc>
          <w:tcPr>
            <w:tcW w:w="2876" w:type="dxa"/>
            <w:tcBorders>
              <w:top w:val="single" w:sz="4" w:space="0" w:color="000000"/>
              <w:left w:val="single" w:sz="4" w:space="0" w:color="000000"/>
              <w:bottom w:val="single" w:sz="4" w:space="0" w:color="000000"/>
              <w:right w:val="single" w:sz="4" w:space="0" w:color="000000"/>
            </w:tcBorders>
          </w:tcPr>
          <w:p w14:paraId="4BE22511" w14:textId="5435E3D1" w:rsidR="00205FE2" w:rsidRDefault="00205FE2" w:rsidP="00205FE2">
            <w:pPr>
              <w:rPr>
                <w:rFonts w:ascii="Arial" w:hAnsi="Arial" w:cs="Arial"/>
                <w:sz w:val="20"/>
                <w:szCs w:val="20"/>
              </w:rPr>
            </w:pPr>
            <w:r>
              <w:rPr>
                <w:rFonts w:ascii="Arial" w:hAnsi="Arial" w:cs="Arial"/>
                <w:sz w:val="20"/>
                <w:szCs w:val="20"/>
              </w:rPr>
              <w:t>By "a single EPP group", does it mean if BPE is enabled, there will be only one EPP group? Non-AP MLDs cannot create other EPP groups when BPE enabled? Same issue in P117L21.</w:t>
            </w:r>
          </w:p>
        </w:tc>
        <w:tc>
          <w:tcPr>
            <w:tcW w:w="2254" w:type="dxa"/>
            <w:tcBorders>
              <w:top w:val="single" w:sz="4" w:space="0" w:color="000000"/>
              <w:left w:val="single" w:sz="4" w:space="0" w:color="000000"/>
              <w:bottom w:val="single" w:sz="4" w:space="0" w:color="000000"/>
              <w:right w:val="single" w:sz="4" w:space="0" w:color="000000"/>
            </w:tcBorders>
          </w:tcPr>
          <w:p w14:paraId="3DB4D91D" w14:textId="3271AA1C" w:rsidR="00205FE2" w:rsidRDefault="00205FE2" w:rsidP="00205FE2">
            <w:pPr>
              <w:rPr>
                <w:rFonts w:ascii="Arial" w:hAnsi="Arial" w:cs="Arial"/>
                <w:sz w:val="20"/>
                <w:szCs w:val="20"/>
              </w:rPr>
            </w:pPr>
            <w:r>
              <w:rPr>
                <w:rFonts w:ascii="Arial" w:hAnsi="Arial" w:cs="Arial"/>
                <w:sz w:val="20"/>
                <w:szCs w:val="20"/>
              </w:rPr>
              <w:t>Suggest make the default group as BPE EPP group, BPE parameters are generated using this group, CPE parameters are generated using per-non-AP MLD EPP group.</w:t>
            </w:r>
          </w:p>
        </w:tc>
        <w:tc>
          <w:tcPr>
            <w:tcW w:w="2579" w:type="dxa"/>
            <w:tcBorders>
              <w:top w:val="single" w:sz="4" w:space="0" w:color="000000"/>
              <w:left w:val="single" w:sz="4" w:space="0" w:color="000000"/>
              <w:bottom w:val="single" w:sz="4" w:space="0" w:color="000000"/>
              <w:right w:val="single" w:sz="4" w:space="0" w:color="000000"/>
            </w:tcBorders>
          </w:tcPr>
          <w:p w14:paraId="17FE7FF1" w14:textId="20238642" w:rsidR="00205FE2" w:rsidRDefault="001E3F33" w:rsidP="00205FE2">
            <w:pPr>
              <w:rPr>
                <w:rFonts w:ascii="Arial" w:eastAsia="Malgun Gothic" w:hAnsi="Arial" w:cs="Arial"/>
                <w:sz w:val="20"/>
                <w:szCs w:val="20"/>
              </w:rPr>
            </w:pPr>
            <w:r>
              <w:rPr>
                <w:rFonts w:ascii="Arial" w:eastAsia="Malgun Gothic" w:hAnsi="Arial" w:cs="Arial"/>
                <w:sz w:val="20"/>
                <w:szCs w:val="20"/>
              </w:rPr>
              <w:t>Revised</w:t>
            </w:r>
            <w:r w:rsidR="000B7B6A">
              <w:rPr>
                <w:rFonts w:ascii="Arial" w:eastAsia="Malgun Gothic" w:hAnsi="Arial" w:cs="Arial"/>
                <w:sz w:val="20"/>
                <w:szCs w:val="20"/>
              </w:rPr>
              <w:t xml:space="preserve">. </w:t>
            </w:r>
            <w:proofErr w:type="spellStart"/>
            <w:r w:rsidR="000B7B6A" w:rsidRPr="00247C37">
              <w:rPr>
                <w:rFonts w:ascii="Arial" w:hAnsi="Arial" w:cs="Arial"/>
                <w:sz w:val="20"/>
                <w:szCs w:val="20"/>
              </w:rPr>
              <w:t>TGbi</w:t>
            </w:r>
            <w:proofErr w:type="spellEnd"/>
            <w:r w:rsidR="000B7B6A"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000B7B6A" w:rsidRPr="00247C37">
              <w:rPr>
                <w:rFonts w:ascii="Arial" w:hAnsi="Arial" w:cs="Arial"/>
                <w:sz w:val="20"/>
                <w:szCs w:val="20"/>
              </w:rPr>
              <w:t xml:space="preserve"> under all headings that include CID </w:t>
            </w:r>
            <w:r w:rsidR="000B7B6A">
              <w:rPr>
                <w:rFonts w:ascii="Arial" w:hAnsi="Arial" w:cs="Arial"/>
                <w:sz w:val="20"/>
                <w:szCs w:val="20"/>
              </w:rPr>
              <w:t>2255</w:t>
            </w:r>
            <w:r w:rsidR="000B7B6A">
              <w:rPr>
                <w:rFonts w:ascii="Arial" w:eastAsia="Malgun Gothic" w:hAnsi="Arial" w:cs="Arial"/>
                <w:sz w:val="20"/>
                <w:szCs w:val="20"/>
              </w:rPr>
              <w:t>.</w:t>
            </w:r>
          </w:p>
          <w:p w14:paraId="5DFA0281" w14:textId="204CC721" w:rsidR="001E3F33" w:rsidRDefault="001E3F33" w:rsidP="00205FE2">
            <w:pPr>
              <w:rPr>
                <w:rFonts w:ascii="Arial" w:eastAsia="Malgun Gothic" w:hAnsi="Arial" w:cs="Arial"/>
                <w:sz w:val="20"/>
                <w:szCs w:val="20"/>
              </w:rPr>
            </w:pPr>
          </w:p>
        </w:tc>
      </w:tr>
      <w:tr w:rsidR="00205FE2" w:rsidRPr="00477985" w14:paraId="7F4C0EF0"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755545C" w14:textId="4D97BE33" w:rsidR="00205FE2" w:rsidRDefault="00205FE2" w:rsidP="00205FE2">
            <w:pPr>
              <w:rPr>
                <w:rFonts w:ascii="Arial" w:hAnsi="Arial" w:cs="Arial"/>
                <w:sz w:val="20"/>
                <w:szCs w:val="20"/>
              </w:rPr>
            </w:pPr>
            <w:r>
              <w:rPr>
                <w:rFonts w:ascii="Arial" w:hAnsi="Arial" w:cs="Arial"/>
                <w:sz w:val="20"/>
                <w:szCs w:val="20"/>
              </w:rPr>
              <w:t>2442</w:t>
            </w:r>
          </w:p>
        </w:tc>
        <w:tc>
          <w:tcPr>
            <w:tcW w:w="720" w:type="dxa"/>
            <w:tcBorders>
              <w:top w:val="single" w:sz="4" w:space="0" w:color="000000"/>
              <w:left w:val="single" w:sz="4" w:space="0" w:color="000000"/>
              <w:bottom w:val="single" w:sz="4" w:space="0" w:color="000000"/>
              <w:right w:val="single" w:sz="4" w:space="0" w:color="000000"/>
            </w:tcBorders>
          </w:tcPr>
          <w:p w14:paraId="3F92034C" w14:textId="5168960C"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5F954516" w14:textId="34513D4D" w:rsidR="00205FE2" w:rsidRDefault="00205FE2" w:rsidP="00205FE2">
            <w:pPr>
              <w:rPr>
                <w:rFonts w:ascii="Arial" w:hAnsi="Arial" w:cs="Arial"/>
                <w:sz w:val="20"/>
                <w:szCs w:val="20"/>
              </w:rPr>
            </w:pPr>
            <w:r>
              <w:rPr>
                <w:rFonts w:ascii="Arial" w:hAnsi="Arial" w:cs="Arial"/>
                <w:sz w:val="20"/>
                <w:szCs w:val="20"/>
              </w:rPr>
              <w:t>117.20</w:t>
            </w:r>
          </w:p>
        </w:tc>
        <w:tc>
          <w:tcPr>
            <w:tcW w:w="2876" w:type="dxa"/>
            <w:tcBorders>
              <w:top w:val="single" w:sz="4" w:space="0" w:color="000000"/>
              <w:left w:val="single" w:sz="4" w:space="0" w:color="000000"/>
              <w:bottom w:val="single" w:sz="4" w:space="0" w:color="000000"/>
              <w:right w:val="single" w:sz="4" w:space="0" w:color="000000"/>
            </w:tcBorders>
          </w:tcPr>
          <w:p w14:paraId="7C884BF5" w14:textId="2BA97EE0" w:rsidR="00205FE2" w:rsidRDefault="00205FE2" w:rsidP="00205FE2">
            <w:pPr>
              <w:rPr>
                <w:rFonts w:ascii="Arial" w:hAnsi="Arial" w:cs="Arial"/>
                <w:sz w:val="20"/>
                <w:szCs w:val="20"/>
              </w:rPr>
            </w:pPr>
            <w:r>
              <w:rPr>
                <w:rFonts w:ascii="Arial" w:hAnsi="Arial" w:cs="Arial"/>
                <w:sz w:val="20"/>
                <w:szCs w:val="20"/>
              </w:rPr>
              <w:t>"non-AP BPE MLDs" should be "BPE Non-AP MLDs"</w:t>
            </w:r>
          </w:p>
        </w:tc>
        <w:tc>
          <w:tcPr>
            <w:tcW w:w="2254" w:type="dxa"/>
            <w:tcBorders>
              <w:top w:val="single" w:sz="4" w:space="0" w:color="000000"/>
              <w:left w:val="single" w:sz="4" w:space="0" w:color="000000"/>
              <w:bottom w:val="single" w:sz="4" w:space="0" w:color="000000"/>
              <w:right w:val="single" w:sz="4" w:space="0" w:color="000000"/>
            </w:tcBorders>
          </w:tcPr>
          <w:p w14:paraId="13D6F695" w14:textId="2075314B" w:rsidR="00205FE2" w:rsidRDefault="00205FE2" w:rsidP="00205FE2">
            <w:pPr>
              <w:rPr>
                <w:rFonts w:ascii="Arial" w:hAnsi="Arial" w:cs="Arial"/>
                <w:sz w:val="20"/>
                <w:szCs w:val="20"/>
              </w:rPr>
            </w:pPr>
            <w:r>
              <w:rPr>
                <w:rFonts w:ascii="Arial" w:hAnsi="Arial" w:cs="Arial"/>
                <w:sz w:val="20"/>
                <w:szCs w:val="20"/>
              </w:rPr>
              <w:t>Replace "non-AP BPE MLDs" with "BPE Non-AP MLDs"</w:t>
            </w:r>
          </w:p>
        </w:tc>
        <w:tc>
          <w:tcPr>
            <w:tcW w:w="2579" w:type="dxa"/>
            <w:tcBorders>
              <w:top w:val="single" w:sz="4" w:space="0" w:color="000000"/>
              <w:left w:val="single" w:sz="4" w:space="0" w:color="000000"/>
              <w:bottom w:val="single" w:sz="4" w:space="0" w:color="000000"/>
              <w:right w:val="single" w:sz="4" w:space="0" w:color="000000"/>
            </w:tcBorders>
          </w:tcPr>
          <w:p w14:paraId="7E2BEE31" w14:textId="403E1A65" w:rsidR="00205FE2" w:rsidRDefault="006126CD" w:rsidP="00205FE2">
            <w:pPr>
              <w:rPr>
                <w:rFonts w:ascii="Arial" w:eastAsia="Malgun Gothic" w:hAnsi="Arial" w:cs="Arial"/>
                <w:sz w:val="20"/>
                <w:szCs w:val="20"/>
              </w:rPr>
            </w:pPr>
            <w:r>
              <w:rPr>
                <w:rFonts w:ascii="Arial" w:eastAsia="Malgun Gothic" w:hAnsi="Arial" w:cs="Arial"/>
                <w:sz w:val="20"/>
                <w:szCs w:val="20"/>
              </w:rPr>
              <w:t>Revised</w:t>
            </w:r>
            <w:r w:rsidR="000B7B6A">
              <w:rPr>
                <w:rFonts w:ascii="Arial" w:eastAsia="Malgun Gothic" w:hAnsi="Arial" w:cs="Arial"/>
                <w:sz w:val="20"/>
                <w:szCs w:val="20"/>
              </w:rPr>
              <w:t xml:space="preserve">. </w:t>
            </w:r>
            <w:proofErr w:type="spellStart"/>
            <w:r w:rsidR="000B7B6A" w:rsidRPr="00247C37">
              <w:rPr>
                <w:rFonts w:ascii="Arial" w:hAnsi="Arial" w:cs="Arial"/>
                <w:sz w:val="20"/>
                <w:szCs w:val="20"/>
              </w:rPr>
              <w:t>TGbi</w:t>
            </w:r>
            <w:proofErr w:type="spellEnd"/>
            <w:r w:rsidR="000B7B6A"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000B7B6A" w:rsidRPr="00247C37">
              <w:rPr>
                <w:rFonts w:ascii="Arial" w:hAnsi="Arial" w:cs="Arial"/>
                <w:sz w:val="20"/>
                <w:szCs w:val="20"/>
              </w:rPr>
              <w:t xml:space="preserve"> under all headings that include CID </w:t>
            </w:r>
            <w:r w:rsidR="000B7B6A">
              <w:rPr>
                <w:rFonts w:ascii="Arial" w:hAnsi="Arial" w:cs="Arial"/>
                <w:sz w:val="20"/>
                <w:szCs w:val="20"/>
              </w:rPr>
              <w:t>2442</w:t>
            </w:r>
            <w:r w:rsidR="000B7B6A">
              <w:rPr>
                <w:rFonts w:ascii="Arial" w:eastAsia="Malgun Gothic" w:hAnsi="Arial" w:cs="Arial"/>
                <w:sz w:val="20"/>
                <w:szCs w:val="20"/>
              </w:rPr>
              <w:t>.</w:t>
            </w:r>
          </w:p>
          <w:p w14:paraId="38BE8048" w14:textId="7F11B243" w:rsidR="006126CD" w:rsidRDefault="006126CD" w:rsidP="00205FE2">
            <w:pPr>
              <w:rPr>
                <w:rFonts w:ascii="Arial" w:eastAsia="Malgun Gothic" w:hAnsi="Arial" w:cs="Arial"/>
                <w:sz w:val="20"/>
                <w:szCs w:val="20"/>
              </w:rPr>
            </w:pPr>
          </w:p>
        </w:tc>
      </w:tr>
      <w:tr w:rsidR="00205FE2" w:rsidRPr="00477985" w14:paraId="60F8AF78"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5CD1D1F1" w14:textId="5D3BB618" w:rsidR="00205FE2" w:rsidRDefault="00205FE2" w:rsidP="00205FE2">
            <w:pPr>
              <w:rPr>
                <w:rFonts w:ascii="Arial" w:hAnsi="Arial" w:cs="Arial"/>
                <w:sz w:val="20"/>
                <w:szCs w:val="20"/>
              </w:rPr>
            </w:pPr>
            <w:r>
              <w:rPr>
                <w:rFonts w:ascii="Arial" w:hAnsi="Arial" w:cs="Arial"/>
                <w:sz w:val="20"/>
                <w:szCs w:val="20"/>
              </w:rPr>
              <w:t>2283</w:t>
            </w:r>
          </w:p>
        </w:tc>
        <w:tc>
          <w:tcPr>
            <w:tcW w:w="720" w:type="dxa"/>
            <w:tcBorders>
              <w:top w:val="single" w:sz="4" w:space="0" w:color="000000"/>
              <w:left w:val="single" w:sz="4" w:space="0" w:color="000000"/>
              <w:bottom w:val="single" w:sz="4" w:space="0" w:color="000000"/>
              <w:right w:val="single" w:sz="4" w:space="0" w:color="000000"/>
            </w:tcBorders>
          </w:tcPr>
          <w:p w14:paraId="786FEA28" w14:textId="56C59846"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7876F80A" w14:textId="756FA24C" w:rsidR="00205FE2" w:rsidRDefault="00205FE2" w:rsidP="00205FE2">
            <w:pPr>
              <w:rPr>
                <w:rFonts w:ascii="Arial" w:hAnsi="Arial" w:cs="Arial"/>
                <w:sz w:val="20"/>
                <w:szCs w:val="20"/>
              </w:rPr>
            </w:pPr>
            <w:r>
              <w:rPr>
                <w:rFonts w:ascii="Arial" w:hAnsi="Arial" w:cs="Arial"/>
                <w:sz w:val="20"/>
                <w:szCs w:val="20"/>
              </w:rPr>
              <w:t>117.23</w:t>
            </w:r>
          </w:p>
        </w:tc>
        <w:tc>
          <w:tcPr>
            <w:tcW w:w="2876" w:type="dxa"/>
            <w:tcBorders>
              <w:top w:val="single" w:sz="4" w:space="0" w:color="000000"/>
              <w:left w:val="single" w:sz="4" w:space="0" w:color="000000"/>
              <w:bottom w:val="single" w:sz="4" w:space="0" w:color="000000"/>
              <w:right w:val="single" w:sz="4" w:space="0" w:color="000000"/>
            </w:tcBorders>
          </w:tcPr>
          <w:p w14:paraId="07168D0D" w14:textId="56B23AE3" w:rsidR="00205FE2" w:rsidRDefault="00205FE2" w:rsidP="00205FE2">
            <w:pPr>
              <w:rPr>
                <w:rFonts w:ascii="Arial" w:hAnsi="Arial" w:cs="Arial"/>
                <w:sz w:val="20"/>
                <w:szCs w:val="20"/>
              </w:rPr>
            </w:pPr>
            <w:r>
              <w:rPr>
                <w:rFonts w:ascii="Arial" w:hAnsi="Arial" w:cs="Arial"/>
                <w:sz w:val="20"/>
                <w:szCs w:val="20"/>
              </w:rPr>
              <w:t>"CPE anonymization" occurs only once, "CPE FA" occurs 17 times.</w:t>
            </w:r>
          </w:p>
        </w:tc>
        <w:tc>
          <w:tcPr>
            <w:tcW w:w="2254" w:type="dxa"/>
            <w:tcBorders>
              <w:top w:val="single" w:sz="4" w:space="0" w:color="000000"/>
              <w:left w:val="single" w:sz="4" w:space="0" w:color="000000"/>
              <w:bottom w:val="single" w:sz="4" w:space="0" w:color="000000"/>
              <w:right w:val="single" w:sz="4" w:space="0" w:color="000000"/>
            </w:tcBorders>
          </w:tcPr>
          <w:p w14:paraId="072DD11E" w14:textId="0E8A0B48" w:rsidR="00205FE2" w:rsidRDefault="00205FE2" w:rsidP="00205FE2">
            <w:pPr>
              <w:rPr>
                <w:rFonts w:ascii="Arial" w:hAnsi="Arial" w:cs="Arial"/>
                <w:sz w:val="20"/>
                <w:szCs w:val="20"/>
              </w:rPr>
            </w:pPr>
            <w:r>
              <w:rPr>
                <w:rFonts w:ascii="Arial" w:hAnsi="Arial" w:cs="Arial"/>
                <w:sz w:val="20"/>
                <w:szCs w:val="20"/>
              </w:rPr>
              <w:t>Change to "CPE FA"</w:t>
            </w:r>
          </w:p>
        </w:tc>
        <w:tc>
          <w:tcPr>
            <w:tcW w:w="2579" w:type="dxa"/>
            <w:tcBorders>
              <w:top w:val="single" w:sz="4" w:space="0" w:color="000000"/>
              <w:left w:val="single" w:sz="4" w:space="0" w:color="000000"/>
              <w:bottom w:val="single" w:sz="4" w:space="0" w:color="000000"/>
              <w:right w:val="single" w:sz="4" w:space="0" w:color="000000"/>
            </w:tcBorders>
          </w:tcPr>
          <w:p w14:paraId="0D3E6D72" w14:textId="77777777" w:rsidR="006126CD" w:rsidRDefault="006126CD" w:rsidP="00205FE2">
            <w:pPr>
              <w:rPr>
                <w:rFonts w:ascii="Arial" w:eastAsia="Malgun Gothic" w:hAnsi="Arial" w:cs="Arial"/>
                <w:sz w:val="20"/>
                <w:szCs w:val="20"/>
              </w:rPr>
            </w:pPr>
            <w:r>
              <w:rPr>
                <w:rFonts w:ascii="Arial" w:eastAsia="Malgun Gothic" w:hAnsi="Arial" w:cs="Arial"/>
                <w:sz w:val="20"/>
                <w:szCs w:val="20"/>
              </w:rPr>
              <w:t>Revised</w:t>
            </w:r>
          </w:p>
          <w:p w14:paraId="03BC1184" w14:textId="4A3DF95F" w:rsidR="00205FE2" w:rsidRDefault="006126CD" w:rsidP="00205FE2">
            <w:pPr>
              <w:rPr>
                <w:rFonts w:ascii="Arial" w:eastAsia="Malgun Gothic" w:hAnsi="Arial" w:cs="Arial"/>
                <w:sz w:val="20"/>
                <w:szCs w:val="20"/>
              </w:rPr>
            </w:pPr>
            <w:r>
              <w:rPr>
                <w:rFonts w:ascii="Arial" w:eastAsia="Malgun Gothic" w:hAnsi="Arial" w:cs="Arial"/>
                <w:sz w:val="20"/>
                <w:szCs w:val="20"/>
              </w:rPr>
              <w:t>In fact, it should be CPE MHA, as per CID 2443</w:t>
            </w:r>
            <w:r w:rsidR="000B7B6A">
              <w:rPr>
                <w:rFonts w:ascii="Arial" w:eastAsia="Malgun Gothic" w:hAnsi="Arial" w:cs="Arial"/>
                <w:sz w:val="20"/>
                <w:szCs w:val="20"/>
              </w:rPr>
              <w:t xml:space="preserve">. </w:t>
            </w:r>
            <w:proofErr w:type="spellStart"/>
            <w:r w:rsidR="000B7B6A" w:rsidRPr="00247C37">
              <w:rPr>
                <w:rFonts w:ascii="Arial" w:hAnsi="Arial" w:cs="Arial"/>
                <w:sz w:val="20"/>
                <w:szCs w:val="20"/>
              </w:rPr>
              <w:t>TGbi</w:t>
            </w:r>
            <w:proofErr w:type="spellEnd"/>
            <w:r w:rsidR="000B7B6A"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000B7B6A" w:rsidRPr="00247C37">
              <w:rPr>
                <w:rFonts w:ascii="Arial" w:hAnsi="Arial" w:cs="Arial"/>
                <w:sz w:val="20"/>
                <w:szCs w:val="20"/>
              </w:rPr>
              <w:t xml:space="preserve"> under all headings that include CID </w:t>
            </w:r>
            <w:r w:rsidR="000B7B6A">
              <w:rPr>
                <w:rFonts w:ascii="Arial" w:hAnsi="Arial" w:cs="Arial"/>
                <w:sz w:val="20"/>
                <w:szCs w:val="20"/>
              </w:rPr>
              <w:t>2283</w:t>
            </w:r>
            <w:r w:rsidR="000B7B6A">
              <w:rPr>
                <w:rFonts w:ascii="Arial" w:eastAsia="Malgun Gothic" w:hAnsi="Arial" w:cs="Arial"/>
                <w:sz w:val="20"/>
                <w:szCs w:val="20"/>
              </w:rPr>
              <w:t>.</w:t>
            </w:r>
          </w:p>
        </w:tc>
      </w:tr>
      <w:tr w:rsidR="00205FE2" w:rsidRPr="00477985" w14:paraId="7E6AC4E0"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6F116F33" w14:textId="60DF8373" w:rsidR="00205FE2" w:rsidRDefault="00205FE2" w:rsidP="00205FE2">
            <w:pPr>
              <w:rPr>
                <w:rFonts w:ascii="Arial" w:hAnsi="Arial" w:cs="Arial"/>
                <w:sz w:val="20"/>
                <w:szCs w:val="20"/>
              </w:rPr>
            </w:pPr>
            <w:r>
              <w:rPr>
                <w:rFonts w:ascii="Arial" w:hAnsi="Arial" w:cs="Arial"/>
                <w:sz w:val="20"/>
                <w:szCs w:val="20"/>
              </w:rPr>
              <w:t>2443</w:t>
            </w:r>
          </w:p>
        </w:tc>
        <w:tc>
          <w:tcPr>
            <w:tcW w:w="720" w:type="dxa"/>
            <w:tcBorders>
              <w:top w:val="single" w:sz="4" w:space="0" w:color="000000"/>
              <w:left w:val="single" w:sz="4" w:space="0" w:color="000000"/>
              <w:bottom w:val="single" w:sz="4" w:space="0" w:color="000000"/>
              <w:right w:val="single" w:sz="4" w:space="0" w:color="000000"/>
            </w:tcBorders>
          </w:tcPr>
          <w:p w14:paraId="0AE3E29A" w14:textId="79C2B8C0"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6378F726" w14:textId="3E36A61F" w:rsidR="00205FE2" w:rsidRDefault="00205FE2" w:rsidP="00205FE2">
            <w:pPr>
              <w:rPr>
                <w:rFonts w:ascii="Arial" w:hAnsi="Arial" w:cs="Arial"/>
                <w:sz w:val="20"/>
                <w:szCs w:val="20"/>
              </w:rPr>
            </w:pPr>
            <w:r>
              <w:rPr>
                <w:rFonts w:ascii="Arial" w:hAnsi="Arial" w:cs="Arial"/>
                <w:sz w:val="20"/>
                <w:szCs w:val="20"/>
              </w:rPr>
              <w:t>117.23</w:t>
            </w:r>
          </w:p>
        </w:tc>
        <w:tc>
          <w:tcPr>
            <w:tcW w:w="2876" w:type="dxa"/>
            <w:tcBorders>
              <w:top w:val="single" w:sz="4" w:space="0" w:color="000000"/>
              <w:left w:val="single" w:sz="4" w:space="0" w:color="000000"/>
              <w:bottom w:val="single" w:sz="4" w:space="0" w:color="000000"/>
              <w:right w:val="single" w:sz="4" w:space="0" w:color="000000"/>
            </w:tcBorders>
          </w:tcPr>
          <w:p w14:paraId="32AE5867" w14:textId="518FBD37" w:rsidR="00205FE2" w:rsidRDefault="00205FE2" w:rsidP="00205FE2">
            <w:pPr>
              <w:rPr>
                <w:rFonts w:ascii="Arial" w:hAnsi="Arial" w:cs="Arial"/>
                <w:sz w:val="20"/>
                <w:szCs w:val="20"/>
              </w:rPr>
            </w:pPr>
            <w:r>
              <w:rPr>
                <w:rFonts w:ascii="Arial" w:hAnsi="Arial" w:cs="Arial"/>
                <w:sz w:val="20"/>
                <w:szCs w:val="20"/>
              </w:rPr>
              <w:t>Regarding the text "CPE anonymization, see 10.71.3 (Establishing CPE MAC header anonymization parameter sets).":</w:t>
            </w:r>
            <w:r>
              <w:rPr>
                <w:rFonts w:ascii="Arial" w:hAnsi="Arial" w:cs="Arial"/>
                <w:sz w:val="20"/>
                <w:szCs w:val="20"/>
              </w:rPr>
              <w:br/>
              <w:t>(a) "CPE anonymization" should be "CPE MHA"</w:t>
            </w:r>
            <w:r>
              <w:rPr>
                <w:rFonts w:ascii="Arial" w:hAnsi="Arial" w:cs="Arial"/>
                <w:sz w:val="20"/>
                <w:szCs w:val="20"/>
              </w:rPr>
              <w:br/>
              <w:t xml:space="preserve">(b) The referenced clause only defines how the </w:t>
            </w:r>
            <w:r>
              <w:rPr>
                <w:rFonts w:ascii="Arial" w:hAnsi="Arial" w:cs="Arial"/>
                <w:sz w:val="20"/>
                <w:szCs w:val="20"/>
              </w:rPr>
              <w:lastRenderedPageBreak/>
              <w:t xml:space="preserve">parameters are established, so should be introduced </w:t>
            </w:r>
            <w:proofErr w:type="spellStart"/>
            <w:r>
              <w:rPr>
                <w:rFonts w:ascii="Arial" w:hAnsi="Arial" w:cs="Arial"/>
                <w:sz w:val="20"/>
                <w:szCs w:val="20"/>
              </w:rPr>
              <w:t>approrpiately</w:t>
            </w:r>
            <w:proofErr w:type="spellEnd"/>
            <w:r>
              <w:rPr>
                <w:rFonts w:ascii="Arial" w:hAnsi="Arial" w:cs="Arial"/>
                <w:sz w:val="20"/>
                <w:szCs w:val="20"/>
              </w:rPr>
              <w:t>.</w:t>
            </w:r>
          </w:p>
        </w:tc>
        <w:tc>
          <w:tcPr>
            <w:tcW w:w="2254" w:type="dxa"/>
            <w:tcBorders>
              <w:top w:val="single" w:sz="4" w:space="0" w:color="000000"/>
              <w:left w:val="single" w:sz="4" w:space="0" w:color="000000"/>
              <w:bottom w:val="single" w:sz="4" w:space="0" w:color="000000"/>
              <w:right w:val="single" w:sz="4" w:space="0" w:color="000000"/>
            </w:tcBorders>
          </w:tcPr>
          <w:p w14:paraId="65823AF6" w14:textId="125ACB8A" w:rsidR="00205FE2" w:rsidRDefault="00205FE2" w:rsidP="00205FE2">
            <w:pPr>
              <w:rPr>
                <w:rFonts w:ascii="Arial" w:hAnsi="Arial" w:cs="Arial"/>
                <w:sz w:val="20"/>
                <w:szCs w:val="20"/>
              </w:rPr>
            </w:pPr>
            <w:r>
              <w:rPr>
                <w:rFonts w:ascii="Arial" w:hAnsi="Arial" w:cs="Arial"/>
                <w:sz w:val="20"/>
                <w:szCs w:val="20"/>
              </w:rPr>
              <w:lastRenderedPageBreak/>
              <w:t>Replace the identified text with:</w:t>
            </w:r>
            <w:r>
              <w:rPr>
                <w:rFonts w:ascii="Arial" w:hAnsi="Arial" w:cs="Arial"/>
                <w:sz w:val="20"/>
                <w:szCs w:val="20"/>
              </w:rPr>
              <w:br/>
              <w:t>"CPE MHA using [</w:t>
            </w:r>
            <w:proofErr w:type="spellStart"/>
            <w:r>
              <w:rPr>
                <w:rFonts w:ascii="Arial" w:hAnsi="Arial" w:cs="Arial"/>
                <w:sz w:val="20"/>
                <w:szCs w:val="20"/>
              </w:rPr>
              <w:t>arametrs</w:t>
            </w:r>
            <w:proofErr w:type="spellEnd"/>
            <w:r>
              <w:rPr>
                <w:rFonts w:ascii="Arial" w:hAnsi="Arial" w:cs="Arial"/>
                <w:sz w:val="20"/>
                <w:szCs w:val="20"/>
              </w:rPr>
              <w:t xml:space="preserve"> established accord to 10.71.3 (Establishing CPE MAC header anonymization</w:t>
            </w:r>
            <w:r>
              <w:rPr>
                <w:rFonts w:ascii="Arial" w:hAnsi="Arial" w:cs="Arial"/>
                <w:sz w:val="20"/>
                <w:szCs w:val="20"/>
              </w:rPr>
              <w:br/>
              <w:t>parameter sets)."</w:t>
            </w:r>
          </w:p>
        </w:tc>
        <w:tc>
          <w:tcPr>
            <w:tcW w:w="2579" w:type="dxa"/>
            <w:tcBorders>
              <w:top w:val="single" w:sz="4" w:space="0" w:color="000000"/>
              <w:left w:val="single" w:sz="4" w:space="0" w:color="000000"/>
              <w:bottom w:val="single" w:sz="4" w:space="0" w:color="000000"/>
              <w:right w:val="single" w:sz="4" w:space="0" w:color="000000"/>
            </w:tcBorders>
          </w:tcPr>
          <w:p w14:paraId="3574D5CF" w14:textId="4EB52AB5" w:rsidR="00205FE2" w:rsidRDefault="00CA1807" w:rsidP="00205FE2">
            <w:pPr>
              <w:rPr>
                <w:rFonts w:ascii="Arial" w:eastAsia="Malgun Gothic" w:hAnsi="Arial" w:cs="Arial"/>
                <w:sz w:val="20"/>
                <w:szCs w:val="20"/>
              </w:rPr>
            </w:pPr>
            <w:r>
              <w:rPr>
                <w:rFonts w:ascii="Arial" w:eastAsia="Malgun Gothic" w:hAnsi="Arial" w:cs="Arial"/>
                <w:sz w:val="20"/>
                <w:szCs w:val="20"/>
              </w:rPr>
              <w:t>Revised</w:t>
            </w:r>
            <w:r w:rsidR="000B7B6A">
              <w:rPr>
                <w:rFonts w:ascii="Arial" w:eastAsia="Malgun Gothic" w:hAnsi="Arial" w:cs="Arial"/>
                <w:sz w:val="20"/>
                <w:szCs w:val="20"/>
              </w:rPr>
              <w:t xml:space="preserve">. </w:t>
            </w:r>
            <w:proofErr w:type="spellStart"/>
            <w:r w:rsidR="000B7B6A" w:rsidRPr="00247C37">
              <w:rPr>
                <w:rFonts w:ascii="Arial" w:hAnsi="Arial" w:cs="Arial"/>
                <w:sz w:val="20"/>
                <w:szCs w:val="20"/>
              </w:rPr>
              <w:t>TGbi</w:t>
            </w:r>
            <w:proofErr w:type="spellEnd"/>
            <w:r w:rsidR="000B7B6A"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000B7B6A" w:rsidRPr="00247C37">
              <w:rPr>
                <w:rFonts w:ascii="Arial" w:hAnsi="Arial" w:cs="Arial"/>
                <w:sz w:val="20"/>
                <w:szCs w:val="20"/>
              </w:rPr>
              <w:t xml:space="preserve"> under all headings that include CID </w:t>
            </w:r>
            <w:r w:rsidR="000B7B6A">
              <w:rPr>
                <w:rFonts w:ascii="Arial" w:hAnsi="Arial" w:cs="Arial"/>
                <w:sz w:val="20"/>
                <w:szCs w:val="20"/>
              </w:rPr>
              <w:t>2443</w:t>
            </w:r>
            <w:r w:rsidR="000B7B6A">
              <w:rPr>
                <w:rFonts w:ascii="Arial" w:eastAsia="Malgun Gothic" w:hAnsi="Arial" w:cs="Arial"/>
                <w:sz w:val="20"/>
                <w:szCs w:val="20"/>
              </w:rPr>
              <w:t>.</w:t>
            </w:r>
          </w:p>
          <w:p w14:paraId="476B11C3" w14:textId="77777777" w:rsidR="00CA1807" w:rsidRDefault="00CA1807" w:rsidP="00205FE2">
            <w:pPr>
              <w:rPr>
                <w:rFonts w:ascii="Arial" w:eastAsia="Malgun Gothic" w:hAnsi="Arial" w:cs="Arial"/>
                <w:sz w:val="20"/>
                <w:szCs w:val="20"/>
              </w:rPr>
            </w:pPr>
          </w:p>
          <w:p w14:paraId="501CDD83" w14:textId="6D20D15A" w:rsidR="006126CD" w:rsidRDefault="006126CD" w:rsidP="00205FE2">
            <w:pPr>
              <w:rPr>
                <w:rFonts w:ascii="Arial" w:eastAsia="Malgun Gothic" w:hAnsi="Arial" w:cs="Arial"/>
                <w:sz w:val="20"/>
                <w:szCs w:val="20"/>
              </w:rPr>
            </w:pPr>
          </w:p>
        </w:tc>
      </w:tr>
      <w:tr w:rsidR="00205FE2" w:rsidRPr="00477985" w14:paraId="42AE4A0B"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610FC0DB" w14:textId="403F1778" w:rsidR="00205FE2" w:rsidRDefault="00205FE2" w:rsidP="00205FE2">
            <w:pPr>
              <w:rPr>
                <w:rFonts w:ascii="Arial" w:hAnsi="Arial" w:cs="Arial"/>
                <w:sz w:val="20"/>
                <w:szCs w:val="20"/>
              </w:rPr>
            </w:pPr>
            <w:r>
              <w:rPr>
                <w:rFonts w:ascii="Arial" w:hAnsi="Arial" w:cs="Arial"/>
                <w:sz w:val="20"/>
                <w:szCs w:val="20"/>
              </w:rPr>
              <w:t>2444</w:t>
            </w:r>
          </w:p>
        </w:tc>
        <w:tc>
          <w:tcPr>
            <w:tcW w:w="720" w:type="dxa"/>
            <w:tcBorders>
              <w:top w:val="single" w:sz="4" w:space="0" w:color="000000"/>
              <w:left w:val="single" w:sz="4" w:space="0" w:color="000000"/>
              <w:bottom w:val="single" w:sz="4" w:space="0" w:color="000000"/>
              <w:right w:val="single" w:sz="4" w:space="0" w:color="000000"/>
            </w:tcBorders>
          </w:tcPr>
          <w:p w14:paraId="34667896" w14:textId="4F74221F"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5A2CE2F7" w14:textId="354DDCB3" w:rsidR="00205FE2" w:rsidRDefault="00205FE2" w:rsidP="00205FE2">
            <w:pPr>
              <w:rPr>
                <w:rFonts w:ascii="Arial" w:hAnsi="Arial" w:cs="Arial"/>
                <w:sz w:val="20"/>
                <w:szCs w:val="20"/>
              </w:rPr>
            </w:pPr>
            <w:r>
              <w:rPr>
                <w:rFonts w:ascii="Arial" w:hAnsi="Arial" w:cs="Arial"/>
                <w:sz w:val="20"/>
                <w:szCs w:val="20"/>
              </w:rPr>
              <w:t>117.24</w:t>
            </w:r>
          </w:p>
        </w:tc>
        <w:tc>
          <w:tcPr>
            <w:tcW w:w="2876" w:type="dxa"/>
            <w:tcBorders>
              <w:top w:val="single" w:sz="4" w:space="0" w:color="000000"/>
              <w:left w:val="single" w:sz="4" w:space="0" w:color="000000"/>
              <w:bottom w:val="single" w:sz="4" w:space="0" w:color="000000"/>
              <w:right w:val="single" w:sz="4" w:space="0" w:color="000000"/>
            </w:tcBorders>
          </w:tcPr>
          <w:p w14:paraId="070BFAB8" w14:textId="071885EA" w:rsidR="00205FE2" w:rsidRDefault="00205FE2" w:rsidP="00205FE2">
            <w:pPr>
              <w:rPr>
                <w:rFonts w:ascii="Arial" w:hAnsi="Arial" w:cs="Arial"/>
                <w:sz w:val="20"/>
                <w:szCs w:val="20"/>
              </w:rPr>
            </w:pPr>
            <w:r>
              <w:rPr>
                <w:rFonts w:ascii="Arial" w:hAnsi="Arial" w:cs="Arial"/>
                <w:sz w:val="20"/>
                <w:szCs w:val="20"/>
              </w:rPr>
              <w:t>Regarding the text "BPE anonymization, see 10.71.4 (Establishing BPE MAC header anonymization parameter sets)":</w:t>
            </w:r>
            <w:r>
              <w:rPr>
                <w:rFonts w:ascii="Arial" w:hAnsi="Arial" w:cs="Arial"/>
                <w:sz w:val="20"/>
                <w:szCs w:val="20"/>
              </w:rPr>
              <w:br/>
              <w:t>(a) "BPE anonymization" should be "BPE MHA"</w:t>
            </w:r>
            <w:r>
              <w:rPr>
                <w:rFonts w:ascii="Arial" w:hAnsi="Arial" w:cs="Arial"/>
                <w:sz w:val="20"/>
                <w:szCs w:val="20"/>
              </w:rPr>
              <w:br/>
              <w:t xml:space="preserve">(b) The referenced clause only defines how the parameters are established, so should be introduced </w:t>
            </w:r>
            <w:proofErr w:type="spellStart"/>
            <w:r>
              <w:rPr>
                <w:rFonts w:ascii="Arial" w:hAnsi="Arial" w:cs="Arial"/>
                <w:sz w:val="20"/>
                <w:szCs w:val="20"/>
              </w:rPr>
              <w:t>approrpiately</w:t>
            </w:r>
            <w:proofErr w:type="spellEnd"/>
            <w:r>
              <w:rPr>
                <w:rFonts w:ascii="Arial" w:hAnsi="Arial" w:cs="Arial"/>
                <w:sz w:val="20"/>
                <w:szCs w:val="20"/>
              </w:rPr>
              <w:t>.</w:t>
            </w:r>
          </w:p>
        </w:tc>
        <w:tc>
          <w:tcPr>
            <w:tcW w:w="2254" w:type="dxa"/>
            <w:tcBorders>
              <w:top w:val="single" w:sz="4" w:space="0" w:color="000000"/>
              <w:left w:val="single" w:sz="4" w:space="0" w:color="000000"/>
              <w:bottom w:val="single" w:sz="4" w:space="0" w:color="000000"/>
              <w:right w:val="single" w:sz="4" w:space="0" w:color="000000"/>
            </w:tcBorders>
          </w:tcPr>
          <w:p w14:paraId="719E2847" w14:textId="52D60F0A" w:rsidR="00205FE2" w:rsidRDefault="00205FE2" w:rsidP="00205FE2">
            <w:pPr>
              <w:rPr>
                <w:rFonts w:ascii="Arial" w:hAnsi="Arial" w:cs="Arial"/>
                <w:sz w:val="20"/>
                <w:szCs w:val="20"/>
              </w:rPr>
            </w:pPr>
            <w:r>
              <w:rPr>
                <w:rFonts w:ascii="Arial" w:hAnsi="Arial" w:cs="Arial"/>
                <w:sz w:val="20"/>
                <w:szCs w:val="20"/>
              </w:rPr>
              <w:t>Replace the identified text with:</w:t>
            </w:r>
            <w:r>
              <w:rPr>
                <w:rFonts w:ascii="Arial" w:hAnsi="Arial" w:cs="Arial"/>
                <w:sz w:val="20"/>
                <w:szCs w:val="20"/>
              </w:rPr>
              <w:br/>
              <w:t>"BPE MHA using [</w:t>
            </w:r>
            <w:proofErr w:type="spellStart"/>
            <w:r>
              <w:rPr>
                <w:rFonts w:ascii="Arial" w:hAnsi="Arial" w:cs="Arial"/>
                <w:sz w:val="20"/>
                <w:szCs w:val="20"/>
              </w:rPr>
              <w:t>arametrs</w:t>
            </w:r>
            <w:proofErr w:type="spellEnd"/>
            <w:r>
              <w:rPr>
                <w:rFonts w:ascii="Arial" w:hAnsi="Arial" w:cs="Arial"/>
                <w:sz w:val="20"/>
                <w:szCs w:val="20"/>
              </w:rPr>
              <w:t xml:space="preserve"> established accord to 10.71.4 (Establishing BPE MAC header anonymization</w:t>
            </w:r>
            <w:r>
              <w:rPr>
                <w:rFonts w:ascii="Arial" w:hAnsi="Arial" w:cs="Arial"/>
                <w:sz w:val="20"/>
                <w:szCs w:val="20"/>
              </w:rPr>
              <w:br/>
              <w:t>parameter sets)."</w:t>
            </w:r>
          </w:p>
        </w:tc>
        <w:tc>
          <w:tcPr>
            <w:tcW w:w="2579" w:type="dxa"/>
            <w:tcBorders>
              <w:top w:val="single" w:sz="4" w:space="0" w:color="000000"/>
              <w:left w:val="single" w:sz="4" w:space="0" w:color="000000"/>
              <w:bottom w:val="single" w:sz="4" w:space="0" w:color="000000"/>
              <w:right w:val="single" w:sz="4" w:space="0" w:color="000000"/>
            </w:tcBorders>
          </w:tcPr>
          <w:p w14:paraId="2ADAF219" w14:textId="4B043AB3" w:rsidR="00205FE2" w:rsidRDefault="00CA1807" w:rsidP="00205FE2">
            <w:pPr>
              <w:rPr>
                <w:rFonts w:ascii="Arial" w:eastAsia="Malgun Gothic" w:hAnsi="Arial" w:cs="Arial"/>
                <w:sz w:val="20"/>
                <w:szCs w:val="20"/>
              </w:rPr>
            </w:pPr>
            <w:r>
              <w:rPr>
                <w:rFonts w:ascii="Arial" w:eastAsia="Malgun Gothic" w:hAnsi="Arial" w:cs="Arial"/>
                <w:sz w:val="20"/>
                <w:szCs w:val="20"/>
              </w:rPr>
              <w:t>Revised</w:t>
            </w:r>
            <w:r w:rsidR="000B7B6A">
              <w:rPr>
                <w:rFonts w:ascii="Arial" w:eastAsia="Malgun Gothic" w:hAnsi="Arial" w:cs="Arial"/>
                <w:sz w:val="20"/>
                <w:szCs w:val="20"/>
              </w:rPr>
              <w:t xml:space="preserve">. </w:t>
            </w:r>
            <w:proofErr w:type="spellStart"/>
            <w:r w:rsidR="000B7B6A" w:rsidRPr="00247C37">
              <w:rPr>
                <w:rFonts w:ascii="Arial" w:hAnsi="Arial" w:cs="Arial"/>
                <w:sz w:val="20"/>
                <w:szCs w:val="20"/>
              </w:rPr>
              <w:t>TGbi</w:t>
            </w:r>
            <w:proofErr w:type="spellEnd"/>
            <w:r w:rsidR="000B7B6A"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000B7B6A" w:rsidRPr="00247C37">
              <w:rPr>
                <w:rFonts w:ascii="Arial" w:hAnsi="Arial" w:cs="Arial"/>
                <w:sz w:val="20"/>
                <w:szCs w:val="20"/>
              </w:rPr>
              <w:t xml:space="preserve"> under all headings that include CID </w:t>
            </w:r>
            <w:r w:rsidR="000B7B6A">
              <w:rPr>
                <w:rFonts w:ascii="Arial" w:hAnsi="Arial" w:cs="Arial"/>
                <w:sz w:val="20"/>
                <w:szCs w:val="20"/>
              </w:rPr>
              <w:t>2444</w:t>
            </w:r>
            <w:r w:rsidR="000B7B6A">
              <w:rPr>
                <w:rFonts w:ascii="Arial" w:eastAsia="Malgun Gothic" w:hAnsi="Arial" w:cs="Arial"/>
                <w:sz w:val="20"/>
                <w:szCs w:val="20"/>
              </w:rPr>
              <w:t>.</w:t>
            </w:r>
          </w:p>
          <w:p w14:paraId="5B7C17EA" w14:textId="7A8583D6" w:rsidR="00CA1807" w:rsidRDefault="00CA1807" w:rsidP="00205FE2">
            <w:pPr>
              <w:rPr>
                <w:rFonts w:ascii="Arial" w:eastAsia="Malgun Gothic" w:hAnsi="Arial" w:cs="Arial"/>
                <w:sz w:val="20"/>
                <w:szCs w:val="20"/>
              </w:rPr>
            </w:pPr>
          </w:p>
        </w:tc>
      </w:tr>
      <w:tr w:rsidR="00205FE2" w:rsidRPr="00477985" w14:paraId="32B7B2FA"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335B6043" w14:textId="790BD2D6" w:rsidR="00205FE2" w:rsidRDefault="00205FE2" w:rsidP="00205FE2">
            <w:pPr>
              <w:rPr>
                <w:rFonts w:ascii="Arial" w:hAnsi="Arial" w:cs="Arial"/>
                <w:sz w:val="20"/>
                <w:szCs w:val="20"/>
              </w:rPr>
            </w:pPr>
            <w:r>
              <w:rPr>
                <w:rFonts w:ascii="Arial" w:hAnsi="Arial" w:cs="Arial"/>
                <w:sz w:val="20"/>
                <w:szCs w:val="20"/>
              </w:rPr>
              <w:t>2284</w:t>
            </w:r>
          </w:p>
        </w:tc>
        <w:tc>
          <w:tcPr>
            <w:tcW w:w="720" w:type="dxa"/>
            <w:tcBorders>
              <w:top w:val="single" w:sz="4" w:space="0" w:color="000000"/>
              <w:left w:val="single" w:sz="4" w:space="0" w:color="000000"/>
              <w:bottom w:val="single" w:sz="4" w:space="0" w:color="000000"/>
              <w:right w:val="single" w:sz="4" w:space="0" w:color="000000"/>
            </w:tcBorders>
          </w:tcPr>
          <w:p w14:paraId="5388C321" w14:textId="55A464A3" w:rsidR="00205FE2" w:rsidRDefault="00205FE2" w:rsidP="00205FE2">
            <w:pPr>
              <w:rPr>
                <w:rFonts w:ascii="Arial" w:hAnsi="Arial" w:cs="Arial"/>
                <w:sz w:val="20"/>
                <w:szCs w:val="20"/>
              </w:rPr>
            </w:pPr>
            <w:r>
              <w:rPr>
                <w:rFonts w:ascii="Arial" w:hAnsi="Arial" w:cs="Arial"/>
                <w:sz w:val="20"/>
                <w:szCs w:val="20"/>
              </w:rPr>
              <w:t>10.71.8</w:t>
            </w:r>
          </w:p>
        </w:tc>
        <w:tc>
          <w:tcPr>
            <w:tcW w:w="900" w:type="dxa"/>
            <w:tcBorders>
              <w:top w:val="single" w:sz="4" w:space="0" w:color="000000"/>
              <w:left w:val="single" w:sz="4" w:space="0" w:color="000000"/>
              <w:bottom w:val="single" w:sz="4" w:space="0" w:color="000000"/>
              <w:right w:val="single" w:sz="4" w:space="0" w:color="000000"/>
            </w:tcBorders>
          </w:tcPr>
          <w:p w14:paraId="40B2AC32" w14:textId="1EB595A9" w:rsidR="00205FE2" w:rsidRDefault="00205FE2" w:rsidP="00205FE2">
            <w:pPr>
              <w:rPr>
                <w:rFonts w:ascii="Arial" w:hAnsi="Arial" w:cs="Arial"/>
                <w:sz w:val="20"/>
                <w:szCs w:val="20"/>
              </w:rPr>
            </w:pPr>
            <w:r>
              <w:rPr>
                <w:rFonts w:ascii="Arial" w:hAnsi="Arial" w:cs="Arial"/>
                <w:sz w:val="20"/>
                <w:szCs w:val="20"/>
              </w:rPr>
              <w:t>117.25</w:t>
            </w:r>
          </w:p>
        </w:tc>
        <w:tc>
          <w:tcPr>
            <w:tcW w:w="2876" w:type="dxa"/>
            <w:tcBorders>
              <w:top w:val="single" w:sz="4" w:space="0" w:color="000000"/>
              <w:left w:val="single" w:sz="4" w:space="0" w:color="000000"/>
              <w:bottom w:val="single" w:sz="4" w:space="0" w:color="000000"/>
              <w:right w:val="single" w:sz="4" w:space="0" w:color="000000"/>
            </w:tcBorders>
          </w:tcPr>
          <w:p w14:paraId="2184C086" w14:textId="373B4312" w:rsidR="00205FE2" w:rsidRDefault="00205FE2" w:rsidP="00205FE2">
            <w:pPr>
              <w:rPr>
                <w:rFonts w:ascii="Arial" w:hAnsi="Arial" w:cs="Arial"/>
                <w:sz w:val="20"/>
                <w:szCs w:val="20"/>
              </w:rPr>
            </w:pPr>
            <w:r>
              <w:rPr>
                <w:rFonts w:ascii="Arial" w:hAnsi="Arial" w:cs="Arial"/>
                <w:sz w:val="20"/>
                <w:szCs w:val="20"/>
              </w:rPr>
              <w:t>"BPE anonymization" occurs only once, "BPE FA" occurs 33 times.</w:t>
            </w:r>
          </w:p>
        </w:tc>
        <w:tc>
          <w:tcPr>
            <w:tcW w:w="2254" w:type="dxa"/>
            <w:tcBorders>
              <w:top w:val="single" w:sz="4" w:space="0" w:color="000000"/>
              <w:left w:val="single" w:sz="4" w:space="0" w:color="000000"/>
              <w:bottom w:val="single" w:sz="4" w:space="0" w:color="000000"/>
              <w:right w:val="single" w:sz="4" w:space="0" w:color="000000"/>
            </w:tcBorders>
          </w:tcPr>
          <w:p w14:paraId="7CDA9DA8" w14:textId="7788D8BC" w:rsidR="00205FE2" w:rsidRDefault="00205FE2" w:rsidP="00205FE2">
            <w:pPr>
              <w:rPr>
                <w:rFonts w:ascii="Arial" w:hAnsi="Arial" w:cs="Arial"/>
                <w:sz w:val="20"/>
                <w:szCs w:val="20"/>
              </w:rPr>
            </w:pPr>
            <w:r>
              <w:rPr>
                <w:rFonts w:ascii="Arial" w:hAnsi="Arial" w:cs="Arial"/>
                <w:sz w:val="20"/>
                <w:szCs w:val="20"/>
              </w:rPr>
              <w:t>Change to "BPE FA"</w:t>
            </w:r>
          </w:p>
        </w:tc>
        <w:tc>
          <w:tcPr>
            <w:tcW w:w="2579" w:type="dxa"/>
            <w:tcBorders>
              <w:top w:val="single" w:sz="4" w:space="0" w:color="000000"/>
              <w:left w:val="single" w:sz="4" w:space="0" w:color="000000"/>
              <w:bottom w:val="single" w:sz="4" w:space="0" w:color="000000"/>
              <w:right w:val="single" w:sz="4" w:space="0" w:color="000000"/>
            </w:tcBorders>
          </w:tcPr>
          <w:p w14:paraId="2C5AB8F2" w14:textId="587F0005" w:rsidR="00205FE2" w:rsidRDefault="00CA1807" w:rsidP="00205FE2">
            <w:pPr>
              <w:rPr>
                <w:rFonts w:ascii="Arial" w:eastAsia="Malgun Gothic" w:hAnsi="Arial" w:cs="Arial"/>
                <w:sz w:val="20"/>
                <w:szCs w:val="20"/>
              </w:rPr>
            </w:pPr>
            <w:r>
              <w:rPr>
                <w:rFonts w:ascii="Arial" w:eastAsia="Malgun Gothic" w:hAnsi="Arial" w:cs="Arial"/>
                <w:sz w:val="20"/>
                <w:szCs w:val="20"/>
              </w:rPr>
              <w:t>Revised</w:t>
            </w:r>
          </w:p>
          <w:p w14:paraId="69DF3316" w14:textId="27711A41" w:rsidR="00CA1807" w:rsidRDefault="00CA1807" w:rsidP="00205FE2">
            <w:pPr>
              <w:rPr>
                <w:rFonts w:ascii="Arial" w:eastAsia="Malgun Gothic" w:hAnsi="Arial" w:cs="Arial"/>
                <w:sz w:val="20"/>
                <w:szCs w:val="20"/>
              </w:rPr>
            </w:pPr>
            <w:r>
              <w:rPr>
                <w:rFonts w:ascii="Arial" w:eastAsia="Malgun Gothic" w:hAnsi="Arial" w:cs="Arial"/>
                <w:sz w:val="20"/>
                <w:szCs w:val="20"/>
              </w:rPr>
              <w:t>It should in fact be BPE MHA</w:t>
            </w:r>
            <w:r w:rsidR="000B7B6A">
              <w:rPr>
                <w:rFonts w:ascii="Arial" w:eastAsia="Malgun Gothic" w:hAnsi="Arial" w:cs="Arial"/>
                <w:sz w:val="20"/>
                <w:szCs w:val="20"/>
              </w:rPr>
              <w:t>,</w:t>
            </w:r>
            <w:r>
              <w:rPr>
                <w:rFonts w:ascii="Arial" w:eastAsia="Malgun Gothic" w:hAnsi="Arial" w:cs="Arial"/>
                <w:sz w:val="20"/>
                <w:szCs w:val="20"/>
              </w:rPr>
              <w:t xml:space="preserve"> as in CID 2444.</w:t>
            </w:r>
            <w:r w:rsidR="000B7B6A">
              <w:rPr>
                <w:rFonts w:ascii="Arial" w:eastAsia="Malgun Gothic" w:hAnsi="Arial" w:cs="Arial"/>
                <w:sz w:val="20"/>
                <w:szCs w:val="20"/>
              </w:rPr>
              <w:t xml:space="preserve"> </w:t>
            </w:r>
            <w:proofErr w:type="spellStart"/>
            <w:r w:rsidR="000B7B6A" w:rsidRPr="00247C37">
              <w:rPr>
                <w:rFonts w:ascii="Arial" w:hAnsi="Arial" w:cs="Arial"/>
                <w:sz w:val="20"/>
                <w:szCs w:val="20"/>
              </w:rPr>
              <w:t>TGbi</w:t>
            </w:r>
            <w:proofErr w:type="spellEnd"/>
            <w:r w:rsidR="000B7B6A"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000B7B6A" w:rsidRPr="00247C37">
              <w:rPr>
                <w:rFonts w:ascii="Arial" w:hAnsi="Arial" w:cs="Arial"/>
                <w:sz w:val="20"/>
                <w:szCs w:val="20"/>
              </w:rPr>
              <w:t xml:space="preserve"> under all headings that include CID </w:t>
            </w:r>
            <w:r w:rsidR="000B7B6A">
              <w:rPr>
                <w:rFonts w:ascii="Arial" w:hAnsi="Arial" w:cs="Arial"/>
                <w:sz w:val="20"/>
                <w:szCs w:val="20"/>
              </w:rPr>
              <w:t>2284</w:t>
            </w:r>
            <w:r w:rsidR="000B7B6A">
              <w:rPr>
                <w:rFonts w:ascii="Arial" w:eastAsia="Malgun Gothic" w:hAnsi="Arial" w:cs="Arial"/>
                <w:sz w:val="20"/>
                <w:szCs w:val="20"/>
              </w:rPr>
              <w:t>.</w:t>
            </w:r>
          </w:p>
        </w:tc>
      </w:tr>
      <w:tr w:rsidR="00205FE2" w:rsidRPr="00477985" w14:paraId="43DC79A6"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C59EE72" w14:textId="3627E71A" w:rsidR="00205FE2" w:rsidRDefault="00205FE2" w:rsidP="00205FE2">
            <w:pPr>
              <w:rPr>
                <w:rFonts w:ascii="Arial" w:hAnsi="Arial" w:cs="Arial"/>
                <w:sz w:val="20"/>
                <w:szCs w:val="20"/>
              </w:rPr>
            </w:pPr>
            <w:r>
              <w:rPr>
                <w:rFonts w:ascii="Arial" w:hAnsi="Arial" w:cs="Arial"/>
                <w:sz w:val="20"/>
                <w:szCs w:val="20"/>
              </w:rPr>
              <w:t>2457</w:t>
            </w:r>
          </w:p>
        </w:tc>
        <w:tc>
          <w:tcPr>
            <w:tcW w:w="720" w:type="dxa"/>
            <w:tcBorders>
              <w:top w:val="single" w:sz="4" w:space="0" w:color="000000"/>
              <w:left w:val="single" w:sz="4" w:space="0" w:color="000000"/>
              <w:bottom w:val="single" w:sz="4" w:space="0" w:color="000000"/>
              <w:right w:val="single" w:sz="4" w:space="0" w:color="000000"/>
            </w:tcBorders>
          </w:tcPr>
          <w:p w14:paraId="311D6C26" w14:textId="33D99FCC" w:rsidR="00205FE2" w:rsidRDefault="00205FE2" w:rsidP="00205FE2">
            <w:pPr>
              <w:rPr>
                <w:rFonts w:ascii="Arial" w:hAnsi="Arial" w:cs="Arial"/>
                <w:sz w:val="20"/>
                <w:szCs w:val="20"/>
              </w:rPr>
            </w:pPr>
            <w:r>
              <w:rPr>
                <w:rFonts w:ascii="Arial" w:hAnsi="Arial" w:cs="Arial"/>
                <w:sz w:val="20"/>
                <w:szCs w:val="20"/>
              </w:rPr>
              <w:t>10.71.8.3</w:t>
            </w:r>
          </w:p>
        </w:tc>
        <w:tc>
          <w:tcPr>
            <w:tcW w:w="900" w:type="dxa"/>
            <w:tcBorders>
              <w:top w:val="single" w:sz="4" w:space="0" w:color="000000"/>
              <w:left w:val="single" w:sz="4" w:space="0" w:color="000000"/>
              <w:bottom w:val="single" w:sz="4" w:space="0" w:color="000000"/>
              <w:right w:val="single" w:sz="4" w:space="0" w:color="000000"/>
            </w:tcBorders>
          </w:tcPr>
          <w:p w14:paraId="50CAB463" w14:textId="3ED4164C" w:rsidR="00205FE2" w:rsidRDefault="00205FE2" w:rsidP="00205FE2">
            <w:pPr>
              <w:rPr>
                <w:rFonts w:ascii="Arial" w:hAnsi="Arial" w:cs="Arial"/>
                <w:sz w:val="20"/>
                <w:szCs w:val="20"/>
              </w:rPr>
            </w:pPr>
            <w:r>
              <w:rPr>
                <w:rFonts w:ascii="Arial" w:hAnsi="Arial" w:cs="Arial"/>
                <w:sz w:val="20"/>
                <w:szCs w:val="20"/>
              </w:rPr>
              <w:t>119.07</w:t>
            </w:r>
          </w:p>
        </w:tc>
        <w:tc>
          <w:tcPr>
            <w:tcW w:w="2876" w:type="dxa"/>
            <w:tcBorders>
              <w:top w:val="single" w:sz="4" w:space="0" w:color="000000"/>
              <w:left w:val="single" w:sz="4" w:space="0" w:color="000000"/>
              <w:bottom w:val="single" w:sz="4" w:space="0" w:color="000000"/>
              <w:right w:val="single" w:sz="4" w:space="0" w:color="000000"/>
            </w:tcBorders>
          </w:tcPr>
          <w:p w14:paraId="0B7717DB" w14:textId="69683C7F" w:rsidR="00205FE2" w:rsidRDefault="00205FE2" w:rsidP="00205FE2">
            <w:pPr>
              <w:rPr>
                <w:rFonts w:ascii="Arial" w:hAnsi="Arial" w:cs="Arial"/>
                <w:sz w:val="20"/>
                <w:szCs w:val="20"/>
              </w:rPr>
            </w:pPr>
            <w:r>
              <w:rPr>
                <w:rFonts w:ascii="Arial" w:hAnsi="Arial" w:cs="Arial"/>
                <w:sz w:val="20"/>
                <w:szCs w:val="20"/>
              </w:rPr>
              <w:t>"A BPE AP" should be "A BPE AP MLD"</w:t>
            </w:r>
          </w:p>
        </w:tc>
        <w:tc>
          <w:tcPr>
            <w:tcW w:w="2254" w:type="dxa"/>
            <w:tcBorders>
              <w:top w:val="single" w:sz="4" w:space="0" w:color="000000"/>
              <w:left w:val="single" w:sz="4" w:space="0" w:color="000000"/>
              <w:bottom w:val="single" w:sz="4" w:space="0" w:color="000000"/>
              <w:right w:val="single" w:sz="4" w:space="0" w:color="000000"/>
            </w:tcBorders>
          </w:tcPr>
          <w:p w14:paraId="72DAD085" w14:textId="5EE5BAA3" w:rsidR="00205FE2" w:rsidRDefault="00205FE2" w:rsidP="00205FE2">
            <w:pPr>
              <w:rPr>
                <w:rFonts w:ascii="Arial" w:hAnsi="Arial" w:cs="Arial"/>
                <w:sz w:val="20"/>
                <w:szCs w:val="20"/>
              </w:rPr>
            </w:pPr>
            <w:r>
              <w:rPr>
                <w:rFonts w:ascii="Arial" w:hAnsi="Arial" w:cs="Arial"/>
                <w:sz w:val="20"/>
                <w:szCs w:val="20"/>
              </w:rPr>
              <w:t>Replace "A BPE AP" with "A BPE AP MLD"</w:t>
            </w:r>
          </w:p>
        </w:tc>
        <w:tc>
          <w:tcPr>
            <w:tcW w:w="2579" w:type="dxa"/>
            <w:tcBorders>
              <w:top w:val="single" w:sz="4" w:space="0" w:color="000000"/>
              <w:left w:val="single" w:sz="4" w:space="0" w:color="000000"/>
              <w:bottom w:val="single" w:sz="4" w:space="0" w:color="000000"/>
              <w:right w:val="single" w:sz="4" w:space="0" w:color="000000"/>
            </w:tcBorders>
          </w:tcPr>
          <w:p w14:paraId="34E6BE32" w14:textId="77777777" w:rsidR="00205FE2" w:rsidRDefault="00057C87" w:rsidP="00205FE2">
            <w:pPr>
              <w:rPr>
                <w:rFonts w:ascii="Arial" w:eastAsia="Malgun Gothic" w:hAnsi="Arial" w:cs="Arial"/>
                <w:sz w:val="20"/>
                <w:szCs w:val="20"/>
              </w:rPr>
            </w:pPr>
            <w:r>
              <w:rPr>
                <w:rFonts w:ascii="Arial" w:eastAsia="Malgun Gothic" w:hAnsi="Arial" w:cs="Arial"/>
                <w:sz w:val="20"/>
                <w:szCs w:val="20"/>
              </w:rPr>
              <w:t>Accepted</w:t>
            </w:r>
          </w:p>
          <w:p w14:paraId="4F7E85B6" w14:textId="2689692F" w:rsidR="00057C87" w:rsidRDefault="006A2D9C" w:rsidP="00205FE2">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Pr="00247C37">
              <w:rPr>
                <w:rFonts w:ascii="Arial" w:hAnsi="Arial" w:cs="Arial"/>
                <w:sz w:val="20"/>
                <w:szCs w:val="20"/>
              </w:rPr>
              <w:t xml:space="preserve"> under all headings that include CID </w:t>
            </w:r>
            <w:r>
              <w:rPr>
                <w:rFonts w:ascii="Arial" w:hAnsi="Arial" w:cs="Arial"/>
                <w:sz w:val="20"/>
                <w:szCs w:val="20"/>
              </w:rPr>
              <w:t>2457</w:t>
            </w:r>
          </w:p>
        </w:tc>
      </w:tr>
      <w:tr w:rsidR="00205FE2" w:rsidRPr="00477985" w14:paraId="331C3EF4"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7C33A9AC" w14:textId="2E35EBA3" w:rsidR="00205FE2" w:rsidRDefault="00205FE2" w:rsidP="00205FE2">
            <w:pPr>
              <w:rPr>
                <w:rFonts w:ascii="Arial" w:hAnsi="Arial" w:cs="Arial"/>
                <w:sz w:val="20"/>
                <w:szCs w:val="20"/>
              </w:rPr>
            </w:pPr>
            <w:r>
              <w:rPr>
                <w:rFonts w:ascii="Arial" w:hAnsi="Arial" w:cs="Arial"/>
                <w:sz w:val="20"/>
                <w:szCs w:val="20"/>
              </w:rPr>
              <w:t>2458</w:t>
            </w:r>
          </w:p>
        </w:tc>
        <w:tc>
          <w:tcPr>
            <w:tcW w:w="720" w:type="dxa"/>
            <w:tcBorders>
              <w:top w:val="single" w:sz="4" w:space="0" w:color="000000"/>
              <w:left w:val="single" w:sz="4" w:space="0" w:color="000000"/>
              <w:bottom w:val="single" w:sz="4" w:space="0" w:color="000000"/>
              <w:right w:val="single" w:sz="4" w:space="0" w:color="000000"/>
            </w:tcBorders>
          </w:tcPr>
          <w:p w14:paraId="6501198D" w14:textId="659D9FAF" w:rsidR="00205FE2" w:rsidRDefault="00205FE2" w:rsidP="00205FE2">
            <w:pPr>
              <w:rPr>
                <w:rFonts w:ascii="Arial" w:hAnsi="Arial" w:cs="Arial"/>
                <w:sz w:val="20"/>
                <w:szCs w:val="20"/>
              </w:rPr>
            </w:pPr>
            <w:r>
              <w:rPr>
                <w:rFonts w:ascii="Arial" w:hAnsi="Arial" w:cs="Arial"/>
                <w:sz w:val="20"/>
                <w:szCs w:val="20"/>
              </w:rPr>
              <w:t>10.71.8.3</w:t>
            </w:r>
          </w:p>
        </w:tc>
        <w:tc>
          <w:tcPr>
            <w:tcW w:w="900" w:type="dxa"/>
            <w:tcBorders>
              <w:top w:val="single" w:sz="4" w:space="0" w:color="000000"/>
              <w:left w:val="single" w:sz="4" w:space="0" w:color="000000"/>
              <w:bottom w:val="single" w:sz="4" w:space="0" w:color="000000"/>
              <w:right w:val="single" w:sz="4" w:space="0" w:color="000000"/>
            </w:tcBorders>
          </w:tcPr>
          <w:p w14:paraId="763E2FFA" w14:textId="6B03E3C0" w:rsidR="00205FE2" w:rsidRDefault="00205FE2" w:rsidP="00205FE2">
            <w:pPr>
              <w:rPr>
                <w:rFonts w:ascii="Arial" w:hAnsi="Arial" w:cs="Arial"/>
                <w:sz w:val="20"/>
                <w:szCs w:val="20"/>
              </w:rPr>
            </w:pPr>
            <w:r>
              <w:rPr>
                <w:rFonts w:ascii="Arial" w:hAnsi="Arial" w:cs="Arial"/>
                <w:sz w:val="20"/>
                <w:szCs w:val="20"/>
              </w:rPr>
              <w:t>119.12</w:t>
            </w:r>
          </w:p>
        </w:tc>
        <w:tc>
          <w:tcPr>
            <w:tcW w:w="2876" w:type="dxa"/>
            <w:tcBorders>
              <w:top w:val="single" w:sz="4" w:space="0" w:color="000000"/>
              <w:left w:val="single" w:sz="4" w:space="0" w:color="000000"/>
              <w:bottom w:val="single" w:sz="4" w:space="0" w:color="000000"/>
              <w:right w:val="single" w:sz="4" w:space="0" w:color="000000"/>
            </w:tcBorders>
          </w:tcPr>
          <w:p w14:paraId="4AC39064" w14:textId="0F451B2A" w:rsidR="00205FE2" w:rsidRDefault="00205FE2" w:rsidP="00205FE2">
            <w:pPr>
              <w:rPr>
                <w:rFonts w:ascii="Arial" w:hAnsi="Arial" w:cs="Arial"/>
                <w:sz w:val="20"/>
                <w:szCs w:val="20"/>
              </w:rPr>
            </w:pPr>
            <w:r>
              <w:rPr>
                <w:rFonts w:ascii="Arial" w:hAnsi="Arial" w:cs="Arial"/>
                <w:sz w:val="20"/>
                <w:szCs w:val="20"/>
              </w:rPr>
              <w:t>"The receiver address" should be "The receiver address and transmitter address"</w:t>
            </w:r>
          </w:p>
        </w:tc>
        <w:tc>
          <w:tcPr>
            <w:tcW w:w="2254" w:type="dxa"/>
            <w:tcBorders>
              <w:top w:val="single" w:sz="4" w:space="0" w:color="000000"/>
              <w:left w:val="single" w:sz="4" w:space="0" w:color="000000"/>
              <w:bottom w:val="single" w:sz="4" w:space="0" w:color="000000"/>
              <w:right w:val="single" w:sz="4" w:space="0" w:color="000000"/>
            </w:tcBorders>
          </w:tcPr>
          <w:p w14:paraId="4B872EDC" w14:textId="692FC8A3" w:rsidR="00205FE2" w:rsidRDefault="00205FE2" w:rsidP="00205FE2">
            <w:pPr>
              <w:rPr>
                <w:rFonts w:ascii="Arial" w:hAnsi="Arial" w:cs="Arial"/>
                <w:sz w:val="20"/>
                <w:szCs w:val="20"/>
              </w:rPr>
            </w:pPr>
            <w:r>
              <w:rPr>
                <w:rFonts w:ascii="Arial" w:hAnsi="Arial" w:cs="Arial"/>
                <w:sz w:val="20"/>
                <w:szCs w:val="20"/>
              </w:rPr>
              <w:t>Replace "The receiver address" with "The receiver address and transmitter address"</w:t>
            </w:r>
          </w:p>
        </w:tc>
        <w:tc>
          <w:tcPr>
            <w:tcW w:w="2579" w:type="dxa"/>
            <w:tcBorders>
              <w:top w:val="single" w:sz="4" w:space="0" w:color="000000"/>
              <w:left w:val="single" w:sz="4" w:space="0" w:color="000000"/>
              <w:bottom w:val="single" w:sz="4" w:space="0" w:color="000000"/>
              <w:right w:val="single" w:sz="4" w:space="0" w:color="000000"/>
            </w:tcBorders>
          </w:tcPr>
          <w:p w14:paraId="1821580E" w14:textId="77777777" w:rsidR="00205FE2" w:rsidRDefault="00057C87" w:rsidP="00205FE2">
            <w:pPr>
              <w:rPr>
                <w:rFonts w:ascii="Arial" w:eastAsia="Malgun Gothic" w:hAnsi="Arial" w:cs="Arial"/>
                <w:sz w:val="20"/>
                <w:szCs w:val="20"/>
              </w:rPr>
            </w:pPr>
            <w:r>
              <w:rPr>
                <w:rFonts w:ascii="Arial" w:eastAsia="Malgun Gothic" w:hAnsi="Arial" w:cs="Arial"/>
                <w:sz w:val="20"/>
                <w:szCs w:val="20"/>
              </w:rPr>
              <w:t>Accepted</w:t>
            </w:r>
          </w:p>
          <w:p w14:paraId="1C1D824B" w14:textId="6BDBDF07" w:rsidR="00057C87" w:rsidRDefault="006A2D9C" w:rsidP="00205FE2">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Pr="00247C37">
              <w:rPr>
                <w:rFonts w:ascii="Arial" w:hAnsi="Arial" w:cs="Arial"/>
                <w:sz w:val="20"/>
                <w:szCs w:val="20"/>
              </w:rPr>
              <w:t xml:space="preserve"> under all headings that include CID </w:t>
            </w:r>
            <w:r>
              <w:rPr>
                <w:rFonts w:ascii="Arial" w:hAnsi="Arial" w:cs="Arial"/>
                <w:sz w:val="20"/>
                <w:szCs w:val="20"/>
              </w:rPr>
              <w:t>2458</w:t>
            </w:r>
          </w:p>
        </w:tc>
      </w:tr>
      <w:tr w:rsidR="00205FE2" w:rsidRPr="00477985" w14:paraId="1C5FBDE8"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7D23D847" w14:textId="6930FFC3" w:rsidR="00205FE2" w:rsidRDefault="00205FE2" w:rsidP="00205FE2">
            <w:pPr>
              <w:rPr>
                <w:rFonts w:ascii="Arial" w:hAnsi="Arial" w:cs="Arial"/>
                <w:sz w:val="20"/>
                <w:szCs w:val="20"/>
              </w:rPr>
            </w:pPr>
            <w:r>
              <w:rPr>
                <w:rFonts w:ascii="Arial" w:hAnsi="Arial" w:cs="Arial"/>
                <w:sz w:val="20"/>
                <w:szCs w:val="20"/>
              </w:rPr>
              <w:t>2459</w:t>
            </w:r>
          </w:p>
        </w:tc>
        <w:tc>
          <w:tcPr>
            <w:tcW w:w="720" w:type="dxa"/>
            <w:tcBorders>
              <w:top w:val="single" w:sz="4" w:space="0" w:color="000000"/>
              <w:left w:val="single" w:sz="4" w:space="0" w:color="000000"/>
              <w:bottom w:val="single" w:sz="4" w:space="0" w:color="000000"/>
              <w:right w:val="single" w:sz="4" w:space="0" w:color="000000"/>
            </w:tcBorders>
          </w:tcPr>
          <w:p w14:paraId="632D2522" w14:textId="17D0C0EC" w:rsidR="00205FE2" w:rsidRDefault="00205FE2" w:rsidP="00205FE2">
            <w:pPr>
              <w:rPr>
                <w:rFonts w:ascii="Arial" w:hAnsi="Arial" w:cs="Arial"/>
                <w:sz w:val="20"/>
                <w:szCs w:val="20"/>
              </w:rPr>
            </w:pPr>
            <w:r>
              <w:rPr>
                <w:rFonts w:ascii="Arial" w:hAnsi="Arial" w:cs="Arial"/>
                <w:sz w:val="20"/>
                <w:szCs w:val="20"/>
              </w:rPr>
              <w:t>10.71.8.3</w:t>
            </w:r>
          </w:p>
        </w:tc>
        <w:tc>
          <w:tcPr>
            <w:tcW w:w="900" w:type="dxa"/>
            <w:tcBorders>
              <w:top w:val="single" w:sz="4" w:space="0" w:color="000000"/>
              <w:left w:val="single" w:sz="4" w:space="0" w:color="000000"/>
              <w:bottom w:val="single" w:sz="4" w:space="0" w:color="000000"/>
              <w:right w:val="single" w:sz="4" w:space="0" w:color="000000"/>
            </w:tcBorders>
          </w:tcPr>
          <w:p w14:paraId="55F6879B" w14:textId="3E85D27C" w:rsidR="00205FE2" w:rsidRDefault="00205FE2" w:rsidP="00205FE2">
            <w:pPr>
              <w:rPr>
                <w:rFonts w:ascii="Arial" w:hAnsi="Arial" w:cs="Arial"/>
                <w:sz w:val="20"/>
                <w:szCs w:val="20"/>
              </w:rPr>
            </w:pPr>
            <w:r>
              <w:rPr>
                <w:rFonts w:ascii="Arial" w:hAnsi="Arial" w:cs="Arial"/>
                <w:sz w:val="20"/>
                <w:szCs w:val="20"/>
              </w:rPr>
              <w:t>119.21</w:t>
            </w:r>
          </w:p>
        </w:tc>
        <w:tc>
          <w:tcPr>
            <w:tcW w:w="2876" w:type="dxa"/>
            <w:tcBorders>
              <w:top w:val="single" w:sz="4" w:space="0" w:color="000000"/>
              <w:left w:val="single" w:sz="4" w:space="0" w:color="000000"/>
              <w:bottom w:val="single" w:sz="4" w:space="0" w:color="000000"/>
              <w:right w:val="single" w:sz="4" w:space="0" w:color="000000"/>
            </w:tcBorders>
          </w:tcPr>
          <w:p w14:paraId="6DBD219E" w14:textId="2EE8B418" w:rsidR="00205FE2" w:rsidRDefault="00205FE2" w:rsidP="00205FE2">
            <w:pPr>
              <w:rPr>
                <w:rFonts w:ascii="Arial" w:hAnsi="Arial" w:cs="Arial"/>
                <w:sz w:val="20"/>
                <w:szCs w:val="20"/>
              </w:rPr>
            </w:pPr>
            <w:r>
              <w:rPr>
                <w:rFonts w:ascii="Arial" w:hAnsi="Arial" w:cs="Arial"/>
                <w:sz w:val="20"/>
                <w:szCs w:val="20"/>
              </w:rPr>
              <w:t>"A BPE affiliated STA" should be "A BPE non-AP MLD"</w:t>
            </w:r>
          </w:p>
        </w:tc>
        <w:tc>
          <w:tcPr>
            <w:tcW w:w="2254" w:type="dxa"/>
            <w:tcBorders>
              <w:top w:val="single" w:sz="4" w:space="0" w:color="000000"/>
              <w:left w:val="single" w:sz="4" w:space="0" w:color="000000"/>
              <w:bottom w:val="single" w:sz="4" w:space="0" w:color="000000"/>
              <w:right w:val="single" w:sz="4" w:space="0" w:color="000000"/>
            </w:tcBorders>
          </w:tcPr>
          <w:p w14:paraId="0BBFA236" w14:textId="3051B66A" w:rsidR="00205FE2" w:rsidRDefault="00205FE2" w:rsidP="00205FE2">
            <w:pPr>
              <w:rPr>
                <w:rFonts w:ascii="Arial" w:hAnsi="Arial" w:cs="Arial"/>
                <w:sz w:val="20"/>
                <w:szCs w:val="20"/>
              </w:rPr>
            </w:pPr>
            <w:r>
              <w:rPr>
                <w:rFonts w:ascii="Arial" w:hAnsi="Arial" w:cs="Arial"/>
                <w:sz w:val="20"/>
                <w:szCs w:val="20"/>
              </w:rPr>
              <w:t>Replace "A BPE non-AP" with "A BPE non-AP MLD"</w:t>
            </w:r>
          </w:p>
        </w:tc>
        <w:tc>
          <w:tcPr>
            <w:tcW w:w="2579" w:type="dxa"/>
            <w:tcBorders>
              <w:top w:val="single" w:sz="4" w:space="0" w:color="000000"/>
              <w:left w:val="single" w:sz="4" w:space="0" w:color="000000"/>
              <w:bottom w:val="single" w:sz="4" w:space="0" w:color="000000"/>
              <w:right w:val="single" w:sz="4" w:space="0" w:color="000000"/>
            </w:tcBorders>
          </w:tcPr>
          <w:p w14:paraId="2BF1CC07" w14:textId="77777777" w:rsidR="00205FE2" w:rsidRDefault="00057C87" w:rsidP="00205FE2">
            <w:pPr>
              <w:rPr>
                <w:rFonts w:ascii="Arial" w:eastAsia="Malgun Gothic" w:hAnsi="Arial" w:cs="Arial"/>
                <w:sz w:val="20"/>
                <w:szCs w:val="20"/>
              </w:rPr>
            </w:pPr>
            <w:r>
              <w:rPr>
                <w:rFonts w:ascii="Arial" w:eastAsia="Malgun Gothic" w:hAnsi="Arial" w:cs="Arial"/>
                <w:sz w:val="20"/>
                <w:szCs w:val="20"/>
              </w:rPr>
              <w:t>Accepted</w:t>
            </w:r>
          </w:p>
          <w:p w14:paraId="51BEB62D" w14:textId="691D31D9" w:rsidR="00057C87" w:rsidRDefault="006A2D9C" w:rsidP="00205FE2">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Pr="00247C37">
              <w:rPr>
                <w:rFonts w:ascii="Arial" w:hAnsi="Arial" w:cs="Arial"/>
                <w:sz w:val="20"/>
                <w:szCs w:val="20"/>
              </w:rPr>
              <w:t xml:space="preserve"> under all headings that include CID </w:t>
            </w:r>
            <w:r>
              <w:rPr>
                <w:rFonts w:ascii="Arial" w:hAnsi="Arial" w:cs="Arial"/>
                <w:sz w:val="20"/>
                <w:szCs w:val="20"/>
              </w:rPr>
              <w:t>2459</w:t>
            </w:r>
          </w:p>
        </w:tc>
      </w:tr>
      <w:tr w:rsidR="00205FE2" w:rsidRPr="00477985" w14:paraId="70C27EDB"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200533CB" w14:textId="49CFD51A" w:rsidR="00205FE2" w:rsidRDefault="00205FE2" w:rsidP="00205FE2">
            <w:pPr>
              <w:rPr>
                <w:rFonts w:ascii="Arial" w:hAnsi="Arial" w:cs="Arial"/>
                <w:sz w:val="20"/>
                <w:szCs w:val="20"/>
              </w:rPr>
            </w:pPr>
            <w:r>
              <w:rPr>
                <w:rFonts w:ascii="Arial" w:hAnsi="Arial" w:cs="Arial"/>
                <w:sz w:val="20"/>
                <w:szCs w:val="20"/>
              </w:rPr>
              <w:t>2460</w:t>
            </w:r>
          </w:p>
        </w:tc>
        <w:tc>
          <w:tcPr>
            <w:tcW w:w="720" w:type="dxa"/>
            <w:tcBorders>
              <w:top w:val="single" w:sz="4" w:space="0" w:color="000000"/>
              <w:left w:val="single" w:sz="4" w:space="0" w:color="000000"/>
              <w:bottom w:val="single" w:sz="4" w:space="0" w:color="000000"/>
              <w:right w:val="single" w:sz="4" w:space="0" w:color="000000"/>
            </w:tcBorders>
          </w:tcPr>
          <w:p w14:paraId="02A0A34E" w14:textId="452F230F" w:rsidR="00205FE2" w:rsidRDefault="00205FE2" w:rsidP="00205FE2">
            <w:pPr>
              <w:rPr>
                <w:rFonts w:ascii="Arial" w:hAnsi="Arial" w:cs="Arial"/>
                <w:sz w:val="20"/>
                <w:szCs w:val="20"/>
              </w:rPr>
            </w:pPr>
            <w:r>
              <w:rPr>
                <w:rFonts w:ascii="Arial" w:hAnsi="Arial" w:cs="Arial"/>
                <w:sz w:val="20"/>
                <w:szCs w:val="20"/>
              </w:rPr>
              <w:t>10.71.8.3</w:t>
            </w:r>
          </w:p>
        </w:tc>
        <w:tc>
          <w:tcPr>
            <w:tcW w:w="900" w:type="dxa"/>
            <w:tcBorders>
              <w:top w:val="single" w:sz="4" w:space="0" w:color="000000"/>
              <w:left w:val="single" w:sz="4" w:space="0" w:color="000000"/>
              <w:bottom w:val="single" w:sz="4" w:space="0" w:color="000000"/>
              <w:right w:val="single" w:sz="4" w:space="0" w:color="000000"/>
            </w:tcBorders>
          </w:tcPr>
          <w:p w14:paraId="67A58F6C" w14:textId="3C60BD68" w:rsidR="00205FE2" w:rsidRDefault="00205FE2" w:rsidP="00205FE2">
            <w:pPr>
              <w:rPr>
                <w:rFonts w:ascii="Arial" w:hAnsi="Arial" w:cs="Arial"/>
                <w:sz w:val="20"/>
                <w:szCs w:val="20"/>
              </w:rPr>
            </w:pPr>
            <w:r>
              <w:rPr>
                <w:rFonts w:ascii="Arial" w:hAnsi="Arial" w:cs="Arial"/>
                <w:sz w:val="20"/>
                <w:szCs w:val="20"/>
              </w:rPr>
              <w:t>119.24</w:t>
            </w:r>
          </w:p>
        </w:tc>
        <w:tc>
          <w:tcPr>
            <w:tcW w:w="2876" w:type="dxa"/>
            <w:tcBorders>
              <w:top w:val="single" w:sz="4" w:space="0" w:color="000000"/>
              <w:left w:val="single" w:sz="4" w:space="0" w:color="000000"/>
              <w:bottom w:val="single" w:sz="4" w:space="0" w:color="000000"/>
              <w:right w:val="single" w:sz="4" w:space="0" w:color="000000"/>
            </w:tcBorders>
          </w:tcPr>
          <w:p w14:paraId="557C02E5" w14:textId="664F1925" w:rsidR="00205FE2" w:rsidRDefault="00205FE2" w:rsidP="00205FE2">
            <w:pPr>
              <w:rPr>
                <w:rFonts w:ascii="Arial" w:hAnsi="Arial" w:cs="Arial"/>
                <w:sz w:val="20"/>
                <w:szCs w:val="20"/>
              </w:rPr>
            </w:pPr>
            <w:r>
              <w:rPr>
                <w:rFonts w:ascii="Arial" w:hAnsi="Arial" w:cs="Arial"/>
                <w:sz w:val="20"/>
                <w:szCs w:val="20"/>
              </w:rPr>
              <w:t>"10.71.5.4 (Addressing)" should be "10.71.6.1.3 (Address filtering for BPE MHA)"</w:t>
            </w:r>
          </w:p>
        </w:tc>
        <w:tc>
          <w:tcPr>
            <w:tcW w:w="2254" w:type="dxa"/>
            <w:tcBorders>
              <w:top w:val="single" w:sz="4" w:space="0" w:color="000000"/>
              <w:left w:val="single" w:sz="4" w:space="0" w:color="000000"/>
              <w:bottom w:val="single" w:sz="4" w:space="0" w:color="000000"/>
              <w:right w:val="single" w:sz="4" w:space="0" w:color="000000"/>
            </w:tcBorders>
          </w:tcPr>
          <w:p w14:paraId="1187E1D0" w14:textId="03847C88" w:rsidR="00205FE2" w:rsidRDefault="00205FE2" w:rsidP="00205FE2">
            <w:pPr>
              <w:rPr>
                <w:rFonts w:ascii="Arial" w:hAnsi="Arial" w:cs="Arial"/>
                <w:sz w:val="20"/>
                <w:szCs w:val="20"/>
              </w:rPr>
            </w:pPr>
            <w:r>
              <w:rPr>
                <w:rFonts w:ascii="Arial" w:hAnsi="Arial" w:cs="Arial"/>
                <w:sz w:val="20"/>
                <w:szCs w:val="20"/>
              </w:rPr>
              <w:t>Replace "10.71.5.4 (Addressing)" with "10.71.6.1.3 (Address filtering for BPE MHA)"</w:t>
            </w:r>
          </w:p>
        </w:tc>
        <w:tc>
          <w:tcPr>
            <w:tcW w:w="2579" w:type="dxa"/>
            <w:tcBorders>
              <w:top w:val="single" w:sz="4" w:space="0" w:color="000000"/>
              <w:left w:val="single" w:sz="4" w:space="0" w:color="000000"/>
              <w:bottom w:val="single" w:sz="4" w:space="0" w:color="000000"/>
              <w:right w:val="single" w:sz="4" w:space="0" w:color="000000"/>
            </w:tcBorders>
          </w:tcPr>
          <w:p w14:paraId="092D865A" w14:textId="77777777" w:rsidR="00205FE2" w:rsidRDefault="009042B5" w:rsidP="00205FE2">
            <w:pPr>
              <w:rPr>
                <w:rFonts w:ascii="Arial" w:eastAsia="Malgun Gothic" w:hAnsi="Arial" w:cs="Arial"/>
                <w:sz w:val="20"/>
                <w:szCs w:val="20"/>
              </w:rPr>
            </w:pPr>
            <w:r>
              <w:rPr>
                <w:rFonts w:ascii="Arial" w:eastAsia="Malgun Gothic" w:hAnsi="Arial" w:cs="Arial"/>
                <w:sz w:val="20"/>
                <w:szCs w:val="20"/>
              </w:rPr>
              <w:t>Accepted</w:t>
            </w:r>
          </w:p>
          <w:p w14:paraId="24EE9B24" w14:textId="5ECA47D2" w:rsidR="006A2D9C" w:rsidRDefault="006A2D9C" w:rsidP="00205FE2">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Pr="00247C37">
              <w:rPr>
                <w:rFonts w:ascii="Arial" w:hAnsi="Arial" w:cs="Arial"/>
                <w:sz w:val="20"/>
                <w:szCs w:val="20"/>
              </w:rPr>
              <w:t xml:space="preserve"> under all headings that include CID </w:t>
            </w:r>
            <w:r>
              <w:rPr>
                <w:rFonts w:ascii="Arial" w:hAnsi="Arial" w:cs="Arial"/>
                <w:sz w:val="20"/>
                <w:szCs w:val="20"/>
              </w:rPr>
              <w:t>2460</w:t>
            </w:r>
          </w:p>
        </w:tc>
      </w:tr>
      <w:tr w:rsidR="00205FE2" w:rsidRPr="00477985" w14:paraId="75EF74F2"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BEC8B4A" w14:textId="0CAA29F4" w:rsidR="00205FE2" w:rsidRDefault="00205FE2" w:rsidP="00205FE2">
            <w:pPr>
              <w:rPr>
                <w:rFonts w:ascii="Arial" w:hAnsi="Arial" w:cs="Arial"/>
                <w:sz w:val="20"/>
                <w:szCs w:val="20"/>
              </w:rPr>
            </w:pPr>
            <w:r>
              <w:rPr>
                <w:rFonts w:ascii="Arial" w:hAnsi="Arial" w:cs="Arial"/>
                <w:sz w:val="20"/>
                <w:szCs w:val="20"/>
              </w:rPr>
              <w:lastRenderedPageBreak/>
              <w:t>2461</w:t>
            </w:r>
          </w:p>
        </w:tc>
        <w:tc>
          <w:tcPr>
            <w:tcW w:w="720" w:type="dxa"/>
            <w:tcBorders>
              <w:top w:val="single" w:sz="4" w:space="0" w:color="000000"/>
              <w:left w:val="single" w:sz="4" w:space="0" w:color="000000"/>
              <w:bottom w:val="single" w:sz="4" w:space="0" w:color="000000"/>
              <w:right w:val="single" w:sz="4" w:space="0" w:color="000000"/>
            </w:tcBorders>
          </w:tcPr>
          <w:p w14:paraId="5CA84CCE" w14:textId="7718201F" w:rsidR="00205FE2" w:rsidRDefault="00205FE2" w:rsidP="00205FE2">
            <w:pPr>
              <w:rPr>
                <w:rFonts w:ascii="Arial" w:hAnsi="Arial" w:cs="Arial"/>
                <w:sz w:val="20"/>
                <w:szCs w:val="20"/>
              </w:rPr>
            </w:pPr>
            <w:r>
              <w:rPr>
                <w:rFonts w:ascii="Arial" w:hAnsi="Arial" w:cs="Arial"/>
                <w:sz w:val="20"/>
                <w:szCs w:val="20"/>
              </w:rPr>
              <w:t>10.71.8.3</w:t>
            </w:r>
          </w:p>
        </w:tc>
        <w:tc>
          <w:tcPr>
            <w:tcW w:w="900" w:type="dxa"/>
            <w:tcBorders>
              <w:top w:val="single" w:sz="4" w:space="0" w:color="000000"/>
              <w:left w:val="single" w:sz="4" w:space="0" w:color="000000"/>
              <w:bottom w:val="single" w:sz="4" w:space="0" w:color="000000"/>
              <w:right w:val="single" w:sz="4" w:space="0" w:color="000000"/>
            </w:tcBorders>
          </w:tcPr>
          <w:p w14:paraId="3F975A25" w14:textId="73954516" w:rsidR="00205FE2" w:rsidRDefault="00205FE2" w:rsidP="00205FE2">
            <w:pPr>
              <w:rPr>
                <w:rFonts w:ascii="Arial" w:hAnsi="Arial" w:cs="Arial"/>
                <w:sz w:val="20"/>
                <w:szCs w:val="20"/>
              </w:rPr>
            </w:pPr>
            <w:r>
              <w:rPr>
                <w:rFonts w:ascii="Arial" w:hAnsi="Arial" w:cs="Arial"/>
                <w:sz w:val="20"/>
                <w:szCs w:val="20"/>
              </w:rPr>
              <w:t>119.25</w:t>
            </w:r>
          </w:p>
        </w:tc>
        <w:tc>
          <w:tcPr>
            <w:tcW w:w="2876" w:type="dxa"/>
            <w:tcBorders>
              <w:top w:val="single" w:sz="4" w:space="0" w:color="000000"/>
              <w:left w:val="single" w:sz="4" w:space="0" w:color="000000"/>
              <w:bottom w:val="single" w:sz="4" w:space="0" w:color="000000"/>
              <w:right w:val="single" w:sz="4" w:space="0" w:color="000000"/>
            </w:tcBorders>
          </w:tcPr>
          <w:p w14:paraId="2C6A1915" w14:textId="4088588D" w:rsidR="00205FE2" w:rsidRDefault="00205FE2" w:rsidP="00205FE2">
            <w:pPr>
              <w:rPr>
                <w:rFonts w:ascii="Arial" w:hAnsi="Arial" w:cs="Arial"/>
                <w:sz w:val="20"/>
                <w:szCs w:val="20"/>
              </w:rPr>
            </w:pPr>
            <w:r>
              <w:rPr>
                <w:rFonts w:ascii="Arial" w:hAnsi="Arial" w:cs="Arial"/>
                <w:sz w:val="20"/>
                <w:szCs w:val="20"/>
              </w:rPr>
              <w:t>Regarding the text</w:t>
            </w:r>
            <w:r>
              <w:rPr>
                <w:rFonts w:ascii="Arial" w:hAnsi="Arial" w:cs="Arial"/>
                <w:sz w:val="20"/>
                <w:szCs w:val="20"/>
              </w:rPr>
              <w:br/>
              <w:t>"-- The transmitter address is filtered as descried in 10.71.6.1 (Address filtering).</w:t>
            </w:r>
            <w:r>
              <w:rPr>
                <w:rFonts w:ascii="Arial" w:hAnsi="Arial" w:cs="Arial"/>
                <w:sz w:val="20"/>
                <w:szCs w:val="20"/>
              </w:rPr>
              <w:br/>
              <w:t>-- The receiver address is deanonymized as described in 10.71.5.4 (Addressing).":</w:t>
            </w:r>
            <w:r>
              <w:rPr>
                <w:rFonts w:ascii="Arial" w:hAnsi="Arial" w:cs="Arial"/>
                <w:sz w:val="20"/>
                <w:szCs w:val="20"/>
              </w:rPr>
              <w:br/>
              <w:t xml:space="preserve">The filtering based on both transmitter address and receiver address in </w:t>
            </w:r>
            <w:proofErr w:type="spellStart"/>
            <w:r>
              <w:rPr>
                <w:rFonts w:ascii="Arial" w:hAnsi="Arial" w:cs="Arial"/>
                <w:sz w:val="20"/>
                <w:szCs w:val="20"/>
              </w:rPr>
              <w:t>teh</w:t>
            </w:r>
            <w:proofErr w:type="spellEnd"/>
            <w:r>
              <w:rPr>
                <w:rFonts w:ascii="Arial" w:hAnsi="Arial" w:cs="Arial"/>
                <w:sz w:val="20"/>
                <w:szCs w:val="20"/>
              </w:rPr>
              <w:t xml:space="preserve"> BPE case is described in 10.71.6.1.3 (Address filtering for BPE MHA)</w:t>
            </w:r>
          </w:p>
        </w:tc>
        <w:tc>
          <w:tcPr>
            <w:tcW w:w="2254" w:type="dxa"/>
            <w:tcBorders>
              <w:top w:val="single" w:sz="4" w:space="0" w:color="000000"/>
              <w:left w:val="single" w:sz="4" w:space="0" w:color="000000"/>
              <w:bottom w:val="single" w:sz="4" w:space="0" w:color="000000"/>
              <w:right w:val="single" w:sz="4" w:space="0" w:color="000000"/>
            </w:tcBorders>
          </w:tcPr>
          <w:p w14:paraId="7D50F3B9" w14:textId="49B9E0EE" w:rsidR="00205FE2" w:rsidRDefault="00205FE2" w:rsidP="00205FE2">
            <w:pPr>
              <w:rPr>
                <w:rFonts w:ascii="Arial" w:hAnsi="Arial" w:cs="Arial"/>
                <w:sz w:val="20"/>
                <w:szCs w:val="20"/>
              </w:rPr>
            </w:pPr>
            <w:r>
              <w:rPr>
                <w:rFonts w:ascii="Arial" w:hAnsi="Arial" w:cs="Arial"/>
                <w:sz w:val="20"/>
                <w:szCs w:val="20"/>
              </w:rPr>
              <w:t>Replace the identified text with:</w:t>
            </w:r>
            <w:r>
              <w:rPr>
                <w:rFonts w:ascii="Arial" w:hAnsi="Arial" w:cs="Arial"/>
                <w:sz w:val="20"/>
                <w:szCs w:val="20"/>
              </w:rPr>
              <w:br/>
              <w:t>"-- The transmitter address and receiver address are filtered as descried in 110.71.6.1.3 (Address filtering for BPE MHA)."</w:t>
            </w:r>
          </w:p>
        </w:tc>
        <w:tc>
          <w:tcPr>
            <w:tcW w:w="2579" w:type="dxa"/>
            <w:tcBorders>
              <w:top w:val="single" w:sz="4" w:space="0" w:color="000000"/>
              <w:left w:val="single" w:sz="4" w:space="0" w:color="000000"/>
              <w:bottom w:val="single" w:sz="4" w:space="0" w:color="000000"/>
              <w:right w:val="single" w:sz="4" w:space="0" w:color="000000"/>
            </w:tcBorders>
          </w:tcPr>
          <w:p w14:paraId="0672AC3D" w14:textId="77777777" w:rsidR="00205FE2" w:rsidRDefault="009042B5" w:rsidP="00205FE2">
            <w:pPr>
              <w:rPr>
                <w:rFonts w:ascii="Arial" w:eastAsia="Malgun Gothic" w:hAnsi="Arial" w:cs="Arial"/>
                <w:sz w:val="20"/>
                <w:szCs w:val="20"/>
              </w:rPr>
            </w:pPr>
            <w:r>
              <w:rPr>
                <w:rFonts w:ascii="Arial" w:eastAsia="Malgun Gothic" w:hAnsi="Arial" w:cs="Arial"/>
                <w:sz w:val="20"/>
                <w:szCs w:val="20"/>
              </w:rPr>
              <w:t>Accepted</w:t>
            </w:r>
          </w:p>
          <w:p w14:paraId="25A2E9C8" w14:textId="4E71202C" w:rsidR="006A2D9C" w:rsidRDefault="006A2D9C" w:rsidP="00205FE2">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Pr="00247C37">
              <w:rPr>
                <w:rFonts w:ascii="Arial" w:hAnsi="Arial" w:cs="Arial"/>
                <w:sz w:val="20"/>
                <w:szCs w:val="20"/>
              </w:rPr>
              <w:t xml:space="preserve"> under all headings that include CID </w:t>
            </w:r>
            <w:r>
              <w:rPr>
                <w:rFonts w:ascii="Arial" w:hAnsi="Arial" w:cs="Arial"/>
                <w:sz w:val="20"/>
                <w:szCs w:val="20"/>
              </w:rPr>
              <w:t>2461</w:t>
            </w:r>
          </w:p>
        </w:tc>
      </w:tr>
      <w:tr w:rsidR="00205FE2" w:rsidRPr="00477985" w14:paraId="1183EBAE"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7E665934" w14:textId="7AF6DDC7" w:rsidR="00205FE2" w:rsidRDefault="00205FE2" w:rsidP="00205FE2">
            <w:pPr>
              <w:rPr>
                <w:rFonts w:ascii="Arial" w:hAnsi="Arial" w:cs="Arial"/>
                <w:sz w:val="20"/>
                <w:szCs w:val="20"/>
              </w:rPr>
            </w:pPr>
            <w:r>
              <w:rPr>
                <w:rFonts w:ascii="Arial" w:hAnsi="Arial" w:cs="Arial"/>
                <w:sz w:val="20"/>
                <w:szCs w:val="20"/>
              </w:rPr>
              <w:t>2462</w:t>
            </w:r>
          </w:p>
        </w:tc>
        <w:tc>
          <w:tcPr>
            <w:tcW w:w="720" w:type="dxa"/>
            <w:tcBorders>
              <w:top w:val="single" w:sz="4" w:space="0" w:color="000000"/>
              <w:left w:val="single" w:sz="4" w:space="0" w:color="000000"/>
              <w:bottom w:val="single" w:sz="4" w:space="0" w:color="000000"/>
              <w:right w:val="single" w:sz="4" w:space="0" w:color="000000"/>
            </w:tcBorders>
          </w:tcPr>
          <w:p w14:paraId="3779124F" w14:textId="6BA71AE5" w:rsidR="00205FE2" w:rsidRDefault="00205FE2" w:rsidP="00205FE2">
            <w:pPr>
              <w:rPr>
                <w:rFonts w:ascii="Arial" w:hAnsi="Arial" w:cs="Arial"/>
                <w:sz w:val="20"/>
                <w:szCs w:val="20"/>
              </w:rPr>
            </w:pPr>
            <w:r>
              <w:rPr>
                <w:rFonts w:ascii="Arial" w:hAnsi="Arial" w:cs="Arial"/>
                <w:sz w:val="20"/>
                <w:szCs w:val="20"/>
              </w:rPr>
              <w:t>10.71.8.3</w:t>
            </w:r>
          </w:p>
        </w:tc>
        <w:tc>
          <w:tcPr>
            <w:tcW w:w="900" w:type="dxa"/>
            <w:tcBorders>
              <w:top w:val="single" w:sz="4" w:space="0" w:color="000000"/>
              <w:left w:val="single" w:sz="4" w:space="0" w:color="000000"/>
              <w:bottom w:val="single" w:sz="4" w:space="0" w:color="000000"/>
              <w:right w:val="single" w:sz="4" w:space="0" w:color="000000"/>
            </w:tcBorders>
          </w:tcPr>
          <w:p w14:paraId="3AC02243" w14:textId="04BFA9EC" w:rsidR="00205FE2" w:rsidRDefault="00205FE2" w:rsidP="00205FE2">
            <w:pPr>
              <w:rPr>
                <w:rFonts w:ascii="Arial" w:hAnsi="Arial" w:cs="Arial"/>
                <w:sz w:val="20"/>
                <w:szCs w:val="20"/>
              </w:rPr>
            </w:pPr>
            <w:r>
              <w:rPr>
                <w:rFonts w:ascii="Arial" w:hAnsi="Arial" w:cs="Arial"/>
                <w:sz w:val="20"/>
                <w:szCs w:val="20"/>
              </w:rPr>
              <w:t>119.34</w:t>
            </w:r>
          </w:p>
        </w:tc>
        <w:tc>
          <w:tcPr>
            <w:tcW w:w="2876" w:type="dxa"/>
            <w:tcBorders>
              <w:top w:val="single" w:sz="4" w:space="0" w:color="000000"/>
              <w:left w:val="single" w:sz="4" w:space="0" w:color="000000"/>
              <w:bottom w:val="single" w:sz="4" w:space="0" w:color="000000"/>
              <w:right w:val="single" w:sz="4" w:space="0" w:color="000000"/>
            </w:tcBorders>
          </w:tcPr>
          <w:p w14:paraId="77EF3BB4" w14:textId="47E67769" w:rsidR="00205FE2" w:rsidRDefault="00205FE2" w:rsidP="00205FE2">
            <w:pPr>
              <w:rPr>
                <w:rFonts w:ascii="Arial" w:hAnsi="Arial" w:cs="Arial"/>
                <w:sz w:val="20"/>
                <w:szCs w:val="20"/>
              </w:rPr>
            </w:pPr>
            <w:r>
              <w:rPr>
                <w:rFonts w:ascii="Arial" w:hAnsi="Arial" w:cs="Arial"/>
                <w:sz w:val="20"/>
                <w:szCs w:val="20"/>
              </w:rPr>
              <w:t>"The BPE AP" should be "The BPE AP MLD"</w:t>
            </w:r>
          </w:p>
        </w:tc>
        <w:tc>
          <w:tcPr>
            <w:tcW w:w="2254" w:type="dxa"/>
            <w:tcBorders>
              <w:top w:val="single" w:sz="4" w:space="0" w:color="000000"/>
              <w:left w:val="single" w:sz="4" w:space="0" w:color="000000"/>
              <w:bottom w:val="single" w:sz="4" w:space="0" w:color="000000"/>
              <w:right w:val="single" w:sz="4" w:space="0" w:color="000000"/>
            </w:tcBorders>
          </w:tcPr>
          <w:p w14:paraId="2FD260A7" w14:textId="6F7FC538" w:rsidR="00205FE2" w:rsidRDefault="00205FE2" w:rsidP="00205FE2">
            <w:pPr>
              <w:rPr>
                <w:rFonts w:ascii="Arial" w:hAnsi="Arial" w:cs="Arial"/>
                <w:sz w:val="20"/>
                <w:szCs w:val="20"/>
              </w:rPr>
            </w:pPr>
            <w:r>
              <w:rPr>
                <w:rFonts w:ascii="Arial" w:hAnsi="Arial" w:cs="Arial"/>
                <w:sz w:val="20"/>
                <w:szCs w:val="20"/>
              </w:rPr>
              <w:t>Replace "The BPE AP" with "The BPE AP MLD"</w:t>
            </w:r>
          </w:p>
        </w:tc>
        <w:tc>
          <w:tcPr>
            <w:tcW w:w="2579" w:type="dxa"/>
            <w:tcBorders>
              <w:top w:val="single" w:sz="4" w:space="0" w:color="000000"/>
              <w:left w:val="single" w:sz="4" w:space="0" w:color="000000"/>
              <w:bottom w:val="single" w:sz="4" w:space="0" w:color="000000"/>
              <w:right w:val="single" w:sz="4" w:space="0" w:color="000000"/>
            </w:tcBorders>
          </w:tcPr>
          <w:p w14:paraId="13196821" w14:textId="77777777" w:rsidR="00205FE2" w:rsidRDefault="00057C87" w:rsidP="00205FE2">
            <w:pPr>
              <w:rPr>
                <w:rFonts w:ascii="Arial" w:eastAsia="Malgun Gothic" w:hAnsi="Arial" w:cs="Arial"/>
                <w:sz w:val="20"/>
                <w:szCs w:val="20"/>
              </w:rPr>
            </w:pPr>
            <w:r>
              <w:rPr>
                <w:rFonts w:ascii="Arial" w:eastAsia="Malgun Gothic" w:hAnsi="Arial" w:cs="Arial"/>
                <w:sz w:val="20"/>
                <w:szCs w:val="20"/>
              </w:rPr>
              <w:t>Accepted</w:t>
            </w:r>
          </w:p>
          <w:p w14:paraId="34D2AEAD" w14:textId="4FA85AFF" w:rsidR="00057C87" w:rsidRDefault="006A2D9C" w:rsidP="00205FE2">
            <w:pPr>
              <w:rPr>
                <w:rFonts w:ascii="Arial" w:eastAsia="Malgun Gothic" w:hAnsi="Arial" w:cs="Arial"/>
                <w:sz w:val="20"/>
                <w:szCs w:val="20"/>
              </w:rPr>
            </w:pPr>
            <w:r>
              <w:rPr>
                <w:rFonts w:ascii="Arial" w:eastAsia="Malgun Gothic" w:hAnsi="Arial" w:cs="Arial"/>
                <w:sz w:val="20"/>
                <w:szCs w:val="20"/>
              </w:rPr>
              <w:t xml:space="preserve">Note: </w:t>
            </w: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37108F">
              <w:rPr>
                <w:rFonts w:ascii="Arial" w:hAnsi="Arial" w:cs="Arial"/>
                <w:sz w:val="20"/>
                <w:szCs w:val="20"/>
              </w:rPr>
              <w:t>1631</w:t>
            </w:r>
            <w:r w:rsidRPr="00247C37">
              <w:rPr>
                <w:rFonts w:ascii="Arial" w:hAnsi="Arial" w:cs="Arial"/>
                <w:sz w:val="20"/>
                <w:szCs w:val="20"/>
              </w:rPr>
              <w:t xml:space="preserve"> under all headings that include CID </w:t>
            </w:r>
            <w:r>
              <w:rPr>
                <w:rFonts w:ascii="Arial" w:hAnsi="Arial" w:cs="Arial"/>
                <w:sz w:val="20"/>
                <w:szCs w:val="20"/>
              </w:rPr>
              <w:t>2462</w:t>
            </w:r>
          </w:p>
        </w:tc>
      </w:tr>
    </w:tbl>
    <w:p w14:paraId="01208CBF" w14:textId="77777777" w:rsidR="007F0762" w:rsidRDefault="007F0762">
      <w:pPr>
        <w:rPr>
          <w:rFonts w:ascii="Calibri" w:eastAsia="Malgun Gothic" w:hAnsi="Calibri" w:cs="Arial"/>
          <w:sz w:val="18"/>
          <w:szCs w:val="18"/>
        </w:rPr>
      </w:pPr>
    </w:p>
    <w:p w14:paraId="7C681715" w14:textId="77777777" w:rsidR="00132DDC" w:rsidRDefault="00132DDC">
      <w:pPr>
        <w:rPr>
          <w:rFonts w:ascii="Calibri" w:eastAsia="Malgun Gothic" w:hAnsi="Calibri" w:cs="Arial"/>
          <w:sz w:val="18"/>
          <w:szCs w:val="18"/>
        </w:rPr>
      </w:pPr>
    </w:p>
    <w:p w14:paraId="11735409" w14:textId="77777777" w:rsidR="009A45FA" w:rsidRDefault="009A45FA">
      <w:pPr>
        <w:rPr>
          <w:rFonts w:ascii="Calibri" w:eastAsia="Malgun Gothic" w:hAnsi="Calibri" w:cs="Arial"/>
          <w:sz w:val="18"/>
          <w:szCs w:val="18"/>
        </w:rPr>
      </w:pPr>
    </w:p>
    <w:p w14:paraId="0D515662" w14:textId="77777777" w:rsidR="009A45FA" w:rsidRDefault="009A45FA">
      <w:pPr>
        <w:rPr>
          <w:rFonts w:ascii="Calibri" w:eastAsia="Malgun Gothic" w:hAnsi="Calibri" w:cs="Arial"/>
          <w:sz w:val="18"/>
          <w:szCs w:val="18"/>
        </w:rPr>
      </w:pPr>
    </w:p>
    <w:p w14:paraId="3328AA3F" w14:textId="77777777" w:rsidR="009A45FA" w:rsidRDefault="009A45FA">
      <w:pPr>
        <w:rPr>
          <w:rFonts w:ascii="Calibri" w:eastAsia="Malgun Gothic" w:hAnsi="Calibri" w:cs="Arial"/>
          <w:sz w:val="18"/>
          <w:szCs w:val="18"/>
        </w:rPr>
      </w:pPr>
    </w:p>
    <w:p w14:paraId="43E178F4" w14:textId="77777777" w:rsidR="009A45FA" w:rsidRDefault="009A45FA">
      <w:pPr>
        <w:rPr>
          <w:rFonts w:ascii="Calibri" w:eastAsia="Malgun Gothic" w:hAnsi="Calibri" w:cs="Arial"/>
          <w:sz w:val="18"/>
          <w:szCs w:val="18"/>
        </w:rPr>
      </w:pPr>
    </w:p>
    <w:p w14:paraId="1D22E6B3" w14:textId="77777777" w:rsidR="009A45FA" w:rsidRDefault="009A45FA">
      <w:pPr>
        <w:rPr>
          <w:rFonts w:ascii="Calibri" w:eastAsia="Malgun Gothic" w:hAnsi="Calibri" w:cs="Arial"/>
          <w:sz w:val="18"/>
          <w:szCs w:val="18"/>
        </w:rPr>
      </w:pPr>
    </w:p>
    <w:p w14:paraId="185FFED3" w14:textId="77777777" w:rsidR="009A45FA" w:rsidRDefault="009A45FA">
      <w:pPr>
        <w:rPr>
          <w:rFonts w:ascii="Calibri" w:eastAsia="Malgun Gothic" w:hAnsi="Calibri" w:cs="Arial"/>
          <w:sz w:val="18"/>
          <w:szCs w:val="18"/>
        </w:rPr>
      </w:pPr>
    </w:p>
    <w:p w14:paraId="48274895" w14:textId="77777777" w:rsidR="00EC2593" w:rsidRPr="00887625" w:rsidRDefault="00EC2593">
      <w:pPr>
        <w:rPr>
          <w:rFonts w:ascii="Calibri" w:eastAsia="Malgun Gothic" w:hAnsi="Calibri" w:cs="Arial"/>
          <w:sz w:val="18"/>
          <w:szCs w:val="18"/>
        </w:rPr>
      </w:pPr>
    </w:p>
    <w:p w14:paraId="3E5DC460" w14:textId="399AEC0C" w:rsidR="00981AE1" w:rsidRDefault="00981AE1" w:rsidP="003176B1">
      <w:pPr>
        <w:rPr>
          <w:rFonts w:ascii="Arial" w:hAnsi="Arial" w:cs="Arial"/>
          <w:b/>
          <w:bCs/>
          <w:color w:val="000000"/>
          <w:sz w:val="20"/>
        </w:rPr>
      </w:pPr>
      <w:r w:rsidRPr="00887625">
        <w:rPr>
          <w:rFonts w:ascii="Arial" w:hAnsi="Arial" w:cs="Arial"/>
          <w:b/>
          <w:bCs/>
          <w:color w:val="000000"/>
          <w:sz w:val="20"/>
        </w:rPr>
        <w:t>Discussion</w:t>
      </w:r>
    </w:p>
    <w:p w14:paraId="76CC1E88" w14:textId="77777777" w:rsidR="00BA7551" w:rsidRDefault="00BA7551" w:rsidP="005B6E5E">
      <w:pPr>
        <w:rPr>
          <w:rFonts w:ascii="Arial" w:hAnsi="Arial" w:cs="Arial"/>
          <w:sz w:val="20"/>
          <w:szCs w:val="20"/>
        </w:rPr>
      </w:pPr>
    </w:p>
    <w:p w14:paraId="1710F9A8" w14:textId="5C12FB46" w:rsidR="00FE089A" w:rsidRDefault="00F36D7C" w:rsidP="005B6E5E">
      <w:pPr>
        <w:rPr>
          <w:rFonts w:ascii="Arial" w:hAnsi="Arial" w:cs="Arial"/>
          <w:sz w:val="20"/>
          <w:szCs w:val="20"/>
        </w:rPr>
      </w:pPr>
      <w:r>
        <w:rPr>
          <w:rFonts w:ascii="Arial" w:hAnsi="Arial" w:cs="Arial"/>
          <w:sz w:val="20"/>
          <w:szCs w:val="20"/>
        </w:rPr>
        <w:t>Clauses</w:t>
      </w:r>
      <w:r w:rsidR="00FE089A">
        <w:rPr>
          <w:rFonts w:ascii="Arial" w:hAnsi="Arial" w:cs="Arial"/>
          <w:sz w:val="20"/>
          <w:szCs w:val="20"/>
        </w:rPr>
        <w:t xml:space="preserve"> before addressing CIDs</w:t>
      </w:r>
    </w:p>
    <w:p w14:paraId="0217703B" w14:textId="77777777" w:rsidR="00FE089A" w:rsidRDefault="00FE089A" w:rsidP="005B6E5E">
      <w:pPr>
        <w:rPr>
          <w:rFonts w:ascii="Arial" w:hAnsi="Arial" w:cs="Arial"/>
          <w:sz w:val="20"/>
          <w:szCs w:val="20"/>
        </w:rPr>
      </w:pPr>
    </w:p>
    <w:p w14:paraId="564B1F56" w14:textId="3F7695AD"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sz w:val="20"/>
          <w:szCs w:val="20"/>
        </w:rPr>
      </w:pPr>
      <w:r>
        <w:rPr>
          <w:rFonts w:ascii="Helvetica" w:hAnsi="Helvetica" w:cs="Helvetica"/>
          <w:b/>
          <w:bCs/>
          <w:sz w:val="20"/>
          <w:szCs w:val="20"/>
        </w:rPr>
        <w:t xml:space="preserve">10.71.8 </w:t>
      </w:r>
      <w:r>
        <w:rPr>
          <w:rFonts w:ascii="Helvetica" w:hAnsi="Helvetica" w:cs="Helvetica"/>
          <w:b/>
          <w:bCs/>
          <w:sz w:val="20"/>
          <w:szCs w:val="20"/>
        </w:rPr>
        <w:t>BSS privacy enhancements operations</w:t>
      </w:r>
    </w:p>
    <w:p w14:paraId="1AFDFDFC"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BSS Privacy Enhancement (BPE) operations protect the privacy of BPE AP MLDs and associated BPE non-AP MLDs. The BPE AP MLD privacy is protected by not sending BPE AP MLD discovery information, e.g., SSID, capability or operation elements, over the air in the clear. </w:t>
      </w:r>
    </w:p>
    <w:p w14:paraId="1D057AED"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APs affiliated with a BPE AP MLD transmit Privacy Beacon frames 9.3.4.4 (Privacy Beacon frame format) instead of Beacon frames 9.3.3.2 (Beacon frame format). A BPE AP MLD is discoverable only by non-AP MLDs that have the </w:t>
      </w:r>
      <w:proofErr w:type="spellStart"/>
      <w:r>
        <w:rPr>
          <w:rFonts w:ascii="Helvetica" w:hAnsi="Helvetica" w:cs="Helvetica"/>
          <w:sz w:val="20"/>
          <w:szCs w:val="20"/>
        </w:rPr>
        <w:t>preshared</w:t>
      </w:r>
      <w:proofErr w:type="spellEnd"/>
      <w:r>
        <w:rPr>
          <w:rFonts w:ascii="Helvetica" w:hAnsi="Helvetica" w:cs="Helvetica"/>
          <w:sz w:val="20"/>
          <w:szCs w:val="20"/>
        </w:rPr>
        <w:t xml:space="preserve"> identity key of the BPE AP MLD as described in 10.71.8.1 (BPE AP MLD discovery). </w:t>
      </w:r>
    </w:p>
    <w:p w14:paraId="7649896C"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 BPE AP MLD does not use beacon protection with a BIGTK or BIP with IGTK. A BPE non-AP MLD obtains from the protected (re)association response frame a GTK for each affiliated AP that it has a link, a BGTK and an Identity Key. </w:t>
      </w:r>
    </w:p>
    <w:p w14:paraId="7E29DE54"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NOTE 1—An AP affiliated with a BPE MLD does not have BIGTK, because they do not transmit Beacon frames. Instead, they transmit Privacy Beacon frames, see (10.71.8.2(BPE AP MLD Beaconing).</w:t>
      </w:r>
    </w:p>
    <w:p w14:paraId="27434483"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 xml:space="preserve">NOTE 2—An AP affiliated with a BPE MLD does not have IGTK, because all group addressed management frames are encrypted by using the group cipher suite indicated for the BSS. IGTK integrity protects group </w:t>
      </w:r>
      <w:r>
        <w:rPr>
          <w:rFonts w:ascii="Helvetica" w:hAnsi="Helvetica" w:cs="Helvetica"/>
          <w:sz w:val="18"/>
          <w:szCs w:val="18"/>
        </w:rPr>
        <w:lastRenderedPageBreak/>
        <w:t>addressed management frames. Integrity protected group addressed management frames can be received by eavesdroppers, which would reduce privacy of the BPE AP MLD.</w:t>
      </w:r>
    </w:p>
    <w:p w14:paraId="5AA82324"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The associated non-AP BPE MLDs and BPE AP MLD operate in a single EPP group. At the beginning of each epoch, the BPE non-AP STA addresses and SN spaces and PNs of the individual frames are anonymized in all links according to CPE anonymization, see 10.71.3 (Establishing CPE MAC header anonymization parameter sets). The BPE MLD affiliated AP addresses, the Timestamp field of the Privacy Beacons and the group frames are anonymized according to BPE anonymization, see 10.71.4 (Establishing BPE MAC header anonymization parameter sets). The AIDs used by the associated non-AP BPE MLDs are assigned by the AP MLD, see 10.71.7 (Frame anonymization and AID).</w:t>
      </w:r>
    </w:p>
    <w:p w14:paraId="419389D2" w14:textId="77777777" w:rsidR="00F36D7C" w:rsidRDefault="00F36D7C" w:rsidP="005B6E5E">
      <w:pPr>
        <w:rPr>
          <w:rFonts w:ascii="Helvetica" w:hAnsi="Helvetica" w:cs="Helvetica"/>
          <w:sz w:val="20"/>
          <w:szCs w:val="20"/>
        </w:rPr>
      </w:pPr>
    </w:p>
    <w:p w14:paraId="303BC8AD" w14:textId="77777777" w:rsidR="00F36D7C" w:rsidRDefault="00F36D7C" w:rsidP="005B6E5E">
      <w:pPr>
        <w:rPr>
          <w:rFonts w:ascii="Arial" w:hAnsi="Arial" w:cs="Arial"/>
          <w:sz w:val="20"/>
          <w:szCs w:val="20"/>
        </w:rPr>
      </w:pPr>
    </w:p>
    <w:p w14:paraId="33BD78C1" w14:textId="3147D4F2"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sz w:val="20"/>
          <w:szCs w:val="20"/>
        </w:rPr>
      </w:pPr>
      <w:r>
        <w:rPr>
          <w:rFonts w:ascii="Helvetica" w:hAnsi="Helvetica" w:cs="Helvetica"/>
          <w:b/>
          <w:bCs/>
          <w:sz w:val="20"/>
          <w:szCs w:val="20"/>
        </w:rPr>
        <w:t xml:space="preserve">10.71.8.3 </w:t>
      </w:r>
      <w:r>
        <w:rPr>
          <w:rFonts w:ascii="Helvetica" w:hAnsi="Helvetica" w:cs="Helvetica"/>
          <w:b/>
          <w:bCs/>
          <w:sz w:val="20"/>
          <w:szCs w:val="20"/>
        </w:rPr>
        <w:t xml:space="preserve">Group addressed frames anonymization </w:t>
      </w:r>
    </w:p>
    <w:p w14:paraId="06CE5BDC"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A BPE AP shall anonymize group addressed frames by using offsets as described in 10.71.4 (Establishing BPE MAC header anonymization parameter sets):</w:t>
      </w:r>
    </w:p>
    <w:p w14:paraId="35A6AEEF" w14:textId="77777777" w:rsidR="00F23FE7" w:rsidRDefault="00F23FE7" w:rsidP="00F23FE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MAC header anonymization parameters are selected as described in 10.71.5.1 (MAC header anonymization parameter set selection). </w:t>
      </w:r>
    </w:p>
    <w:p w14:paraId="5691E083" w14:textId="77777777" w:rsidR="00F23FE7" w:rsidRDefault="00F23FE7" w:rsidP="00F23FE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receiver address is anonymized as described in 10.71.5.4 (Addressing).</w:t>
      </w:r>
    </w:p>
    <w:p w14:paraId="355EEBB0" w14:textId="77777777" w:rsidR="00F23FE7" w:rsidRDefault="00F23FE7" w:rsidP="00F23FE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SN is anonymized with the SNS1 DL offset as described in 10.71.5.2 (Sequence number anonymization).</w:t>
      </w:r>
    </w:p>
    <w:p w14:paraId="1584A092" w14:textId="77777777" w:rsidR="00F23FE7" w:rsidRDefault="00F23FE7" w:rsidP="00F23FE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PN is anonymized with the PN group offset as described in 10.71.5.3 (Packet number anonymization). </w:t>
      </w:r>
    </w:p>
    <w:p w14:paraId="1C10CE84"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4BCF70C0"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A BPE affiliated STA shall deanonymize the received group frames by using the offsets as described in 10.71.4 (Establishing BPE MAC header anonymization parameter sets):</w:t>
      </w:r>
    </w:p>
    <w:p w14:paraId="70254492" w14:textId="77777777" w:rsidR="00F23FE7" w:rsidRDefault="00F23FE7" w:rsidP="00F23FE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transmitter address is filtered as descried in 10.71.6.1 (Address filtering). </w:t>
      </w:r>
    </w:p>
    <w:p w14:paraId="60C49889" w14:textId="77777777" w:rsidR="00F23FE7" w:rsidRDefault="00F23FE7" w:rsidP="00F23FE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receiver address is deanonymized as described in 10.71.5.4 (Addressing).</w:t>
      </w:r>
    </w:p>
    <w:p w14:paraId="711CB794" w14:textId="77777777" w:rsidR="00F23FE7" w:rsidRDefault="00F23FE7" w:rsidP="00F23FE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PN is deanonymized with the PN group offset as described in 10.71.6.3 (Packet number deanonymization).</w:t>
      </w:r>
    </w:p>
    <w:p w14:paraId="75BB939C" w14:textId="77777777" w:rsidR="00F23FE7" w:rsidRDefault="00F23FE7" w:rsidP="00F23FE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SN is deanonymized with the SNS1 DL offset as described in 10.71.6.4 (Sequence number deanonymization).</w:t>
      </w:r>
    </w:p>
    <w:p w14:paraId="381AC8A0"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768F6CD3" w14:textId="77777777" w:rsidR="00F23FE7" w:rsidRDefault="00F23FE7" w:rsidP="00F23FE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The BPE AP shall use GTK to encrypt the payload of the group addressed Management frames.</w:t>
      </w:r>
    </w:p>
    <w:p w14:paraId="45EDCEE7" w14:textId="77777777" w:rsidR="00F23FE7" w:rsidRDefault="00F23FE7" w:rsidP="005B6E5E">
      <w:pPr>
        <w:rPr>
          <w:rFonts w:ascii="Arial" w:hAnsi="Arial" w:cs="Arial"/>
          <w:sz w:val="20"/>
          <w:szCs w:val="20"/>
        </w:rPr>
      </w:pPr>
    </w:p>
    <w:p w14:paraId="2F947788" w14:textId="77777777" w:rsidR="00F23FE7" w:rsidRDefault="00F23FE7" w:rsidP="005B6E5E">
      <w:pPr>
        <w:rPr>
          <w:rFonts w:ascii="Arial" w:hAnsi="Arial" w:cs="Arial"/>
          <w:sz w:val="20"/>
          <w:szCs w:val="20"/>
        </w:rPr>
      </w:pPr>
    </w:p>
    <w:p w14:paraId="24C76707" w14:textId="77777777" w:rsidR="00F23FE7" w:rsidRDefault="00F23FE7" w:rsidP="005B6E5E">
      <w:pPr>
        <w:rPr>
          <w:rFonts w:ascii="Arial" w:hAnsi="Arial" w:cs="Arial"/>
          <w:sz w:val="20"/>
          <w:szCs w:val="20"/>
        </w:rPr>
      </w:pPr>
    </w:p>
    <w:p w14:paraId="6C3818B1" w14:textId="77777777" w:rsidR="00F23FE7" w:rsidRDefault="00F23FE7" w:rsidP="005B6E5E">
      <w:pPr>
        <w:rPr>
          <w:rFonts w:ascii="Arial" w:hAnsi="Arial" w:cs="Arial"/>
          <w:sz w:val="20"/>
          <w:szCs w:val="20"/>
        </w:rPr>
      </w:pPr>
    </w:p>
    <w:p w14:paraId="1BAAA016" w14:textId="77777777" w:rsidR="00F23FE7" w:rsidRDefault="00F23FE7" w:rsidP="005B6E5E">
      <w:pPr>
        <w:rPr>
          <w:rFonts w:ascii="Arial" w:hAnsi="Arial" w:cs="Arial"/>
          <w:sz w:val="20"/>
          <w:szCs w:val="20"/>
        </w:rPr>
      </w:pPr>
    </w:p>
    <w:p w14:paraId="57E5852C" w14:textId="77777777" w:rsidR="00FE089A" w:rsidRDefault="00FE089A" w:rsidP="005B6E5E">
      <w:pPr>
        <w:rPr>
          <w:rFonts w:ascii="Arial" w:hAnsi="Arial" w:cs="Arial"/>
          <w:sz w:val="20"/>
          <w:szCs w:val="20"/>
        </w:rPr>
      </w:pPr>
    </w:p>
    <w:p w14:paraId="573757E5" w14:textId="77777777" w:rsidR="00FE089A" w:rsidRDefault="00FE089A" w:rsidP="005B6E5E">
      <w:pPr>
        <w:rPr>
          <w:rFonts w:ascii="Arial" w:hAnsi="Arial" w:cs="Arial"/>
          <w:sz w:val="20"/>
          <w:szCs w:val="20"/>
        </w:rPr>
      </w:pPr>
    </w:p>
    <w:p w14:paraId="37052082" w14:textId="57850217" w:rsidR="00D32881" w:rsidRDefault="007D0927" w:rsidP="005B6E5E">
      <w:pPr>
        <w:rPr>
          <w:rFonts w:ascii="Arial" w:hAnsi="Arial" w:cs="Arial"/>
          <w:sz w:val="20"/>
          <w:szCs w:val="20"/>
        </w:rPr>
      </w:pPr>
      <w:r>
        <w:rPr>
          <w:rFonts w:ascii="Arial" w:hAnsi="Arial" w:cs="Arial"/>
          <w:sz w:val="20"/>
          <w:szCs w:val="20"/>
        </w:rPr>
        <w:t xml:space="preserve">CID </w:t>
      </w:r>
      <w:r w:rsidR="00FF55BA">
        <w:rPr>
          <w:rFonts w:ascii="Arial" w:hAnsi="Arial" w:cs="Arial"/>
          <w:sz w:val="20"/>
          <w:szCs w:val="20"/>
        </w:rPr>
        <w:t>2438</w:t>
      </w:r>
    </w:p>
    <w:p w14:paraId="4F41DA78" w14:textId="33488B7D" w:rsidR="007D0927" w:rsidRDefault="00E645F2" w:rsidP="005B6E5E">
      <w:pPr>
        <w:rPr>
          <w:rFonts w:ascii="Arial" w:hAnsi="Arial" w:cs="Arial"/>
          <w:sz w:val="20"/>
          <w:szCs w:val="20"/>
        </w:rPr>
      </w:pPr>
      <w:r>
        <w:rPr>
          <w:rFonts w:ascii="Arial" w:hAnsi="Arial" w:cs="Arial"/>
          <w:sz w:val="20"/>
          <w:szCs w:val="20"/>
        </w:rPr>
        <w:t>Accepted</w:t>
      </w:r>
    </w:p>
    <w:p w14:paraId="2E4FE0C4" w14:textId="77777777" w:rsidR="00E645F2" w:rsidRDefault="00E645F2" w:rsidP="005B6E5E">
      <w:pPr>
        <w:rPr>
          <w:rFonts w:ascii="Arial" w:hAnsi="Arial" w:cs="Arial"/>
          <w:sz w:val="20"/>
          <w:szCs w:val="20"/>
        </w:rPr>
      </w:pPr>
    </w:p>
    <w:p w14:paraId="6797A66C" w14:textId="1A03F134" w:rsidR="00FF55BA" w:rsidRDefault="00FF55BA" w:rsidP="00FF55B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BSS Privacy Enhancement (BPE) operations protect the privacy of BPE AP MLDs and associated BPE non-AP MLDs. The BPE AP MLD privacy is </w:t>
      </w:r>
      <w:r w:rsidRPr="00FF55BA">
        <w:rPr>
          <w:rFonts w:ascii="Helvetica" w:hAnsi="Helvetica" w:cs="Helvetica"/>
          <w:strike/>
          <w:color w:val="C00000"/>
          <w:sz w:val="20"/>
          <w:szCs w:val="20"/>
        </w:rPr>
        <w:t>protected</w:t>
      </w:r>
      <w:r>
        <w:rPr>
          <w:rFonts w:ascii="Helvetica" w:hAnsi="Helvetica" w:cs="Helvetica"/>
          <w:sz w:val="20"/>
          <w:szCs w:val="20"/>
        </w:rPr>
        <w:t xml:space="preserve"> </w:t>
      </w:r>
      <w:r w:rsidRPr="00FF55BA">
        <w:rPr>
          <w:rFonts w:ascii="Helvetica" w:hAnsi="Helvetica" w:cs="Helvetica"/>
          <w:color w:val="C00000"/>
          <w:sz w:val="20"/>
          <w:szCs w:val="20"/>
        </w:rPr>
        <w:t>achieved</w:t>
      </w:r>
      <w:r w:rsidRPr="00FF55BA">
        <w:rPr>
          <w:rFonts w:ascii="Helvetica" w:hAnsi="Helvetica" w:cs="Helvetica"/>
          <w:color w:val="C00000"/>
          <w:sz w:val="20"/>
          <w:szCs w:val="20"/>
        </w:rPr>
        <w:t xml:space="preserve"> </w:t>
      </w:r>
      <w:r w:rsidRPr="00FF55BA">
        <w:rPr>
          <w:rFonts w:ascii="Helvetica" w:hAnsi="Helvetica" w:cs="Helvetica"/>
          <w:color w:val="C00000"/>
          <w:sz w:val="20"/>
          <w:szCs w:val="20"/>
        </w:rPr>
        <w:t xml:space="preserve">(#2438) </w:t>
      </w:r>
      <w:r>
        <w:rPr>
          <w:rFonts w:ascii="Helvetica" w:hAnsi="Helvetica" w:cs="Helvetica"/>
          <w:sz w:val="20"/>
          <w:szCs w:val="20"/>
        </w:rPr>
        <w:t xml:space="preserve">by </w:t>
      </w:r>
      <w:r w:rsidR="00FD0CF1" w:rsidRPr="00FD0CF1">
        <w:rPr>
          <w:rFonts w:ascii="Helvetica" w:hAnsi="Helvetica" w:cs="Helvetica"/>
          <w:color w:val="C00000"/>
          <w:sz w:val="20"/>
          <w:szCs w:val="20"/>
        </w:rPr>
        <w:t xml:space="preserve">removing the need to send (#2438) </w:t>
      </w:r>
      <w:r w:rsidRPr="00FD0CF1">
        <w:rPr>
          <w:rFonts w:ascii="Helvetica" w:hAnsi="Helvetica" w:cs="Helvetica"/>
          <w:strike/>
          <w:color w:val="C00000"/>
          <w:sz w:val="20"/>
          <w:szCs w:val="20"/>
        </w:rPr>
        <w:t>not sending</w:t>
      </w:r>
      <w:r>
        <w:rPr>
          <w:rFonts w:ascii="Helvetica" w:hAnsi="Helvetica" w:cs="Helvetica"/>
          <w:sz w:val="20"/>
          <w:szCs w:val="20"/>
        </w:rPr>
        <w:t xml:space="preserve"> BPE AP MLD discovery information, e.g., SSID, capability or operation elements, over the air in the clear. </w:t>
      </w:r>
    </w:p>
    <w:p w14:paraId="7DF50D29" w14:textId="77777777" w:rsidR="00FD2205" w:rsidRDefault="00FD2205" w:rsidP="005B6E5E">
      <w:pPr>
        <w:rPr>
          <w:rFonts w:ascii="Arial" w:hAnsi="Arial" w:cs="Arial"/>
          <w:sz w:val="20"/>
          <w:szCs w:val="20"/>
        </w:rPr>
      </w:pPr>
    </w:p>
    <w:p w14:paraId="5740408F" w14:textId="77777777" w:rsidR="00FF55BA" w:rsidRDefault="00FF55BA" w:rsidP="005B6E5E">
      <w:pPr>
        <w:rPr>
          <w:rFonts w:ascii="Arial" w:hAnsi="Arial" w:cs="Arial"/>
          <w:sz w:val="20"/>
          <w:szCs w:val="20"/>
        </w:rPr>
      </w:pPr>
    </w:p>
    <w:p w14:paraId="3CB57C3B" w14:textId="728B5037" w:rsidR="00FF55BA" w:rsidRDefault="00FD0CF1" w:rsidP="005B6E5E">
      <w:pPr>
        <w:rPr>
          <w:rFonts w:ascii="Arial" w:hAnsi="Arial" w:cs="Arial"/>
          <w:sz w:val="20"/>
          <w:szCs w:val="20"/>
        </w:rPr>
      </w:pPr>
      <w:r>
        <w:rPr>
          <w:rFonts w:ascii="Arial" w:hAnsi="Arial" w:cs="Arial"/>
          <w:sz w:val="20"/>
          <w:szCs w:val="20"/>
        </w:rPr>
        <w:t>CID 2273</w:t>
      </w:r>
    </w:p>
    <w:p w14:paraId="11FE37FF" w14:textId="1CA85176" w:rsidR="00FD0CF1" w:rsidRDefault="00FD0CF1" w:rsidP="005B6E5E">
      <w:pPr>
        <w:rPr>
          <w:rFonts w:ascii="Arial" w:hAnsi="Arial" w:cs="Arial"/>
          <w:sz w:val="20"/>
          <w:szCs w:val="20"/>
        </w:rPr>
      </w:pPr>
      <w:r>
        <w:rPr>
          <w:rFonts w:ascii="Arial" w:hAnsi="Arial" w:cs="Arial"/>
          <w:sz w:val="20"/>
          <w:szCs w:val="20"/>
        </w:rPr>
        <w:t xml:space="preserve">Revised </w:t>
      </w:r>
    </w:p>
    <w:p w14:paraId="226B19A2" w14:textId="62756FCE" w:rsidR="00FD0CF1" w:rsidRDefault="00FD0CF1" w:rsidP="00FD0CF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 BPE AP MLD does not use beacon protection with a BIGTK or BIP with IGTK. A BPE non-AP MLD obtains from the protected (re)association response frame a GTK for each affiliated AP that it has a link, a </w:t>
      </w:r>
      <w:r w:rsidRPr="00FD0CF1">
        <w:rPr>
          <w:rFonts w:ascii="Helvetica" w:hAnsi="Helvetica" w:cs="Helvetica"/>
          <w:color w:val="C00000"/>
          <w:sz w:val="20"/>
          <w:szCs w:val="20"/>
        </w:rPr>
        <w:t>P</w:t>
      </w:r>
      <w:r w:rsidRPr="00FD0CF1">
        <w:rPr>
          <w:rFonts w:ascii="Helvetica" w:hAnsi="Helvetica" w:cs="Helvetica"/>
          <w:strike/>
          <w:color w:val="C00000"/>
          <w:sz w:val="20"/>
          <w:szCs w:val="20"/>
        </w:rPr>
        <w:t>B</w:t>
      </w:r>
      <w:r>
        <w:rPr>
          <w:rFonts w:ascii="Helvetica" w:hAnsi="Helvetica" w:cs="Helvetica"/>
          <w:sz w:val="20"/>
          <w:szCs w:val="20"/>
        </w:rPr>
        <w:t>GTK</w:t>
      </w:r>
      <w:r>
        <w:rPr>
          <w:rFonts w:ascii="Helvetica" w:hAnsi="Helvetica" w:cs="Helvetica"/>
          <w:sz w:val="20"/>
          <w:szCs w:val="20"/>
        </w:rPr>
        <w:t xml:space="preserve"> </w:t>
      </w:r>
      <w:r w:rsidRPr="00FD0CF1">
        <w:rPr>
          <w:rFonts w:ascii="Helvetica" w:hAnsi="Helvetica" w:cs="Helvetica"/>
          <w:color w:val="C00000"/>
          <w:sz w:val="20"/>
          <w:szCs w:val="20"/>
        </w:rPr>
        <w:t>(#2273)</w:t>
      </w:r>
      <w:r w:rsidRPr="00FD0CF1">
        <w:rPr>
          <w:rFonts w:ascii="Helvetica" w:hAnsi="Helvetica" w:cs="Helvetica"/>
          <w:color w:val="C00000"/>
          <w:sz w:val="20"/>
          <w:szCs w:val="20"/>
        </w:rPr>
        <w:t xml:space="preserve"> </w:t>
      </w:r>
      <w:r>
        <w:rPr>
          <w:rFonts w:ascii="Helvetica" w:hAnsi="Helvetica" w:cs="Helvetica"/>
          <w:sz w:val="20"/>
          <w:szCs w:val="20"/>
        </w:rPr>
        <w:t xml:space="preserve">and an Identity Key. </w:t>
      </w:r>
    </w:p>
    <w:p w14:paraId="5603CFB2" w14:textId="77777777" w:rsidR="00FF55BA" w:rsidRDefault="00FF55BA" w:rsidP="005B6E5E">
      <w:pPr>
        <w:rPr>
          <w:rFonts w:ascii="Arial" w:hAnsi="Arial" w:cs="Arial"/>
          <w:sz w:val="20"/>
          <w:szCs w:val="20"/>
        </w:rPr>
      </w:pPr>
    </w:p>
    <w:p w14:paraId="2038FB26" w14:textId="77777777" w:rsidR="00FF55BA" w:rsidRDefault="00FF55BA" w:rsidP="005B6E5E">
      <w:pPr>
        <w:rPr>
          <w:rFonts w:ascii="Arial" w:hAnsi="Arial" w:cs="Arial"/>
          <w:sz w:val="20"/>
          <w:szCs w:val="20"/>
        </w:rPr>
      </w:pPr>
    </w:p>
    <w:p w14:paraId="52A77399" w14:textId="3BA6E71B" w:rsidR="00FF55BA" w:rsidRDefault="00FD0CF1" w:rsidP="005B6E5E">
      <w:pPr>
        <w:rPr>
          <w:rFonts w:ascii="Arial" w:hAnsi="Arial" w:cs="Arial"/>
          <w:sz w:val="20"/>
          <w:szCs w:val="20"/>
        </w:rPr>
      </w:pPr>
      <w:r>
        <w:rPr>
          <w:rFonts w:ascii="Arial" w:hAnsi="Arial" w:cs="Arial"/>
          <w:sz w:val="20"/>
          <w:szCs w:val="20"/>
        </w:rPr>
        <w:t>CID 2439, 2440</w:t>
      </w:r>
    </w:p>
    <w:p w14:paraId="49ADF55F" w14:textId="60EA960B" w:rsidR="00FD0CF1" w:rsidRDefault="00FD0CF1" w:rsidP="005B6E5E">
      <w:pPr>
        <w:rPr>
          <w:rFonts w:ascii="Arial" w:hAnsi="Arial" w:cs="Arial"/>
          <w:sz w:val="20"/>
          <w:szCs w:val="20"/>
        </w:rPr>
      </w:pPr>
      <w:r>
        <w:rPr>
          <w:rFonts w:ascii="Arial" w:hAnsi="Arial" w:cs="Arial"/>
          <w:sz w:val="20"/>
          <w:szCs w:val="20"/>
        </w:rPr>
        <w:t xml:space="preserve">Accepted </w:t>
      </w:r>
    </w:p>
    <w:p w14:paraId="1A76865B" w14:textId="77777777" w:rsidR="00FF55BA" w:rsidRDefault="00FF55BA" w:rsidP="005B6E5E">
      <w:pPr>
        <w:rPr>
          <w:rFonts w:ascii="Arial" w:hAnsi="Arial" w:cs="Arial"/>
          <w:sz w:val="20"/>
          <w:szCs w:val="20"/>
        </w:rPr>
      </w:pPr>
    </w:p>
    <w:p w14:paraId="111E37F2" w14:textId="10ED28C7" w:rsidR="00FD0CF1" w:rsidRDefault="00FD0CF1" w:rsidP="00FD0CF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 xml:space="preserve">NOTE 1—An AP affiliated with a BPE </w:t>
      </w:r>
      <w:r w:rsidRPr="00FD0CF1">
        <w:rPr>
          <w:rFonts w:ascii="Helvetica" w:hAnsi="Helvetica" w:cs="Helvetica"/>
          <w:color w:val="C00000"/>
          <w:sz w:val="18"/>
          <w:szCs w:val="18"/>
        </w:rPr>
        <w:t xml:space="preserve">AP (#2439) </w:t>
      </w:r>
      <w:r>
        <w:rPr>
          <w:rFonts w:ascii="Helvetica" w:hAnsi="Helvetica" w:cs="Helvetica"/>
          <w:sz w:val="18"/>
          <w:szCs w:val="18"/>
        </w:rPr>
        <w:t>MLD does not have BIGTK, because they do not transmit Beacon frames. Instead, they transmit Privacy Beacon frames, see (10.71.8.2(BPE AP MLD Beaconing).</w:t>
      </w:r>
    </w:p>
    <w:p w14:paraId="4F550259" w14:textId="749B4912" w:rsidR="00FD0CF1" w:rsidRDefault="00FD0CF1" w:rsidP="00FD0CF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 xml:space="preserve">NOTE 2—An AP affiliated with a BPE </w:t>
      </w:r>
      <w:r w:rsidRPr="00FD0CF1">
        <w:rPr>
          <w:rFonts w:ascii="Helvetica" w:hAnsi="Helvetica" w:cs="Helvetica"/>
          <w:color w:val="C00000"/>
          <w:sz w:val="18"/>
          <w:szCs w:val="18"/>
        </w:rPr>
        <w:t>AP (#24</w:t>
      </w:r>
      <w:r>
        <w:rPr>
          <w:rFonts w:ascii="Helvetica" w:hAnsi="Helvetica" w:cs="Helvetica"/>
          <w:color w:val="C00000"/>
          <w:sz w:val="18"/>
          <w:szCs w:val="18"/>
        </w:rPr>
        <w:t>40</w:t>
      </w:r>
      <w:r w:rsidRPr="00FD0CF1">
        <w:rPr>
          <w:rFonts w:ascii="Helvetica" w:hAnsi="Helvetica" w:cs="Helvetica"/>
          <w:color w:val="C00000"/>
          <w:sz w:val="18"/>
          <w:szCs w:val="18"/>
        </w:rPr>
        <w:t xml:space="preserve">) </w:t>
      </w:r>
      <w:r>
        <w:rPr>
          <w:rFonts w:ascii="Helvetica" w:hAnsi="Helvetica" w:cs="Helvetica"/>
          <w:sz w:val="18"/>
          <w:szCs w:val="18"/>
        </w:rPr>
        <w:t>MLD does not have IGTK, because all group addressed management frames are encrypted by using the group cipher suite indicated for the BSS. IGTK integrity protects group addressed management frames. Integrity protected group addressed management frames can be received by eavesdroppers, which would reduce privacy of the BPE AP MLD.</w:t>
      </w:r>
    </w:p>
    <w:p w14:paraId="1FD27DAA" w14:textId="77777777" w:rsidR="00FF55BA" w:rsidRDefault="00FF55BA" w:rsidP="005B6E5E">
      <w:pPr>
        <w:rPr>
          <w:rFonts w:ascii="Arial" w:hAnsi="Arial" w:cs="Arial"/>
          <w:sz w:val="20"/>
          <w:szCs w:val="20"/>
        </w:rPr>
      </w:pPr>
    </w:p>
    <w:p w14:paraId="4D429303" w14:textId="77777777" w:rsidR="00FF55BA" w:rsidRDefault="00FF55BA" w:rsidP="005B6E5E">
      <w:pPr>
        <w:rPr>
          <w:rFonts w:ascii="Arial" w:hAnsi="Arial" w:cs="Arial"/>
          <w:sz w:val="20"/>
          <w:szCs w:val="20"/>
        </w:rPr>
      </w:pPr>
    </w:p>
    <w:p w14:paraId="7188DFD4" w14:textId="7B46D712" w:rsidR="001E3F33" w:rsidRDefault="001E3F33" w:rsidP="005B6E5E">
      <w:pPr>
        <w:rPr>
          <w:rFonts w:ascii="Arial" w:hAnsi="Arial" w:cs="Arial"/>
          <w:sz w:val="20"/>
          <w:szCs w:val="20"/>
        </w:rPr>
      </w:pPr>
      <w:r>
        <w:rPr>
          <w:rFonts w:ascii="Arial" w:hAnsi="Arial" w:cs="Arial"/>
          <w:sz w:val="20"/>
          <w:szCs w:val="20"/>
        </w:rPr>
        <w:t>CID 2441</w:t>
      </w:r>
    </w:p>
    <w:p w14:paraId="45635B08" w14:textId="5298A636" w:rsidR="001E3F33" w:rsidRDefault="001E3F33" w:rsidP="005B6E5E">
      <w:pPr>
        <w:rPr>
          <w:rFonts w:ascii="Arial" w:hAnsi="Arial" w:cs="Arial"/>
          <w:sz w:val="20"/>
          <w:szCs w:val="20"/>
        </w:rPr>
      </w:pPr>
      <w:r>
        <w:rPr>
          <w:rFonts w:ascii="Arial" w:hAnsi="Arial" w:cs="Arial"/>
          <w:sz w:val="20"/>
          <w:szCs w:val="20"/>
        </w:rPr>
        <w:t xml:space="preserve">Revised </w:t>
      </w:r>
    </w:p>
    <w:p w14:paraId="7449F8C7" w14:textId="77777777" w:rsidR="001E3F33" w:rsidRDefault="001E3F33" w:rsidP="005B6E5E">
      <w:pPr>
        <w:rPr>
          <w:rFonts w:ascii="Arial" w:hAnsi="Arial" w:cs="Arial"/>
          <w:sz w:val="20"/>
          <w:szCs w:val="20"/>
        </w:rPr>
      </w:pPr>
    </w:p>
    <w:p w14:paraId="2D30B15B" w14:textId="037D2A7D" w:rsidR="001E3F33" w:rsidRDefault="001E3F33" w:rsidP="001E3F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 xml:space="preserve">NOTE 2—An AP affiliated with a </w:t>
      </w:r>
      <w:r w:rsidRPr="001E3F33">
        <w:rPr>
          <w:rFonts w:ascii="Helvetica" w:hAnsi="Helvetica" w:cs="Helvetica"/>
          <w:color w:val="000000" w:themeColor="text1"/>
          <w:sz w:val="18"/>
          <w:szCs w:val="18"/>
        </w:rPr>
        <w:t xml:space="preserve">BPE AP (#2440) </w:t>
      </w:r>
      <w:r>
        <w:rPr>
          <w:rFonts w:ascii="Helvetica" w:hAnsi="Helvetica" w:cs="Helvetica"/>
          <w:sz w:val="18"/>
          <w:szCs w:val="18"/>
        </w:rPr>
        <w:t xml:space="preserve">MLD does not have IGTK, because all group addressed management frames are encrypted by using the group cipher suite indicated for the BSS. IGTK integrity protects group addressed management frames. Integrity protected group addressed management frames can be </w:t>
      </w:r>
      <w:r w:rsidRPr="001E3F33">
        <w:rPr>
          <w:rFonts w:ascii="Helvetica" w:hAnsi="Helvetica" w:cs="Helvetica"/>
          <w:strike/>
          <w:color w:val="C00000"/>
          <w:sz w:val="18"/>
          <w:szCs w:val="18"/>
        </w:rPr>
        <w:t>received</w:t>
      </w:r>
      <w:r w:rsidRPr="001E3F33">
        <w:rPr>
          <w:rFonts w:ascii="Helvetica" w:hAnsi="Helvetica" w:cs="Helvetica"/>
          <w:color w:val="C00000"/>
          <w:sz w:val="18"/>
          <w:szCs w:val="18"/>
        </w:rPr>
        <w:t xml:space="preserve"> </w:t>
      </w:r>
      <w:r w:rsidRPr="001E3F33">
        <w:rPr>
          <w:rFonts w:ascii="Helvetica" w:hAnsi="Helvetica" w:cs="Helvetica"/>
          <w:color w:val="C00000"/>
          <w:sz w:val="18"/>
          <w:szCs w:val="18"/>
        </w:rPr>
        <w:t>intercepted and read (#2441)</w:t>
      </w:r>
      <w:r>
        <w:rPr>
          <w:rFonts w:ascii="Helvetica" w:hAnsi="Helvetica" w:cs="Helvetica"/>
          <w:sz w:val="18"/>
          <w:szCs w:val="18"/>
        </w:rPr>
        <w:t xml:space="preserve"> </w:t>
      </w:r>
      <w:r>
        <w:rPr>
          <w:rFonts w:ascii="Helvetica" w:hAnsi="Helvetica" w:cs="Helvetica"/>
          <w:sz w:val="18"/>
          <w:szCs w:val="18"/>
        </w:rPr>
        <w:t>by eavesdroppers, which would reduce privacy of the BPE AP MLD.</w:t>
      </w:r>
    </w:p>
    <w:p w14:paraId="4EF159E0" w14:textId="77777777" w:rsidR="001E3F33" w:rsidRDefault="001E3F33" w:rsidP="005B6E5E">
      <w:pPr>
        <w:rPr>
          <w:rFonts w:ascii="Arial" w:hAnsi="Arial" w:cs="Arial"/>
          <w:sz w:val="20"/>
          <w:szCs w:val="20"/>
        </w:rPr>
      </w:pPr>
    </w:p>
    <w:p w14:paraId="72B9B09D" w14:textId="77777777" w:rsidR="001E3F33" w:rsidRDefault="001E3F33" w:rsidP="005B6E5E">
      <w:pPr>
        <w:rPr>
          <w:rFonts w:ascii="Arial" w:hAnsi="Arial" w:cs="Arial"/>
          <w:sz w:val="20"/>
          <w:szCs w:val="20"/>
        </w:rPr>
      </w:pPr>
    </w:p>
    <w:p w14:paraId="59912569" w14:textId="62E13AE9" w:rsidR="001E3F33" w:rsidRDefault="001E3F33" w:rsidP="005B6E5E">
      <w:pPr>
        <w:rPr>
          <w:rFonts w:ascii="Arial" w:hAnsi="Arial" w:cs="Arial"/>
          <w:sz w:val="20"/>
          <w:szCs w:val="20"/>
        </w:rPr>
      </w:pPr>
      <w:r>
        <w:rPr>
          <w:rFonts w:ascii="Arial" w:hAnsi="Arial" w:cs="Arial"/>
          <w:sz w:val="20"/>
          <w:szCs w:val="20"/>
        </w:rPr>
        <w:t>CID 2255</w:t>
      </w:r>
    </w:p>
    <w:p w14:paraId="7CF6D9FA" w14:textId="77777777" w:rsidR="001E3F33" w:rsidRPr="001E3F33" w:rsidRDefault="001E3F33" w:rsidP="001E3F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trike/>
          <w:color w:val="C00000"/>
          <w:sz w:val="20"/>
          <w:szCs w:val="20"/>
        </w:rPr>
      </w:pPr>
      <w:r w:rsidRPr="001E3F33">
        <w:rPr>
          <w:rFonts w:ascii="Helvetica" w:hAnsi="Helvetica" w:cs="Helvetica"/>
          <w:strike/>
          <w:color w:val="C00000"/>
          <w:sz w:val="20"/>
          <w:szCs w:val="20"/>
        </w:rPr>
        <w:t xml:space="preserve">The associated non-AP BPE MLDs and BPE AP MLD operate in a single EPP group. </w:t>
      </w:r>
    </w:p>
    <w:p w14:paraId="480802DA" w14:textId="77777777" w:rsidR="001E3F33" w:rsidRPr="001E3F33" w:rsidRDefault="001E3F33" w:rsidP="001E3F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C00000"/>
          <w:sz w:val="20"/>
          <w:szCs w:val="20"/>
        </w:rPr>
      </w:pPr>
      <w:r w:rsidRPr="001E3F33">
        <w:rPr>
          <w:rFonts w:ascii="Helvetica" w:hAnsi="Helvetica" w:cs="Helvetica"/>
          <w:color w:val="C00000"/>
          <w:sz w:val="20"/>
          <w:szCs w:val="20"/>
        </w:rPr>
        <w:t>The BPE AP defines a single EPP group, and all non-AP-MLDs associated to the BPE AP MLD are part of that single EPP group. A non-AP MLD cannot create or join another group, and a consequence of leaving the default EPP group is to stop CPE FA operations for the non-AP MLD.</w:t>
      </w:r>
    </w:p>
    <w:p w14:paraId="3D5A309E" w14:textId="206584D9" w:rsidR="001E3F33" w:rsidRPr="006126CD" w:rsidRDefault="001E3F33" w:rsidP="001E3F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color w:val="C00000"/>
          <w:sz w:val="20"/>
          <w:szCs w:val="20"/>
        </w:rPr>
      </w:pPr>
      <w:r w:rsidRPr="001E3F33">
        <w:rPr>
          <w:rFonts w:ascii="Helvetica" w:hAnsi="Helvetica" w:cs="Helvetica"/>
          <w:color w:val="C00000"/>
          <w:sz w:val="20"/>
          <w:szCs w:val="20"/>
        </w:rPr>
        <w:t>When the associating non-AP MLD includes in the protected (re)association request an EPP element with the parameters of the EPP group it wishes to join, and when these parameters are incompatible with the parameters of the single group in operation on the BPE AP MLD (for example, and not limited to, the epoch duration is smaller than the value of the Min Epoch Pacing field included in the EPP Epoch Setting field of the EPP element, or the group ID value does not match the BPE AP EPP group ID), the BPE AP can either reject the association, ignore the EPP element and place the non-AP MLD in the BPE group, accept the association but not place the non-AP MLD in the BPE group (in which case the non-AP MLD does not have CPE FA operations activated), or change the values of the BPE group to make them compatible with the non-AP MLD requirements while still staying compatible with the requirements of some or all of the already associated other non-AP MLDs.</w:t>
      </w:r>
      <w:r>
        <w:rPr>
          <w:rFonts w:ascii="Helvetica" w:hAnsi="Helvetica" w:cs="Helvetica"/>
          <w:color w:val="C00000"/>
          <w:sz w:val="20"/>
          <w:szCs w:val="20"/>
        </w:rPr>
        <w:t xml:space="preserve"> (#</w:t>
      </w:r>
      <w:r w:rsidR="006126CD">
        <w:rPr>
          <w:rFonts w:ascii="Helvetica" w:hAnsi="Helvetica" w:cs="Helvetica"/>
          <w:color w:val="C00000"/>
          <w:sz w:val="20"/>
          <w:szCs w:val="20"/>
        </w:rPr>
        <w:t>2255)</w:t>
      </w:r>
    </w:p>
    <w:p w14:paraId="33E9BB96" w14:textId="25154DE6" w:rsidR="001E3F33" w:rsidRDefault="001E3F33" w:rsidP="001E3F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At the beginning of each epoch, the BPE non-AP STA addresses and SN spaces and PNs of the individual frames are anonymized in all links according to CPE anonymization, see 10.71.3 (Establishing CPE MAC header anonymization parameter sets). The BPE MLD affiliated AP </w:t>
      </w:r>
      <w:r>
        <w:rPr>
          <w:rFonts w:ascii="Helvetica" w:hAnsi="Helvetica" w:cs="Helvetica"/>
          <w:sz w:val="20"/>
          <w:szCs w:val="20"/>
        </w:rPr>
        <w:lastRenderedPageBreak/>
        <w:t>addresses, the Timestamp field of the Privacy Beacons and the group frames are anonymized according to BPE anonymization, see 10.71.4 (Establishing BPE MAC header anonymization parameter sets). The AIDs used by the associated non-AP BPE MLDs are assigned by the AP MLD, see 10.71.7 (Frame anonymization and AID).</w:t>
      </w:r>
    </w:p>
    <w:p w14:paraId="4661E061" w14:textId="77777777" w:rsidR="001E3F33" w:rsidRDefault="001E3F33" w:rsidP="005B6E5E">
      <w:pPr>
        <w:rPr>
          <w:rFonts w:ascii="Arial" w:hAnsi="Arial" w:cs="Arial"/>
          <w:sz w:val="20"/>
          <w:szCs w:val="20"/>
        </w:rPr>
      </w:pPr>
    </w:p>
    <w:p w14:paraId="47D94BDF" w14:textId="77777777" w:rsidR="006126CD" w:rsidRDefault="006126CD" w:rsidP="005B6E5E">
      <w:pPr>
        <w:rPr>
          <w:rFonts w:ascii="Arial" w:hAnsi="Arial" w:cs="Arial"/>
          <w:sz w:val="20"/>
          <w:szCs w:val="20"/>
        </w:rPr>
      </w:pPr>
    </w:p>
    <w:p w14:paraId="748A2277" w14:textId="77777777" w:rsidR="006126CD" w:rsidRDefault="006126CD" w:rsidP="005B6E5E">
      <w:pPr>
        <w:rPr>
          <w:rFonts w:ascii="Arial" w:hAnsi="Arial" w:cs="Arial"/>
          <w:sz w:val="20"/>
          <w:szCs w:val="20"/>
        </w:rPr>
      </w:pPr>
    </w:p>
    <w:p w14:paraId="61301612" w14:textId="6160FD29" w:rsidR="006126CD" w:rsidRDefault="006126CD" w:rsidP="005B6E5E">
      <w:pPr>
        <w:rPr>
          <w:rFonts w:ascii="Arial" w:hAnsi="Arial" w:cs="Arial"/>
          <w:sz w:val="20"/>
          <w:szCs w:val="20"/>
        </w:rPr>
      </w:pPr>
      <w:r>
        <w:rPr>
          <w:rFonts w:ascii="Arial" w:hAnsi="Arial" w:cs="Arial"/>
          <w:sz w:val="20"/>
          <w:szCs w:val="20"/>
        </w:rPr>
        <w:t>CID 2283, 2443</w:t>
      </w:r>
    </w:p>
    <w:p w14:paraId="6720C2CD" w14:textId="50439721" w:rsidR="006126CD" w:rsidRDefault="00CA1807" w:rsidP="005B6E5E">
      <w:pPr>
        <w:rPr>
          <w:rFonts w:ascii="Arial" w:hAnsi="Arial" w:cs="Arial"/>
          <w:sz w:val="20"/>
          <w:szCs w:val="20"/>
        </w:rPr>
      </w:pPr>
      <w:r>
        <w:rPr>
          <w:rFonts w:ascii="Arial" w:hAnsi="Arial" w:cs="Arial"/>
          <w:sz w:val="20"/>
          <w:szCs w:val="20"/>
        </w:rPr>
        <w:t xml:space="preserve">Revised </w:t>
      </w:r>
    </w:p>
    <w:p w14:paraId="026A3C91" w14:textId="77777777" w:rsidR="006126CD" w:rsidRDefault="006126CD" w:rsidP="005B6E5E">
      <w:pPr>
        <w:rPr>
          <w:rFonts w:ascii="Arial" w:hAnsi="Arial" w:cs="Arial"/>
          <w:sz w:val="20"/>
          <w:szCs w:val="20"/>
        </w:rPr>
      </w:pPr>
    </w:p>
    <w:p w14:paraId="2B97D098" w14:textId="33D097EE" w:rsidR="006126CD" w:rsidRDefault="006126CD" w:rsidP="006126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At the beginning of each epoch, the BPE non-AP STA addresses and SN spaces and PNs of the individual frames are anonymized in all links </w:t>
      </w:r>
      <w:r w:rsidRPr="00CA1807">
        <w:rPr>
          <w:rFonts w:ascii="Helvetica" w:hAnsi="Helvetica" w:cs="Helvetica"/>
          <w:strike/>
          <w:sz w:val="20"/>
          <w:szCs w:val="20"/>
        </w:rPr>
        <w:t>according to</w:t>
      </w:r>
      <w:r>
        <w:rPr>
          <w:rFonts w:ascii="Helvetica" w:hAnsi="Helvetica" w:cs="Helvetica"/>
          <w:sz w:val="20"/>
          <w:szCs w:val="20"/>
        </w:rPr>
        <w:t xml:space="preserve"> </w:t>
      </w:r>
      <w:r w:rsidR="00CA1807" w:rsidRPr="00CA1807">
        <w:rPr>
          <w:rFonts w:ascii="Helvetica" w:hAnsi="Helvetica" w:cs="Helvetica"/>
          <w:color w:val="C00000"/>
          <w:sz w:val="20"/>
          <w:szCs w:val="20"/>
        </w:rPr>
        <w:t xml:space="preserve">by applying </w:t>
      </w:r>
      <w:r w:rsidRPr="006126CD">
        <w:rPr>
          <w:rFonts w:ascii="Helvetica" w:hAnsi="Helvetica" w:cs="Helvetica"/>
          <w:color w:val="000000" w:themeColor="text1"/>
          <w:sz w:val="20"/>
          <w:szCs w:val="20"/>
        </w:rPr>
        <w:t xml:space="preserve">CPE </w:t>
      </w:r>
      <w:r w:rsidR="00CA1807">
        <w:rPr>
          <w:rFonts w:ascii="Helvetica" w:hAnsi="Helvetica" w:cs="Helvetica"/>
          <w:color w:val="C00000"/>
          <w:sz w:val="20"/>
          <w:szCs w:val="20"/>
        </w:rPr>
        <w:t>MHA, using parameters described in (#2283, #2443)</w:t>
      </w:r>
      <w:r w:rsidRPr="006126CD">
        <w:rPr>
          <w:rFonts w:ascii="Helvetica" w:hAnsi="Helvetica" w:cs="Helvetica"/>
          <w:color w:val="000000" w:themeColor="text1"/>
          <w:sz w:val="20"/>
          <w:szCs w:val="20"/>
        </w:rPr>
        <w:t xml:space="preserve"> </w:t>
      </w:r>
      <w:r w:rsidRPr="00CA1807">
        <w:rPr>
          <w:rFonts w:ascii="Helvetica" w:hAnsi="Helvetica" w:cs="Helvetica"/>
          <w:strike/>
          <w:color w:val="000000" w:themeColor="text1"/>
          <w:sz w:val="20"/>
          <w:szCs w:val="20"/>
        </w:rPr>
        <w:t>anonymization</w:t>
      </w:r>
      <w:r w:rsidRPr="00CA1807">
        <w:rPr>
          <w:rFonts w:ascii="Helvetica" w:hAnsi="Helvetica" w:cs="Helvetica"/>
          <w:strike/>
          <w:sz w:val="20"/>
          <w:szCs w:val="20"/>
        </w:rPr>
        <w:t xml:space="preserve">, see </w:t>
      </w:r>
      <w:r>
        <w:rPr>
          <w:rFonts w:ascii="Helvetica" w:hAnsi="Helvetica" w:cs="Helvetica"/>
          <w:sz w:val="20"/>
          <w:szCs w:val="20"/>
        </w:rPr>
        <w:t>10.71.3 (Establishing CPE MAC header anonymization parameter sets). The BPE MLD affiliated AP addresses, the Timestamp field of the Privacy Beacons and the group frames are anonymized according to BPE anonymization, see 10.71.4 (Establishing BPE MAC header anonymization parameter sets). The AIDs used by the associated non-AP BPE MLDs are assigned by the AP MLD, see 10.71.7 (Frame anonymization and AID).</w:t>
      </w:r>
    </w:p>
    <w:p w14:paraId="59AD5229" w14:textId="77777777" w:rsidR="006126CD" w:rsidRDefault="006126CD" w:rsidP="005B6E5E">
      <w:pPr>
        <w:rPr>
          <w:rFonts w:ascii="Arial" w:hAnsi="Arial" w:cs="Arial"/>
          <w:sz w:val="20"/>
          <w:szCs w:val="20"/>
        </w:rPr>
      </w:pPr>
    </w:p>
    <w:p w14:paraId="7B2BD301" w14:textId="77777777" w:rsidR="006126CD" w:rsidRDefault="006126CD" w:rsidP="005B6E5E">
      <w:pPr>
        <w:rPr>
          <w:rFonts w:ascii="Arial" w:hAnsi="Arial" w:cs="Arial"/>
          <w:sz w:val="20"/>
          <w:szCs w:val="20"/>
        </w:rPr>
      </w:pPr>
    </w:p>
    <w:p w14:paraId="3013EE6E" w14:textId="04A2892A" w:rsidR="00CA1807" w:rsidRDefault="00CA1807" w:rsidP="00CA1807">
      <w:pPr>
        <w:rPr>
          <w:rFonts w:ascii="Arial" w:hAnsi="Arial" w:cs="Arial"/>
          <w:sz w:val="20"/>
          <w:szCs w:val="20"/>
        </w:rPr>
      </w:pPr>
      <w:r>
        <w:rPr>
          <w:rFonts w:ascii="Arial" w:hAnsi="Arial" w:cs="Arial"/>
          <w:sz w:val="20"/>
          <w:szCs w:val="20"/>
        </w:rPr>
        <w:t xml:space="preserve">CID </w:t>
      </w:r>
      <w:r>
        <w:rPr>
          <w:rFonts w:ascii="Arial" w:hAnsi="Arial" w:cs="Arial"/>
          <w:sz w:val="20"/>
          <w:szCs w:val="20"/>
        </w:rPr>
        <w:t xml:space="preserve">2284, </w:t>
      </w:r>
      <w:r>
        <w:rPr>
          <w:rFonts w:ascii="Arial" w:hAnsi="Arial" w:cs="Arial"/>
          <w:sz w:val="20"/>
          <w:szCs w:val="20"/>
        </w:rPr>
        <w:t>244</w:t>
      </w:r>
      <w:r>
        <w:rPr>
          <w:rFonts w:ascii="Arial" w:hAnsi="Arial" w:cs="Arial"/>
          <w:sz w:val="20"/>
          <w:szCs w:val="20"/>
        </w:rPr>
        <w:t>4</w:t>
      </w:r>
    </w:p>
    <w:p w14:paraId="07AEC2D0" w14:textId="77777777" w:rsidR="00CA1807" w:rsidRDefault="00CA1807" w:rsidP="00CA1807">
      <w:pPr>
        <w:rPr>
          <w:rFonts w:ascii="Arial" w:hAnsi="Arial" w:cs="Arial"/>
          <w:sz w:val="20"/>
          <w:szCs w:val="20"/>
        </w:rPr>
      </w:pPr>
      <w:r>
        <w:rPr>
          <w:rFonts w:ascii="Arial" w:hAnsi="Arial" w:cs="Arial"/>
          <w:sz w:val="20"/>
          <w:szCs w:val="20"/>
        </w:rPr>
        <w:t xml:space="preserve">Revised </w:t>
      </w:r>
    </w:p>
    <w:p w14:paraId="567458AA" w14:textId="77777777" w:rsidR="00CA1807" w:rsidRDefault="00CA1807" w:rsidP="00CA1807">
      <w:pPr>
        <w:rPr>
          <w:rFonts w:ascii="Arial" w:hAnsi="Arial" w:cs="Arial"/>
          <w:sz w:val="20"/>
          <w:szCs w:val="20"/>
        </w:rPr>
      </w:pPr>
    </w:p>
    <w:p w14:paraId="487A46F3" w14:textId="22A8F824" w:rsidR="00CA1807" w:rsidRDefault="00CA1807" w:rsidP="00CA180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At the beginning of each epoch, the BPE non-AP STA addresses and SN spaces and PNs of the individual frames are anonymized in all links </w:t>
      </w:r>
      <w:r>
        <w:rPr>
          <w:rFonts w:ascii="Helvetica" w:hAnsi="Helvetica" w:cs="Helvetica"/>
          <w:color w:val="000000" w:themeColor="text1"/>
          <w:sz w:val="20"/>
          <w:szCs w:val="20"/>
        </w:rPr>
        <w:t>by applying</w:t>
      </w:r>
      <w:r w:rsidRPr="00CA1807">
        <w:rPr>
          <w:rFonts w:ascii="Helvetica" w:hAnsi="Helvetica" w:cs="Helvetica"/>
          <w:color w:val="000000" w:themeColor="text1"/>
          <w:sz w:val="20"/>
          <w:szCs w:val="20"/>
        </w:rPr>
        <w:t xml:space="preserve"> CPE MHA</w:t>
      </w:r>
      <w:r>
        <w:rPr>
          <w:rFonts w:ascii="Helvetica" w:hAnsi="Helvetica" w:cs="Helvetica"/>
          <w:color w:val="000000" w:themeColor="text1"/>
          <w:sz w:val="20"/>
          <w:szCs w:val="20"/>
        </w:rPr>
        <w:t>,</w:t>
      </w:r>
      <w:r w:rsidRPr="00CA1807">
        <w:rPr>
          <w:rFonts w:ascii="Helvetica" w:hAnsi="Helvetica" w:cs="Helvetica"/>
          <w:color w:val="000000" w:themeColor="text1"/>
          <w:sz w:val="20"/>
          <w:szCs w:val="20"/>
        </w:rPr>
        <w:t xml:space="preserve"> using parameters described in (#2283, #2443) </w:t>
      </w:r>
      <w:r>
        <w:rPr>
          <w:rFonts w:ascii="Helvetica" w:hAnsi="Helvetica" w:cs="Helvetica"/>
          <w:sz w:val="20"/>
          <w:szCs w:val="20"/>
        </w:rPr>
        <w:t xml:space="preserve">10.71.3 (Establishing CPE MAC header anonymization parameter sets). The BPE MLD affiliated AP addresses, the Timestamp field of the Privacy Beacons and the group frames are anonymized </w:t>
      </w:r>
      <w:r w:rsidRPr="00CA1807">
        <w:rPr>
          <w:rFonts w:ascii="Helvetica" w:hAnsi="Helvetica" w:cs="Helvetica"/>
          <w:strike/>
          <w:color w:val="C00000"/>
          <w:sz w:val="20"/>
          <w:szCs w:val="20"/>
        </w:rPr>
        <w:t>according</w:t>
      </w:r>
      <w:r w:rsidRPr="00CA1807">
        <w:rPr>
          <w:rFonts w:ascii="Helvetica" w:hAnsi="Helvetica" w:cs="Helvetica"/>
          <w:color w:val="C00000"/>
          <w:sz w:val="20"/>
          <w:szCs w:val="20"/>
        </w:rPr>
        <w:t xml:space="preserve"> </w:t>
      </w:r>
      <w:r>
        <w:rPr>
          <w:rFonts w:ascii="Helvetica" w:hAnsi="Helvetica" w:cs="Helvetica"/>
          <w:sz w:val="20"/>
          <w:szCs w:val="20"/>
        </w:rPr>
        <w:t xml:space="preserve">by applying </w:t>
      </w:r>
      <w:r w:rsidRPr="00CA1807">
        <w:rPr>
          <w:rFonts w:ascii="Helvetica" w:hAnsi="Helvetica" w:cs="Helvetica"/>
          <w:strike/>
          <w:color w:val="C00000"/>
          <w:sz w:val="20"/>
          <w:szCs w:val="20"/>
        </w:rPr>
        <w:t>to</w:t>
      </w:r>
      <w:r w:rsidRPr="00CA1807">
        <w:rPr>
          <w:rFonts w:ascii="Helvetica" w:hAnsi="Helvetica" w:cs="Helvetica"/>
          <w:color w:val="C00000"/>
          <w:sz w:val="20"/>
          <w:szCs w:val="20"/>
        </w:rPr>
        <w:t xml:space="preserve"> </w:t>
      </w:r>
      <w:r>
        <w:rPr>
          <w:rFonts w:ascii="Helvetica" w:hAnsi="Helvetica" w:cs="Helvetica"/>
          <w:sz w:val="20"/>
          <w:szCs w:val="20"/>
        </w:rPr>
        <w:t xml:space="preserve">BPE </w:t>
      </w:r>
      <w:r w:rsidRPr="00CA1807">
        <w:rPr>
          <w:rFonts w:ascii="Helvetica" w:hAnsi="Helvetica" w:cs="Helvetica"/>
          <w:color w:val="C00000"/>
          <w:sz w:val="20"/>
          <w:szCs w:val="20"/>
        </w:rPr>
        <w:t>MHA</w:t>
      </w:r>
      <w:r>
        <w:rPr>
          <w:rFonts w:ascii="Helvetica" w:hAnsi="Helvetica" w:cs="Helvetica"/>
          <w:color w:val="C00000"/>
          <w:sz w:val="20"/>
          <w:szCs w:val="20"/>
        </w:rPr>
        <w:t xml:space="preserve"> </w:t>
      </w:r>
      <w:r w:rsidRPr="00CA1807">
        <w:rPr>
          <w:rFonts w:ascii="Helvetica" w:hAnsi="Helvetica" w:cs="Helvetica"/>
          <w:strike/>
          <w:color w:val="C00000"/>
          <w:sz w:val="20"/>
          <w:szCs w:val="20"/>
        </w:rPr>
        <w:t>anonymization</w:t>
      </w:r>
      <w:r>
        <w:rPr>
          <w:rFonts w:ascii="Helvetica" w:hAnsi="Helvetica" w:cs="Helvetica"/>
          <w:color w:val="C00000"/>
          <w:sz w:val="20"/>
          <w:szCs w:val="20"/>
        </w:rPr>
        <w:t xml:space="preserve"> (#2284, #2444),</w:t>
      </w:r>
      <w:r w:rsidRPr="00CA1807">
        <w:rPr>
          <w:rFonts w:ascii="Helvetica" w:hAnsi="Helvetica" w:cs="Helvetica"/>
          <w:color w:val="C00000"/>
          <w:sz w:val="20"/>
          <w:szCs w:val="20"/>
        </w:rPr>
        <w:t xml:space="preserve"> using parameters described in</w:t>
      </w:r>
      <w:r w:rsidRPr="00CA1807">
        <w:rPr>
          <w:rFonts w:ascii="Helvetica" w:hAnsi="Helvetica" w:cs="Helvetica"/>
          <w:color w:val="C00000"/>
          <w:sz w:val="20"/>
          <w:szCs w:val="20"/>
        </w:rPr>
        <w:t xml:space="preserve"> </w:t>
      </w:r>
      <w:r w:rsidRPr="00CA1807">
        <w:rPr>
          <w:rFonts w:ascii="Helvetica" w:hAnsi="Helvetica" w:cs="Helvetica"/>
          <w:strike/>
          <w:color w:val="C00000"/>
          <w:sz w:val="20"/>
          <w:szCs w:val="20"/>
        </w:rPr>
        <w:t>see</w:t>
      </w:r>
      <w:r w:rsidRPr="00CA1807">
        <w:rPr>
          <w:rFonts w:ascii="Helvetica" w:hAnsi="Helvetica" w:cs="Helvetica"/>
          <w:color w:val="C00000"/>
          <w:sz w:val="20"/>
          <w:szCs w:val="20"/>
        </w:rPr>
        <w:t xml:space="preserve"> </w:t>
      </w:r>
      <w:r>
        <w:rPr>
          <w:rFonts w:ascii="Helvetica" w:hAnsi="Helvetica" w:cs="Helvetica"/>
          <w:sz w:val="20"/>
          <w:szCs w:val="20"/>
        </w:rPr>
        <w:t>10.71.4 (Establishing BPE MAC header anonymization parameter sets). The AIDs used by the associated non-AP BPE MLDs are assigned by the AP MLD, see 10.71.7 (Frame anonymization and AID).</w:t>
      </w:r>
    </w:p>
    <w:p w14:paraId="60CB3944" w14:textId="77777777" w:rsidR="006126CD" w:rsidRDefault="006126CD" w:rsidP="005B6E5E">
      <w:pPr>
        <w:rPr>
          <w:rFonts w:ascii="Arial" w:hAnsi="Arial" w:cs="Arial"/>
          <w:sz w:val="20"/>
          <w:szCs w:val="20"/>
        </w:rPr>
      </w:pPr>
    </w:p>
    <w:p w14:paraId="36C337C8" w14:textId="77777777" w:rsidR="00CA1807" w:rsidRDefault="00CA1807" w:rsidP="005B6E5E">
      <w:pPr>
        <w:rPr>
          <w:rFonts w:ascii="Arial" w:hAnsi="Arial" w:cs="Arial"/>
          <w:sz w:val="20"/>
          <w:szCs w:val="20"/>
        </w:rPr>
      </w:pPr>
    </w:p>
    <w:p w14:paraId="7AE2508A" w14:textId="34207125" w:rsidR="00057C87" w:rsidRDefault="00057C87" w:rsidP="005B6E5E">
      <w:pPr>
        <w:rPr>
          <w:rFonts w:ascii="Arial" w:hAnsi="Arial" w:cs="Arial"/>
          <w:sz w:val="20"/>
          <w:szCs w:val="20"/>
        </w:rPr>
      </w:pPr>
      <w:r>
        <w:rPr>
          <w:rFonts w:ascii="Arial" w:hAnsi="Arial" w:cs="Arial"/>
          <w:sz w:val="20"/>
          <w:szCs w:val="20"/>
        </w:rPr>
        <w:t>CID 2457, 2459, 2462</w:t>
      </w:r>
    </w:p>
    <w:p w14:paraId="6AB2F8FA" w14:textId="27BED530" w:rsidR="00057C87" w:rsidRDefault="00057C87" w:rsidP="005B6E5E">
      <w:pPr>
        <w:rPr>
          <w:rFonts w:ascii="Arial" w:hAnsi="Arial" w:cs="Arial"/>
          <w:sz w:val="20"/>
          <w:szCs w:val="20"/>
        </w:rPr>
      </w:pPr>
      <w:r>
        <w:rPr>
          <w:rFonts w:ascii="Arial" w:hAnsi="Arial" w:cs="Arial"/>
          <w:sz w:val="20"/>
          <w:szCs w:val="20"/>
        </w:rPr>
        <w:t>Accepted</w:t>
      </w:r>
    </w:p>
    <w:p w14:paraId="6EE31674" w14:textId="468BDFAD" w:rsidR="00057C87" w:rsidRDefault="00057C87" w:rsidP="00057C8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A BPE AP</w:t>
      </w:r>
      <w:r>
        <w:rPr>
          <w:rFonts w:ascii="Helvetica" w:hAnsi="Helvetica" w:cs="Helvetica"/>
          <w:color w:val="C00000"/>
          <w:sz w:val="20"/>
          <w:szCs w:val="20"/>
        </w:rPr>
        <w:t xml:space="preserve"> </w:t>
      </w:r>
      <w:proofErr w:type="gramStart"/>
      <w:r>
        <w:rPr>
          <w:rFonts w:ascii="Helvetica" w:hAnsi="Helvetica" w:cs="Helvetica"/>
          <w:color w:val="C00000"/>
          <w:sz w:val="20"/>
          <w:szCs w:val="20"/>
        </w:rPr>
        <w:t>MLD(</w:t>
      </w:r>
      <w:proofErr w:type="gramEnd"/>
      <w:r>
        <w:rPr>
          <w:rFonts w:ascii="Helvetica" w:hAnsi="Helvetica" w:cs="Helvetica"/>
          <w:color w:val="C00000"/>
          <w:sz w:val="20"/>
          <w:szCs w:val="20"/>
        </w:rPr>
        <w:t>#2457</w:t>
      </w:r>
      <w:proofErr w:type="gramStart"/>
      <w:r>
        <w:rPr>
          <w:rFonts w:ascii="Helvetica" w:hAnsi="Helvetica" w:cs="Helvetica"/>
          <w:color w:val="C00000"/>
          <w:sz w:val="20"/>
          <w:szCs w:val="20"/>
        </w:rPr>
        <w:t xml:space="preserve">) </w:t>
      </w:r>
      <w:r>
        <w:rPr>
          <w:rFonts w:ascii="Helvetica" w:hAnsi="Helvetica" w:cs="Helvetica"/>
          <w:sz w:val="20"/>
          <w:szCs w:val="20"/>
        </w:rPr>
        <w:t xml:space="preserve"> shall</w:t>
      </w:r>
      <w:proofErr w:type="gramEnd"/>
      <w:r>
        <w:rPr>
          <w:rFonts w:ascii="Helvetica" w:hAnsi="Helvetica" w:cs="Helvetica"/>
          <w:sz w:val="20"/>
          <w:szCs w:val="20"/>
        </w:rPr>
        <w:t xml:space="preserve"> anonymize group addressed frames by using offsets as described in 10.71.4 (Establishing BPE MAC header anonymization parameter sets):</w:t>
      </w:r>
    </w:p>
    <w:p w14:paraId="18E14479"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MAC header anonymization parameters are selected as described in 10.71.5.1 (MAC header anonymization parameter set selection). </w:t>
      </w:r>
    </w:p>
    <w:p w14:paraId="150C91D4"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receiver address is anonymized as described in 10.71.5.4 (Addressing).</w:t>
      </w:r>
    </w:p>
    <w:p w14:paraId="1E432A84"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SN is anonymized with the SNS1 DL offset as described in 10.71.5.2 (Sequence number anonymization).</w:t>
      </w:r>
    </w:p>
    <w:p w14:paraId="11C2BBC9"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PN is anonymized with the PN group offset as described in 10.71.5.3 (Packet number anonymization). </w:t>
      </w:r>
    </w:p>
    <w:p w14:paraId="76AAB97A" w14:textId="77777777" w:rsidR="00057C87" w:rsidRDefault="00057C87" w:rsidP="00057C8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E9A64A6" w14:textId="6F0032BA" w:rsidR="00057C87" w:rsidRDefault="00057C87" w:rsidP="00057C8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A BPE</w:t>
      </w:r>
      <w:r>
        <w:rPr>
          <w:rFonts w:ascii="Helvetica" w:hAnsi="Helvetica" w:cs="Helvetica"/>
          <w:color w:val="C00000"/>
          <w:sz w:val="20"/>
          <w:szCs w:val="20"/>
        </w:rPr>
        <w:t xml:space="preserve"> non-ALP MLD (#2459)</w:t>
      </w:r>
      <w:r>
        <w:rPr>
          <w:rFonts w:ascii="Helvetica" w:hAnsi="Helvetica" w:cs="Helvetica"/>
          <w:sz w:val="20"/>
          <w:szCs w:val="20"/>
        </w:rPr>
        <w:t xml:space="preserve"> affiliated STA shall deanonymize the received group frames by using the offsets as described in 10.71.4 (Establishing BPE MAC header anonymization parameter sets):</w:t>
      </w:r>
    </w:p>
    <w:p w14:paraId="5413FA5D"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transmitter address is filtered as descried in 10.71.6.1 (Address filtering). </w:t>
      </w:r>
    </w:p>
    <w:p w14:paraId="1D789542"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receiver address is deanonymized as described in 10.71.5.4 (Addressing).</w:t>
      </w:r>
    </w:p>
    <w:p w14:paraId="3602C5CA"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lastRenderedPageBreak/>
        <w:t>The PN is deanonymized with the PN group offset as described in 10.71.6.3 (Packet number deanonymization).</w:t>
      </w:r>
    </w:p>
    <w:p w14:paraId="236AB4CB"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SN is deanonymized with the SNS1 DL offset as described in 10.71.6.4 (Sequence number deanonymization).</w:t>
      </w:r>
    </w:p>
    <w:p w14:paraId="4FA6A47D" w14:textId="77777777" w:rsidR="00057C87" w:rsidRDefault="00057C87" w:rsidP="00057C8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470139F5" w14:textId="7E097E7A" w:rsidR="00057C87" w:rsidRDefault="00057C87" w:rsidP="00057C8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 xml:space="preserve">The BPE AP </w:t>
      </w:r>
      <w:r>
        <w:rPr>
          <w:rFonts w:ascii="Helvetica" w:hAnsi="Helvetica" w:cs="Helvetica"/>
          <w:color w:val="C00000"/>
          <w:sz w:val="20"/>
          <w:szCs w:val="20"/>
        </w:rPr>
        <w:t xml:space="preserve">MLD (#2462) </w:t>
      </w:r>
      <w:r>
        <w:rPr>
          <w:rFonts w:ascii="Helvetica" w:hAnsi="Helvetica" w:cs="Helvetica"/>
          <w:sz w:val="20"/>
          <w:szCs w:val="20"/>
        </w:rPr>
        <w:t>shall use GTK to encrypt the payload of the group addressed Management frames.</w:t>
      </w:r>
    </w:p>
    <w:p w14:paraId="6B269359" w14:textId="77777777" w:rsidR="00057C87" w:rsidRDefault="00057C87" w:rsidP="005B6E5E">
      <w:pPr>
        <w:rPr>
          <w:rFonts w:ascii="Arial" w:hAnsi="Arial" w:cs="Arial"/>
          <w:sz w:val="20"/>
          <w:szCs w:val="20"/>
        </w:rPr>
      </w:pPr>
    </w:p>
    <w:p w14:paraId="7D426CBA" w14:textId="77777777" w:rsidR="00CA1807" w:rsidRDefault="00CA1807" w:rsidP="005B6E5E">
      <w:pPr>
        <w:rPr>
          <w:rFonts w:ascii="Arial" w:hAnsi="Arial" w:cs="Arial"/>
          <w:sz w:val="20"/>
          <w:szCs w:val="20"/>
        </w:rPr>
      </w:pPr>
    </w:p>
    <w:p w14:paraId="00AA108F" w14:textId="77777777" w:rsidR="00CA1807" w:rsidRDefault="00CA1807" w:rsidP="005B6E5E">
      <w:pPr>
        <w:rPr>
          <w:rFonts w:ascii="Arial" w:hAnsi="Arial" w:cs="Arial"/>
          <w:sz w:val="20"/>
          <w:szCs w:val="20"/>
        </w:rPr>
      </w:pPr>
    </w:p>
    <w:p w14:paraId="48604E3C" w14:textId="7E754DB1" w:rsidR="00057C87" w:rsidRDefault="00057C87" w:rsidP="005B6E5E">
      <w:pPr>
        <w:rPr>
          <w:rFonts w:ascii="Arial" w:hAnsi="Arial" w:cs="Arial"/>
          <w:sz w:val="20"/>
          <w:szCs w:val="20"/>
        </w:rPr>
      </w:pPr>
      <w:r>
        <w:rPr>
          <w:rFonts w:ascii="Arial" w:hAnsi="Arial" w:cs="Arial"/>
          <w:sz w:val="20"/>
          <w:szCs w:val="20"/>
        </w:rPr>
        <w:t>CID 2458</w:t>
      </w:r>
    </w:p>
    <w:p w14:paraId="2EB0F9D5" w14:textId="282E5505" w:rsidR="00057C87" w:rsidRDefault="00057C87" w:rsidP="005B6E5E">
      <w:pPr>
        <w:rPr>
          <w:rFonts w:ascii="Arial" w:hAnsi="Arial" w:cs="Arial"/>
          <w:sz w:val="20"/>
          <w:szCs w:val="20"/>
        </w:rPr>
      </w:pPr>
      <w:r>
        <w:rPr>
          <w:rFonts w:ascii="Arial" w:hAnsi="Arial" w:cs="Arial"/>
          <w:sz w:val="20"/>
          <w:szCs w:val="20"/>
        </w:rPr>
        <w:t xml:space="preserve">Accepted </w:t>
      </w:r>
    </w:p>
    <w:p w14:paraId="0D045A26" w14:textId="77777777" w:rsidR="00CA1807" w:rsidRDefault="00CA1807" w:rsidP="005B6E5E">
      <w:pPr>
        <w:rPr>
          <w:rFonts w:ascii="Arial" w:hAnsi="Arial" w:cs="Arial"/>
          <w:sz w:val="20"/>
          <w:szCs w:val="20"/>
        </w:rPr>
      </w:pPr>
    </w:p>
    <w:p w14:paraId="523BC8E8" w14:textId="7415D6E3" w:rsidR="00057C87" w:rsidRDefault="00057C87" w:rsidP="00057C8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 xml:space="preserve">A </w:t>
      </w:r>
      <w:r w:rsidRPr="00057C87">
        <w:rPr>
          <w:rFonts w:ascii="Helvetica" w:hAnsi="Helvetica" w:cs="Helvetica"/>
          <w:color w:val="000000" w:themeColor="text1"/>
          <w:sz w:val="20"/>
          <w:szCs w:val="20"/>
        </w:rPr>
        <w:t xml:space="preserve">BPE AP </w:t>
      </w:r>
      <w:proofErr w:type="gramStart"/>
      <w:r w:rsidRPr="00057C87">
        <w:rPr>
          <w:rFonts w:ascii="Helvetica" w:hAnsi="Helvetica" w:cs="Helvetica"/>
          <w:color w:val="000000" w:themeColor="text1"/>
          <w:sz w:val="20"/>
          <w:szCs w:val="20"/>
        </w:rPr>
        <w:t>MLD(</w:t>
      </w:r>
      <w:proofErr w:type="gramEnd"/>
      <w:r w:rsidRPr="00057C87">
        <w:rPr>
          <w:rFonts w:ascii="Helvetica" w:hAnsi="Helvetica" w:cs="Helvetica"/>
          <w:color w:val="000000" w:themeColor="text1"/>
          <w:sz w:val="20"/>
          <w:szCs w:val="20"/>
        </w:rPr>
        <w:t xml:space="preserve">#2457) shall </w:t>
      </w:r>
      <w:r>
        <w:rPr>
          <w:rFonts w:ascii="Helvetica" w:hAnsi="Helvetica" w:cs="Helvetica"/>
          <w:sz w:val="20"/>
          <w:szCs w:val="20"/>
        </w:rPr>
        <w:t>anonymize group addressed frames by using offsets as described in 10.71.4 (Establishing BPE MAC header anonymization parameter sets):</w:t>
      </w:r>
    </w:p>
    <w:p w14:paraId="5A97527B"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MAC header anonymization parameters are selected as described in 10.71.5.1 (MAC header anonymization parameter set selection). </w:t>
      </w:r>
    </w:p>
    <w:p w14:paraId="7A442F97" w14:textId="44C6A9C0"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receiver address </w:t>
      </w:r>
      <w:r>
        <w:rPr>
          <w:rFonts w:ascii="Helvetica" w:hAnsi="Helvetica" w:cs="Helvetica"/>
          <w:color w:val="C00000"/>
          <w:sz w:val="20"/>
          <w:szCs w:val="20"/>
        </w:rPr>
        <w:t xml:space="preserve">and transmitter address are (#2458) </w:t>
      </w:r>
      <w:r w:rsidRPr="00057C87">
        <w:rPr>
          <w:rFonts w:ascii="Helvetica" w:hAnsi="Helvetica" w:cs="Helvetica"/>
          <w:strike/>
          <w:color w:val="C00000"/>
          <w:sz w:val="20"/>
          <w:szCs w:val="20"/>
        </w:rPr>
        <w:t>is</w:t>
      </w:r>
      <w:r w:rsidRPr="00057C87">
        <w:rPr>
          <w:rFonts w:ascii="Helvetica" w:hAnsi="Helvetica" w:cs="Helvetica"/>
          <w:color w:val="C00000"/>
          <w:sz w:val="20"/>
          <w:szCs w:val="20"/>
        </w:rPr>
        <w:t xml:space="preserve"> </w:t>
      </w:r>
      <w:r>
        <w:rPr>
          <w:rFonts w:ascii="Helvetica" w:hAnsi="Helvetica" w:cs="Helvetica"/>
          <w:sz w:val="20"/>
          <w:szCs w:val="20"/>
        </w:rPr>
        <w:t>anonymized as described in 10.71.5.4 (Addressing).</w:t>
      </w:r>
    </w:p>
    <w:p w14:paraId="24E2BE2D"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SN is anonymized with the SNS1 DL offset as described in 10.71.5.2 (Sequence number anonymization).</w:t>
      </w:r>
    </w:p>
    <w:p w14:paraId="29A683AA"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PN is anonymized with the PN group offset as described in 10.71.5.3 (Packet number anonymization). </w:t>
      </w:r>
    </w:p>
    <w:p w14:paraId="7BC98B24" w14:textId="77777777" w:rsidR="00057C87" w:rsidRDefault="00057C87" w:rsidP="005B6E5E">
      <w:pPr>
        <w:rPr>
          <w:rFonts w:ascii="Arial" w:hAnsi="Arial" w:cs="Arial"/>
          <w:sz w:val="20"/>
          <w:szCs w:val="20"/>
        </w:rPr>
      </w:pPr>
    </w:p>
    <w:p w14:paraId="5EB5637C" w14:textId="77777777" w:rsidR="00057C87" w:rsidRDefault="00057C87" w:rsidP="005B6E5E">
      <w:pPr>
        <w:rPr>
          <w:rFonts w:ascii="Arial" w:hAnsi="Arial" w:cs="Arial"/>
          <w:sz w:val="20"/>
          <w:szCs w:val="20"/>
        </w:rPr>
      </w:pPr>
    </w:p>
    <w:p w14:paraId="6E0B6461" w14:textId="671C533B" w:rsidR="006126CD" w:rsidRDefault="00057C87" w:rsidP="005B6E5E">
      <w:pPr>
        <w:rPr>
          <w:rFonts w:ascii="Arial" w:hAnsi="Arial" w:cs="Arial"/>
          <w:sz w:val="20"/>
          <w:szCs w:val="20"/>
        </w:rPr>
      </w:pPr>
      <w:r>
        <w:rPr>
          <w:rFonts w:ascii="Arial" w:hAnsi="Arial" w:cs="Arial"/>
          <w:sz w:val="20"/>
          <w:szCs w:val="20"/>
        </w:rPr>
        <w:t>CID 2460</w:t>
      </w:r>
      <w:r w:rsidR="009042B5">
        <w:rPr>
          <w:rFonts w:ascii="Arial" w:hAnsi="Arial" w:cs="Arial"/>
          <w:sz w:val="20"/>
          <w:szCs w:val="20"/>
        </w:rPr>
        <w:t>, 2461</w:t>
      </w:r>
    </w:p>
    <w:p w14:paraId="2CB20939" w14:textId="44B3BD3F" w:rsidR="00057C87" w:rsidRDefault="009042B5" w:rsidP="005B6E5E">
      <w:pPr>
        <w:rPr>
          <w:rFonts w:ascii="Arial" w:hAnsi="Arial" w:cs="Arial"/>
          <w:sz w:val="20"/>
          <w:szCs w:val="20"/>
        </w:rPr>
      </w:pPr>
      <w:r>
        <w:rPr>
          <w:rFonts w:ascii="Arial" w:hAnsi="Arial" w:cs="Arial"/>
          <w:sz w:val="20"/>
          <w:szCs w:val="20"/>
        </w:rPr>
        <w:t>Accepted</w:t>
      </w:r>
    </w:p>
    <w:p w14:paraId="65597599" w14:textId="77777777" w:rsidR="009042B5" w:rsidRDefault="009042B5" w:rsidP="005B6E5E">
      <w:pPr>
        <w:rPr>
          <w:rFonts w:ascii="Arial" w:hAnsi="Arial" w:cs="Arial"/>
          <w:sz w:val="20"/>
          <w:szCs w:val="20"/>
        </w:rPr>
      </w:pPr>
    </w:p>
    <w:p w14:paraId="32693035" w14:textId="21C981CA" w:rsidR="009042B5" w:rsidRDefault="009042B5" w:rsidP="005B6E5E">
      <w:pPr>
        <w:rPr>
          <w:rFonts w:ascii="Arial" w:hAnsi="Arial" w:cs="Arial"/>
          <w:sz w:val="20"/>
          <w:szCs w:val="20"/>
        </w:rPr>
      </w:pPr>
      <w:r>
        <w:rPr>
          <w:rFonts w:ascii="Arial" w:hAnsi="Arial" w:cs="Arial"/>
          <w:sz w:val="20"/>
          <w:szCs w:val="20"/>
        </w:rPr>
        <w:t>Discussion</w:t>
      </w:r>
      <w:r w:rsidR="00105433">
        <w:rPr>
          <w:rFonts w:ascii="Arial" w:hAnsi="Arial" w:cs="Arial"/>
          <w:sz w:val="20"/>
          <w:szCs w:val="20"/>
        </w:rPr>
        <w:t>/note</w:t>
      </w:r>
      <w:r>
        <w:rPr>
          <w:rFonts w:ascii="Arial" w:hAnsi="Arial" w:cs="Arial"/>
          <w:sz w:val="20"/>
          <w:szCs w:val="20"/>
        </w:rPr>
        <w:t xml:space="preserve">: 10.71.6.1.3 is called filtering, but it is also about </w:t>
      </w:r>
      <w:r w:rsidR="00105433">
        <w:rPr>
          <w:rFonts w:ascii="Arial" w:hAnsi="Arial" w:cs="Arial"/>
          <w:sz w:val="20"/>
          <w:szCs w:val="20"/>
        </w:rPr>
        <w:t xml:space="preserve">address </w:t>
      </w:r>
      <w:r>
        <w:rPr>
          <w:rFonts w:ascii="Arial" w:hAnsi="Arial" w:cs="Arial"/>
          <w:sz w:val="20"/>
          <w:szCs w:val="20"/>
        </w:rPr>
        <w:t>deanonymization</w:t>
      </w:r>
      <w:r w:rsidR="00105433">
        <w:rPr>
          <w:rFonts w:ascii="Arial" w:hAnsi="Arial" w:cs="Arial"/>
          <w:sz w:val="20"/>
          <w:szCs w:val="20"/>
        </w:rPr>
        <w:t>, maybe the clause should be called both</w:t>
      </w:r>
      <w:r>
        <w:rPr>
          <w:rFonts w:ascii="Arial" w:hAnsi="Arial" w:cs="Arial"/>
          <w:sz w:val="20"/>
          <w:szCs w:val="20"/>
        </w:rPr>
        <w:t xml:space="preserve"> </w:t>
      </w:r>
    </w:p>
    <w:p w14:paraId="5E77EE2B" w14:textId="77777777" w:rsidR="00057C87" w:rsidRDefault="00057C87" w:rsidP="005B6E5E">
      <w:pPr>
        <w:rPr>
          <w:rFonts w:ascii="Arial" w:hAnsi="Arial" w:cs="Arial"/>
          <w:sz w:val="20"/>
          <w:szCs w:val="20"/>
        </w:rPr>
      </w:pPr>
    </w:p>
    <w:p w14:paraId="3983ED97" w14:textId="77777777" w:rsidR="00057C87" w:rsidRDefault="00057C87" w:rsidP="00057C8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 xml:space="preserve">A </w:t>
      </w:r>
      <w:r w:rsidRPr="00057C87">
        <w:rPr>
          <w:rFonts w:ascii="Helvetica" w:hAnsi="Helvetica" w:cs="Helvetica"/>
          <w:color w:val="000000" w:themeColor="text1"/>
          <w:sz w:val="20"/>
          <w:szCs w:val="20"/>
        </w:rPr>
        <w:t xml:space="preserve">BPE non-ALP MLD (#2459) </w:t>
      </w:r>
      <w:r>
        <w:rPr>
          <w:rFonts w:ascii="Helvetica" w:hAnsi="Helvetica" w:cs="Helvetica"/>
          <w:sz w:val="20"/>
          <w:szCs w:val="20"/>
        </w:rPr>
        <w:t>affiliated STA shall deanonymize the received group frames by using the offsets as described in 10.71.4 (Establishing BPE MAC header anonymization parameter sets):</w:t>
      </w:r>
    </w:p>
    <w:p w14:paraId="153E872F" w14:textId="1F9D601F"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transmitter address is filtered as </w:t>
      </w:r>
      <w:r w:rsidR="009042B5">
        <w:rPr>
          <w:rFonts w:ascii="Helvetica" w:hAnsi="Helvetica" w:cs="Helvetica"/>
          <w:sz w:val="20"/>
          <w:szCs w:val="20"/>
        </w:rPr>
        <w:t>descri</w:t>
      </w:r>
      <w:r w:rsidR="009042B5" w:rsidRPr="009042B5">
        <w:rPr>
          <w:rFonts w:ascii="Helvetica" w:hAnsi="Helvetica" w:cs="Helvetica"/>
          <w:color w:val="C00000"/>
          <w:sz w:val="20"/>
          <w:szCs w:val="20"/>
        </w:rPr>
        <w:t>b</w:t>
      </w:r>
      <w:r>
        <w:rPr>
          <w:rFonts w:ascii="Helvetica" w:hAnsi="Helvetica" w:cs="Helvetica"/>
          <w:sz w:val="20"/>
          <w:szCs w:val="20"/>
        </w:rPr>
        <w:t>ed in 10.71.6.1</w:t>
      </w:r>
      <w:r w:rsidR="009042B5">
        <w:rPr>
          <w:rFonts w:ascii="Helvetica" w:hAnsi="Helvetica" w:cs="Helvetica"/>
          <w:color w:val="C00000"/>
          <w:sz w:val="20"/>
          <w:szCs w:val="20"/>
        </w:rPr>
        <w:t>.3</w:t>
      </w:r>
      <w:r>
        <w:rPr>
          <w:rFonts w:ascii="Helvetica" w:hAnsi="Helvetica" w:cs="Helvetica"/>
          <w:sz w:val="20"/>
          <w:szCs w:val="20"/>
        </w:rPr>
        <w:t xml:space="preserve"> (Address filtering</w:t>
      </w:r>
      <w:r w:rsidR="009042B5">
        <w:rPr>
          <w:rFonts w:ascii="Helvetica" w:hAnsi="Helvetica" w:cs="Helvetica"/>
          <w:color w:val="C00000"/>
          <w:sz w:val="20"/>
          <w:szCs w:val="20"/>
        </w:rPr>
        <w:t xml:space="preserve"> for BPE MHA (#2461)</w:t>
      </w:r>
      <w:r>
        <w:rPr>
          <w:rFonts w:ascii="Helvetica" w:hAnsi="Helvetica" w:cs="Helvetica"/>
          <w:sz w:val="20"/>
          <w:szCs w:val="20"/>
        </w:rPr>
        <w:t xml:space="preserve">). </w:t>
      </w:r>
    </w:p>
    <w:p w14:paraId="1AD4DAF0" w14:textId="78DCB46F"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receiver address is deanonymized as described in </w:t>
      </w:r>
      <w:r w:rsidR="009042B5">
        <w:rPr>
          <w:rFonts w:ascii="Helvetica" w:hAnsi="Helvetica" w:cs="Helvetica"/>
          <w:color w:val="C00000"/>
          <w:sz w:val="20"/>
          <w:szCs w:val="20"/>
        </w:rPr>
        <w:t xml:space="preserve">10.71.6.1.3 (Address filtering for BPE MHA) (#2460) </w:t>
      </w:r>
      <w:r w:rsidRPr="009042B5">
        <w:rPr>
          <w:rFonts w:ascii="Helvetica" w:hAnsi="Helvetica" w:cs="Helvetica"/>
          <w:strike/>
          <w:color w:val="C00000"/>
          <w:sz w:val="20"/>
          <w:szCs w:val="20"/>
        </w:rPr>
        <w:t>10.71.5.4 (Addressing)</w:t>
      </w:r>
      <w:r>
        <w:rPr>
          <w:rFonts w:ascii="Helvetica" w:hAnsi="Helvetica" w:cs="Helvetica"/>
          <w:sz w:val="20"/>
          <w:szCs w:val="20"/>
        </w:rPr>
        <w:t>.</w:t>
      </w:r>
    </w:p>
    <w:p w14:paraId="72DFD9E3"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PN is deanonymized with the PN group offset as described in 10.71.6.3 (Packet number deanonymization).</w:t>
      </w:r>
    </w:p>
    <w:p w14:paraId="10B6DC38" w14:textId="77777777" w:rsidR="00057C87" w:rsidRDefault="00057C87" w:rsidP="00057C87">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SN is deanonymized with the SNS1 DL offset as described in 10.71.6.4 (Sequence number deanonymization).</w:t>
      </w:r>
    </w:p>
    <w:p w14:paraId="1842109C" w14:textId="77777777" w:rsidR="00057C87" w:rsidRDefault="00057C87" w:rsidP="005B6E5E">
      <w:pPr>
        <w:rPr>
          <w:rFonts w:ascii="Arial" w:hAnsi="Arial" w:cs="Arial"/>
          <w:sz w:val="20"/>
          <w:szCs w:val="20"/>
        </w:rPr>
      </w:pPr>
    </w:p>
    <w:p w14:paraId="631A6683" w14:textId="77777777" w:rsidR="00057C87" w:rsidRDefault="00057C87" w:rsidP="005B6E5E">
      <w:pPr>
        <w:rPr>
          <w:rFonts w:ascii="Arial" w:hAnsi="Arial" w:cs="Arial"/>
          <w:sz w:val="20"/>
          <w:szCs w:val="20"/>
        </w:rPr>
      </w:pPr>
    </w:p>
    <w:p w14:paraId="769A5D66" w14:textId="77777777" w:rsidR="009042B5" w:rsidRDefault="009042B5" w:rsidP="005B6E5E">
      <w:pPr>
        <w:rPr>
          <w:rFonts w:ascii="Arial" w:hAnsi="Arial" w:cs="Arial"/>
          <w:sz w:val="20"/>
          <w:szCs w:val="20"/>
        </w:rPr>
      </w:pPr>
    </w:p>
    <w:p w14:paraId="1FAAA42D" w14:textId="77777777" w:rsidR="009042B5" w:rsidRDefault="009042B5" w:rsidP="005B6E5E">
      <w:pPr>
        <w:rPr>
          <w:rFonts w:ascii="Arial" w:hAnsi="Arial" w:cs="Arial"/>
          <w:sz w:val="20"/>
          <w:szCs w:val="20"/>
        </w:rPr>
      </w:pPr>
    </w:p>
    <w:p w14:paraId="765108C3" w14:textId="77777777" w:rsidR="006126CD" w:rsidRDefault="006126CD" w:rsidP="005B6E5E">
      <w:pPr>
        <w:rPr>
          <w:rFonts w:ascii="Arial" w:hAnsi="Arial" w:cs="Arial"/>
          <w:sz w:val="20"/>
          <w:szCs w:val="20"/>
        </w:rPr>
      </w:pPr>
    </w:p>
    <w:p w14:paraId="6A6BC251" w14:textId="77777777" w:rsidR="006126CD" w:rsidRDefault="006126CD" w:rsidP="005B6E5E">
      <w:pPr>
        <w:rPr>
          <w:rFonts w:ascii="Arial" w:hAnsi="Arial" w:cs="Arial"/>
          <w:sz w:val="20"/>
          <w:szCs w:val="20"/>
        </w:rPr>
      </w:pPr>
    </w:p>
    <w:p w14:paraId="08C6E13E" w14:textId="77777777" w:rsidR="006126CD" w:rsidRDefault="006126CD" w:rsidP="005B6E5E">
      <w:pPr>
        <w:rPr>
          <w:rFonts w:ascii="Arial" w:hAnsi="Arial" w:cs="Arial"/>
          <w:sz w:val="20"/>
          <w:szCs w:val="20"/>
        </w:rPr>
      </w:pPr>
    </w:p>
    <w:p w14:paraId="4D385E37" w14:textId="77777777" w:rsidR="006126CD" w:rsidRDefault="006126CD" w:rsidP="005B6E5E">
      <w:pPr>
        <w:rPr>
          <w:rFonts w:ascii="Arial" w:hAnsi="Arial" w:cs="Arial"/>
          <w:sz w:val="20"/>
          <w:szCs w:val="20"/>
        </w:rPr>
      </w:pPr>
    </w:p>
    <w:p w14:paraId="2E6F120C" w14:textId="77777777" w:rsidR="00864176" w:rsidRDefault="00864176" w:rsidP="007D0927">
      <w:pPr>
        <w:rPr>
          <w:rFonts w:ascii="Arial" w:hAnsi="Arial" w:cs="Arial"/>
          <w:sz w:val="20"/>
          <w:szCs w:val="20"/>
        </w:rPr>
      </w:pPr>
    </w:p>
    <w:p w14:paraId="0687851E" w14:textId="16D2F86C" w:rsidR="00F24274" w:rsidRPr="003B45E3" w:rsidRDefault="00F24274" w:rsidP="00F24274">
      <w:pPr>
        <w:pStyle w:val="H4"/>
        <w:rPr>
          <w:i/>
          <w:iCs/>
          <w:lang w:eastAsia="ko-KR"/>
        </w:rPr>
      </w:pPr>
      <w:proofErr w:type="spellStart"/>
      <w:r w:rsidRPr="00CC77D2">
        <w:rPr>
          <w:i/>
          <w:highlight w:val="yellow"/>
          <w:lang w:eastAsia="ko-KR"/>
        </w:rPr>
        <w:lastRenderedPageBreak/>
        <w:t>TGb</w:t>
      </w:r>
      <w:r>
        <w:rPr>
          <w:i/>
          <w:highlight w:val="yellow"/>
          <w:lang w:eastAsia="ko-KR"/>
        </w:rPr>
        <w:t>i</w:t>
      </w:r>
      <w:proofErr w:type="spellEnd"/>
      <w:r w:rsidRPr="00CC77D2">
        <w:rPr>
          <w:i/>
          <w:highlight w:val="yellow"/>
          <w:lang w:eastAsia="ko-KR"/>
        </w:rPr>
        <w:t xml:space="preserve"> editor:</w:t>
      </w:r>
      <w:r w:rsidRPr="00CC77D2">
        <w:rPr>
          <w:i/>
          <w:lang w:eastAsia="ko-KR"/>
        </w:rPr>
        <w:t xml:space="preserve"> </w:t>
      </w:r>
      <w:r>
        <w:rPr>
          <w:i/>
          <w:lang w:eastAsia="ko-KR"/>
        </w:rPr>
        <w:t>Modify clause</w:t>
      </w:r>
      <w:r w:rsidR="00054771">
        <w:rPr>
          <w:i/>
          <w:lang w:eastAsia="ko-KR"/>
        </w:rPr>
        <w:t>s 10.71.</w:t>
      </w:r>
      <w:r w:rsidR="00105433">
        <w:rPr>
          <w:i/>
          <w:lang w:eastAsia="ko-KR"/>
        </w:rPr>
        <w:t>8</w:t>
      </w:r>
      <w:r w:rsidR="00054771">
        <w:rPr>
          <w:i/>
          <w:lang w:eastAsia="ko-KR"/>
        </w:rPr>
        <w:t xml:space="preserve"> and</w:t>
      </w:r>
      <w:r>
        <w:rPr>
          <w:i/>
          <w:lang w:eastAsia="ko-KR"/>
        </w:rPr>
        <w:t xml:space="preserve"> </w:t>
      </w:r>
      <w:r w:rsidR="003F0D6D">
        <w:rPr>
          <w:i/>
          <w:lang w:eastAsia="ko-KR"/>
        </w:rPr>
        <w:t>10.71.</w:t>
      </w:r>
      <w:r w:rsidR="00105433">
        <w:rPr>
          <w:i/>
          <w:lang w:eastAsia="ko-KR"/>
        </w:rPr>
        <w:t>8.3</w:t>
      </w:r>
      <w:r>
        <w:rPr>
          <w:i/>
          <w:lang w:eastAsia="ko-KR"/>
        </w:rPr>
        <w:t xml:space="preserve"> </w:t>
      </w:r>
      <w:r w:rsidRPr="00F756DF">
        <w:rPr>
          <w:i/>
          <w:lang w:eastAsia="ko-KR"/>
        </w:rPr>
        <w:t>as follows (track change</w:t>
      </w:r>
      <w:r w:rsidRPr="00CD48AE">
        <w:rPr>
          <w:i/>
          <w:iCs/>
          <w:lang w:eastAsia="ko-KR"/>
        </w:rPr>
        <w:t xml:space="preserve"> o</w:t>
      </w:r>
      <w:r>
        <w:rPr>
          <w:i/>
          <w:iCs/>
          <w:lang w:eastAsia="ko-KR"/>
        </w:rPr>
        <w:t>n – changes from version after 11-25/626</w:t>
      </w:r>
      <w:r w:rsidRPr="00CD48AE">
        <w:rPr>
          <w:i/>
          <w:iCs/>
          <w:lang w:eastAsia="ko-KR"/>
        </w:rPr>
        <w:t>)</w:t>
      </w:r>
      <w:r>
        <w:rPr>
          <w:i/>
          <w:iCs/>
          <w:lang w:eastAsia="ko-KR"/>
        </w:rPr>
        <w:t>:</w:t>
      </w:r>
    </w:p>
    <w:p w14:paraId="3690F517" w14:textId="77777777"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sz w:val="20"/>
          <w:szCs w:val="20"/>
        </w:rPr>
      </w:pPr>
      <w:r>
        <w:rPr>
          <w:rFonts w:ascii="Helvetica" w:hAnsi="Helvetica" w:cs="Helvetica"/>
          <w:b/>
          <w:bCs/>
          <w:sz w:val="20"/>
          <w:szCs w:val="20"/>
        </w:rPr>
        <w:t>10.71.8 BSS privacy enhancements operations</w:t>
      </w:r>
    </w:p>
    <w:p w14:paraId="7217537C" w14:textId="02D735D6"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BSS Privacy Enhancement (BPE) operations protect the privacy of BPE AP MLDs and associated BPE non-AP MLDs. The BPE AP MLD privacy is </w:t>
      </w:r>
      <w:del w:id="0" w:author="Jerome Henry (jerhenry)" w:date="2025-09-13T16:38:00Z" w16du:dateUtc="2025-09-13T20:38:00Z">
        <w:r w:rsidDel="00105433">
          <w:rPr>
            <w:rFonts w:ascii="Helvetica" w:hAnsi="Helvetica" w:cs="Helvetica"/>
            <w:sz w:val="20"/>
            <w:szCs w:val="20"/>
          </w:rPr>
          <w:delText xml:space="preserve">protected </w:delText>
        </w:r>
      </w:del>
      <w:ins w:id="1" w:author="Jerome Henry (jerhenry)" w:date="2025-09-13T16:38:00Z" w16du:dateUtc="2025-09-13T20:38:00Z">
        <w:r>
          <w:rPr>
            <w:rFonts w:ascii="Helvetica" w:hAnsi="Helvetica" w:cs="Helvetica"/>
            <w:sz w:val="20"/>
            <w:szCs w:val="20"/>
          </w:rPr>
          <w:t>achieved (#2438)</w:t>
        </w:r>
        <w:r>
          <w:rPr>
            <w:rFonts w:ascii="Helvetica" w:hAnsi="Helvetica" w:cs="Helvetica"/>
            <w:sz w:val="20"/>
            <w:szCs w:val="20"/>
          </w:rPr>
          <w:t xml:space="preserve"> </w:t>
        </w:r>
      </w:ins>
      <w:r>
        <w:rPr>
          <w:rFonts w:ascii="Helvetica" w:hAnsi="Helvetica" w:cs="Helvetica"/>
          <w:sz w:val="20"/>
          <w:szCs w:val="20"/>
        </w:rPr>
        <w:t xml:space="preserve">by </w:t>
      </w:r>
      <w:del w:id="2" w:author="Jerome Henry (jerhenry)" w:date="2025-09-13T16:38:00Z" w16du:dateUtc="2025-09-13T20:38:00Z">
        <w:r w:rsidDel="00105433">
          <w:rPr>
            <w:rFonts w:ascii="Helvetica" w:hAnsi="Helvetica" w:cs="Helvetica"/>
            <w:sz w:val="20"/>
            <w:szCs w:val="20"/>
          </w:rPr>
          <w:delText xml:space="preserve">not </w:delText>
        </w:r>
      </w:del>
      <w:ins w:id="3" w:author="Jerome Henry (jerhenry)" w:date="2025-09-13T16:38:00Z" w16du:dateUtc="2025-09-13T20:38:00Z">
        <w:r>
          <w:rPr>
            <w:rFonts w:ascii="Helvetica" w:hAnsi="Helvetica" w:cs="Helvetica"/>
            <w:sz w:val="20"/>
            <w:szCs w:val="20"/>
          </w:rPr>
          <w:t>removing the need to</w:t>
        </w:r>
        <w:r>
          <w:rPr>
            <w:rFonts w:ascii="Helvetica" w:hAnsi="Helvetica" w:cs="Helvetica"/>
            <w:sz w:val="20"/>
            <w:szCs w:val="20"/>
          </w:rPr>
          <w:t xml:space="preserve"> </w:t>
        </w:r>
      </w:ins>
      <w:r>
        <w:rPr>
          <w:rFonts w:ascii="Helvetica" w:hAnsi="Helvetica" w:cs="Helvetica"/>
          <w:sz w:val="20"/>
          <w:szCs w:val="20"/>
        </w:rPr>
        <w:t>send</w:t>
      </w:r>
      <w:del w:id="4" w:author="Jerome Henry (jerhenry)" w:date="2025-09-13T16:38:00Z" w16du:dateUtc="2025-09-13T20:38:00Z">
        <w:r w:rsidDel="00105433">
          <w:rPr>
            <w:rFonts w:ascii="Helvetica" w:hAnsi="Helvetica" w:cs="Helvetica"/>
            <w:sz w:val="20"/>
            <w:szCs w:val="20"/>
          </w:rPr>
          <w:delText>ing</w:delText>
        </w:r>
      </w:del>
      <w:r>
        <w:rPr>
          <w:rFonts w:ascii="Helvetica" w:hAnsi="Helvetica" w:cs="Helvetica"/>
          <w:sz w:val="20"/>
          <w:szCs w:val="20"/>
        </w:rPr>
        <w:t xml:space="preserve"> BPE AP MLD discovery information, e.g., SSID, capability or operation elements, over the air in the clear. </w:t>
      </w:r>
    </w:p>
    <w:p w14:paraId="03EABDFA" w14:textId="77777777"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APs affiliated with a BPE AP MLD transmit Privacy Beacon frames 9.3.4.4 (Privacy Beacon frame format) instead of Beacon frames 9.3.3.2 (Beacon frame format). A BPE AP MLD is discoverable only by non-AP MLDs that have the </w:t>
      </w:r>
      <w:proofErr w:type="spellStart"/>
      <w:r>
        <w:rPr>
          <w:rFonts w:ascii="Helvetica" w:hAnsi="Helvetica" w:cs="Helvetica"/>
          <w:sz w:val="20"/>
          <w:szCs w:val="20"/>
        </w:rPr>
        <w:t>preshared</w:t>
      </w:r>
      <w:proofErr w:type="spellEnd"/>
      <w:r>
        <w:rPr>
          <w:rFonts w:ascii="Helvetica" w:hAnsi="Helvetica" w:cs="Helvetica"/>
          <w:sz w:val="20"/>
          <w:szCs w:val="20"/>
        </w:rPr>
        <w:t xml:space="preserve"> identity key of the BPE AP MLD as described in 10.71.8.1 (BPE AP MLD discovery). </w:t>
      </w:r>
    </w:p>
    <w:p w14:paraId="5F86D1F2" w14:textId="7435B825"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r>
        <w:rPr>
          <w:rFonts w:ascii="Helvetica" w:hAnsi="Helvetica" w:cs="Helvetica"/>
          <w:sz w:val="20"/>
          <w:szCs w:val="20"/>
        </w:rPr>
        <w:t xml:space="preserve">A BPE AP MLD does not use beacon protection with a BIGTK or BIP with IGTK. A BPE non-AP MLD obtains from the protected (re)association response frame a GTK for each affiliated AP that it has a link, a </w:t>
      </w:r>
      <w:ins w:id="5" w:author="Jerome Henry (jerhenry)" w:date="2025-09-13T16:38:00Z" w16du:dateUtc="2025-09-13T20:38:00Z">
        <w:r>
          <w:rPr>
            <w:rFonts w:ascii="Helvetica" w:hAnsi="Helvetica" w:cs="Helvetica"/>
            <w:sz w:val="20"/>
            <w:szCs w:val="20"/>
          </w:rPr>
          <w:t>P</w:t>
        </w:r>
      </w:ins>
      <w:del w:id="6" w:author="Jerome Henry (jerhenry)" w:date="2025-09-13T16:38:00Z" w16du:dateUtc="2025-09-13T20:38:00Z">
        <w:r w:rsidDel="00105433">
          <w:rPr>
            <w:rFonts w:ascii="Helvetica" w:hAnsi="Helvetica" w:cs="Helvetica"/>
            <w:sz w:val="20"/>
            <w:szCs w:val="20"/>
          </w:rPr>
          <w:delText>B</w:delText>
        </w:r>
      </w:del>
      <w:r>
        <w:rPr>
          <w:rFonts w:ascii="Helvetica" w:hAnsi="Helvetica" w:cs="Helvetica"/>
          <w:sz w:val="20"/>
          <w:szCs w:val="20"/>
        </w:rPr>
        <w:t xml:space="preserve">GTK </w:t>
      </w:r>
      <w:ins w:id="7" w:author="Jerome Henry (jerhenry)" w:date="2025-09-13T16:39:00Z" w16du:dateUtc="2025-09-13T20:39:00Z">
        <w:r>
          <w:rPr>
            <w:rFonts w:ascii="Helvetica" w:hAnsi="Helvetica" w:cs="Helvetica"/>
            <w:sz w:val="20"/>
            <w:szCs w:val="20"/>
          </w:rPr>
          <w:t xml:space="preserve">(#2273) </w:t>
        </w:r>
      </w:ins>
      <w:r>
        <w:rPr>
          <w:rFonts w:ascii="Helvetica" w:hAnsi="Helvetica" w:cs="Helvetica"/>
          <w:sz w:val="20"/>
          <w:szCs w:val="20"/>
        </w:rPr>
        <w:t xml:space="preserve">and an Identity Key. </w:t>
      </w:r>
    </w:p>
    <w:p w14:paraId="52311E9C" w14:textId="5E77305D"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 xml:space="preserve">NOTE 1—An AP affiliated with a BPE </w:t>
      </w:r>
      <w:ins w:id="8" w:author="Jerome Henry (jerhenry)" w:date="2025-09-13T16:39:00Z" w16du:dateUtc="2025-09-13T20:39:00Z">
        <w:r>
          <w:rPr>
            <w:rFonts w:ascii="Helvetica" w:hAnsi="Helvetica" w:cs="Helvetica"/>
            <w:sz w:val="18"/>
            <w:szCs w:val="18"/>
          </w:rPr>
          <w:t xml:space="preserve">AP (#2439) </w:t>
        </w:r>
      </w:ins>
      <w:r>
        <w:rPr>
          <w:rFonts w:ascii="Helvetica" w:hAnsi="Helvetica" w:cs="Helvetica"/>
          <w:sz w:val="18"/>
          <w:szCs w:val="18"/>
        </w:rPr>
        <w:t>MLD does not have BIGTK, because they do not transmit Beacon frames. Instead, they transmit Privacy Beacon frames, see (10.71.8.2(BPE AP MLD Beaconing).</w:t>
      </w:r>
    </w:p>
    <w:p w14:paraId="41701D84" w14:textId="11C53BD6"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sz w:val="18"/>
          <w:szCs w:val="18"/>
        </w:rPr>
      </w:pPr>
      <w:r>
        <w:rPr>
          <w:rFonts w:ascii="Helvetica" w:hAnsi="Helvetica" w:cs="Helvetica"/>
          <w:sz w:val="18"/>
          <w:szCs w:val="18"/>
        </w:rPr>
        <w:t xml:space="preserve">NOTE 2—An AP affiliated with a BPE </w:t>
      </w:r>
      <w:ins w:id="9" w:author="Jerome Henry (jerhenry)" w:date="2025-09-13T16:39:00Z" w16du:dateUtc="2025-09-13T20:39:00Z">
        <w:r>
          <w:rPr>
            <w:rFonts w:ascii="Helvetica" w:hAnsi="Helvetica" w:cs="Helvetica"/>
            <w:sz w:val="18"/>
            <w:szCs w:val="18"/>
          </w:rPr>
          <w:t xml:space="preserve">AP (#2440) </w:t>
        </w:r>
      </w:ins>
      <w:r>
        <w:rPr>
          <w:rFonts w:ascii="Helvetica" w:hAnsi="Helvetica" w:cs="Helvetica"/>
          <w:sz w:val="18"/>
          <w:szCs w:val="18"/>
        </w:rPr>
        <w:t xml:space="preserve">MLD does not have IGTK, because all group addressed management frames are encrypted by using the group cipher suite indicated for the BSS. IGTK integrity protects group addressed management frames. Integrity protected group addressed management frames can be </w:t>
      </w:r>
      <w:del w:id="10" w:author="Jerome Henry (jerhenry)" w:date="2025-09-13T16:39:00Z" w16du:dateUtc="2025-09-13T20:39:00Z">
        <w:r w:rsidDel="00105433">
          <w:rPr>
            <w:rFonts w:ascii="Helvetica" w:hAnsi="Helvetica" w:cs="Helvetica"/>
            <w:sz w:val="18"/>
            <w:szCs w:val="18"/>
          </w:rPr>
          <w:delText xml:space="preserve">received </w:delText>
        </w:r>
      </w:del>
      <w:ins w:id="11" w:author="Jerome Henry (jerhenry)" w:date="2025-09-13T16:39:00Z" w16du:dateUtc="2025-09-13T20:39:00Z">
        <w:r>
          <w:rPr>
            <w:rFonts w:ascii="Helvetica" w:hAnsi="Helvetica" w:cs="Helvetica"/>
            <w:sz w:val="18"/>
            <w:szCs w:val="18"/>
          </w:rPr>
          <w:t>intercepted and read (#2441)</w:t>
        </w:r>
        <w:r>
          <w:rPr>
            <w:rFonts w:ascii="Helvetica" w:hAnsi="Helvetica" w:cs="Helvetica"/>
            <w:sz w:val="18"/>
            <w:szCs w:val="18"/>
          </w:rPr>
          <w:t xml:space="preserve"> </w:t>
        </w:r>
      </w:ins>
      <w:r>
        <w:rPr>
          <w:rFonts w:ascii="Helvetica" w:hAnsi="Helvetica" w:cs="Helvetica"/>
          <w:sz w:val="18"/>
          <w:szCs w:val="18"/>
        </w:rPr>
        <w:t>by eavesdroppers, which would reduce privacy of the BPE AP MLD.</w:t>
      </w:r>
    </w:p>
    <w:p w14:paraId="1802686F" w14:textId="77777777" w:rsidR="00105433" w:rsidRPr="001E3F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ins w:id="12" w:author="Jerome Henry (jerhenry)" w:date="2025-09-13T16:40:00Z" w16du:dateUtc="2025-09-13T20:40:00Z"/>
          <w:rFonts w:ascii="Helvetica" w:hAnsi="Helvetica" w:cs="Helvetica"/>
          <w:color w:val="C00000"/>
          <w:sz w:val="20"/>
          <w:szCs w:val="20"/>
        </w:rPr>
      </w:pPr>
      <w:ins w:id="13" w:author="Jerome Henry (jerhenry)" w:date="2025-09-13T16:40:00Z" w16du:dateUtc="2025-09-13T20:40:00Z">
        <w:r w:rsidRPr="001E3F33">
          <w:rPr>
            <w:rFonts w:ascii="Helvetica" w:hAnsi="Helvetica" w:cs="Helvetica"/>
            <w:color w:val="C00000"/>
            <w:sz w:val="20"/>
            <w:szCs w:val="20"/>
          </w:rPr>
          <w:t>The BPE AP defines a single EPP group, and all non-AP-MLDs associated to the BPE AP MLD are part of that single EPP group. A non-AP MLD cannot create or join another group, and a consequence of leaving the default EPP group is to stop CPE FA operations for the non-AP MLD.</w:t>
        </w:r>
      </w:ins>
    </w:p>
    <w:p w14:paraId="2F6D22BF" w14:textId="77777777" w:rsidR="00105433" w:rsidRPr="006126CD"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ins w:id="14" w:author="Jerome Henry (jerhenry)" w:date="2025-09-13T16:40:00Z" w16du:dateUtc="2025-09-13T20:40:00Z"/>
          <w:rFonts w:ascii="Helvetica" w:hAnsi="Helvetica" w:cs="Helvetica"/>
          <w:color w:val="C00000"/>
          <w:sz w:val="20"/>
          <w:szCs w:val="20"/>
        </w:rPr>
      </w:pPr>
      <w:ins w:id="15" w:author="Jerome Henry (jerhenry)" w:date="2025-09-13T16:40:00Z" w16du:dateUtc="2025-09-13T20:40:00Z">
        <w:r w:rsidRPr="001E3F33">
          <w:rPr>
            <w:rFonts w:ascii="Helvetica" w:hAnsi="Helvetica" w:cs="Helvetica"/>
            <w:color w:val="C00000"/>
            <w:sz w:val="20"/>
            <w:szCs w:val="20"/>
          </w:rPr>
          <w:t>When the associating non-AP MLD includes in the protected (re)association request an EPP element with the parameters of the EPP group it wishes to join, and when these parameters are incompatible with the parameters of the single group in operation on the BPE AP MLD (for example, and not limited to, the epoch duration is smaller than the value of the Min Epoch Pacing field included in the EPP Epoch Setting field of the EPP element, or the group ID value does not match the BPE AP EPP group ID), the BPE AP can either reject the association, ignore the EPP element and place the non-AP MLD in the BPE group, accept the association but not place the non-AP MLD in the BPE group (in which case the non-AP MLD does not have CPE FA operations activated), or change the values of the BPE group to make them compatible with the non-AP MLD requirements while still staying compatible with the requirements of some or all of the already associated other non-AP MLDs.</w:t>
        </w:r>
        <w:r>
          <w:rPr>
            <w:rFonts w:ascii="Helvetica" w:hAnsi="Helvetica" w:cs="Helvetica"/>
            <w:color w:val="C00000"/>
            <w:sz w:val="20"/>
            <w:szCs w:val="20"/>
          </w:rPr>
          <w:t xml:space="preserve"> (#2255)</w:t>
        </w:r>
      </w:ins>
    </w:p>
    <w:p w14:paraId="05291870" w14:textId="2190B092"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rFonts w:ascii="Helvetica" w:hAnsi="Helvetica" w:cs="Helvetica"/>
          <w:sz w:val="20"/>
          <w:szCs w:val="20"/>
        </w:rPr>
      </w:pPr>
      <w:del w:id="16" w:author="Jerome Henry (jerhenry)" w:date="2025-09-13T16:40:00Z" w16du:dateUtc="2025-09-13T20:40:00Z">
        <w:r w:rsidDel="00105433">
          <w:rPr>
            <w:rFonts w:ascii="Helvetica" w:hAnsi="Helvetica" w:cs="Helvetica"/>
            <w:sz w:val="20"/>
            <w:szCs w:val="20"/>
          </w:rPr>
          <w:delText xml:space="preserve">The associated non-AP BPE MLDs and BPE AP MLD operate in a single EPP group. </w:delText>
        </w:r>
      </w:del>
      <w:r>
        <w:rPr>
          <w:rFonts w:ascii="Helvetica" w:hAnsi="Helvetica" w:cs="Helvetica"/>
          <w:sz w:val="20"/>
          <w:szCs w:val="20"/>
        </w:rPr>
        <w:t xml:space="preserve">At the beginning of each epoch, the BPE non-AP STA addresses and SN spaces and PNs of the individual frames are anonymized in all links </w:t>
      </w:r>
      <w:del w:id="17" w:author="Jerome Henry (jerhenry)" w:date="2025-09-13T16:40:00Z" w16du:dateUtc="2025-09-13T20:40:00Z">
        <w:r w:rsidDel="00105433">
          <w:rPr>
            <w:rFonts w:ascii="Helvetica" w:hAnsi="Helvetica" w:cs="Helvetica"/>
            <w:sz w:val="20"/>
            <w:szCs w:val="20"/>
          </w:rPr>
          <w:delText>according to</w:delText>
        </w:r>
      </w:del>
      <w:ins w:id="18" w:author="Jerome Henry (jerhenry)" w:date="2025-09-13T16:40:00Z" w16du:dateUtc="2025-09-13T20:40:00Z">
        <w:r>
          <w:rPr>
            <w:rFonts w:ascii="Helvetica" w:hAnsi="Helvetica" w:cs="Helvetica"/>
            <w:sz w:val="20"/>
            <w:szCs w:val="20"/>
          </w:rPr>
          <w:t>by applying</w:t>
        </w:r>
      </w:ins>
      <w:r>
        <w:rPr>
          <w:rFonts w:ascii="Helvetica" w:hAnsi="Helvetica" w:cs="Helvetica"/>
          <w:sz w:val="20"/>
          <w:szCs w:val="20"/>
        </w:rPr>
        <w:t xml:space="preserve"> CPE </w:t>
      </w:r>
      <w:del w:id="19" w:author="Jerome Henry (jerhenry)" w:date="2025-09-13T16:40:00Z" w16du:dateUtc="2025-09-13T20:40:00Z">
        <w:r w:rsidDel="00105433">
          <w:rPr>
            <w:rFonts w:ascii="Helvetica" w:hAnsi="Helvetica" w:cs="Helvetica"/>
            <w:sz w:val="20"/>
            <w:szCs w:val="20"/>
          </w:rPr>
          <w:delText>anonymization, see</w:delText>
        </w:r>
      </w:del>
      <w:ins w:id="20" w:author="Jerome Henry (jerhenry)" w:date="2025-09-13T16:40:00Z" w16du:dateUtc="2025-09-13T20:40:00Z">
        <w:r>
          <w:rPr>
            <w:rFonts w:ascii="Helvetica" w:hAnsi="Helvetica" w:cs="Helvetica"/>
            <w:sz w:val="20"/>
            <w:szCs w:val="20"/>
          </w:rPr>
          <w:t>MHA, using parameters described in (#2283, #2443)</w:t>
        </w:r>
      </w:ins>
      <w:r>
        <w:rPr>
          <w:rFonts w:ascii="Helvetica" w:hAnsi="Helvetica" w:cs="Helvetica"/>
          <w:sz w:val="20"/>
          <w:szCs w:val="20"/>
        </w:rPr>
        <w:t xml:space="preserve"> 10.71.3 (Establishing CPE MAC header anonymization parameter sets). The BPE MLD affiliated AP addresses, the Timestamp field of the Privacy Beacons and the group frames are anonymized </w:t>
      </w:r>
      <w:del w:id="21" w:author="Jerome Henry (jerhenry)" w:date="2025-09-13T16:41:00Z" w16du:dateUtc="2025-09-13T20:41:00Z">
        <w:r w:rsidDel="00105433">
          <w:rPr>
            <w:rFonts w:ascii="Helvetica" w:hAnsi="Helvetica" w:cs="Helvetica"/>
            <w:sz w:val="20"/>
            <w:szCs w:val="20"/>
          </w:rPr>
          <w:delText xml:space="preserve">according </w:delText>
        </w:r>
      </w:del>
      <w:ins w:id="22" w:author="Jerome Henry (jerhenry)" w:date="2025-09-13T16:41:00Z" w16du:dateUtc="2025-09-13T20:41:00Z">
        <w:r>
          <w:rPr>
            <w:rFonts w:ascii="Helvetica" w:hAnsi="Helvetica" w:cs="Helvetica"/>
            <w:sz w:val="20"/>
            <w:szCs w:val="20"/>
          </w:rPr>
          <w:t>by applying</w:t>
        </w:r>
      </w:ins>
      <w:del w:id="23" w:author="Jerome Henry (jerhenry)" w:date="2025-09-13T16:41:00Z" w16du:dateUtc="2025-09-13T20:41:00Z">
        <w:r w:rsidDel="00105433">
          <w:rPr>
            <w:rFonts w:ascii="Helvetica" w:hAnsi="Helvetica" w:cs="Helvetica"/>
            <w:sz w:val="20"/>
            <w:szCs w:val="20"/>
          </w:rPr>
          <w:delText>to</w:delText>
        </w:r>
      </w:del>
      <w:r>
        <w:rPr>
          <w:rFonts w:ascii="Helvetica" w:hAnsi="Helvetica" w:cs="Helvetica"/>
          <w:sz w:val="20"/>
          <w:szCs w:val="20"/>
        </w:rPr>
        <w:t xml:space="preserve"> BPE </w:t>
      </w:r>
      <w:proofErr w:type="spellStart"/>
      <w:r>
        <w:rPr>
          <w:rFonts w:ascii="Helvetica" w:hAnsi="Helvetica" w:cs="Helvetica"/>
          <w:sz w:val="20"/>
          <w:szCs w:val="20"/>
        </w:rPr>
        <w:t>anony</w:t>
      </w:r>
      <w:del w:id="24" w:author="Jerome Henry (jerhenry)" w:date="2025-09-13T16:41:00Z" w16du:dateUtc="2025-09-13T20:41:00Z">
        <w:r w:rsidDel="00105433">
          <w:rPr>
            <w:rFonts w:ascii="Helvetica" w:hAnsi="Helvetica" w:cs="Helvetica"/>
            <w:sz w:val="20"/>
            <w:szCs w:val="20"/>
          </w:rPr>
          <w:delText xml:space="preserve">mization, see </w:delText>
        </w:r>
      </w:del>
      <w:ins w:id="25" w:author="Jerome Henry (jerhenry)" w:date="2025-09-13T16:41:00Z" w16du:dateUtc="2025-09-13T20:41:00Z">
        <w:r>
          <w:rPr>
            <w:rFonts w:ascii="Helvetica" w:hAnsi="Helvetica" w:cs="Helvetica"/>
            <w:sz w:val="20"/>
            <w:szCs w:val="20"/>
          </w:rPr>
          <w:t>MHA</w:t>
        </w:r>
        <w:proofErr w:type="spellEnd"/>
        <w:r>
          <w:rPr>
            <w:rFonts w:ascii="Helvetica" w:hAnsi="Helvetica" w:cs="Helvetica"/>
            <w:sz w:val="20"/>
            <w:szCs w:val="20"/>
          </w:rPr>
          <w:t xml:space="preserve">, using parameters described in (#2284, #2444) </w:t>
        </w:r>
      </w:ins>
      <w:r>
        <w:rPr>
          <w:rFonts w:ascii="Helvetica" w:hAnsi="Helvetica" w:cs="Helvetica"/>
          <w:sz w:val="20"/>
          <w:szCs w:val="20"/>
        </w:rPr>
        <w:t>10.71.4 (Establishing BPE MAC header anonymization parameter sets). The AIDs used by the associated non-AP BPE MLDs are assigned by the AP MLD, see 10.71.7 (Frame anonymization and AID).</w:t>
      </w:r>
    </w:p>
    <w:p w14:paraId="149B3F1B" w14:textId="77777777" w:rsidR="00105433" w:rsidRDefault="00105433" w:rsidP="00105433">
      <w:pPr>
        <w:rPr>
          <w:rFonts w:ascii="Helvetica" w:hAnsi="Helvetica" w:cs="Helvetica"/>
          <w:sz w:val="20"/>
          <w:szCs w:val="20"/>
        </w:rPr>
      </w:pPr>
    </w:p>
    <w:p w14:paraId="22D0AE0D" w14:textId="77777777" w:rsidR="00105433" w:rsidRDefault="00105433" w:rsidP="00105433">
      <w:pPr>
        <w:rPr>
          <w:rFonts w:ascii="Arial" w:hAnsi="Arial" w:cs="Arial"/>
          <w:sz w:val="20"/>
          <w:szCs w:val="20"/>
        </w:rPr>
      </w:pPr>
    </w:p>
    <w:p w14:paraId="3AB1E7E3" w14:textId="77777777"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sz w:val="20"/>
          <w:szCs w:val="20"/>
        </w:rPr>
      </w:pPr>
      <w:r>
        <w:rPr>
          <w:rFonts w:ascii="Helvetica" w:hAnsi="Helvetica" w:cs="Helvetica"/>
          <w:b/>
          <w:bCs/>
          <w:sz w:val="20"/>
          <w:szCs w:val="20"/>
        </w:rPr>
        <w:t xml:space="preserve">10.71.8.3 Group addressed frames anonymization </w:t>
      </w:r>
    </w:p>
    <w:p w14:paraId="5619CE06" w14:textId="31B9FD68"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lastRenderedPageBreak/>
        <w:t xml:space="preserve">A BPE AP </w:t>
      </w:r>
      <w:ins w:id="26" w:author="Jerome Henry (jerhenry)" w:date="2025-09-13T16:41:00Z" w16du:dateUtc="2025-09-13T20:41:00Z">
        <w:r>
          <w:rPr>
            <w:rFonts w:ascii="Helvetica" w:hAnsi="Helvetica" w:cs="Helvetica"/>
            <w:sz w:val="20"/>
            <w:szCs w:val="20"/>
          </w:rPr>
          <w:t xml:space="preserve">MLD (#2457) </w:t>
        </w:r>
      </w:ins>
      <w:r>
        <w:rPr>
          <w:rFonts w:ascii="Helvetica" w:hAnsi="Helvetica" w:cs="Helvetica"/>
          <w:sz w:val="20"/>
          <w:szCs w:val="20"/>
        </w:rPr>
        <w:t>shall anonymize group addressed frames by using offsets as described in 10.71.4 (Establishing BPE MAC header anonymization parameter sets):</w:t>
      </w:r>
    </w:p>
    <w:p w14:paraId="37019EDC" w14:textId="77777777" w:rsidR="00105433" w:rsidRDefault="00105433" w:rsidP="0010543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MAC header anonymization parameters are selected as described in 10.71.5.1 (MAC header anonymization parameter set selection). </w:t>
      </w:r>
    </w:p>
    <w:p w14:paraId="5438403A" w14:textId="0CE8CB63" w:rsidR="00105433" w:rsidRDefault="00105433" w:rsidP="0010543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receiver address </w:t>
      </w:r>
      <w:del w:id="27" w:author="Jerome Henry (jerhenry)" w:date="2025-09-13T16:43:00Z" w16du:dateUtc="2025-09-13T20:43:00Z">
        <w:r w:rsidDel="00255D11">
          <w:rPr>
            <w:rFonts w:ascii="Helvetica" w:hAnsi="Helvetica" w:cs="Helvetica"/>
            <w:sz w:val="20"/>
            <w:szCs w:val="20"/>
          </w:rPr>
          <w:delText xml:space="preserve">is </w:delText>
        </w:r>
      </w:del>
      <w:ins w:id="28" w:author="Jerome Henry (jerhenry)" w:date="2025-09-13T16:43:00Z" w16du:dateUtc="2025-09-13T20:43:00Z">
        <w:r w:rsidR="00255D11">
          <w:rPr>
            <w:rFonts w:ascii="Helvetica" w:hAnsi="Helvetica" w:cs="Helvetica"/>
            <w:sz w:val="20"/>
            <w:szCs w:val="20"/>
          </w:rPr>
          <w:t>and transmitter address are (#2458)</w:t>
        </w:r>
        <w:r w:rsidR="00255D11">
          <w:rPr>
            <w:rFonts w:ascii="Helvetica" w:hAnsi="Helvetica" w:cs="Helvetica"/>
            <w:sz w:val="20"/>
            <w:szCs w:val="20"/>
          </w:rPr>
          <w:t xml:space="preserve"> </w:t>
        </w:r>
      </w:ins>
      <w:r>
        <w:rPr>
          <w:rFonts w:ascii="Helvetica" w:hAnsi="Helvetica" w:cs="Helvetica"/>
          <w:sz w:val="20"/>
          <w:szCs w:val="20"/>
        </w:rPr>
        <w:t>anonymized as described in 10.71.5.4 (Addressing).</w:t>
      </w:r>
    </w:p>
    <w:p w14:paraId="0D04D6E7" w14:textId="77777777" w:rsidR="00105433" w:rsidRDefault="00105433" w:rsidP="0010543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SN is anonymized with the SNS1 DL offset as described in 10.71.5.2 (Sequence number anonymization).</w:t>
      </w:r>
    </w:p>
    <w:p w14:paraId="0DB509A1" w14:textId="77777777" w:rsidR="00105433" w:rsidRDefault="00105433" w:rsidP="0010543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PN is anonymized with the PN group offset as described in 10.71.5.3 (Packet number anonymization). </w:t>
      </w:r>
    </w:p>
    <w:p w14:paraId="753F1152" w14:textId="77777777"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F885A99" w14:textId="7755E188"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 xml:space="preserve">A BPE </w:t>
      </w:r>
      <w:ins w:id="29" w:author="Jerome Henry (jerhenry)" w:date="2025-09-13T16:42:00Z" w16du:dateUtc="2025-09-13T20:42:00Z">
        <w:r>
          <w:rPr>
            <w:rFonts w:ascii="Helvetica" w:hAnsi="Helvetica" w:cs="Helvetica"/>
            <w:sz w:val="20"/>
            <w:szCs w:val="20"/>
          </w:rPr>
          <w:t xml:space="preserve">non-AP MLD (#2459) </w:t>
        </w:r>
      </w:ins>
      <w:r>
        <w:rPr>
          <w:rFonts w:ascii="Helvetica" w:hAnsi="Helvetica" w:cs="Helvetica"/>
          <w:sz w:val="20"/>
          <w:szCs w:val="20"/>
        </w:rPr>
        <w:t>affiliated STA shall deanonymize the received group frames by using the offsets as described in 10.71.4 (Establishing BPE MAC header anonymization parameter sets):</w:t>
      </w:r>
    </w:p>
    <w:p w14:paraId="7D0850F5" w14:textId="7DF4137D" w:rsidR="00105433" w:rsidRDefault="00105433" w:rsidP="0010543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transmitter address is filtered as descri</w:t>
      </w:r>
      <w:ins w:id="30" w:author="Jerome Henry (jerhenry)" w:date="2025-09-13T16:43:00Z" w16du:dateUtc="2025-09-13T20:43:00Z">
        <w:r w:rsidR="00255D11">
          <w:rPr>
            <w:rFonts w:ascii="Helvetica" w:hAnsi="Helvetica" w:cs="Helvetica"/>
            <w:sz w:val="20"/>
            <w:szCs w:val="20"/>
          </w:rPr>
          <w:t>b</w:t>
        </w:r>
      </w:ins>
      <w:r>
        <w:rPr>
          <w:rFonts w:ascii="Helvetica" w:hAnsi="Helvetica" w:cs="Helvetica"/>
          <w:sz w:val="20"/>
          <w:szCs w:val="20"/>
        </w:rPr>
        <w:t>ed in 10.71.6.1</w:t>
      </w:r>
      <w:ins w:id="31" w:author="Jerome Henry (jerhenry)" w:date="2025-09-13T16:43:00Z" w16du:dateUtc="2025-09-13T20:43:00Z">
        <w:r w:rsidR="00255D11">
          <w:rPr>
            <w:rFonts w:ascii="Helvetica" w:hAnsi="Helvetica" w:cs="Helvetica"/>
            <w:sz w:val="20"/>
            <w:szCs w:val="20"/>
          </w:rPr>
          <w:t>.3</w:t>
        </w:r>
      </w:ins>
      <w:r>
        <w:rPr>
          <w:rFonts w:ascii="Helvetica" w:hAnsi="Helvetica" w:cs="Helvetica"/>
          <w:sz w:val="20"/>
          <w:szCs w:val="20"/>
        </w:rPr>
        <w:t xml:space="preserve"> (Address filtering</w:t>
      </w:r>
      <w:ins w:id="32" w:author="Jerome Henry (jerhenry)" w:date="2025-09-13T16:43:00Z" w16du:dateUtc="2025-09-13T20:43:00Z">
        <w:r w:rsidR="00255D11">
          <w:rPr>
            <w:rFonts w:ascii="Helvetica" w:hAnsi="Helvetica" w:cs="Helvetica"/>
            <w:sz w:val="20"/>
            <w:szCs w:val="20"/>
          </w:rPr>
          <w:t xml:space="preserve"> for BPE MHA (#2461)</w:t>
        </w:r>
      </w:ins>
      <w:r>
        <w:rPr>
          <w:rFonts w:ascii="Helvetica" w:hAnsi="Helvetica" w:cs="Helvetica"/>
          <w:sz w:val="20"/>
          <w:szCs w:val="20"/>
        </w:rPr>
        <w:t xml:space="preserve">). </w:t>
      </w:r>
    </w:p>
    <w:p w14:paraId="4316BBBE" w14:textId="44B15AE7" w:rsidR="00105433" w:rsidRDefault="00105433" w:rsidP="0010543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 xml:space="preserve">The receiver address is deanonymized as described in </w:t>
      </w:r>
      <w:del w:id="33" w:author="Jerome Henry (jerhenry)" w:date="2025-09-13T16:44:00Z" w16du:dateUtc="2025-09-13T20:44:00Z">
        <w:r w:rsidDel="00255D11">
          <w:rPr>
            <w:rFonts w:ascii="Helvetica" w:hAnsi="Helvetica" w:cs="Helvetica"/>
            <w:sz w:val="20"/>
            <w:szCs w:val="20"/>
          </w:rPr>
          <w:delText>10.71.5.4</w:delText>
        </w:r>
      </w:del>
      <w:ins w:id="34" w:author="Jerome Henry (jerhenry)" w:date="2025-09-13T16:44:00Z" w16du:dateUtc="2025-09-13T20:44:00Z">
        <w:r w:rsidR="00255D11">
          <w:rPr>
            <w:rFonts w:ascii="Helvetica" w:hAnsi="Helvetica" w:cs="Helvetica"/>
            <w:sz w:val="20"/>
            <w:szCs w:val="20"/>
          </w:rPr>
          <w:t>10.71.6.1.3</w:t>
        </w:r>
      </w:ins>
      <w:r>
        <w:rPr>
          <w:rFonts w:ascii="Helvetica" w:hAnsi="Helvetica" w:cs="Helvetica"/>
          <w:sz w:val="20"/>
          <w:szCs w:val="20"/>
        </w:rPr>
        <w:t xml:space="preserve"> (</w:t>
      </w:r>
      <w:del w:id="35" w:author="Jerome Henry (jerhenry)" w:date="2025-09-13T16:44:00Z" w16du:dateUtc="2025-09-13T20:44:00Z">
        <w:r w:rsidDel="00255D11">
          <w:rPr>
            <w:rFonts w:ascii="Helvetica" w:hAnsi="Helvetica" w:cs="Helvetica"/>
            <w:sz w:val="20"/>
            <w:szCs w:val="20"/>
          </w:rPr>
          <w:delText>Addressing</w:delText>
        </w:r>
      </w:del>
      <w:ins w:id="36" w:author="Jerome Henry (jerhenry)" w:date="2025-09-13T16:44:00Z" w16du:dateUtc="2025-09-13T20:44:00Z">
        <w:r w:rsidR="00255D11">
          <w:rPr>
            <w:rFonts w:ascii="Helvetica" w:hAnsi="Helvetica" w:cs="Helvetica"/>
            <w:sz w:val="20"/>
            <w:szCs w:val="20"/>
          </w:rPr>
          <w:t>Address filtering for BPE MHA (#2460)</w:t>
        </w:r>
      </w:ins>
      <w:r>
        <w:rPr>
          <w:rFonts w:ascii="Helvetica" w:hAnsi="Helvetica" w:cs="Helvetica"/>
          <w:sz w:val="20"/>
          <w:szCs w:val="20"/>
        </w:rPr>
        <w:t>).</w:t>
      </w:r>
    </w:p>
    <w:p w14:paraId="5A2D41B6" w14:textId="77777777" w:rsidR="00105433" w:rsidRDefault="00105433" w:rsidP="0010543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PN is deanonymized with the PN group offset as described in 10.71.6.3 (Packet number deanonymization).</w:t>
      </w:r>
    </w:p>
    <w:p w14:paraId="153ECD38" w14:textId="77777777" w:rsidR="00105433" w:rsidRDefault="00105433" w:rsidP="0010543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z w:val="20"/>
          <w:szCs w:val="20"/>
        </w:rPr>
      </w:pPr>
      <w:r>
        <w:rPr>
          <w:rFonts w:ascii="Helvetica" w:hAnsi="Helvetica" w:cs="Helvetica"/>
          <w:sz w:val="20"/>
          <w:szCs w:val="20"/>
        </w:rPr>
        <w:t>The SN is deanonymized with the SNS1 DL offset as described in 10.71.6.4 (Sequence number deanonymization).</w:t>
      </w:r>
    </w:p>
    <w:p w14:paraId="2553989D" w14:textId="77777777"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13128C84" w14:textId="6E1C76F8" w:rsidR="00105433" w:rsidRDefault="00105433" w:rsidP="0010543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sz w:val="20"/>
          <w:szCs w:val="20"/>
        </w:rPr>
        <w:t xml:space="preserve">The BPE AP </w:t>
      </w:r>
      <w:ins w:id="37" w:author="Jerome Henry (jerhenry)" w:date="2025-09-13T16:42:00Z" w16du:dateUtc="2025-09-13T20:42:00Z">
        <w:r>
          <w:rPr>
            <w:rFonts w:ascii="Helvetica" w:hAnsi="Helvetica" w:cs="Helvetica"/>
            <w:sz w:val="20"/>
            <w:szCs w:val="20"/>
          </w:rPr>
          <w:t xml:space="preserve">MLD (#2462) </w:t>
        </w:r>
      </w:ins>
      <w:r>
        <w:rPr>
          <w:rFonts w:ascii="Helvetica" w:hAnsi="Helvetica" w:cs="Helvetica"/>
          <w:sz w:val="20"/>
          <w:szCs w:val="20"/>
        </w:rPr>
        <w:t>shall use GTK to encrypt the payload of the group addressed Management frames.</w:t>
      </w:r>
    </w:p>
    <w:p w14:paraId="49A55063" w14:textId="77777777" w:rsidR="00105433" w:rsidRDefault="00105433" w:rsidP="00105433">
      <w:pPr>
        <w:rPr>
          <w:rFonts w:ascii="Arial" w:hAnsi="Arial" w:cs="Arial"/>
          <w:sz w:val="20"/>
          <w:szCs w:val="20"/>
        </w:rPr>
      </w:pPr>
    </w:p>
    <w:p w14:paraId="0495DEF8" w14:textId="77777777" w:rsidR="000B268C" w:rsidRPr="007D0927" w:rsidRDefault="000B268C" w:rsidP="007D0927">
      <w:pPr>
        <w:rPr>
          <w:rFonts w:ascii="Arial" w:hAnsi="Arial" w:cs="Arial"/>
          <w:sz w:val="20"/>
          <w:szCs w:val="20"/>
        </w:rPr>
      </w:pPr>
    </w:p>
    <w:sectPr w:rsidR="000B268C" w:rsidRPr="007D0927" w:rsidSect="00085173">
      <w:headerReference w:type="default" r:id="rId8"/>
      <w:footerReference w:type="even" r:id="rId9"/>
      <w:footerReference w:type="default" r:id="rId10"/>
      <w:footerReference w:type="first" r:id="rId11"/>
      <w:pgSz w:w="12240" w:h="15840"/>
      <w:pgMar w:top="1280" w:right="1640" w:bottom="960" w:left="1640" w:header="661"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FB24" w14:textId="77777777" w:rsidR="00B12E3D" w:rsidRDefault="00B12E3D">
      <w:r>
        <w:separator/>
      </w:r>
    </w:p>
  </w:endnote>
  <w:endnote w:type="continuationSeparator" w:id="0">
    <w:p w14:paraId="00875B69" w14:textId="77777777" w:rsidR="00B12E3D" w:rsidRDefault="00B1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BoldMT">
    <w:altName w:val="Arial"/>
    <w:panose1 w:val="020B0604020202020204"/>
    <w:charset w:val="00"/>
    <w:family w:val="roman"/>
    <w:pitch w:val="default"/>
  </w:font>
  <w:font w:name="TimesNewRoman">
    <w:altName w:val="Times New Roman"/>
    <w:panose1 w:val="020B0604020202020204"/>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9F63" w14:textId="19164EC9" w:rsidR="001B6E96" w:rsidRDefault="005122E2">
    <w:pPr>
      <w:pStyle w:val="Footer"/>
    </w:pPr>
    <w:r>
      <w:rPr>
        <w:noProof/>
      </w:rPr>
      <mc:AlternateContent>
        <mc:Choice Requires="wps">
          <w:drawing>
            <wp:anchor distT="0" distB="0" distL="0" distR="0" simplePos="0" relativeHeight="251659264" behindDoc="0" locked="0" layoutInCell="1" allowOverlap="1" wp14:anchorId="07D929C6" wp14:editId="32335675">
              <wp:simplePos x="635" y="635"/>
              <wp:positionH relativeFrom="page">
                <wp:align>left</wp:align>
              </wp:positionH>
              <wp:positionV relativeFrom="page">
                <wp:align>bottom</wp:align>
              </wp:positionV>
              <wp:extent cx="258445" cy="205740"/>
              <wp:effectExtent l="0" t="0" r="0" b="0"/>
              <wp:wrapNone/>
              <wp:docPr id="58686550" name="Text Box 5"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D929C6" id="_x0000_t202" coordsize="21600,21600" o:spt="202" path="m,l,21600r21600,l21600,xe">
              <v:stroke joinstyle="miter"/>
              <v:path gradientshapeok="t" o:connecttype="rect"/>
            </v:shapetype>
            <v:shape id="Text Box 5" o:spid="_x0000_s1027"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" filled="f" stroked="f">
              <v:textbox style="mso-fit-shape-to-text:t" inset="20pt,0,0,15pt">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3DCC" w14:textId="08B00538" w:rsidR="0029020B" w:rsidRPr="005122E2" w:rsidRDefault="005122E2">
    <w:pPr>
      <w:pStyle w:val="Footer"/>
      <w:tabs>
        <w:tab w:val="clear" w:pos="6480"/>
        <w:tab w:val="center" w:pos="4680"/>
        <w:tab w:val="right" w:pos="9360"/>
      </w:tabs>
      <w:rPr>
        <w:lang w:val="fr-FR"/>
      </w:rPr>
    </w:pPr>
    <w:r>
      <w:rPr>
        <w:noProof/>
      </w:rPr>
      <mc:AlternateContent>
        <mc:Choice Requires="wps">
          <w:drawing>
            <wp:anchor distT="0" distB="0" distL="0" distR="0" simplePos="0" relativeHeight="251660288" behindDoc="0" locked="0" layoutInCell="1" allowOverlap="1" wp14:anchorId="18044E24" wp14:editId="564AE9E4">
              <wp:simplePos x="0" y="0"/>
              <wp:positionH relativeFrom="page">
                <wp:align>left</wp:align>
              </wp:positionH>
              <wp:positionV relativeFrom="page">
                <wp:align>bottom</wp:align>
              </wp:positionV>
              <wp:extent cx="258445" cy="205740"/>
              <wp:effectExtent l="0" t="0" r="0" b="0"/>
              <wp:wrapNone/>
              <wp:docPr id="1627213222" name="Text Box 6"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44E24" id="_x0000_t202" coordsize="21600,21600" o:spt="202" path="m,l,21600r21600,l21600,xe">
              <v:stroke joinstyle="miter"/>
              <v:path gradientshapeok="t" o:connecttype="rect"/>
            </v:shapetype>
            <v:shape id="Text Box 6" o:spid="_x0000_s1028"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" filled="f" stroked="f">
              <v:textbox style="mso-fit-shape-to-text:t" inset="20pt,0,0,15pt">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r>
      <w:fldChar w:fldCharType="begin"/>
    </w:r>
    <w:r w:rsidRPr="005122E2">
      <w:rPr>
        <w:lang w:val="fr-FR"/>
      </w:rPr>
      <w:instrText xml:space="preserve"> SUBJECT  \* MERGEFORMAT </w:instrText>
    </w:r>
    <w:r>
      <w:fldChar w:fldCharType="separate"/>
    </w:r>
    <w:proofErr w:type="spellStart"/>
    <w:r w:rsidR="00364887" w:rsidRPr="005122E2">
      <w:rPr>
        <w:lang w:val="fr-FR"/>
      </w:rPr>
      <w:t>Submission</w:t>
    </w:r>
    <w:proofErr w:type="spellEnd"/>
    <w:r>
      <w:fldChar w:fldCharType="end"/>
    </w:r>
    <w:r w:rsidR="0029020B" w:rsidRPr="005122E2">
      <w:rPr>
        <w:lang w:val="fr-FR"/>
      </w:rPr>
      <w:tab/>
      <w:t xml:space="preserve">page </w:t>
    </w:r>
    <w:r w:rsidR="0029020B">
      <w:fldChar w:fldCharType="begin"/>
    </w:r>
    <w:r w:rsidR="0029020B" w:rsidRPr="005122E2">
      <w:rPr>
        <w:lang w:val="fr-FR"/>
      </w:rPr>
      <w:instrText xml:space="preserve">page </w:instrText>
    </w:r>
    <w:r w:rsidR="0029020B">
      <w:fldChar w:fldCharType="separate"/>
    </w:r>
    <w:r w:rsidR="009F2FBC" w:rsidRPr="005122E2">
      <w:rPr>
        <w:noProof/>
        <w:lang w:val="fr-FR"/>
      </w:rPr>
      <w:t>2</w:t>
    </w:r>
    <w:r w:rsidR="0029020B">
      <w:fldChar w:fldCharType="end"/>
    </w:r>
    <w:r w:rsidR="0029020B" w:rsidRPr="005122E2">
      <w:rPr>
        <w:lang w:val="fr-FR"/>
      </w:rPr>
      <w:tab/>
    </w:r>
    <w:r w:rsidR="00785D8F">
      <w:rPr>
        <w:lang w:val="fr-FR"/>
      </w:rPr>
      <w:t>Henry et al.</w:t>
    </w:r>
    <w:r w:rsidR="00703E9E" w:rsidRPr="005122E2">
      <w:rPr>
        <w:lang w:val="fr-FR"/>
      </w:rPr>
      <w:t>, Cisco</w:t>
    </w:r>
  </w:p>
  <w:p w14:paraId="0D9670E9" w14:textId="77777777" w:rsidR="0029020B" w:rsidRPr="005122E2" w:rsidRDefault="0029020B">
    <w:pPr>
      <w:rPr>
        <w:lang w:val="fr-FR"/>
      </w:rPr>
    </w:pPr>
  </w:p>
  <w:p w14:paraId="7F4ADBC6" w14:textId="77777777" w:rsidR="00925476" w:rsidRPr="005122E2" w:rsidRDefault="00925476">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7F6C" w14:textId="498E17FC" w:rsidR="001B6E96" w:rsidRDefault="005122E2">
    <w:pPr>
      <w:pStyle w:val="Footer"/>
    </w:pPr>
    <w:r>
      <w:rPr>
        <w:noProof/>
      </w:rPr>
      <mc:AlternateContent>
        <mc:Choice Requires="wps">
          <w:drawing>
            <wp:anchor distT="0" distB="0" distL="0" distR="0" simplePos="0" relativeHeight="251658240" behindDoc="0" locked="0" layoutInCell="1" allowOverlap="1" wp14:anchorId="6B3B0B31" wp14:editId="55499218">
              <wp:simplePos x="635" y="635"/>
              <wp:positionH relativeFrom="page">
                <wp:align>left</wp:align>
              </wp:positionH>
              <wp:positionV relativeFrom="page">
                <wp:align>bottom</wp:align>
              </wp:positionV>
              <wp:extent cx="258445" cy="205740"/>
              <wp:effectExtent l="0" t="0" r="0" b="0"/>
              <wp:wrapNone/>
              <wp:docPr id="1470721691" name="Text Box 4"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3B0B31" id="_x0000_t202" coordsize="21600,21600" o:spt="202" path="m,l,21600r21600,l21600,xe">
              <v:stroke joinstyle="miter"/>
              <v:path gradientshapeok="t" o:connecttype="rect"/>
            </v:shapetype>
            <v:shape id="Text Box 4" o:spid="_x0000_s1029"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xrsH&#13;&#10;/RMCAAAhBAAADgAAAAAAAAAAAAAAAAAuAgAAZHJzL2Uyb0RvYy54bWxQSwECLQAUAAYACAAAACEA&#13;&#10;w7n20dwAAAAIAQAADwAAAAAAAAAAAAAAAABtBAAAZHJzL2Rvd25yZXYueG1sUEsFBgAAAAAEAAQA&#13;&#10;8wAAAHYFAAAAAA==&#13;&#10;" filled="f" stroked="f">
              <v:textbox style="mso-fit-shape-to-text:t" inset="20pt,0,0,15pt">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7B64" w14:textId="77777777" w:rsidR="00B12E3D" w:rsidRDefault="00B12E3D">
      <w:r>
        <w:separator/>
      </w:r>
    </w:p>
  </w:footnote>
  <w:footnote w:type="continuationSeparator" w:id="0">
    <w:p w14:paraId="607F9E95" w14:textId="77777777" w:rsidR="00B12E3D" w:rsidRDefault="00B1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C1D8" w14:textId="55AB7C50" w:rsidR="0029020B" w:rsidRDefault="0003782B" w:rsidP="008D5345">
    <w:pPr>
      <w:pStyle w:val="Header"/>
      <w:tabs>
        <w:tab w:val="clear" w:pos="6480"/>
        <w:tab w:val="center" w:pos="4680"/>
        <w:tab w:val="right" w:pos="10080"/>
      </w:tabs>
    </w:pPr>
    <w:r>
      <w:t>September</w:t>
    </w:r>
    <w:r w:rsidR="002370A9">
      <w:t xml:space="preserve"> 202</w:t>
    </w:r>
    <w:r w:rsidR="000B3AD5">
      <w:t>5</w:t>
    </w:r>
    <w:r w:rsidR="0029020B">
      <w:tab/>
    </w:r>
    <w:r w:rsidR="0029020B">
      <w:tab/>
    </w:r>
    <w:fldSimple w:instr=" TITLE  \* MERGEFORMAT ">
      <w:r w:rsidR="00AF32EB">
        <w:t>doc.: IEEE 802.11-25/</w:t>
      </w:r>
      <w:r w:rsidR="0037108F">
        <w:t>1631</w:t>
      </w:r>
      <w:r w:rsidR="00AF32EB">
        <w:t>r</w:t>
      </w:r>
    </w:fldSimple>
    <w:r w:rsidR="00504CC6">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836458A"/>
    <w:lvl w:ilvl="0">
      <w:numFmt w:val="bullet"/>
      <w:lvlText w:val="*"/>
      <w:lvlJc w:val="left"/>
    </w:lvl>
  </w:abstractNum>
  <w:abstractNum w:abstractNumId="1" w15:restartNumberingAfterBreak="0">
    <w:nsid w:val="107E5B38"/>
    <w:multiLevelType w:val="hybridMultilevel"/>
    <w:tmpl w:val="2C923D7C"/>
    <w:lvl w:ilvl="0" w:tplc="C0E8F4D2">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A555C6"/>
    <w:multiLevelType w:val="hybridMultilevel"/>
    <w:tmpl w:val="47166404"/>
    <w:lvl w:ilvl="0" w:tplc="2EC6EC52">
      <w:numFmt w:val="bullet"/>
      <w:lvlText w:val="-"/>
      <w:lvlJc w:val="left"/>
      <w:pPr>
        <w:ind w:left="720" w:hanging="360"/>
      </w:pPr>
      <w:rPr>
        <w:rFonts w:ascii="Times New Roman" w:hAnsi="Times New Roman" w:cs="Times New Roman"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77D1"/>
    <w:multiLevelType w:val="hybridMultilevel"/>
    <w:tmpl w:val="26981B70"/>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703BF8"/>
    <w:multiLevelType w:val="hybridMultilevel"/>
    <w:tmpl w:val="A9B62258"/>
    <w:lvl w:ilvl="0" w:tplc="2EC6EC52">
      <w:numFmt w:val="bullet"/>
      <w:lvlText w:val="-"/>
      <w:lvlJc w:val="left"/>
      <w:pPr>
        <w:ind w:left="72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049A5"/>
    <w:multiLevelType w:val="hybridMultilevel"/>
    <w:tmpl w:val="B0F8AB68"/>
    <w:lvl w:ilvl="0" w:tplc="E69477FE">
      <w:numFmt w:val="bullet"/>
      <w:lvlText w:val="-"/>
      <w:lvlJc w:val="left"/>
      <w:pPr>
        <w:ind w:left="720" w:hanging="360"/>
      </w:pPr>
      <w:rPr>
        <w:rFonts w:ascii="Times New Roman"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D7FCD"/>
    <w:multiLevelType w:val="hybridMultilevel"/>
    <w:tmpl w:val="E67A61AE"/>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3258EF"/>
    <w:multiLevelType w:val="hybridMultilevel"/>
    <w:tmpl w:val="414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3"/>
  </w:num>
  <w:num w:numId="2" w16cid:durableId="778062742">
    <w:abstractNumId w:val="0"/>
    <w:lvlOverride w:ilvl="0">
      <w:lvl w:ilvl="0">
        <w:start w:val="1"/>
        <w:numFmt w:val="bullet"/>
        <w:lvlText w:val="— "/>
        <w:legacy w:legacy="1" w:legacySpace="0" w:legacyIndent="0"/>
        <w:lvlJc w:val="left"/>
        <w:pPr>
          <w:ind w:left="450" w:firstLine="0"/>
        </w:pPr>
        <w:rPr>
          <w:rFonts w:ascii="Times New Roman" w:hAnsi="Times New Roman" w:cs="Times New Roman" w:hint="default"/>
          <w:b w:val="0"/>
          <w:i w:val="0"/>
          <w:strike w:val="0"/>
          <w:color w:val="000000"/>
          <w:sz w:val="20"/>
          <w:u w:val="none"/>
        </w:rPr>
      </w:lvl>
    </w:lvlOverride>
  </w:num>
  <w:num w:numId="3" w16cid:durableId="396712552">
    <w:abstractNumId w:val="0"/>
    <w:lvlOverride w:ilvl="0">
      <w:lvl w:ilvl="0">
        <w:start w:val="1"/>
        <w:numFmt w:val="bullet"/>
        <w:lvlText w:val="12.14.7.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051920172">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16cid:durableId="1101990627">
    <w:abstractNumId w:val="0"/>
    <w:lvlOverride w:ilvl="0">
      <w:lvl w:ilvl="0">
        <w:start w:val="1"/>
        <w:numFmt w:val="bullet"/>
        <w:lvlText w:val="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6" w16cid:durableId="1354384834">
    <w:abstractNumId w:val="0"/>
    <w:lvlOverride w:ilvl="0">
      <w:lvl w:ilvl="0">
        <w:start w:val="1"/>
        <w:numFmt w:val="bullet"/>
        <w:lvlText w:val="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7" w16cid:durableId="1484348031">
    <w:abstractNumId w:val="0"/>
    <w:lvlOverride w:ilvl="0">
      <w:lvl w:ilvl="0">
        <w:start w:val="1"/>
        <w:numFmt w:val="bullet"/>
        <w:lvlText w:val="i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8" w16cid:durableId="160321068">
    <w:abstractNumId w:val="0"/>
    <w:lvlOverride w:ilvl="0">
      <w:lvl w:ilvl="0">
        <w:start w:val="1"/>
        <w:numFmt w:val="bullet"/>
        <w:lvlText w:val="i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9" w16cid:durableId="1075590686">
    <w:abstractNumId w:val="0"/>
    <w:lvlOverride w:ilvl="0">
      <w:lvl w:ilvl="0">
        <w:start w:val="1"/>
        <w:numFmt w:val="bullet"/>
        <w:lvlText w:val="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0" w16cid:durableId="1559629740">
    <w:abstractNumId w:val="0"/>
    <w:lvlOverride w:ilvl="0">
      <w:lvl w:ilvl="0">
        <w:start w:val="1"/>
        <w:numFmt w:val="bullet"/>
        <w:lvlText w:val="12.14.7.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5204366">
    <w:abstractNumId w:val="0"/>
    <w:lvlOverride w:ilvl="0">
      <w:lvl w:ilvl="0">
        <w:start w:val="1"/>
        <w:numFmt w:val="bullet"/>
        <w:lvlText w:val="12.7.1.6.5 "/>
        <w:legacy w:legacy="1" w:legacySpace="0" w:legacyIndent="0"/>
        <w:lvlJc w:val="left"/>
        <w:pPr>
          <w:ind w:left="720" w:firstLine="0"/>
        </w:pPr>
        <w:rPr>
          <w:rFonts w:ascii="Arial" w:hAnsi="Arial" w:cs="Arial" w:hint="default"/>
          <w:b/>
          <w:i w:val="0"/>
          <w:strike w:val="0"/>
          <w:color w:val="000000"/>
          <w:sz w:val="20"/>
          <w:u w:val="none"/>
        </w:rPr>
      </w:lvl>
    </w:lvlOverride>
  </w:num>
  <w:num w:numId="12" w16cid:durableId="51021769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23603836">
    <w:abstractNumId w:val="0"/>
    <w:lvlOverride w:ilvl="0">
      <w:lvl w:ilvl="0">
        <w:start w:val="1"/>
        <w:numFmt w:val="bullet"/>
        <w:lvlText w:val="12.7.1.3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87225509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564686779">
    <w:abstractNumId w:val="0"/>
    <w:lvlOverride w:ilvl="0">
      <w:lvl w:ilvl="0">
        <w:start w:val="1"/>
        <w:numFmt w:val="bullet"/>
        <w:lvlText w:val="12.14.6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573780284">
    <w:abstractNumId w:val="0"/>
    <w:lvlOverride w:ilvl="0">
      <w:lvl w:ilvl="0">
        <w:start w:val="1"/>
        <w:numFmt w:val="bullet"/>
        <w:lvlText w:val="12.14.6.1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981225862">
    <w:abstractNumId w:val="0"/>
    <w:lvlOverride w:ilvl="0">
      <w:lvl w:ilvl="0">
        <w:start w:val="1"/>
        <w:numFmt w:val="bullet"/>
        <w:lvlText w:val="12.14.6.2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918515252">
    <w:abstractNumId w:val="0"/>
    <w:lvlOverride w:ilvl="0">
      <w:lvl w:ilvl="0">
        <w:start w:val="1"/>
        <w:numFmt w:val="bullet"/>
        <w:lvlText w:val="Annex C"/>
        <w:legacy w:legacy="1" w:legacySpace="0" w:legacyIndent="0"/>
        <w:lvlJc w:val="left"/>
        <w:pPr>
          <w:ind w:left="0" w:firstLine="0"/>
        </w:pPr>
        <w:rPr>
          <w:rFonts w:ascii="Arial" w:hAnsi="Arial" w:cs="Arial" w:hint="default"/>
          <w:b/>
          <w:i w:val="0"/>
          <w:strike w:val="0"/>
          <w:color w:val="000000"/>
          <w:sz w:val="28"/>
          <w:u w:val="none"/>
        </w:rPr>
      </w:lvl>
    </w:lvlOverride>
  </w:num>
  <w:num w:numId="19" w16cid:durableId="2114665273">
    <w:abstractNumId w:val="0"/>
    <w:lvlOverride w:ilvl="0">
      <w:lvl w:ilvl="0">
        <w:start w:val="1"/>
        <w:numFmt w:val="bullet"/>
        <w:lvlText w:val="(normative) "/>
        <w:legacy w:legacy="1" w:legacySpace="0" w:legacyIndent="0"/>
        <w:lvlJc w:val="left"/>
        <w:pPr>
          <w:ind w:left="0" w:firstLine="0"/>
        </w:pPr>
        <w:rPr>
          <w:rFonts w:ascii="Arial" w:hAnsi="Arial" w:cs="Arial" w:hint="default"/>
          <w:b w:val="0"/>
          <w:i w:val="0"/>
          <w:strike w:val="0"/>
          <w:color w:val="000000"/>
          <w:sz w:val="24"/>
          <w:u w:val="none"/>
        </w:rPr>
      </w:lvl>
    </w:lvlOverride>
  </w:num>
  <w:num w:numId="20" w16cid:durableId="772820499">
    <w:abstractNumId w:val="0"/>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21" w16cid:durableId="558252192">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22" w16cid:durableId="359162348">
    <w:abstractNumId w:val="8"/>
  </w:num>
  <w:num w:numId="23" w16cid:durableId="1208681705">
    <w:abstractNumId w:val="1"/>
  </w:num>
  <w:num w:numId="24" w16cid:durableId="147527209">
    <w:abstractNumId w:val="6"/>
  </w:num>
  <w:num w:numId="25" w16cid:durableId="1497266824">
    <w:abstractNumId w:val="4"/>
  </w:num>
  <w:num w:numId="26" w16cid:durableId="901405644">
    <w:abstractNumId w:val="7"/>
  </w:num>
  <w:num w:numId="27" w16cid:durableId="1629356579">
    <w:abstractNumId w:val="2"/>
  </w:num>
  <w:num w:numId="28" w16cid:durableId="98955705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ome Henry (jerhenry)">
    <w15:presenceInfo w15:providerId="AD" w15:userId="S::jerhenry@cisco.com::976d99fe-8e8f-4075-ac47-d601c3bf0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D3"/>
    <w:rsid w:val="00000CFD"/>
    <w:rsid w:val="0000216F"/>
    <w:rsid w:val="000028E1"/>
    <w:rsid w:val="000029EC"/>
    <w:rsid w:val="00002C37"/>
    <w:rsid w:val="00003AC3"/>
    <w:rsid w:val="00003C70"/>
    <w:rsid w:val="000052A7"/>
    <w:rsid w:val="00007764"/>
    <w:rsid w:val="000110F0"/>
    <w:rsid w:val="00011EA8"/>
    <w:rsid w:val="00012DEF"/>
    <w:rsid w:val="00013B1B"/>
    <w:rsid w:val="00014833"/>
    <w:rsid w:val="00014A16"/>
    <w:rsid w:val="00015B7C"/>
    <w:rsid w:val="00015EC4"/>
    <w:rsid w:val="00015F30"/>
    <w:rsid w:val="00015FC3"/>
    <w:rsid w:val="00021B22"/>
    <w:rsid w:val="00021FF8"/>
    <w:rsid w:val="0002405E"/>
    <w:rsid w:val="000261FF"/>
    <w:rsid w:val="00026C0F"/>
    <w:rsid w:val="00031397"/>
    <w:rsid w:val="00032B9F"/>
    <w:rsid w:val="0003533E"/>
    <w:rsid w:val="00035464"/>
    <w:rsid w:val="00035927"/>
    <w:rsid w:val="0003631D"/>
    <w:rsid w:val="00037075"/>
    <w:rsid w:val="0003782B"/>
    <w:rsid w:val="000379D9"/>
    <w:rsid w:val="0004148F"/>
    <w:rsid w:val="00041FAD"/>
    <w:rsid w:val="000428C1"/>
    <w:rsid w:val="000428FB"/>
    <w:rsid w:val="0004297A"/>
    <w:rsid w:val="00042983"/>
    <w:rsid w:val="000436A6"/>
    <w:rsid w:val="000451B2"/>
    <w:rsid w:val="00046262"/>
    <w:rsid w:val="0005048F"/>
    <w:rsid w:val="00053C7E"/>
    <w:rsid w:val="00053EBC"/>
    <w:rsid w:val="00054771"/>
    <w:rsid w:val="00055C3C"/>
    <w:rsid w:val="00056A02"/>
    <w:rsid w:val="00056F8B"/>
    <w:rsid w:val="00057C87"/>
    <w:rsid w:val="000604C0"/>
    <w:rsid w:val="00060837"/>
    <w:rsid w:val="00061478"/>
    <w:rsid w:val="0006168C"/>
    <w:rsid w:val="000619E2"/>
    <w:rsid w:val="00062349"/>
    <w:rsid w:val="00062472"/>
    <w:rsid w:val="00064C91"/>
    <w:rsid w:val="00065B96"/>
    <w:rsid w:val="000664CB"/>
    <w:rsid w:val="00071123"/>
    <w:rsid w:val="000713E4"/>
    <w:rsid w:val="000717EF"/>
    <w:rsid w:val="00072D25"/>
    <w:rsid w:val="000742A3"/>
    <w:rsid w:val="00076BA6"/>
    <w:rsid w:val="00077088"/>
    <w:rsid w:val="00077C7D"/>
    <w:rsid w:val="00081780"/>
    <w:rsid w:val="00083CED"/>
    <w:rsid w:val="000842BB"/>
    <w:rsid w:val="00085173"/>
    <w:rsid w:val="000852D9"/>
    <w:rsid w:val="00086A76"/>
    <w:rsid w:val="00086BD4"/>
    <w:rsid w:val="000874A7"/>
    <w:rsid w:val="000931F6"/>
    <w:rsid w:val="0009763D"/>
    <w:rsid w:val="000A0486"/>
    <w:rsid w:val="000A3609"/>
    <w:rsid w:val="000A514F"/>
    <w:rsid w:val="000A63D7"/>
    <w:rsid w:val="000A6704"/>
    <w:rsid w:val="000B06E0"/>
    <w:rsid w:val="000B0CC0"/>
    <w:rsid w:val="000B2050"/>
    <w:rsid w:val="000B2426"/>
    <w:rsid w:val="000B268C"/>
    <w:rsid w:val="000B3AD5"/>
    <w:rsid w:val="000B59FC"/>
    <w:rsid w:val="000B7B6A"/>
    <w:rsid w:val="000C2285"/>
    <w:rsid w:val="000C27AF"/>
    <w:rsid w:val="000C292F"/>
    <w:rsid w:val="000C348B"/>
    <w:rsid w:val="000C4D25"/>
    <w:rsid w:val="000C6C9F"/>
    <w:rsid w:val="000C6E6A"/>
    <w:rsid w:val="000C7756"/>
    <w:rsid w:val="000C790B"/>
    <w:rsid w:val="000C7AF5"/>
    <w:rsid w:val="000D0CD6"/>
    <w:rsid w:val="000D1285"/>
    <w:rsid w:val="000D17DC"/>
    <w:rsid w:val="000D17E5"/>
    <w:rsid w:val="000D19D0"/>
    <w:rsid w:val="000D3802"/>
    <w:rsid w:val="000D4CDC"/>
    <w:rsid w:val="000D5ED6"/>
    <w:rsid w:val="000D7376"/>
    <w:rsid w:val="000D758B"/>
    <w:rsid w:val="000E020B"/>
    <w:rsid w:val="000E5FB0"/>
    <w:rsid w:val="000E66BF"/>
    <w:rsid w:val="000F2136"/>
    <w:rsid w:val="000F3D92"/>
    <w:rsid w:val="000F421F"/>
    <w:rsid w:val="000F4544"/>
    <w:rsid w:val="000F462E"/>
    <w:rsid w:val="000F490E"/>
    <w:rsid w:val="000F498E"/>
    <w:rsid w:val="000F5B74"/>
    <w:rsid w:val="000F6094"/>
    <w:rsid w:val="000F6265"/>
    <w:rsid w:val="000F7CC3"/>
    <w:rsid w:val="001001FE"/>
    <w:rsid w:val="00101352"/>
    <w:rsid w:val="00102D60"/>
    <w:rsid w:val="00105433"/>
    <w:rsid w:val="001054B7"/>
    <w:rsid w:val="00106681"/>
    <w:rsid w:val="00106CE3"/>
    <w:rsid w:val="00107547"/>
    <w:rsid w:val="001077D8"/>
    <w:rsid w:val="00110274"/>
    <w:rsid w:val="00110B28"/>
    <w:rsid w:val="00111332"/>
    <w:rsid w:val="0011172F"/>
    <w:rsid w:val="00114783"/>
    <w:rsid w:val="00114DD3"/>
    <w:rsid w:val="00114F8B"/>
    <w:rsid w:val="0011583F"/>
    <w:rsid w:val="00117A5E"/>
    <w:rsid w:val="00120593"/>
    <w:rsid w:val="00121BFD"/>
    <w:rsid w:val="00122778"/>
    <w:rsid w:val="00123292"/>
    <w:rsid w:val="001243C0"/>
    <w:rsid w:val="00127AA7"/>
    <w:rsid w:val="001315ED"/>
    <w:rsid w:val="00132DDC"/>
    <w:rsid w:val="0013472B"/>
    <w:rsid w:val="001349DC"/>
    <w:rsid w:val="00134DA7"/>
    <w:rsid w:val="00136B08"/>
    <w:rsid w:val="001404EE"/>
    <w:rsid w:val="00140B72"/>
    <w:rsid w:val="00140F63"/>
    <w:rsid w:val="00141A5F"/>
    <w:rsid w:val="0014291E"/>
    <w:rsid w:val="001460A7"/>
    <w:rsid w:val="00146885"/>
    <w:rsid w:val="00146968"/>
    <w:rsid w:val="0015134C"/>
    <w:rsid w:val="00152949"/>
    <w:rsid w:val="00152AAB"/>
    <w:rsid w:val="00153D09"/>
    <w:rsid w:val="001542E9"/>
    <w:rsid w:val="00154798"/>
    <w:rsid w:val="001552CB"/>
    <w:rsid w:val="00155B08"/>
    <w:rsid w:val="001564C9"/>
    <w:rsid w:val="00161A83"/>
    <w:rsid w:val="001651DF"/>
    <w:rsid w:val="0016520C"/>
    <w:rsid w:val="00165C26"/>
    <w:rsid w:val="00165CE7"/>
    <w:rsid w:val="00165F0B"/>
    <w:rsid w:val="0016627F"/>
    <w:rsid w:val="00166A5B"/>
    <w:rsid w:val="00170934"/>
    <w:rsid w:val="00171979"/>
    <w:rsid w:val="00174C95"/>
    <w:rsid w:val="001764B4"/>
    <w:rsid w:val="00176C79"/>
    <w:rsid w:val="00177B51"/>
    <w:rsid w:val="00180660"/>
    <w:rsid w:val="00180937"/>
    <w:rsid w:val="00180CCD"/>
    <w:rsid w:val="00183FDD"/>
    <w:rsid w:val="001847FE"/>
    <w:rsid w:val="00185C59"/>
    <w:rsid w:val="00194374"/>
    <w:rsid w:val="00195423"/>
    <w:rsid w:val="00195E95"/>
    <w:rsid w:val="00196F67"/>
    <w:rsid w:val="00197DFD"/>
    <w:rsid w:val="001A047C"/>
    <w:rsid w:val="001A1998"/>
    <w:rsid w:val="001A24B4"/>
    <w:rsid w:val="001A2F64"/>
    <w:rsid w:val="001A3985"/>
    <w:rsid w:val="001A4546"/>
    <w:rsid w:val="001A5918"/>
    <w:rsid w:val="001A6F84"/>
    <w:rsid w:val="001A6F9B"/>
    <w:rsid w:val="001A7812"/>
    <w:rsid w:val="001B0A87"/>
    <w:rsid w:val="001B121C"/>
    <w:rsid w:val="001B2C75"/>
    <w:rsid w:val="001B396C"/>
    <w:rsid w:val="001B5CF4"/>
    <w:rsid w:val="001B6102"/>
    <w:rsid w:val="001B6E96"/>
    <w:rsid w:val="001B7300"/>
    <w:rsid w:val="001C1537"/>
    <w:rsid w:val="001C2C47"/>
    <w:rsid w:val="001C4A51"/>
    <w:rsid w:val="001C73D6"/>
    <w:rsid w:val="001D195D"/>
    <w:rsid w:val="001D3541"/>
    <w:rsid w:val="001D6146"/>
    <w:rsid w:val="001D6C70"/>
    <w:rsid w:val="001D6CA6"/>
    <w:rsid w:val="001D723B"/>
    <w:rsid w:val="001D72EE"/>
    <w:rsid w:val="001D7B4C"/>
    <w:rsid w:val="001E096D"/>
    <w:rsid w:val="001E0AA4"/>
    <w:rsid w:val="001E2ECD"/>
    <w:rsid w:val="001E32DA"/>
    <w:rsid w:val="001E3F33"/>
    <w:rsid w:val="001E67D7"/>
    <w:rsid w:val="001E7E17"/>
    <w:rsid w:val="001F0170"/>
    <w:rsid w:val="001F0AEC"/>
    <w:rsid w:val="001F0C6C"/>
    <w:rsid w:val="001F2868"/>
    <w:rsid w:val="001F4AD7"/>
    <w:rsid w:val="002008D2"/>
    <w:rsid w:val="00200BDF"/>
    <w:rsid w:val="00202195"/>
    <w:rsid w:val="002046BB"/>
    <w:rsid w:val="00204702"/>
    <w:rsid w:val="0020484A"/>
    <w:rsid w:val="00204A79"/>
    <w:rsid w:val="00204F8C"/>
    <w:rsid w:val="00205FE2"/>
    <w:rsid w:val="00206764"/>
    <w:rsid w:val="00206FBA"/>
    <w:rsid w:val="00207A9C"/>
    <w:rsid w:val="00210207"/>
    <w:rsid w:val="00211748"/>
    <w:rsid w:val="00211B76"/>
    <w:rsid w:val="00211D40"/>
    <w:rsid w:val="00212328"/>
    <w:rsid w:val="00213E12"/>
    <w:rsid w:val="00214FB9"/>
    <w:rsid w:val="00215863"/>
    <w:rsid w:val="0021589C"/>
    <w:rsid w:val="00215A7C"/>
    <w:rsid w:val="002160C3"/>
    <w:rsid w:val="002167E0"/>
    <w:rsid w:val="00216C0E"/>
    <w:rsid w:val="00221308"/>
    <w:rsid w:val="00222320"/>
    <w:rsid w:val="002239ED"/>
    <w:rsid w:val="00225524"/>
    <w:rsid w:val="00226EBE"/>
    <w:rsid w:val="00227065"/>
    <w:rsid w:val="00227290"/>
    <w:rsid w:val="0023014D"/>
    <w:rsid w:val="00230EC8"/>
    <w:rsid w:val="00231B99"/>
    <w:rsid w:val="00231E2A"/>
    <w:rsid w:val="00232AA2"/>
    <w:rsid w:val="00233745"/>
    <w:rsid w:val="00235919"/>
    <w:rsid w:val="00236BA3"/>
    <w:rsid w:val="00236F53"/>
    <w:rsid w:val="002370A9"/>
    <w:rsid w:val="00237B3A"/>
    <w:rsid w:val="00242408"/>
    <w:rsid w:val="00242585"/>
    <w:rsid w:val="00243272"/>
    <w:rsid w:val="00244F02"/>
    <w:rsid w:val="00245AD3"/>
    <w:rsid w:val="00246183"/>
    <w:rsid w:val="00247C37"/>
    <w:rsid w:val="0025086B"/>
    <w:rsid w:val="002545AE"/>
    <w:rsid w:val="00254718"/>
    <w:rsid w:val="00255D11"/>
    <w:rsid w:val="00255E44"/>
    <w:rsid w:val="002570F2"/>
    <w:rsid w:val="00257ABE"/>
    <w:rsid w:val="00257D9C"/>
    <w:rsid w:val="002611CA"/>
    <w:rsid w:val="00262CCD"/>
    <w:rsid w:val="0026339A"/>
    <w:rsid w:val="00263FC6"/>
    <w:rsid w:val="00264B97"/>
    <w:rsid w:val="0026587C"/>
    <w:rsid w:val="00266628"/>
    <w:rsid w:val="002666A2"/>
    <w:rsid w:val="00271179"/>
    <w:rsid w:val="00271974"/>
    <w:rsid w:val="00274652"/>
    <w:rsid w:val="0027546B"/>
    <w:rsid w:val="00276349"/>
    <w:rsid w:val="00276EC5"/>
    <w:rsid w:val="00277771"/>
    <w:rsid w:val="00282535"/>
    <w:rsid w:val="002832A2"/>
    <w:rsid w:val="00284284"/>
    <w:rsid w:val="002869FA"/>
    <w:rsid w:val="0029020B"/>
    <w:rsid w:val="002917E9"/>
    <w:rsid w:val="002928C3"/>
    <w:rsid w:val="00294576"/>
    <w:rsid w:val="002947CA"/>
    <w:rsid w:val="00295071"/>
    <w:rsid w:val="00295B8A"/>
    <w:rsid w:val="00295E9B"/>
    <w:rsid w:val="00296E95"/>
    <w:rsid w:val="002979AE"/>
    <w:rsid w:val="002A0D43"/>
    <w:rsid w:val="002A1DDA"/>
    <w:rsid w:val="002A3E52"/>
    <w:rsid w:val="002A404F"/>
    <w:rsid w:val="002A766B"/>
    <w:rsid w:val="002B050F"/>
    <w:rsid w:val="002B2284"/>
    <w:rsid w:val="002B24C1"/>
    <w:rsid w:val="002B3BE7"/>
    <w:rsid w:val="002B48FE"/>
    <w:rsid w:val="002B49CC"/>
    <w:rsid w:val="002B59A9"/>
    <w:rsid w:val="002B5CBD"/>
    <w:rsid w:val="002B6C6A"/>
    <w:rsid w:val="002B733A"/>
    <w:rsid w:val="002B73BF"/>
    <w:rsid w:val="002C110A"/>
    <w:rsid w:val="002C2FE4"/>
    <w:rsid w:val="002C695E"/>
    <w:rsid w:val="002C7925"/>
    <w:rsid w:val="002D1F31"/>
    <w:rsid w:val="002D2523"/>
    <w:rsid w:val="002D35B3"/>
    <w:rsid w:val="002D44BE"/>
    <w:rsid w:val="002D5455"/>
    <w:rsid w:val="002D7319"/>
    <w:rsid w:val="002D7894"/>
    <w:rsid w:val="002E1E0D"/>
    <w:rsid w:val="002E357A"/>
    <w:rsid w:val="002E4F8C"/>
    <w:rsid w:val="002E518B"/>
    <w:rsid w:val="002E5FE0"/>
    <w:rsid w:val="002F1200"/>
    <w:rsid w:val="002F1580"/>
    <w:rsid w:val="002F1A1F"/>
    <w:rsid w:val="002F45DC"/>
    <w:rsid w:val="002F4E6E"/>
    <w:rsid w:val="002F7098"/>
    <w:rsid w:val="002F7616"/>
    <w:rsid w:val="00300E14"/>
    <w:rsid w:val="00303280"/>
    <w:rsid w:val="00303FB2"/>
    <w:rsid w:val="0030426D"/>
    <w:rsid w:val="00305825"/>
    <w:rsid w:val="00306107"/>
    <w:rsid w:val="00306BC5"/>
    <w:rsid w:val="00307568"/>
    <w:rsid w:val="0031196B"/>
    <w:rsid w:val="00311B79"/>
    <w:rsid w:val="00314206"/>
    <w:rsid w:val="00314B02"/>
    <w:rsid w:val="00314D70"/>
    <w:rsid w:val="00314E89"/>
    <w:rsid w:val="00315FB1"/>
    <w:rsid w:val="00317585"/>
    <w:rsid w:val="003176CE"/>
    <w:rsid w:val="0032072A"/>
    <w:rsid w:val="0032077E"/>
    <w:rsid w:val="00320979"/>
    <w:rsid w:val="003213D0"/>
    <w:rsid w:val="003239DD"/>
    <w:rsid w:val="003240EC"/>
    <w:rsid w:val="00324CDE"/>
    <w:rsid w:val="00325C57"/>
    <w:rsid w:val="003270B5"/>
    <w:rsid w:val="00327E74"/>
    <w:rsid w:val="003329F7"/>
    <w:rsid w:val="00333D1C"/>
    <w:rsid w:val="00335559"/>
    <w:rsid w:val="00336E35"/>
    <w:rsid w:val="00342706"/>
    <w:rsid w:val="00342AAA"/>
    <w:rsid w:val="003443EF"/>
    <w:rsid w:val="003448C1"/>
    <w:rsid w:val="003471B4"/>
    <w:rsid w:val="0035343A"/>
    <w:rsid w:val="00355299"/>
    <w:rsid w:val="00357C7C"/>
    <w:rsid w:val="00360CCB"/>
    <w:rsid w:val="00361587"/>
    <w:rsid w:val="00361A39"/>
    <w:rsid w:val="00361F07"/>
    <w:rsid w:val="00362E81"/>
    <w:rsid w:val="00363846"/>
    <w:rsid w:val="00363EB5"/>
    <w:rsid w:val="003644B4"/>
    <w:rsid w:val="0036450D"/>
    <w:rsid w:val="00364887"/>
    <w:rsid w:val="00364B35"/>
    <w:rsid w:val="00365038"/>
    <w:rsid w:val="00365BD6"/>
    <w:rsid w:val="0036641A"/>
    <w:rsid w:val="0037108F"/>
    <w:rsid w:val="00371C12"/>
    <w:rsid w:val="00374249"/>
    <w:rsid w:val="00374266"/>
    <w:rsid w:val="00374D77"/>
    <w:rsid w:val="003767C2"/>
    <w:rsid w:val="00380948"/>
    <w:rsid w:val="00380F08"/>
    <w:rsid w:val="00382812"/>
    <w:rsid w:val="0038486A"/>
    <w:rsid w:val="00385225"/>
    <w:rsid w:val="00385268"/>
    <w:rsid w:val="0038576D"/>
    <w:rsid w:val="00385AC5"/>
    <w:rsid w:val="0038612F"/>
    <w:rsid w:val="003932CE"/>
    <w:rsid w:val="00393C6A"/>
    <w:rsid w:val="00394A05"/>
    <w:rsid w:val="00394F2E"/>
    <w:rsid w:val="0039500C"/>
    <w:rsid w:val="003954E9"/>
    <w:rsid w:val="00397A8B"/>
    <w:rsid w:val="003A140C"/>
    <w:rsid w:val="003A4160"/>
    <w:rsid w:val="003B00C6"/>
    <w:rsid w:val="003B1501"/>
    <w:rsid w:val="003B4347"/>
    <w:rsid w:val="003B45E3"/>
    <w:rsid w:val="003B47EB"/>
    <w:rsid w:val="003B6CA7"/>
    <w:rsid w:val="003B6DAC"/>
    <w:rsid w:val="003C115B"/>
    <w:rsid w:val="003C1CE3"/>
    <w:rsid w:val="003C2258"/>
    <w:rsid w:val="003C36A3"/>
    <w:rsid w:val="003C417B"/>
    <w:rsid w:val="003C4654"/>
    <w:rsid w:val="003C775E"/>
    <w:rsid w:val="003C7AE0"/>
    <w:rsid w:val="003D0471"/>
    <w:rsid w:val="003D051C"/>
    <w:rsid w:val="003D0714"/>
    <w:rsid w:val="003D23A1"/>
    <w:rsid w:val="003D5131"/>
    <w:rsid w:val="003D5923"/>
    <w:rsid w:val="003D5980"/>
    <w:rsid w:val="003D662D"/>
    <w:rsid w:val="003D6A1A"/>
    <w:rsid w:val="003E2929"/>
    <w:rsid w:val="003E7B6C"/>
    <w:rsid w:val="003E7D4B"/>
    <w:rsid w:val="003F0D6D"/>
    <w:rsid w:val="003F1A1F"/>
    <w:rsid w:val="003F22C4"/>
    <w:rsid w:val="003F235E"/>
    <w:rsid w:val="003F4303"/>
    <w:rsid w:val="003F49A9"/>
    <w:rsid w:val="003F4FE8"/>
    <w:rsid w:val="003F523E"/>
    <w:rsid w:val="003F5AA3"/>
    <w:rsid w:val="003F6377"/>
    <w:rsid w:val="003F65D4"/>
    <w:rsid w:val="00400089"/>
    <w:rsid w:val="00403F38"/>
    <w:rsid w:val="00404A0D"/>
    <w:rsid w:val="0040547E"/>
    <w:rsid w:val="004071FE"/>
    <w:rsid w:val="004103F1"/>
    <w:rsid w:val="0041089F"/>
    <w:rsid w:val="00411DDD"/>
    <w:rsid w:val="004125DD"/>
    <w:rsid w:val="00413848"/>
    <w:rsid w:val="00413A6E"/>
    <w:rsid w:val="00414FDC"/>
    <w:rsid w:val="00415085"/>
    <w:rsid w:val="0041579A"/>
    <w:rsid w:val="00416DF6"/>
    <w:rsid w:val="004177DC"/>
    <w:rsid w:val="00420D7B"/>
    <w:rsid w:val="0042180E"/>
    <w:rsid w:val="00421A01"/>
    <w:rsid w:val="00422165"/>
    <w:rsid w:val="00422BD0"/>
    <w:rsid w:val="00425376"/>
    <w:rsid w:val="00425B2D"/>
    <w:rsid w:val="00432BDA"/>
    <w:rsid w:val="0043758C"/>
    <w:rsid w:val="00442037"/>
    <w:rsid w:val="00444911"/>
    <w:rsid w:val="00447BFE"/>
    <w:rsid w:val="00453BF4"/>
    <w:rsid w:val="0045580F"/>
    <w:rsid w:val="00455E1A"/>
    <w:rsid w:val="00456A7B"/>
    <w:rsid w:val="00457EBB"/>
    <w:rsid w:val="0046084D"/>
    <w:rsid w:val="0046225F"/>
    <w:rsid w:val="004630EC"/>
    <w:rsid w:val="004673C9"/>
    <w:rsid w:val="00467A02"/>
    <w:rsid w:val="00467DD2"/>
    <w:rsid w:val="00467FAA"/>
    <w:rsid w:val="00472505"/>
    <w:rsid w:val="004727D7"/>
    <w:rsid w:val="00473431"/>
    <w:rsid w:val="0047392F"/>
    <w:rsid w:val="0047504D"/>
    <w:rsid w:val="004753D9"/>
    <w:rsid w:val="004755C5"/>
    <w:rsid w:val="00477397"/>
    <w:rsid w:val="00477985"/>
    <w:rsid w:val="00480555"/>
    <w:rsid w:val="00480814"/>
    <w:rsid w:val="00482C9F"/>
    <w:rsid w:val="004835A4"/>
    <w:rsid w:val="00483D9E"/>
    <w:rsid w:val="0048511B"/>
    <w:rsid w:val="004924DB"/>
    <w:rsid w:val="0049529D"/>
    <w:rsid w:val="00496234"/>
    <w:rsid w:val="00497013"/>
    <w:rsid w:val="00497944"/>
    <w:rsid w:val="00497A4A"/>
    <w:rsid w:val="004A0798"/>
    <w:rsid w:val="004A37AB"/>
    <w:rsid w:val="004A50C7"/>
    <w:rsid w:val="004A5497"/>
    <w:rsid w:val="004A67A5"/>
    <w:rsid w:val="004A712B"/>
    <w:rsid w:val="004B064B"/>
    <w:rsid w:val="004B1ACC"/>
    <w:rsid w:val="004B1B9D"/>
    <w:rsid w:val="004B2454"/>
    <w:rsid w:val="004B48D8"/>
    <w:rsid w:val="004B4D58"/>
    <w:rsid w:val="004B6539"/>
    <w:rsid w:val="004C077E"/>
    <w:rsid w:val="004C138F"/>
    <w:rsid w:val="004C233B"/>
    <w:rsid w:val="004C2567"/>
    <w:rsid w:val="004C281F"/>
    <w:rsid w:val="004C366C"/>
    <w:rsid w:val="004C4250"/>
    <w:rsid w:val="004C44A7"/>
    <w:rsid w:val="004C4CE6"/>
    <w:rsid w:val="004C61A2"/>
    <w:rsid w:val="004C6B06"/>
    <w:rsid w:val="004D209B"/>
    <w:rsid w:val="004D3268"/>
    <w:rsid w:val="004D3561"/>
    <w:rsid w:val="004D4616"/>
    <w:rsid w:val="004D49DF"/>
    <w:rsid w:val="004D5E7A"/>
    <w:rsid w:val="004D768A"/>
    <w:rsid w:val="004E04B1"/>
    <w:rsid w:val="004E0B18"/>
    <w:rsid w:val="004E41DD"/>
    <w:rsid w:val="004E4F20"/>
    <w:rsid w:val="004E54FE"/>
    <w:rsid w:val="004E65AD"/>
    <w:rsid w:val="004E72C3"/>
    <w:rsid w:val="004F0E39"/>
    <w:rsid w:val="004F0F8D"/>
    <w:rsid w:val="004F1948"/>
    <w:rsid w:val="004F24C7"/>
    <w:rsid w:val="004F31A3"/>
    <w:rsid w:val="004F6B64"/>
    <w:rsid w:val="004F7B97"/>
    <w:rsid w:val="0050339E"/>
    <w:rsid w:val="00503535"/>
    <w:rsid w:val="005035E5"/>
    <w:rsid w:val="005040ED"/>
    <w:rsid w:val="005046F5"/>
    <w:rsid w:val="00504CC6"/>
    <w:rsid w:val="00504FB1"/>
    <w:rsid w:val="005078BC"/>
    <w:rsid w:val="00511B2D"/>
    <w:rsid w:val="00511B83"/>
    <w:rsid w:val="005122E2"/>
    <w:rsid w:val="00512534"/>
    <w:rsid w:val="005132BE"/>
    <w:rsid w:val="00513506"/>
    <w:rsid w:val="00513821"/>
    <w:rsid w:val="00513FC4"/>
    <w:rsid w:val="005143AF"/>
    <w:rsid w:val="005144B0"/>
    <w:rsid w:val="00515719"/>
    <w:rsid w:val="005178F1"/>
    <w:rsid w:val="00521730"/>
    <w:rsid w:val="00525813"/>
    <w:rsid w:val="005258E9"/>
    <w:rsid w:val="00531413"/>
    <w:rsid w:val="00531941"/>
    <w:rsid w:val="00531FC0"/>
    <w:rsid w:val="00533184"/>
    <w:rsid w:val="00533616"/>
    <w:rsid w:val="00534618"/>
    <w:rsid w:val="00534CCE"/>
    <w:rsid w:val="00534F92"/>
    <w:rsid w:val="005356D4"/>
    <w:rsid w:val="00535766"/>
    <w:rsid w:val="005358B1"/>
    <w:rsid w:val="00535927"/>
    <w:rsid w:val="00535D0E"/>
    <w:rsid w:val="00537721"/>
    <w:rsid w:val="00540E97"/>
    <w:rsid w:val="0054357F"/>
    <w:rsid w:val="00543B42"/>
    <w:rsid w:val="00544CD5"/>
    <w:rsid w:val="00544E06"/>
    <w:rsid w:val="00544E84"/>
    <w:rsid w:val="0054554A"/>
    <w:rsid w:val="005462E1"/>
    <w:rsid w:val="0054694E"/>
    <w:rsid w:val="00547BE7"/>
    <w:rsid w:val="00547CC4"/>
    <w:rsid w:val="00552285"/>
    <w:rsid w:val="00552E61"/>
    <w:rsid w:val="00554AA9"/>
    <w:rsid w:val="00555164"/>
    <w:rsid w:val="00557DC3"/>
    <w:rsid w:val="00560BE2"/>
    <w:rsid w:val="0056188D"/>
    <w:rsid w:val="00562FDD"/>
    <w:rsid w:val="00563CFE"/>
    <w:rsid w:val="00563E98"/>
    <w:rsid w:val="00564D0A"/>
    <w:rsid w:val="00565414"/>
    <w:rsid w:val="0056661F"/>
    <w:rsid w:val="005672BE"/>
    <w:rsid w:val="00574791"/>
    <w:rsid w:val="00574924"/>
    <w:rsid w:val="00575316"/>
    <w:rsid w:val="00575CDF"/>
    <w:rsid w:val="005770B4"/>
    <w:rsid w:val="0057742A"/>
    <w:rsid w:val="00582AC3"/>
    <w:rsid w:val="00584236"/>
    <w:rsid w:val="00586105"/>
    <w:rsid w:val="00586A1B"/>
    <w:rsid w:val="00591728"/>
    <w:rsid w:val="00593EAE"/>
    <w:rsid w:val="005941C6"/>
    <w:rsid w:val="00594479"/>
    <w:rsid w:val="00596032"/>
    <w:rsid w:val="00596A07"/>
    <w:rsid w:val="005978C4"/>
    <w:rsid w:val="00597B4D"/>
    <w:rsid w:val="00597DA4"/>
    <w:rsid w:val="005A099A"/>
    <w:rsid w:val="005A284E"/>
    <w:rsid w:val="005A2E73"/>
    <w:rsid w:val="005A476E"/>
    <w:rsid w:val="005A548C"/>
    <w:rsid w:val="005A637E"/>
    <w:rsid w:val="005A662F"/>
    <w:rsid w:val="005A6A6B"/>
    <w:rsid w:val="005A6D35"/>
    <w:rsid w:val="005A6FCA"/>
    <w:rsid w:val="005A79DF"/>
    <w:rsid w:val="005B0938"/>
    <w:rsid w:val="005B1701"/>
    <w:rsid w:val="005B2172"/>
    <w:rsid w:val="005B2563"/>
    <w:rsid w:val="005B2D2D"/>
    <w:rsid w:val="005B31A8"/>
    <w:rsid w:val="005B4214"/>
    <w:rsid w:val="005B5992"/>
    <w:rsid w:val="005B6E5E"/>
    <w:rsid w:val="005C1A50"/>
    <w:rsid w:val="005C1A8C"/>
    <w:rsid w:val="005C3B2F"/>
    <w:rsid w:val="005C7B30"/>
    <w:rsid w:val="005D20B7"/>
    <w:rsid w:val="005D5466"/>
    <w:rsid w:val="005D6073"/>
    <w:rsid w:val="005D73D1"/>
    <w:rsid w:val="005E0712"/>
    <w:rsid w:val="005E13D2"/>
    <w:rsid w:val="005E1680"/>
    <w:rsid w:val="005E1B54"/>
    <w:rsid w:val="005E2AC8"/>
    <w:rsid w:val="005E629D"/>
    <w:rsid w:val="005E7113"/>
    <w:rsid w:val="005E72E7"/>
    <w:rsid w:val="005E7769"/>
    <w:rsid w:val="005F3413"/>
    <w:rsid w:val="005F357E"/>
    <w:rsid w:val="005F3BC0"/>
    <w:rsid w:val="005F4870"/>
    <w:rsid w:val="005F488C"/>
    <w:rsid w:val="005F526F"/>
    <w:rsid w:val="005F55B6"/>
    <w:rsid w:val="005F6684"/>
    <w:rsid w:val="005F7BBB"/>
    <w:rsid w:val="00600739"/>
    <w:rsid w:val="00601282"/>
    <w:rsid w:val="00602508"/>
    <w:rsid w:val="00602762"/>
    <w:rsid w:val="00602964"/>
    <w:rsid w:val="00603932"/>
    <w:rsid w:val="00603BBB"/>
    <w:rsid w:val="006057A6"/>
    <w:rsid w:val="00605ECD"/>
    <w:rsid w:val="006061CC"/>
    <w:rsid w:val="00610F68"/>
    <w:rsid w:val="006112BC"/>
    <w:rsid w:val="0061165F"/>
    <w:rsid w:val="006119E8"/>
    <w:rsid w:val="006126CD"/>
    <w:rsid w:val="0061304D"/>
    <w:rsid w:val="00613934"/>
    <w:rsid w:val="00614BE6"/>
    <w:rsid w:val="006158EC"/>
    <w:rsid w:val="00616637"/>
    <w:rsid w:val="00616E93"/>
    <w:rsid w:val="00617EFC"/>
    <w:rsid w:val="00621CCB"/>
    <w:rsid w:val="006230D6"/>
    <w:rsid w:val="00623A2F"/>
    <w:rsid w:val="00623FC0"/>
    <w:rsid w:val="00624361"/>
    <w:rsid w:val="0062440B"/>
    <w:rsid w:val="006255CC"/>
    <w:rsid w:val="00627AF2"/>
    <w:rsid w:val="00627E6A"/>
    <w:rsid w:val="00630D12"/>
    <w:rsid w:val="00633AF7"/>
    <w:rsid w:val="00633BB6"/>
    <w:rsid w:val="00634016"/>
    <w:rsid w:val="00634592"/>
    <w:rsid w:val="006347A3"/>
    <w:rsid w:val="00636C4D"/>
    <w:rsid w:val="00640E41"/>
    <w:rsid w:val="00641FCF"/>
    <w:rsid w:val="00642FD9"/>
    <w:rsid w:val="006440F1"/>
    <w:rsid w:val="00644849"/>
    <w:rsid w:val="0064520E"/>
    <w:rsid w:val="00645211"/>
    <w:rsid w:val="0064523B"/>
    <w:rsid w:val="006460C4"/>
    <w:rsid w:val="00647298"/>
    <w:rsid w:val="006516A7"/>
    <w:rsid w:val="00652891"/>
    <w:rsid w:val="00652F75"/>
    <w:rsid w:val="00653497"/>
    <w:rsid w:val="00654321"/>
    <w:rsid w:val="00654F4B"/>
    <w:rsid w:val="00655D50"/>
    <w:rsid w:val="006569C7"/>
    <w:rsid w:val="00657031"/>
    <w:rsid w:val="006609FE"/>
    <w:rsid w:val="00660D1E"/>
    <w:rsid w:val="006632BE"/>
    <w:rsid w:val="00663D6E"/>
    <w:rsid w:val="0066562A"/>
    <w:rsid w:val="00665B8E"/>
    <w:rsid w:val="00666AA3"/>
    <w:rsid w:val="00670DA7"/>
    <w:rsid w:val="0067173B"/>
    <w:rsid w:val="00671A11"/>
    <w:rsid w:val="00671A77"/>
    <w:rsid w:val="00671F71"/>
    <w:rsid w:val="006724A9"/>
    <w:rsid w:val="00672874"/>
    <w:rsid w:val="00673CF5"/>
    <w:rsid w:val="00675FE2"/>
    <w:rsid w:val="006764F5"/>
    <w:rsid w:val="0067673F"/>
    <w:rsid w:val="0067748F"/>
    <w:rsid w:val="006812C4"/>
    <w:rsid w:val="00681DDE"/>
    <w:rsid w:val="00683AB5"/>
    <w:rsid w:val="0068424F"/>
    <w:rsid w:val="0068583C"/>
    <w:rsid w:val="00687C37"/>
    <w:rsid w:val="00687D4E"/>
    <w:rsid w:val="00691E26"/>
    <w:rsid w:val="006935DB"/>
    <w:rsid w:val="00694305"/>
    <w:rsid w:val="00694B72"/>
    <w:rsid w:val="00696C6C"/>
    <w:rsid w:val="006A2009"/>
    <w:rsid w:val="006A2D9C"/>
    <w:rsid w:val="006A373F"/>
    <w:rsid w:val="006A66CB"/>
    <w:rsid w:val="006B486A"/>
    <w:rsid w:val="006B6556"/>
    <w:rsid w:val="006B6CAF"/>
    <w:rsid w:val="006B70BE"/>
    <w:rsid w:val="006C0727"/>
    <w:rsid w:val="006C11B9"/>
    <w:rsid w:val="006C1CCC"/>
    <w:rsid w:val="006C1EF7"/>
    <w:rsid w:val="006C217B"/>
    <w:rsid w:val="006C26B7"/>
    <w:rsid w:val="006C327A"/>
    <w:rsid w:val="006C33DA"/>
    <w:rsid w:val="006C3A6E"/>
    <w:rsid w:val="006C493F"/>
    <w:rsid w:val="006C4D62"/>
    <w:rsid w:val="006C4DB1"/>
    <w:rsid w:val="006C4DBF"/>
    <w:rsid w:val="006C4E76"/>
    <w:rsid w:val="006C6000"/>
    <w:rsid w:val="006C649F"/>
    <w:rsid w:val="006C654B"/>
    <w:rsid w:val="006D02CC"/>
    <w:rsid w:val="006D0674"/>
    <w:rsid w:val="006D21F3"/>
    <w:rsid w:val="006D4339"/>
    <w:rsid w:val="006D4A22"/>
    <w:rsid w:val="006D70C3"/>
    <w:rsid w:val="006D7DFF"/>
    <w:rsid w:val="006E09ED"/>
    <w:rsid w:val="006E145F"/>
    <w:rsid w:val="006E16FA"/>
    <w:rsid w:val="006E5E14"/>
    <w:rsid w:val="006E7679"/>
    <w:rsid w:val="006E7787"/>
    <w:rsid w:val="006E7AC6"/>
    <w:rsid w:val="006E7DA0"/>
    <w:rsid w:val="006F124A"/>
    <w:rsid w:val="006F2152"/>
    <w:rsid w:val="006F253D"/>
    <w:rsid w:val="006F382A"/>
    <w:rsid w:val="006F4AF1"/>
    <w:rsid w:val="006F7457"/>
    <w:rsid w:val="00700B58"/>
    <w:rsid w:val="00702655"/>
    <w:rsid w:val="00703360"/>
    <w:rsid w:val="00703E9E"/>
    <w:rsid w:val="007048FC"/>
    <w:rsid w:val="00706238"/>
    <w:rsid w:val="00710FA4"/>
    <w:rsid w:val="007112DB"/>
    <w:rsid w:val="00713682"/>
    <w:rsid w:val="007142AC"/>
    <w:rsid w:val="00715897"/>
    <w:rsid w:val="00715B13"/>
    <w:rsid w:val="00716647"/>
    <w:rsid w:val="00716B90"/>
    <w:rsid w:val="00717CEF"/>
    <w:rsid w:val="00717EE7"/>
    <w:rsid w:val="00720DB4"/>
    <w:rsid w:val="00722694"/>
    <w:rsid w:val="00722D9E"/>
    <w:rsid w:val="00723A3D"/>
    <w:rsid w:val="007257BE"/>
    <w:rsid w:val="007264D6"/>
    <w:rsid w:val="00726B4A"/>
    <w:rsid w:val="00727863"/>
    <w:rsid w:val="007313B9"/>
    <w:rsid w:val="00731434"/>
    <w:rsid w:val="00731468"/>
    <w:rsid w:val="00732139"/>
    <w:rsid w:val="00733D22"/>
    <w:rsid w:val="007346F5"/>
    <w:rsid w:val="00735512"/>
    <w:rsid w:val="00735595"/>
    <w:rsid w:val="00735764"/>
    <w:rsid w:val="00735CA8"/>
    <w:rsid w:val="0073740F"/>
    <w:rsid w:val="00737B02"/>
    <w:rsid w:val="00737DC9"/>
    <w:rsid w:val="0074076A"/>
    <w:rsid w:val="00741309"/>
    <w:rsid w:val="007413B3"/>
    <w:rsid w:val="00743C29"/>
    <w:rsid w:val="007441C2"/>
    <w:rsid w:val="00745339"/>
    <w:rsid w:val="00745827"/>
    <w:rsid w:val="00745DA1"/>
    <w:rsid w:val="00745E38"/>
    <w:rsid w:val="00745EBB"/>
    <w:rsid w:val="007473CA"/>
    <w:rsid w:val="0074773B"/>
    <w:rsid w:val="0074799A"/>
    <w:rsid w:val="00750E58"/>
    <w:rsid w:val="00753DA7"/>
    <w:rsid w:val="00754A86"/>
    <w:rsid w:val="00754F61"/>
    <w:rsid w:val="00756061"/>
    <w:rsid w:val="0075766B"/>
    <w:rsid w:val="00757BAC"/>
    <w:rsid w:val="007600E5"/>
    <w:rsid w:val="007613E8"/>
    <w:rsid w:val="00761E72"/>
    <w:rsid w:val="00764986"/>
    <w:rsid w:val="0076507E"/>
    <w:rsid w:val="00766E9A"/>
    <w:rsid w:val="00767F89"/>
    <w:rsid w:val="00770572"/>
    <w:rsid w:val="00771134"/>
    <w:rsid w:val="00772200"/>
    <w:rsid w:val="007730DA"/>
    <w:rsid w:val="00775F44"/>
    <w:rsid w:val="007776CD"/>
    <w:rsid w:val="00777D3C"/>
    <w:rsid w:val="00780D1A"/>
    <w:rsid w:val="00783251"/>
    <w:rsid w:val="00783781"/>
    <w:rsid w:val="0078421F"/>
    <w:rsid w:val="00785D8F"/>
    <w:rsid w:val="007867D8"/>
    <w:rsid w:val="00786825"/>
    <w:rsid w:val="007870C1"/>
    <w:rsid w:val="0079147E"/>
    <w:rsid w:val="00793110"/>
    <w:rsid w:val="007933EF"/>
    <w:rsid w:val="00793AA8"/>
    <w:rsid w:val="0079419D"/>
    <w:rsid w:val="00794819"/>
    <w:rsid w:val="007949DF"/>
    <w:rsid w:val="00795A13"/>
    <w:rsid w:val="007967FA"/>
    <w:rsid w:val="007A05F4"/>
    <w:rsid w:val="007A15D5"/>
    <w:rsid w:val="007A2BA7"/>
    <w:rsid w:val="007A3586"/>
    <w:rsid w:val="007A39A8"/>
    <w:rsid w:val="007A4241"/>
    <w:rsid w:val="007A4DC3"/>
    <w:rsid w:val="007A6C46"/>
    <w:rsid w:val="007B0812"/>
    <w:rsid w:val="007B17FE"/>
    <w:rsid w:val="007B18BA"/>
    <w:rsid w:val="007B25F1"/>
    <w:rsid w:val="007B2D36"/>
    <w:rsid w:val="007B3406"/>
    <w:rsid w:val="007B35CD"/>
    <w:rsid w:val="007B50F7"/>
    <w:rsid w:val="007B61D5"/>
    <w:rsid w:val="007B6350"/>
    <w:rsid w:val="007B706E"/>
    <w:rsid w:val="007C32C7"/>
    <w:rsid w:val="007C42DE"/>
    <w:rsid w:val="007C5BE2"/>
    <w:rsid w:val="007C5D41"/>
    <w:rsid w:val="007C68BE"/>
    <w:rsid w:val="007C7A8D"/>
    <w:rsid w:val="007D0927"/>
    <w:rsid w:val="007D211B"/>
    <w:rsid w:val="007D2354"/>
    <w:rsid w:val="007D2DE0"/>
    <w:rsid w:val="007D2F5A"/>
    <w:rsid w:val="007D4836"/>
    <w:rsid w:val="007D6133"/>
    <w:rsid w:val="007E2D80"/>
    <w:rsid w:val="007E333B"/>
    <w:rsid w:val="007E3DB1"/>
    <w:rsid w:val="007E53CB"/>
    <w:rsid w:val="007E63FA"/>
    <w:rsid w:val="007E6F9F"/>
    <w:rsid w:val="007E7C7B"/>
    <w:rsid w:val="007F0762"/>
    <w:rsid w:val="007F13AA"/>
    <w:rsid w:val="007F15F8"/>
    <w:rsid w:val="007F1B7D"/>
    <w:rsid w:val="007F3496"/>
    <w:rsid w:val="007F5583"/>
    <w:rsid w:val="007F7755"/>
    <w:rsid w:val="00802D0E"/>
    <w:rsid w:val="00803372"/>
    <w:rsid w:val="008043C3"/>
    <w:rsid w:val="00804C56"/>
    <w:rsid w:val="008057B6"/>
    <w:rsid w:val="00807ABD"/>
    <w:rsid w:val="00811C2C"/>
    <w:rsid w:val="00811D02"/>
    <w:rsid w:val="00812012"/>
    <w:rsid w:val="00813BC6"/>
    <w:rsid w:val="008164B1"/>
    <w:rsid w:val="00816D76"/>
    <w:rsid w:val="008173A5"/>
    <w:rsid w:val="00817C56"/>
    <w:rsid w:val="0082032F"/>
    <w:rsid w:val="00820B2F"/>
    <w:rsid w:val="008220DC"/>
    <w:rsid w:val="00822447"/>
    <w:rsid w:val="00822B41"/>
    <w:rsid w:val="0082491C"/>
    <w:rsid w:val="008269FF"/>
    <w:rsid w:val="0083053B"/>
    <w:rsid w:val="008312E8"/>
    <w:rsid w:val="00833D28"/>
    <w:rsid w:val="0083518A"/>
    <w:rsid w:val="00835898"/>
    <w:rsid w:val="00840AE1"/>
    <w:rsid w:val="00841B0E"/>
    <w:rsid w:val="008465FE"/>
    <w:rsid w:val="00847AE4"/>
    <w:rsid w:val="0085152A"/>
    <w:rsid w:val="0085299F"/>
    <w:rsid w:val="0085391E"/>
    <w:rsid w:val="008562FC"/>
    <w:rsid w:val="008616ED"/>
    <w:rsid w:val="00862B9F"/>
    <w:rsid w:val="00862BCA"/>
    <w:rsid w:val="0086385F"/>
    <w:rsid w:val="00864176"/>
    <w:rsid w:val="008654D3"/>
    <w:rsid w:val="00865841"/>
    <w:rsid w:val="00870852"/>
    <w:rsid w:val="00871DF3"/>
    <w:rsid w:val="0087200C"/>
    <w:rsid w:val="008724A7"/>
    <w:rsid w:val="008730AF"/>
    <w:rsid w:val="0087666E"/>
    <w:rsid w:val="00877FB5"/>
    <w:rsid w:val="008821B3"/>
    <w:rsid w:val="00883D72"/>
    <w:rsid w:val="00884A9E"/>
    <w:rsid w:val="00887625"/>
    <w:rsid w:val="008900F0"/>
    <w:rsid w:val="008903AD"/>
    <w:rsid w:val="00891172"/>
    <w:rsid w:val="00893272"/>
    <w:rsid w:val="00893823"/>
    <w:rsid w:val="008944DC"/>
    <w:rsid w:val="00894BCB"/>
    <w:rsid w:val="008A12BA"/>
    <w:rsid w:val="008A3C54"/>
    <w:rsid w:val="008A4CCA"/>
    <w:rsid w:val="008A50F2"/>
    <w:rsid w:val="008B03FC"/>
    <w:rsid w:val="008B083B"/>
    <w:rsid w:val="008B101C"/>
    <w:rsid w:val="008B182A"/>
    <w:rsid w:val="008B2C25"/>
    <w:rsid w:val="008B45B4"/>
    <w:rsid w:val="008B492F"/>
    <w:rsid w:val="008B5D36"/>
    <w:rsid w:val="008B5E2B"/>
    <w:rsid w:val="008B7C25"/>
    <w:rsid w:val="008B7C67"/>
    <w:rsid w:val="008C010E"/>
    <w:rsid w:val="008C1D54"/>
    <w:rsid w:val="008C4FDD"/>
    <w:rsid w:val="008C7A29"/>
    <w:rsid w:val="008D0931"/>
    <w:rsid w:val="008D12EC"/>
    <w:rsid w:val="008D15BB"/>
    <w:rsid w:val="008D17AC"/>
    <w:rsid w:val="008D3150"/>
    <w:rsid w:val="008D3CD5"/>
    <w:rsid w:val="008D3F47"/>
    <w:rsid w:val="008D5345"/>
    <w:rsid w:val="008D53C4"/>
    <w:rsid w:val="008D63CA"/>
    <w:rsid w:val="008D6DDB"/>
    <w:rsid w:val="008D7C23"/>
    <w:rsid w:val="008E078D"/>
    <w:rsid w:val="008E1B48"/>
    <w:rsid w:val="008E4745"/>
    <w:rsid w:val="008E6F57"/>
    <w:rsid w:val="008E739C"/>
    <w:rsid w:val="008F41C8"/>
    <w:rsid w:val="008F4460"/>
    <w:rsid w:val="008F5B11"/>
    <w:rsid w:val="008F5DA5"/>
    <w:rsid w:val="00901A74"/>
    <w:rsid w:val="00901B1C"/>
    <w:rsid w:val="00901B5C"/>
    <w:rsid w:val="00902065"/>
    <w:rsid w:val="009042B5"/>
    <w:rsid w:val="00904AD6"/>
    <w:rsid w:val="00906755"/>
    <w:rsid w:val="00907110"/>
    <w:rsid w:val="009073C3"/>
    <w:rsid w:val="00911042"/>
    <w:rsid w:val="0091165C"/>
    <w:rsid w:val="009138AF"/>
    <w:rsid w:val="00914D7C"/>
    <w:rsid w:val="009157FB"/>
    <w:rsid w:val="00917546"/>
    <w:rsid w:val="0092002B"/>
    <w:rsid w:val="009206D7"/>
    <w:rsid w:val="00922CF0"/>
    <w:rsid w:val="00922F8E"/>
    <w:rsid w:val="009236AC"/>
    <w:rsid w:val="00925476"/>
    <w:rsid w:val="00926653"/>
    <w:rsid w:val="00926D31"/>
    <w:rsid w:val="009273F6"/>
    <w:rsid w:val="009278D1"/>
    <w:rsid w:val="00930AF6"/>
    <w:rsid w:val="00930E05"/>
    <w:rsid w:val="00931E0A"/>
    <w:rsid w:val="009325CE"/>
    <w:rsid w:val="00934002"/>
    <w:rsid w:val="009340C9"/>
    <w:rsid w:val="00935474"/>
    <w:rsid w:val="009355A6"/>
    <w:rsid w:val="00936E28"/>
    <w:rsid w:val="00942ABA"/>
    <w:rsid w:val="00943D52"/>
    <w:rsid w:val="009453D1"/>
    <w:rsid w:val="00945481"/>
    <w:rsid w:val="0095024F"/>
    <w:rsid w:val="009503A4"/>
    <w:rsid w:val="009505D7"/>
    <w:rsid w:val="0095139D"/>
    <w:rsid w:val="009513A7"/>
    <w:rsid w:val="00951ACE"/>
    <w:rsid w:val="00955739"/>
    <w:rsid w:val="00962C6A"/>
    <w:rsid w:val="00962F98"/>
    <w:rsid w:val="00963143"/>
    <w:rsid w:val="0096448A"/>
    <w:rsid w:val="0097085C"/>
    <w:rsid w:val="0097229A"/>
    <w:rsid w:val="0097435F"/>
    <w:rsid w:val="00975C97"/>
    <w:rsid w:val="00976B70"/>
    <w:rsid w:val="00977432"/>
    <w:rsid w:val="0097795D"/>
    <w:rsid w:val="00981AE1"/>
    <w:rsid w:val="00983541"/>
    <w:rsid w:val="009843B4"/>
    <w:rsid w:val="00984D27"/>
    <w:rsid w:val="00987552"/>
    <w:rsid w:val="00987B61"/>
    <w:rsid w:val="00990381"/>
    <w:rsid w:val="009906E0"/>
    <w:rsid w:val="00992561"/>
    <w:rsid w:val="00992700"/>
    <w:rsid w:val="00993CB3"/>
    <w:rsid w:val="009954D7"/>
    <w:rsid w:val="009958D3"/>
    <w:rsid w:val="00995CC4"/>
    <w:rsid w:val="009A2295"/>
    <w:rsid w:val="009A24D4"/>
    <w:rsid w:val="009A26A3"/>
    <w:rsid w:val="009A45FA"/>
    <w:rsid w:val="009A6B75"/>
    <w:rsid w:val="009B1766"/>
    <w:rsid w:val="009B212A"/>
    <w:rsid w:val="009B318B"/>
    <w:rsid w:val="009B3935"/>
    <w:rsid w:val="009B48A7"/>
    <w:rsid w:val="009B4CD4"/>
    <w:rsid w:val="009B7F20"/>
    <w:rsid w:val="009C074E"/>
    <w:rsid w:val="009C0784"/>
    <w:rsid w:val="009C1EEE"/>
    <w:rsid w:val="009C35C7"/>
    <w:rsid w:val="009C3835"/>
    <w:rsid w:val="009C5969"/>
    <w:rsid w:val="009C5A39"/>
    <w:rsid w:val="009C5E96"/>
    <w:rsid w:val="009C5ED6"/>
    <w:rsid w:val="009D1856"/>
    <w:rsid w:val="009D1FF6"/>
    <w:rsid w:val="009D327F"/>
    <w:rsid w:val="009D4CA3"/>
    <w:rsid w:val="009D4D39"/>
    <w:rsid w:val="009D5674"/>
    <w:rsid w:val="009D57BE"/>
    <w:rsid w:val="009D774F"/>
    <w:rsid w:val="009D7D56"/>
    <w:rsid w:val="009E0556"/>
    <w:rsid w:val="009E2C21"/>
    <w:rsid w:val="009E3069"/>
    <w:rsid w:val="009E3392"/>
    <w:rsid w:val="009E3F81"/>
    <w:rsid w:val="009E4390"/>
    <w:rsid w:val="009E4ED8"/>
    <w:rsid w:val="009E5359"/>
    <w:rsid w:val="009E56CB"/>
    <w:rsid w:val="009E5D65"/>
    <w:rsid w:val="009E6CFC"/>
    <w:rsid w:val="009F2FBC"/>
    <w:rsid w:val="009F413C"/>
    <w:rsid w:val="009F52F1"/>
    <w:rsid w:val="009F66F7"/>
    <w:rsid w:val="009F69DD"/>
    <w:rsid w:val="009F6A82"/>
    <w:rsid w:val="009F74BC"/>
    <w:rsid w:val="00A01F18"/>
    <w:rsid w:val="00A03D73"/>
    <w:rsid w:val="00A055C9"/>
    <w:rsid w:val="00A0654C"/>
    <w:rsid w:val="00A070F3"/>
    <w:rsid w:val="00A07A3A"/>
    <w:rsid w:val="00A1217D"/>
    <w:rsid w:val="00A131E0"/>
    <w:rsid w:val="00A1375A"/>
    <w:rsid w:val="00A13992"/>
    <w:rsid w:val="00A14FAC"/>
    <w:rsid w:val="00A17229"/>
    <w:rsid w:val="00A176B1"/>
    <w:rsid w:val="00A17AE5"/>
    <w:rsid w:val="00A206CF"/>
    <w:rsid w:val="00A2275B"/>
    <w:rsid w:val="00A30729"/>
    <w:rsid w:val="00A31D8B"/>
    <w:rsid w:val="00A32080"/>
    <w:rsid w:val="00A340BC"/>
    <w:rsid w:val="00A36C4E"/>
    <w:rsid w:val="00A42FB3"/>
    <w:rsid w:val="00A43F72"/>
    <w:rsid w:val="00A43F7D"/>
    <w:rsid w:val="00A45027"/>
    <w:rsid w:val="00A4553C"/>
    <w:rsid w:val="00A466C0"/>
    <w:rsid w:val="00A47404"/>
    <w:rsid w:val="00A53571"/>
    <w:rsid w:val="00A539CF"/>
    <w:rsid w:val="00A53F5B"/>
    <w:rsid w:val="00A5542A"/>
    <w:rsid w:val="00A56595"/>
    <w:rsid w:val="00A56C59"/>
    <w:rsid w:val="00A57485"/>
    <w:rsid w:val="00A576BE"/>
    <w:rsid w:val="00A61DBC"/>
    <w:rsid w:val="00A61DFD"/>
    <w:rsid w:val="00A626BA"/>
    <w:rsid w:val="00A64401"/>
    <w:rsid w:val="00A64D93"/>
    <w:rsid w:val="00A65A0B"/>
    <w:rsid w:val="00A70322"/>
    <w:rsid w:val="00A71EF3"/>
    <w:rsid w:val="00A727E2"/>
    <w:rsid w:val="00A735B7"/>
    <w:rsid w:val="00A75DE1"/>
    <w:rsid w:val="00A76B3C"/>
    <w:rsid w:val="00A77174"/>
    <w:rsid w:val="00A77AB3"/>
    <w:rsid w:val="00A77FC1"/>
    <w:rsid w:val="00A80040"/>
    <w:rsid w:val="00A81854"/>
    <w:rsid w:val="00A8252B"/>
    <w:rsid w:val="00A83DBB"/>
    <w:rsid w:val="00A84EF7"/>
    <w:rsid w:val="00A85B19"/>
    <w:rsid w:val="00A865A1"/>
    <w:rsid w:val="00A86924"/>
    <w:rsid w:val="00A877E5"/>
    <w:rsid w:val="00A87CFA"/>
    <w:rsid w:val="00A92D0F"/>
    <w:rsid w:val="00A9390A"/>
    <w:rsid w:val="00A951D0"/>
    <w:rsid w:val="00A9537B"/>
    <w:rsid w:val="00A95D0C"/>
    <w:rsid w:val="00A967DD"/>
    <w:rsid w:val="00A96F63"/>
    <w:rsid w:val="00A97872"/>
    <w:rsid w:val="00A9797A"/>
    <w:rsid w:val="00AA02C4"/>
    <w:rsid w:val="00AA0A91"/>
    <w:rsid w:val="00AA427C"/>
    <w:rsid w:val="00AA434A"/>
    <w:rsid w:val="00AA48BB"/>
    <w:rsid w:val="00AA5345"/>
    <w:rsid w:val="00AA5E25"/>
    <w:rsid w:val="00AA6849"/>
    <w:rsid w:val="00AA70FD"/>
    <w:rsid w:val="00AA75F5"/>
    <w:rsid w:val="00AB4E03"/>
    <w:rsid w:val="00AB4EB1"/>
    <w:rsid w:val="00AB58A9"/>
    <w:rsid w:val="00AB617F"/>
    <w:rsid w:val="00AC20B1"/>
    <w:rsid w:val="00AC2536"/>
    <w:rsid w:val="00AC39C1"/>
    <w:rsid w:val="00AC3EA7"/>
    <w:rsid w:val="00AC48F0"/>
    <w:rsid w:val="00AC4EA2"/>
    <w:rsid w:val="00AC694A"/>
    <w:rsid w:val="00AC6B14"/>
    <w:rsid w:val="00AD13E4"/>
    <w:rsid w:val="00AD296C"/>
    <w:rsid w:val="00AD44AE"/>
    <w:rsid w:val="00AD612A"/>
    <w:rsid w:val="00AD75F9"/>
    <w:rsid w:val="00AD776D"/>
    <w:rsid w:val="00AE14DC"/>
    <w:rsid w:val="00AE323A"/>
    <w:rsid w:val="00AE39D5"/>
    <w:rsid w:val="00AE4D83"/>
    <w:rsid w:val="00AE5EC2"/>
    <w:rsid w:val="00AE6C2A"/>
    <w:rsid w:val="00AE7618"/>
    <w:rsid w:val="00AF275A"/>
    <w:rsid w:val="00AF2BE5"/>
    <w:rsid w:val="00AF2EAE"/>
    <w:rsid w:val="00AF32EB"/>
    <w:rsid w:val="00AF512A"/>
    <w:rsid w:val="00AF639B"/>
    <w:rsid w:val="00AF6D34"/>
    <w:rsid w:val="00B020E0"/>
    <w:rsid w:val="00B02935"/>
    <w:rsid w:val="00B0467A"/>
    <w:rsid w:val="00B04916"/>
    <w:rsid w:val="00B05926"/>
    <w:rsid w:val="00B063C7"/>
    <w:rsid w:val="00B07165"/>
    <w:rsid w:val="00B113D4"/>
    <w:rsid w:val="00B11B45"/>
    <w:rsid w:val="00B12E3D"/>
    <w:rsid w:val="00B13205"/>
    <w:rsid w:val="00B143B9"/>
    <w:rsid w:val="00B14BFF"/>
    <w:rsid w:val="00B159A8"/>
    <w:rsid w:val="00B16289"/>
    <w:rsid w:val="00B177CD"/>
    <w:rsid w:val="00B251F8"/>
    <w:rsid w:val="00B27EB5"/>
    <w:rsid w:val="00B309E8"/>
    <w:rsid w:val="00B30D5D"/>
    <w:rsid w:val="00B33AD4"/>
    <w:rsid w:val="00B33C3E"/>
    <w:rsid w:val="00B33CB6"/>
    <w:rsid w:val="00B33FD0"/>
    <w:rsid w:val="00B341CE"/>
    <w:rsid w:val="00B342EF"/>
    <w:rsid w:val="00B345C2"/>
    <w:rsid w:val="00B34F40"/>
    <w:rsid w:val="00B35CBD"/>
    <w:rsid w:val="00B35F71"/>
    <w:rsid w:val="00B35FFA"/>
    <w:rsid w:val="00B3635D"/>
    <w:rsid w:val="00B36F3A"/>
    <w:rsid w:val="00B4070D"/>
    <w:rsid w:val="00B411FF"/>
    <w:rsid w:val="00B41701"/>
    <w:rsid w:val="00B435D9"/>
    <w:rsid w:val="00B43A11"/>
    <w:rsid w:val="00B44FC8"/>
    <w:rsid w:val="00B461AA"/>
    <w:rsid w:val="00B468FC"/>
    <w:rsid w:val="00B51DEA"/>
    <w:rsid w:val="00B52210"/>
    <w:rsid w:val="00B53895"/>
    <w:rsid w:val="00B5409E"/>
    <w:rsid w:val="00B546C5"/>
    <w:rsid w:val="00B562AE"/>
    <w:rsid w:val="00B57351"/>
    <w:rsid w:val="00B605B4"/>
    <w:rsid w:val="00B61653"/>
    <w:rsid w:val="00B61ACA"/>
    <w:rsid w:val="00B62290"/>
    <w:rsid w:val="00B62C61"/>
    <w:rsid w:val="00B63A58"/>
    <w:rsid w:val="00B64841"/>
    <w:rsid w:val="00B6485B"/>
    <w:rsid w:val="00B64860"/>
    <w:rsid w:val="00B663E6"/>
    <w:rsid w:val="00B66939"/>
    <w:rsid w:val="00B66B8C"/>
    <w:rsid w:val="00B700FC"/>
    <w:rsid w:val="00B71088"/>
    <w:rsid w:val="00B73951"/>
    <w:rsid w:val="00B7398E"/>
    <w:rsid w:val="00B73A0B"/>
    <w:rsid w:val="00B759D5"/>
    <w:rsid w:val="00B75A63"/>
    <w:rsid w:val="00B75AF5"/>
    <w:rsid w:val="00B76C38"/>
    <w:rsid w:val="00B77E5A"/>
    <w:rsid w:val="00B77E87"/>
    <w:rsid w:val="00B81A4B"/>
    <w:rsid w:val="00B8245D"/>
    <w:rsid w:val="00B82E1C"/>
    <w:rsid w:val="00B86781"/>
    <w:rsid w:val="00B878B5"/>
    <w:rsid w:val="00B87A7E"/>
    <w:rsid w:val="00B91160"/>
    <w:rsid w:val="00B92BEB"/>
    <w:rsid w:val="00B9353C"/>
    <w:rsid w:val="00BA0C9C"/>
    <w:rsid w:val="00BA22DB"/>
    <w:rsid w:val="00BA22E1"/>
    <w:rsid w:val="00BA247B"/>
    <w:rsid w:val="00BA24DE"/>
    <w:rsid w:val="00BA25F5"/>
    <w:rsid w:val="00BA32E2"/>
    <w:rsid w:val="00BA3DAF"/>
    <w:rsid w:val="00BA3F8C"/>
    <w:rsid w:val="00BA45B9"/>
    <w:rsid w:val="00BA57A9"/>
    <w:rsid w:val="00BA7551"/>
    <w:rsid w:val="00BB0331"/>
    <w:rsid w:val="00BB1D90"/>
    <w:rsid w:val="00BB2379"/>
    <w:rsid w:val="00BB33FC"/>
    <w:rsid w:val="00BB514C"/>
    <w:rsid w:val="00BB6517"/>
    <w:rsid w:val="00BB6BF0"/>
    <w:rsid w:val="00BC0B46"/>
    <w:rsid w:val="00BC10E1"/>
    <w:rsid w:val="00BC27CC"/>
    <w:rsid w:val="00BC3206"/>
    <w:rsid w:val="00BD0C17"/>
    <w:rsid w:val="00BD37C9"/>
    <w:rsid w:val="00BD4ABB"/>
    <w:rsid w:val="00BD5498"/>
    <w:rsid w:val="00BD624D"/>
    <w:rsid w:val="00BD76FA"/>
    <w:rsid w:val="00BD787B"/>
    <w:rsid w:val="00BD79FF"/>
    <w:rsid w:val="00BE0222"/>
    <w:rsid w:val="00BE071D"/>
    <w:rsid w:val="00BE1B6B"/>
    <w:rsid w:val="00BE243D"/>
    <w:rsid w:val="00BE399B"/>
    <w:rsid w:val="00BE52EA"/>
    <w:rsid w:val="00BE5912"/>
    <w:rsid w:val="00BE68C2"/>
    <w:rsid w:val="00BE7259"/>
    <w:rsid w:val="00BE76B3"/>
    <w:rsid w:val="00BE794C"/>
    <w:rsid w:val="00BF0CA2"/>
    <w:rsid w:val="00BF24F6"/>
    <w:rsid w:val="00BF2A9F"/>
    <w:rsid w:val="00BF2BAC"/>
    <w:rsid w:val="00BF659F"/>
    <w:rsid w:val="00BF66DD"/>
    <w:rsid w:val="00BF6C3E"/>
    <w:rsid w:val="00C01716"/>
    <w:rsid w:val="00C02302"/>
    <w:rsid w:val="00C033D9"/>
    <w:rsid w:val="00C04142"/>
    <w:rsid w:val="00C05433"/>
    <w:rsid w:val="00C073EE"/>
    <w:rsid w:val="00C07BC1"/>
    <w:rsid w:val="00C100CF"/>
    <w:rsid w:val="00C114E1"/>
    <w:rsid w:val="00C11BB3"/>
    <w:rsid w:val="00C1358E"/>
    <w:rsid w:val="00C14334"/>
    <w:rsid w:val="00C14F1E"/>
    <w:rsid w:val="00C1613F"/>
    <w:rsid w:val="00C17FE9"/>
    <w:rsid w:val="00C2002F"/>
    <w:rsid w:val="00C2027E"/>
    <w:rsid w:val="00C20328"/>
    <w:rsid w:val="00C20684"/>
    <w:rsid w:val="00C21101"/>
    <w:rsid w:val="00C229AD"/>
    <w:rsid w:val="00C22A99"/>
    <w:rsid w:val="00C25E31"/>
    <w:rsid w:val="00C25F4D"/>
    <w:rsid w:val="00C27019"/>
    <w:rsid w:val="00C3010C"/>
    <w:rsid w:val="00C30D14"/>
    <w:rsid w:val="00C31319"/>
    <w:rsid w:val="00C3308D"/>
    <w:rsid w:val="00C33724"/>
    <w:rsid w:val="00C35C7B"/>
    <w:rsid w:val="00C37B73"/>
    <w:rsid w:val="00C37C95"/>
    <w:rsid w:val="00C420F1"/>
    <w:rsid w:val="00C435E1"/>
    <w:rsid w:val="00C44014"/>
    <w:rsid w:val="00C44097"/>
    <w:rsid w:val="00C44B03"/>
    <w:rsid w:val="00C451EC"/>
    <w:rsid w:val="00C46974"/>
    <w:rsid w:val="00C46A16"/>
    <w:rsid w:val="00C47CB1"/>
    <w:rsid w:val="00C505FD"/>
    <w:rsid w:val="00C50E6E"/>
    <w:rsid w:val="00C52192"/>
    <w:rsid w:val="00C52809"/>
    <w:rsid w:val="00C5345E"/>
    <w:rsid w:val="00C53A35"/>
    <w:rsid w:val="00C53B57"/>
    <w:rsid w:val="00C53CEF"/>
    <w:rsid w:val="00C54936"/>
    <w:rsid w:val="00C5493F"/>
    <w:rsid w:val="00C568C5"/>
    <w:rsid w:val="00C57270"/>
    <w:rsid w:val="00C600E0"/>
    <w:rsid w:val="00C612A6"/>
    <w:rsid w:val="00C63ED4"/>
    <w:rsid w:val="00C65519"/>
    <w:rsid w:val="00C701A1"/>
    <w:rsid w:val="00C73EF1"/>
    <w:rsid w:val="00C74924"/>
    <w:rsid w:val="00C753EF"/>
    <w:rsid w:val="00C7703E"/>
    <w:rsid w:val="00C80482"/>
    <w:rsid w:val="00C8111F"/>
    <w:rsid w:val="00C815C2"/>
    <w:rsid w:val="00C818DF"/>
    <w:rsid w:val="00C85ACB"/>
    <w:rsid w:val="00C85F17"/>
    <w:rsid w:val="00C86FF3"/>
    <w:rsid w:val="00C874D8"/>
    <w:rsid w:val="00C875BE"/>
    <w:rsid w:val="00C92586"/>
    <w:rsid w:val="00C94E1B"/>
    <w:rsid w:val="00C952F6"/>
    <w:rsid w:val="00C9538F"/>
    <w:rsid w:val="00C9585D"/>
    <w:rsid w:val="00C97071"/>
    <w:rsid w:val="00C97B95"/>
    <w:rsid w:val="00CA04A4"/>
    <w:rsid w:val="00CA09B2"/>
    <w:rsid w:val="00CA1807"/>
    <w:rsid w:val="00CA55C8"/>
    <w:rsid w:val="00CA5696"/>
    <w:rsid w:val="00CA60CC"/>
    <w:rsid w:val="00CA6B5C"/>
    <w:rsid w:val="00CA6C23"/>
    <w:rsid w:val="00CA7393"/>
    <w:rsid w:val="00CB06FB"/>
    <w:rsid w:val="00CB1620"/>
    <w:rsid w:val="00CB261A"/>
    <w:rsid w:val="00CB5BE0"/>
    <w:rsid w:val="00CB6B4A"/>
    <w:rsid w:val="00CB6E44"/>
    <w:rsid w:val="00CB7BFB"/>
    <w:rsid w:val="00CC0C27"/>
    <w:rsid w:val="00CC5451"/>
    <w:rsid w:val="00CC58CB"/>
    <w:rsid w:val="00CC7E56"/>
    <w:rsid w:val="00CD1C3C"/>
    <w:rsid w:val="00CD251F"/>
    <w:rsid w:val="00CD25FF"/>
    <w:rsid w:val="00CD3799"/>
    <w:rsid w:val="00CD3FC6"/>
    <w:rsid w:val="00CD417A"/>
    <w:rsid w:val="00CD4985"/>
    <w:rsid w:val="00CD4AC0"/>
    <w:rsid w:val="00CD61E8"/>
    <w:rsid w:val="00CD7EEB"/>
    <w:rsid w:val="00CD7F56"/>
    <w:rsid w:val="00CE0420"/>
    <w:rsid w:val="00CE117C"/>
    <w:rsid w:val="00CE23CB"/>
    <w:rsid w:val="00CE2D1A"/>
    <w:rsid w:val="00CE3B40"/>
    <w:rsid w:val="00CE5B30"/>
    <w:rsid w:val="00CE67CA"/>
    <w:rsid w:val="00CE6F1F"/>
    <w:rsid w:val="00CF0491"/>
    <w:rsid w:val="00CF0B54"/>
    <w:rsid w:val="00CF104E"/>
    <w:rsid w:val="00CF2CF5"/>
    <w:rsid w:val="00CF3AA4"/>
    <w:rsid w:val="00CF4115"/>
    <w:rsid w:val="00CF47BF"/>
    <w:rsid w:val="00CF5F08"/>
    <w:rsid w:val="00CF6E66"/>
    <w:rsid w:val="00D004AC"/>
    <w:rsid w:val="00D01F29"/>
    <w:rsid w:val="00D035E0"/>
    <w:rsid w:val="00D044D3"/>
    <w:rsid w:val="00D04C3A"/>
    <w:rsid w:val="00D05CE9"/>
    <w:rsid w:val="00D06712"/>
    <w:rsid w:val="00D06ED5"/>
    <w:rsid w:val="00D072D4"/>
    <w:rsid w:val="00D0738F"/>
    <w:rsid w:val="00D102DA"/>
    <w:rsid w:val="00D106A0"/>
    <w:rsid w:val="00D1248C"/>
    <w:rsid w:val="00D1267E"/>
    <w:rsid w:val="00D12B67"/>
    <w:rsid w:val="00D12CA0"/>
    <w:rsid w:val="00D14A57"/>
    <w:rsid w:val="00D161CA"/>
    <w:rsid w:val="00D17890"/>
    <w:rsid w:val="00D20031"/>
    <w:rsid w:val="00D2050E"/>
    <w:rsid w:val="00D22E13"/>
    <w:rsid w:val="00D238C7"/>
    <w:rsid w:val="00D245F4"/>
    <w:rsid w:val="00D250C0"/>
    <w:rsid w:val="00D27055"/>
    <w:rsid w:val="00D30531"/>
    <w:rsid w:val="00D30ED7"/>
    <w:rsid w:val="00D31FC8"/>
    <w:rsid w:val="00D321D6"/>
    <w:rsid w:val="00D32881"/>
    <w:rsid w:val="00D32A7A"/>
    <w:rsid w:val="00D32DE7"/>
    <w:rsid w:val="00D3373F"/>
    <w:rsid w:val="00D36EBE"/>
    <w:rsid w:val="00D400D4"/>
    <w:rsid w:val="00D408F3"/>
    <w:rsid w:val="00D4176D"/>
    <w:rsid w:val="00D41879"/>
    <w:rsid w:val="00D43F5B"/>
    <w:rsid w:val="00D442E9"/>
    <w:rsid w:val="00D44682"/>
    <w:rsid w:val="00D44C4F"/>
    <w:rsid w:val="00D4564B"/>
    <w:rsid w:val="00D45C7D"/>
    <w:rsid w:val="00D45EA0"/>
    <w:rsid w:val="00D4625F"/>
    <w:rsid w:val="00D47A1F"/>
    <w:rsid w:val="00D51A86"/>
    <w:rsid w:val="00D51CF9"/>
    <w:rsid w:val="00D51DD0"/>
    <w:rsid w:val="00D52D09"/>
    <w:rsid w:val="00D53C52"/>
    <w:rsid w:val="00D5633B"/>
    <w:rsid w:val="00D563E1"/>
    <w:rsid w:val="00D564CE"/>
    <w:rsid w:val="00D617F3"/>
    <w:rsid w:val="00D61871"/>
    <w:rsid w:val="00D62033"/>
    <w:rsid w:val="00D6261A"/>
    <w:rsid w:val="00D62938"/>
    <w:rsid w:val="00D64D31"/>
    <w:rsid w:val="00D64EFF"/>
    <w:rsid w:val="00D66B9E"/>
    <w:rsid w:val="00D70470"/>
    <w:rsid w:val="00D71A7B"/>
    <w:rsid w:val="00D72478"/>
    <w:rsid w:val="00D72703"/>
    <w:rsid w:val="00D7281D"/>
    <w:rsid w:val="00D73CFA"/>
    <w:rsid w:val="00D751A1"/>
    <w:rsid w:val="00D754E9"/>
    <w:rsid w:val="00D770EB"/>
    <w:rsid w:val="00D77C8F"/>
    <w:rsid w:val="00D81A71"/>
    <w:rsid w:val="00D820E3"/>
    <w:rsid w:val="00D84492"/>
    <w:rsid w:val="00D86A5D"/>
    <w:rsid w:val="00D870AE"/>
    <w:rsid w:val="00D871AF"/>
    <w:rsid w:val="00D925D7"/>
    <w:rsid w:val="00D92685"/>
    <w:rsid w:val="00D934C7"/>
    <w:rsid w:val="00D93A3C"/>
    <w:rsid w:val="00D94D75"/>
    <w:rsid w:val="00D9603C"/>
    <w:rsid w:val="00D96670"/>
    <w:rsid w:val="00DA2C40"/>
    <w:rsid w:val="00DA3068"/>
    <w:rsid w:val="00DA6117"/>
    <w:rsid w:val="00DA61A3"/>
    <w:rsid w:val="00DB06CF"/>
    <w:rsid w:val="00DB0703"/>
    <w:rsid w:val="00DB23A3"/>
    <w:rsid w:val="00DB2706"/>
    <w:rsid w:val="00DB334C"/>
    <w:rsid w:val="00DB380B"/>
    <w:rsid w:val="00DB3BE0"/>
    <w:rsid w:val="00DB4830"/>
    <w:rsid w:val="00DB5276"/>
    <w:rsid w:val="00DB6388"/>
    <w:rsid w:val="00DB67F5"/>
    <w:rsid w:val="00DB6D51"/>
    <w:rsid w:val="00DB778F"/>
    <w:rsid w:val="00DC0F5C"/>
    <w:rsid w:val="00DC163F"/>
    <w:rsid w:val="00DC2BA5"/>
    <w:rsid w:val="00DC3833"/>
    <w:rsid w:val="00DC3AA7"/>
    <w:rsid w:val="00DC413B"/>
    <w:rsid w:val="00DC5A7B"/>
    <w:rsid w:val="00DC5B02"/>
    <w:rsid w:val="00DC6779"/>
    <w:rsid w:val="00DD14DB"/>
    <w:rsid w:val="00DD1997"/>
    <w:rsid w:val="00DD5E46"/>
    <w:rsid w:val="00DD718E"/>
    <w:rsid w:val="00DD7DC1"/>
    <w:rsid w:val="00DE0914"/>
    <w:rsid w:val="00DE1BCF"/>
    <w:rsid w:val="00DE1CF3"/>
    <w:rsid w:val="00DE31D0"/>
    <w:rsid w:val="00DE33FA"/>
    <w:rsid w:val="00DE4668"/>
    <w:rsid w:val="00DE7AE3"/>
    <w:rsid w:val="00DF0B9D"/>
    <w:rsid w:val="00DF3D2A"/>
    <w:rsid w:val="00DF508C"/>
    <w:rsid w:val="00DF52FE"/>
    <w:rsid w:val="00DF5A40"/>
    <w:rsid w:val="00DF69F7"/>
    <w:rsid w:val="00E0082B"/>
    <w:rsid w:val="00E00B4A"/>
    <w:rsid w:val="00E0135E"/>
    <w:rsid w:val="00E01834"/>
    <w:rsid w:val="00E04CC0"/>
    <w:rsid w:val="00E04E5F"/>
    <w:rsid w:val="00E05FCB"/>
    <w:rsid w:val="00E0679F"/>
    <w:rsid w:val="00E11049"/>
    <w:rsid w:val="00E11637"/>
    <w:rsid w:val="00E11F2A"/>
    <w:rsid w:val="00E12EC6"/>
    <w:rsid w:val="00E13A36"/>
    <w:rsid w:val="00E14795"/>
    <w:rsid w:val="00E1722C"/>
    <w:rsid w:val="00E2036E"/>
    <w:rsid w:val="00E2114F"/>
    <w:rsid w:val="00E21391"/>
    <w:rsid w:val="00E21A1F"/>
    <w:rsid w:val="00E22627"/>
    <w:rsid w:val="00E232E8"/>
    <w:rsid w:val="00E23478"/>
    <w:rsid w:val="00E263CD"/>
    <w:rsid w:val="00E268AE"/>
    <w:rsid w:val="00E2708D"/>
    <w:rsid w:val="00E27A1D"/>
    <w:rsid w:val="00E307DA"/>
    <w:rsid w:val="00E30F57"/>
    <w:rsid w:val="00E31B69"/>
    <w:rsid w:val="00E32072"/>
    <w:rsid w:val="00E34453"/>
    <w:rsid w:val="00E34C10"/>
    <w:rsid w:val="00E35123"/>
    <w:rsid w:val="00E35B5F"/>
    <w:rsid w:val="00E363C3"/>
    <w:rsid w:val="00E36A36"/>
    <w:rsid w:val="00E3776E"/>
    <w:rsid w:val="00E404C4"/>
    <w:rsid w:val="00E41612"/>
    <w:rsid w:val="00E4237E"/>
    <w:rsid w:val="00E42DA9"/>
    <w:rsid w:val="00E45F31"/>
    <w:rsid w:val="00E464C9"/>
    <w:rsid w:val="00E466F2"/>
    <w:rsid w:val="00E510EE"/>
    <w:rsid w:val="00E5146F"/>
    <w:rsid w:val="00E5429B"/>
    <w:rsid w:val="00E54553"/>
    <w:rsid w:val="00E54F2D"/>
    <w:rsid w:val="00E56DED"/>
    <w:rsid w:val="00E63949"/>
    <w:rsid w:val="00E645F2"/>
    <w:rsid w:val="00E64EA6"/>
    <w:rsid w:val="00E659C1"/>
    <w:rsid w:val="00E703EE"/>
    <w:rsid w:val="00E70932"/>
    <w:rsid w:val="00E71B5B"/>
    <w:rsid w:val="00E7323A"/>
    <w:rsid w:val="00E75C36"/>
    <w:rsid w:val="00E777F5"/>
    <w:rsid w:val="00E81123"/>
    <w:rsid w:val="00E83912"/>
    <w:rsid w:val="00E84459"/>
    <w:rsid w:val="00E86225"/>
    <w:rsid w:val="00E87144"/>
    <w:rsid w:val="00E87CB5"/>
    <w:rsid w:val="00E90980"/>
    <w:rsid w:val="00E91A17"/>
    <w:rsid w:val="00E927D7"/>
    <w:rsid w:val="00E92ADC"/>
    <w:rsid w:val="00E92DF3"/>
    <w:rsid w:val="00E93DE8"/>
    <w:rsid w:val="00E94878"/>
    <w:rsid w:val="00E95CE0"/>
    <w:rsid w:val="00E96169"/>
    <w:rsid w:val="00E97A16"/>
    <w:rsid w:val="00EA089E"/>
    <w:rsid w:val="00EA0E19"/>
    <w:rsid w:val="00EA1679"/>
    <w:rsid w:val="00EA2840"/>
    <w:rsid w:val="00EA30A7"/>
    <w:rsid w:val="00EA30F8"/>
    <w:rsid w:val="00EA3829"/>
    <w:rsid w:val="00EA3A7B"/>
    <w:rsid w:val="00EA52F8"/>
    <w:rsid w:val="00EA5C68"/>
    <w:rsid w:val="00EA70C2"/>
    <w:rsid w:val="00EA74B3"/>
    <w:rsid w:val="00EB00A4"/>
    <w:rsid w:val="00EB0ACD"/>
    <w:rsid w:val="00EB29DC"/>
    <w:rsid w:val="00EB65A9"/>
    <w:rsid w:val="00EB7721"/>
    <w:rsid w:val="00EC0975"/>
    <w:rsid w:val="00EC0FB9"/>
    <w:rsid w:val="00EC1187"/>
    <w:rsid w:val="00EC2593"/>
    <w:rsid w:val="00EC2D0C"/>
    <w:rsid w:val="00EC3503"/>
    <w:rsid w:val="00EC3F5C"/>
    <w:rsid w:val="00EC5C67"/>
    <w:rsid w:val="00ED0100"/>
    <w:rsid w:val="00ED09CA"/>
    <w:rsid w:val="00ED1F0E"/>
    <w:rsid w:val="00ED1F66"/>
    <w:rsid w:val="00ED214C"/>
    <w:rsid w:val="00ED4655"/>
    <w:rsid w:val="00ED5D04"/>
    <w:rsid w:val="00ED606C"/>
    <w:rsid w:val="00EE00CC"/>
    <w:rsid w:val="00EE0C8C"/>
    <w:rsid w:val="00EE241D"/>
    <w:rsid w:val="00EE2A1E"/>
    <w:rsid w:val="00EE2CA6"/>
    <w:rsid w:val="00EE4FE7"/>
    <w:rsid w:val="00EE6D27"/>
    <w:rsid w:val="00EE713B"/>
    <w:rsid w:val="00EE736C"/>
    <w:rsid w:val="00EF0354"/>
    <w:rsid w:val="00EF0449"/>
    <w:rsid w:val="00EF08D1"/>
    <w:rsid w:val="00EF1140"/>
    <w:rsid w:val="00EF1521"/>
    <w:rsid w:val="00EF1830"/>
    <w:rsid w:val="00EF1EB1"/>
    <w:rsid w:val="00EF3ECA"/>
    <w:rsid w:val="00EF52EF"/>
    <w:rsid w:val="00EF5E2D"/>
    <w:rsid w:val="00EF5EBE"/>
    <w:rsid w:val="00EF6A8E"/>
    <w:rsid w:val="00EF7BDE"/>
    <w:rsid w:val="00F0004E"/>
    <w:rsid w:val="00F00517"/>
    <w:rsid w:val="00F00C37"/>
    <w:rsid w:val="00F02B5A"/>
    <w:rsid w:val="00F04D2C"/>
    <w:rsid w:val="00F05A3D"/>
    <w:rsid w:val="00F069D4"/>
    <w:rsid w:val="00F06E60"/>
    <w:rsid w:val="00F0717C"/>
    <w:rsid w:val="00F079B4"/>
    <w:rsid w:val="00F13255"/>
    <w:rsid w:val="00F13458"/>
    <w:rsid w:val="00F13AD4"/>
    <w:rsid w:val="00F16007"/>
    <w:rsid w:val="00F22D36"/>
    <w:rsid w:val="00F23FE7"/>
    <w:rsid w:val="00F24274"/>
    <w:rsid w:val="00F2638F"/>
    <w:rsid w:val="00F2669A"/>
    <w:rsid w:val="00F27066"/>
    <w:rsid w:val="00F31651"/>
    <w:rsid w:val="00F3198F"/>
    <w:rsid w:val="00F31C46"/>
    <w:rsid w:val="00F32178"/>
    <w:rsid w:val="00F32E54"/>
    <w:rsid w:val="00F34C26"/>
    <w:rsid w:val="00F366FB"/>
    <w:rsid w:val="00F36D7C"/>
    <w:rsid w:val="00F37F0F"/>
    <w:rsid w:val="00F42DA3"/>
    <w:rsid w:val="00F43A34"/>
    <w:rsid w:val="00F43E04"/>
    <w:rsid w:val="00F4444B"/>
    <w:rsid w:val="00F44827"/>
    <w:rsid w:val="00F450D9"/>
    <w:rsid w:val="00F46DF2"/>
    <w:rsid w:val="00F50810"/>
    <w:rsid w:val="00F52306"/>
    <w:rsid w:val="00F5341F"/>
    <w:rsid w:val="00F54644"/>
    <w:rsid w:val="00F55842"/>
    <w:rsid w:val="00F55D0C"/>
    <w:rsid w:val="00F5669E"/>
    <w:rsid w:val="00F57366"/>
    <w:rsid w:val="00F5795D"/>
    <w:rsid w:val="00F601EF"/>
    <w:rsid w:val="00F6142A"/>
    <w:rsid w:val="00F62302"/>
    <w:rsid w:val="00F63B08"/>
    <w:rsid w:val="00F649A9"/>
    <w:rsid w:val="00F65C7B"/>
    <w:rsid w:val="00F67742"/>
    <w:rsid w:val="00F678F8"/>
    <w:rsid w:val="00F6792D"/>
    <w:rsid w:val="00F70084"/>
    <w:rsid w:val="00F7237F"/>
    <w:rsid w:val="00F725F1"/>
    <w:rsid w:val="00F74BFE"/>
    <w:rsid w:val="00F75FE7"/>
    <w:rsid w:val="00F761A9"/>
    <w:rsid w:val="00F76EEA"/>
    <w:rsid w:val="00F77383"/>
    <w:rsid w:val="00F81381"/>
    <w:rsid w:val="00F82797"/>
    <w:rsid w:val="00F84D48"/>
    <w:rsid w:val="00F850CF"/>
    <w:rsid w:val="00F85C0F"/>
    <w:rsid w:val="00F90701"/>
    <w:rsid w:val="00F90909"/>
    <w:rsid w:val="00F90C2B"/>
    <w:rsid w:val="00F923FE"/>
    <w:rsid w:val="00F92E25"/>
    <w:rsid w:val="00F9686A"/>
    <w:rsid w:val="00F96CF8"/>
    <w:rsid w:val="00F97095"/>
    <w:rsid w:val="00F97537"/>
    <w:rsid w:val="00F97C00"/>
    <w:rsid w:val="00FA05A4"/>
    <w:rsid w:val="00FA5473"/>
    <w:rsid w:val="00FA6185"/>
    <w:rsid w:val="00FA622B"/>
    <w:rsid w:val="00FA66BD"/>
    <w:rsid w:val="00FA6800"/>
    <w:rsid w:val="00FB44A2"/>
    <w:rsid w:val="00FB4C7B"/>
    <w:rsid w:val="00FB68BB"/>
    <w:rsid w:val="00FB7655"/>
    <w:rsid w:val="00FB7DB3"/>
    <w:rsid w:val="00FB7DC7"/>
    <w:rsid w:val="00FB7DC9"/>
    <w:rsid w:val="00FC0936"/>
    <w:rsid w:val="00FC13F5"/>
    <w:rsid w:val="00FC1AC7"/>
    <w:rsid w:val="00FC3582"/>
    <w:rsid w:val="00FC451A"/>
    <w:rsid w:val="00FC491F"/>
    <w:rsid w:val="00FC511D"/>
    <w:rsid w:val="00FC5E78"/>
    <w:rsid w:val="00FC608E"/>
    <w:rsid w:val="00FC7088"/>
    <w:rsid w:val="00FD0CF1"/>
    <w:rsid w:val="00FD0F04"/>
    <w:rsid w:val="00FD2064"/>
    <w:rsid w:val="00FD2205"/>
    <w:rsid w:val="00FD4960"/>
    <w:rsid w:val="00FD5295"/>
    <w:rsid w:val="00FD5B14"/>
    <w:rsid w:val="00FD5F8B"/>
    <w:rsid w:val="00FD60AE"/>
    <w:rsid w:val="00FD61E8"/>
    <w:rsid w:val="00FD6841"/>
    <w:rsid w:val="00FD6D87"/>
    <w:rsid w:val="00FD7B4D"/>
    <w:rsid w:val="00FD7CA1"/>
    <w:rsid w:val="00FE089A"/>
    <w:rsid w:val="00FE0BE1"/>
    <w:rsid w:val="00FE1248"/>
    <w:rsid w:val="00FE18E5"/>
    <w:rsid w:val="00FE32F6"/>
    <w:rsid w:val="00FE39BF"/>
    <w:rsid w:val="00FF0CFD"/>
    <w:rsid w:val="00FF0E52"/>
    <w:rsid w:val="00FF12D8"/>
    <w:rsid w:val="00FF1C11"/>
    <w:rsid w:val="00FF306F"/>
    <w:rsid w:val="00FF3A0B"/>
    <w:rsid w:val="00FF44A7"/>
    <w:rsid w:val="00FF55BA"/>
    <w:rsid w:val="00FF77A8"/>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A5E9D"/>
  <w15:chartTrackingRefBased/>
  <w15:docId w15:val="{CAAD674F-B04F-4CEA-83AF-329D5F0E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FE7"/>
    <w:rPr>
      <w:sz w:val="24"/>
      <w:szCs w:val="24"/>
    </w:rPr>
  </w:style>
  <w:style w:type="paragraph" w:styleId="Heading1">
    <w:name w:val="heading 1"/>
    <w:basedOn w:val="Normal"/>
    <w:next w:val="Normal"/>
    <w:uiPriority w:val="9"/>
    <w:qFormat/>
    <w:pPr>
      <w:keepNext/>
      <w:keepLines/>
      <w:spacing w:before="320"/>
      <w:outlineLvl w:val="0"/>
    </w:pPr>
    <w:rPr>
      <w:rFonts w:ascii="Arial" w:hAnsi="Arial"/>
      <w:b/>
      <w:sz w:val="32"/>
      <w:u w:val="single"/>
      <w:lang w:eastAsia="zh-TW"/>
    </w:rPr>
  </w:style>
  <w:style w:type="paragraph" w:styleId="Heading2">
    <w:name w:val="heading 2"/>
    <w:basedOn w:val="Normal"/>
    <w:next w:val="Normal"/>
    <w:uiPriority w:val="9"/>
    <w:qFormat/>
    <w:pPr>
      <w:keepNext/>
      <w:keepLines/>
      <w:spacing w:before="280"/>
      <w:outlineLvl w:val="1"/>
    </w:pPr>
    <w:rPr>
      <w:rFonts w:ascii="Arial" w:hAnsi="Arial"/>
      <w:b/>
      <w:sz w:val="28"/>
      <w:u w:val="single"/>
      <w:lang w:eastAsia="zh-TW"/>
    </w:rPr>
  </w:style>
  <w:style w:type="paragraph" w:styleId="Heading3">
    <w:name w:val="heading 3"/>
    <w:basedOn w:val="Normal"/>
    <w:next w:val="Normal"/>
    <w:qFormat/>
    <w:pPr>
      <w:keepNext/>
      <w:keepLines/>
      <w:spacing w:before="240" w:after="60"/>
      <w:outlineLvl w:val="2"/>
    </w:pPr>
    <w:rPr>
      <w:rFonts w:ascii="Arial" w:hAnsi="Arial"/>
      <w:b/>
      <w:lang w:eastAsia="zh-TW"/>
    </w:rPr>
  </w:style>
  <w:style w:type="paragraph" w:styleId="Heading4">
    <w:name w:val="heading 4"/>
    <w:basedOn w:val="Normal"/>
    <w:next w:val="Normal"/>
    <w:link w:val="Heading4Char"/>
    <w:semiHidden/>
    <w:unhideWhenUsed/>
    <w:qFormat/>
    <w:rsid w:val="008B083B"/>
    <w:pPr>
      <w:keepNext/>
      <w:keepLines/>
      <w:spacing w:before="40"/>
      <w:outlineLvl w:val="3"/>
    </w:pPr>
    <w:rPr>
      <w:rFonts w:asciiTheme="majorHAnsi" w:eastAsiaTheme="majorEastAsia" w:hAnsiTheme="majorHAnsi" w:cstheme="majorBidi"/>
      <w:i/>
      <w:iCs/>
      <w:color w:val="2F5496" w:themeColor="accent1" w:themeShade="BF"/>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6" w:space="1" w:color="auto"/>
      </w:pBdr>
      <w:tabs>
        <w:tab w:val="center" w:pos="6480"/>
        <w:tab w:val="right" w:pos="12960"/>
      </w:tabs>
    </w:pPr>
    <w:rPr>
      <w:lang w:eastAsia="zh-TW"/>
    </w:rPr>
  </w:style>
  <w:style w:type="paragraph" w:styleId="Header">
    <w:name w:val="header"/>
    <w:basedOn w:val="Normal"/>
    <w:link w:val="HeaderChar"/>
    <w:uiPriority w:val="99"/>
    <w:pPr>
      <w:pBdr>
        <w:bottom w:val="single" w:sz="6" w:space="2" w:color="auto"/>
      </w:pBdr>
      <w:tabs>
        <w:tab w:val="center" w:pos="6480"/>
        <w:tab w:val="right" w:pos="12960"/>
      </w:tabs>
    </w:pPr>
    <w:rPr>
      <w:b/>
      <w:sz w:val="28"/>
      <w:lang w:eastAsia="zh-TW"/>
    </w:rPr>
  </w:style>
  <w:style w:type="paragraph" w:customStyle="1" w:styleId="T1">
    <w:name w:val="T1"/>
    <w:basedOn w:val="Normal"/>
    <w:pPr>
      <w:jc w:val="center"/>
    </w:pPr>
    <w:rPr>
      <w:b/>
      <w:sz w:val="28"/>
      <w:lang w:eastAsia="zh-TW"/>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lang w:eastAsia="zh-TW"/>
    </w:rPr>
  </w:style>
  <w:style w:type="character" w:styleId="Hyperlink">
    <w:name w:val="Hyperlink"/>
    <w:rPr>
      <w:color w:val="0000FF"/>
      <w:u w:val="single"/>
    </w:rPr>
  </w:style>
  <w:style w:type="paragraph" w:customStyle="1" w:styleId="H4">
    <w:name w:val="H4"/>
    <w:aliases w:val="1.1.1.1"/>
    <w:next w:val="Normal"/>
    <w:uiPriority w:val="99"/>
    <w:rsid w:val="00981AE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Malgun Gothic" w:hAnsi="Arial" w:cs="Arial"/>
      <w:b/>
      <w:bCs/>
      <w:color w:val="000000"/>
      <w:w w:val="0"/>
    </w:rPr>
  </w:style>
  <w:style w:type="paragraph" w:styleId="ListParagraph">
    <w:name w:val="List Paragraph"/>
    <w:basedOn w:val="Normal"/>
    <w:uiPriority w:val="34"/>
    <w:qFormat/>
    <w:rsid w:val="00981AE1"/>
    <w:pPr>
      <w:ind w:leftChars="400" w:left="800"/>
    </w:pPr>
    <w:rPr>
      <w:lang w:eastAsia="zh-TW"/>
    </w:rPr>
  </w:style>
  <w:style w:type="paragraph" w:styleId="BodyText">
    <w:name w:val="Body Text"/>
    <w:basedOn w:val="Normal"/>
    <w:link w:val="BodyTextChar"/>
    <w:uiPriority w:val="1"/>
    <w:unhideWhenUsed/>
    <w:qFormat/>
    <w:rsid w:val="00981AE1"/>
    <w:pPr>
      <w:spacing w:after="120"/>
    </w:pPr>
    <w:rPr>
      <w:lang w:eastAsia="zh-TW"/>
    </w:rPr>
  </w:style>
  <w:style w:type="character" w:customStyle="1" w:styleId="BodyTextChar">
    <w:name w:val="Body Text Char"/>
    <w:basedOn w:val="DefaultParagraphFont"/>
    <w:link w:val="BodyText"/>
    <w:uiPriority w:val="1"/>
    <w:rsid w:val="00981AE1"/>
    <w:rPr>
      <w:sz w:val="24"/>
      <w:szCs w:val="24"/>
      <w:lang w:eastAsia="zh-TW"/>
    </w:rPr>
  </w:style>
  <w:style w:type="paragraph" w:styleId="Revision">
    <w:name w:val="Revision"/>
    <w:hidden/>
    <w:uiPriority w:val="99"/>
    <w:semiHidden/>
    <w:rsid w:val="00657031"/>
    <w:rPr>
      <w:sz w:val="22"/>
      <w:lang w:val="en-GB"/>
    </w:rPr>
  </w:style>
  <w:style w:type="numbering" w:customStyle="1" w:styleId="NoList1">
    <w:name w:val="No List1"/>
    <w:next w:val="NoList"/>
    <w:uiPriority w:val="99"/>
    <w:semiHidden/>
    <w:unhideWhenUsed/>
    <w:rsid w:val="00086A76"/>
  </w:style>
  <w:style w:type="paragraph" w:styleId="Title">
    <w:name w:val="Title"/>
    <w:basedOn w:val="Normal"/>
    <w:link w:val="TitleChar"/>
    <w:uiPriority w:val="10"/>
    <w:qFormat/>
    <w:rsid w:val="00086A76"/>
    <w:pPr>
      <w:widowControl w:val="0"/>
      <w:autoSpaceDE w:val="0"/>
      <w:autoSpaceDN w:val="0"/>
      <w:ind w:left="557" w:hanging="397"/>
    </w:pPr>
    <w:rPr>
      <w:rFonts w:ascii="Arial" w:eastAsia="Arial" w:hAnsi="Arial" w:cs="Arial"/>
      <w:b/>
      <w:bCs/>
      <w:lang w:eastAsia="zh-TW"/>
    </w:rPr>
  </w:style>
  <w:style w:type="character" w:customStyle="1" w:styleId="TitleChar">
    <w:name w:val="Title Char"/>
    <w:basedOn w:val="DefaultParagraphFont"/>
    <w:link w:val="Title"/>
    <w:uiPriority w:val="10"/>
    <w:rsid w:val="00086A76"/>
    <w:rPr>
      <w:rFonts w:ascii="Arial" w:eastAsia="Arial" w:hAnsi="Arial" w:cs="Arial"/>
      <w:b/>
      <w:bCs/>
      <w:sz w:val="24"/>
      <w:szCs w:val="24"/>
    </w:rPr>
  </w:style>
  <w:style w:type="paragraph" w:customStyle="1" w:styleId="TableParagraph">
    <w:name w:val="Table Paragraph"/>
    <w:basedOn w:val="Normal"/>
    <w:uiPriority w:val="1"/>
    <w:qFormat/>
    <w:rsid w:val="00086A76"/>
    <w:pPr>
      <w:widowControl w:val="0"/>
      <w:autoSpaceDE w:val="0"/>
      <w:autoSpaceDN w:val="0"/>
    </w:pPr>
    <w:rPr>
      <w:szCs w:val="22"/>
      <w:lang w:eastAsia="zh-TW"/>
    </w:rPr>
  </w:style>
  <w:style w:type="character" w:customStyle="1" w:styleId="Heading4Char">
    <w:name w:val="Heading 4 Char"/>
    <w:basedOn w:val="DefaultParagraphFont"/>
    <w:link w:val="Heading4"/>
    <w:semiHidden/>
    <w:rsid w:val="008B083B"/>
    <w:rPr>
      <w:rFonts w:asciiTheme="majorHAnsi" w:eastAsiaTheme="majorEastAsia" w:hAnsiTheme="majorHAnsi" w:cstheme="majorBidi"/>
      <w:i/>
      <w:iCs/>
      <w:color w:val="2F5496" w:themeColor="accent1" w:themeShade="BF"/>
      <w:sz w:val="22"/>
      <w:lang w:val="en-GB"/>
    </w:rPr>
  </w:style>
  <w:style w:type="character" w:customStyle="1" w:styleId="fontstyle01">
    <w:name w:val="fontstyle01"/>
    <w:basedOn w:val="DefaultParagraphFont"/>
    <w:rsid w:val="00357C7C"/>
    <w:rPr>
      <w:rFonts w:ascii="Arial-BoldMT" w:hAnsi="Arial-BoldMT" w:hint="default"/>
      <w:b/>
      <w:bCs/>
      <w:i w:val="0"/>
      <w:iCs w:val="0"/>
      <w:color w:val="000000"/>
      <w:sz w:val="20"/>
      <w:szCs w:val="20"/>
    </w:rPr>
  </w:style>
  <w:style w:type="character" w:styleId="CommentReference">
    <w:name w:val="annotation reference"/>
    <w:basedOn w:val="DefaultParagraphFont"/>
    <w:rsid w:val="005E629D"/>
    <w:rPr>
      <w:sz w:val="16"/>
      <w:szCs w:val="16"/>
    </w:rPr>
  </w:style>
  <w:style w:type="paragraph" w:styleId="CommentText">
    <w:name w:val="annotation text"/>
    <w:basedOn w:val="Normal"/>
    <w:link w:val="CommentTextChar"/>
    <w:rsid w:val="005E629D"/>
    <w:rPr>
      <w:sz w:val="20"/>
      <w:lang w:eastAsia="zh-TW"/>
    </w:rPr>
  </w:style>
  <w:style w:type="character" w:customStyle="1" w:styleId="CommentTextChar">
    <w:name w:val="Comment Text Char"/>
    <w:basedOn w:val="DefaultParagraphFont"/>
    <w:link w:val="CommentText"/>
    <w:rsid w:val="005E629D"/>
    <w:rPr>
      <w:lang w:val="en-GB"/>
    </w:rPr>
  </w:style>
  <w:style w:type="paragraph" w:styleId="CommentSubject">
    <w:name w:val="annotation subject"/>
    <w:basedOn w:val="CommentText"/>
    <w:next w:val="CommentText"/>
    <w:link w:val="CommentSubjectChar"/>
    <w:rsid w:val="005E629D"/>
    <w:rPr>
      <w:b/>
      <w:bCs/>
    </w:rPr>
  </w:style>
  <w:style w:type="character" w:customStyle="1" w:styleId="CommentSubjectChar">
    <w:name w:val="Comment Subject Char"/>
    <w:basedOn w:val="CommentTextChar"/>
    <w:link w:val="CommentSubject"/>
    <w:rsid w:val="005E629D"/>
    <w:rPr>
      <w:b/>
      <w:bCs/>
      <w:lang w:val="en-GB"/>
    </w:rPr>
  </w:style>
  <w:style w:type="character" w:customStyle="1" w:styleId="fontstyle21">
    <w:name w:val="fontstyle21"/>
    <w:basedOn w:val="DefaultParagraphFont"/>
    <w:rsid w:val="006D21F3"/>
    <w:rPr>
      <w:rFonts w:ascii="TimesNewRoman" w:hAnsi="TimesNewRoman" w:hint="default"/>
      <w:b w:val="0"/>
      <w:bCs w:val="0"/>
      <w:i w:val="0"/>
      <w:iCs w:val="0"/>
      <w:color w:val="000000"/>
      <w:sz w:val="20"/>
      <w:szCs w:val="20"/>
    </w:rPr>
  </w:style>
  <w:style w:type="character" w:customStyle="1" w:styleId="fontstyle31">
    <w:name w:val="fontstyle31"/>
    <w:basedOn w:val="DefaultParagraphFont"/>
    <w:rsid w:val="00EA1679"/>
    <w:rPr>
      <w:rFonts w:ascii="TimesNewRoman" w:hAnsi="TimesNewRoman" w:hint="default"/>
      <w:b w:val="0"/>
      <w:bCs w:val="0"/>
      <w:i w:val="0"/>
      <w:iCs w:val="0"/>
      <w:color w:val="000000"/>
      <w:sz w:val="20"/>
      <w:szCs w:val="20"/>
    </w:rPr>
  </w:style>
  <w:style w:type="character" w:customStyle="1" w:styleId="HeaderChar">
    <w:name w:val="Header Char"/>
    <w:basedOn w:val="DefaultParagraphFont"/>
    <w:link w:val="Header"/>
    <w:uiPriority w:val="99"/>
    <w:rsid w:val="002A0D43"/>
    <w:rPr>
      <w:b/>
      <w:sz w:val="28"/>
      <w:lang w:val="en-GB"/>
    </w:rPr>
  </w:style>
  <w:style w:type="character" w:customStyle="1" w:styleId="FooterChar">
    <w:name w:val="Footer Char"/>
    <w:basedOn w:val="DefaultParagraphFont"/>
    <w:link w:val="Footer"/>
    <w:uiPriority w:val="99"/>
    <w:rsid w:val="00A03D73"/>
    <w:rPr>
      <w:sz w:val="24"/>
      <w:lang w:val="en-GB"/>
    </w:rPr>
  </w:style>
  <w:style w:type="paragraph" w:customStyle="1" w:styleId="m-4517403672823525977msolistparagraph">
    <w:name w:val="m-4517403672823525977msolistparagraph"/>
    <w:basedOn w:val="Normal"/>
    <w:rsid w:val="00DC3833"/>
    <w:pPr>
      <w:spacing w:before="100" w:beforeAutospacing="1" w:after="100" w:afterAutospacing="1"/>
    </w:pPr>
    <w:rPr>
      <w:rFonts w:ascii="Calibri" w:eastAsiaTheme="minorEastAsia" w:hAnsi="Calibri" w:cs="Calibri"/>
      <w:sz w:val="20"/>
      <w:lang w:eastAsia="zh-TW"/>
    </w:rPr>
  </w:style>
  <w:style w:type="paragraph" w:customStyle="1" w:styleId="Default">
    <w:name w:val="Default"/>
    <w:rsid w:val="009E6CFC"/>
    <w:pPr>
      <w:autoSpaceDE w:val="0"/>
      <w:autoSpaceDN w:val="0"/>
      <w:adjustRightInd w:val="0"/>
    </w:pPr>
    <w:rPr>
      <w:rFonts w:ascii="Arial" w:hAnsi="Arial" w:cs="Arial"/>
      <w:color w:val="000000"/>
      <w:sz w:val="24"/>
      <w:szCs w:val="24"/>
    </w:rPr>
  </w:style>
  <w:style w:type="paragraph" w:customStyle="1" w:styleId="SP15217218">
    <w:name w:val="SP.15.217218"/>
    <w:basedOn w:val="Default"/>
    <w:next w:val="Default"/>
    <w:uiPriority w:val="99"/>
    <w:rsid w:val="009E6CFC"/>
    <w:rPr>
      <w:color w:val="auto"/>
    </w:rPr>
  </w:style>
  <w:style w:type="paragraph" w:customStyle="1" w:styleId="SP15217387">
    <w:name w:val="SP.15.217387"/>
    <w:basedOn w:val="Default"/>
    <w:next w:val="Default"/>
    <w:uiPriority w:val="99"/>
    <w:rsid w:val="009E6CFC"/>
    <w:rPr>
      <w:color w:val="auto"/>
    </w:rPr>
  </w:style>
  <w:style w:type="character" w:customStyle="1" w:styleId="SC15319505">
    <w:name w:val="SC.15.319505"/>
    <w:uiPriority w:val="99"/>
    <w:rsid w:val="009E6CFC"/>
    <w:rPr>
      <w:b/>
      <w:bCs/>
      <w:i/>
      <w:iCs/>
      <w:color w:val="000000"/>
      <w:sz w:val="22"/>
      <w:szCs w:val="22"/>
    </w:rPr>
  </w:style>
  <w:style w:type="character" w:customStyle="1" w:styleId="SC15319494">
    <w:name w:val="SC.15.319494"/>
    <w:uiPriority w:val="99"/>
    <w:rsid w:val="009E6CFC"/>
    <w:rPr>
      <w:rFonts w:ascii="Times New Roman" w:hAnsi="Times New Roman" w:cs="Times New Roman"/>
      <w:color w:val="000000"/>
      <w:sz w:val="20"/>
      <w:szCs w:val="20"/>
    </w:rPr>
  </w:style>
  <w:style w:type="paragraph" w:customStyle="1" w:styleId="SP10188536">
    <w:name w:val="SP.10.188536"/>
    <w:basedOn w:val="Default"/>
    <w:next w:val="Default"/>
    <w:uiPriority w:val="99"/>
    <w:rsid w:val="00D925D7"/>
    <w:rPr>
      <w:color w:val="auto"/>
    </w:rPr>
  </w:style>
  <w:style w:type="paragraph" w:customStyle="1" w:styleId="SP10188612">
    <w:name w:val="SP.10.188612"/>
    <w:basedOn w:val="Default"/>
    <w:next w:val="Default"/>
    <w:uiPriority w:val="99"/>
    <w:rsid w:val="00D925D7"/>
    <w:rPr>
      <w:color w:val="auto"/>
    </w:rPr>
  </w:style>
  <w:style w:type="paragraph" w:customStyle="1" w:styleId="SP10188590">
    <w:name w:val="SP.10.188590"/>
    <w:basedOn w:val="Default"/>
    <w:next w:val="Default"/>
    <w:uiPriority w:val="99"/>
    <w:rsid w:val="00D925D7"/>
    <w:rPr>
      <w:color w:val="auto"/>
    </w:rPr>
  </w:style>
  <w:style w:type="character" w:customStyle="1" w:styleId="SC10204816">
    <w:name w:val="SC.10.204816"/>
    <w:uiPriority w:val="99"/>
    <w:rsid w:val="00D925D7"/>
    <w:rPr>
      <w:b/>
      <w:bCs/>
      <w:color w:val="000000"/>
      <w:sz w:val="20"/>
      <w:szCs w:val="20"/>
    </w:rPr>
  </w:style>
  <w:style w:type="character" w:customStyle="1" w:styleId="SC10204827">
    <w:name w:val="SC.10.204827"/>
    <w:uiPriority w:val="99"/>
    <w:rsid w:val="00FA6800"/>
    <w:rPr>
      <w:color w:val="000000"/>
      <w:sz w:val="20"/>
      <w:szCs w:val="20"/>
      <w:u w:val="single"/>
    </w:rPr>
  </w:style>
  <w:style w:type="character" w:customStyle="1" w:styleId="SC10204815">
    <w:name w:val="SC.10.204815"/>
    <w:uiPriority w:val="99"/>
    <w:rsid w:val="00FA6800"/>
    <w:rPr>
      <w:b/>
      <w:bCs/>
      <w:i/>
      <w:iCs/>
      <w:color w:val="000000"/>
      <w:sz w:val="22"/>
      <w:szCs w:val="22"/>
    </w:rPr>
  </w:style>
  <w:style w:type="paragraph" w:customStyle="1" w:styleId="SP10188592">
    <w:name w:val="SP.10.188592"/>
    <w:basedOn w:val="Default"/>
    <w:next w:val="Default"/>
    <w:uiPriority w:val="99"/>
    <w:rsid w:val="00FA6800"/>
    <w:rPr>
      <w:rFonts w:ascii="Times New Roman" w:hAnsi="Times New Roman" w:cs="Times New Roman"/>
      <w:color w:val="auto"/>
    </w:rPr>
  </w:style>
  <w:style w:type="character" w:customStyle="1" w:styleId="SC10204858">
    <w:name w:val="SC.10.204858"/>
    <w:uiPriority w:val="99"/>
    <w:rsid w:val="00FA6800"/>
    <w:rPr>
      <w:strike/>
      <w:color w:val="000000"/>
      <w:sz w:val="20"/>
      <w:szCs w:val="20"/>
    </w:rPr>
  </w:style>
  <w:style w:type="paragraph" w:customStyle="1" w:styleId="SP12323677">
    <w:name w:val="SP.12.323677"/>
    <w:basedOn w:val="Default"/>
    <w:next w:val="Default"/>
    <w:uiPriority w:val="99"/>
    <w:rsid w:val="009C1EEE"/>
    <w:rPr>
      <w:color w:val="auto"/>
    </w:rPr>
  </w:style>
  <w:style w:type="paragraph" w:customStyle="1" w:styleId="SP12323768">
    <w:name w:val="SP.12.323768"/>
    <w:basedOn w:val="Default"/>
    <w:next w:val="Default"/>
    <w:uiPriority w:val="99"/>
    <w:rsid w:val="009C1EEE"/>
    <w:rPr>
      <w:color w:val="auto"/>
    </w:rPr>
  </w:style>
  <w:style w:type="paragraph" w:customStyle="1" w:styleId="SP12323716">
    <w:name w:val="SP.12.323716"/>
    <w:basedOn w:val="Default"/>
    <w:next w:val="Default"/>
    <w:uiPriority w:val="99"/>
    <w:rsid w:val="009C1EEE"/>
    <w:rPr>
      <w:color w:val="auto"/>
    </w:rPr>
  </w:style>
  <w:style w:type="character" w:customStyle="1" w:styleId="SC12319501">
    <w:name w:val="SC.12.319501"/>
    <w:uiPriority w:val="99"/>
    <w:rsid w:val="009C1EEE"/>
    <w:rPr>
      <w:b/>
      <w:bCs/>
      <w:color w:val="000000"/>
      <w:sz w:val="20"/>
      <w:szCs w:val="20"/>
    </w:rPr>
  </w:style>
  <w:style w:type="paragraph" w:customStyle="1" w:styleId="SP12323766">
    <w:name w:val="SP.12.323766"/>
    <w:basedOn w:val="Default"/>
    <w:next w:val="Default"/>
    <w:uiPriority w:val="99"/>
    <w:rsid w:val="001315ED"/>
    <w:rPr>
      <w:rFonts w:ascii="Times New Roman" w:hAnsi="Times New Roman" w:cs="Times New Roman"/>
      <w:color w:val="auto"/>
    </w:rPr>
  </w:style>
  <w:style w:type="character" w:customStyle="1" w:styleId="SC12319538">
    <w:name w:val="SC.12.319538"/>
    <w:uiPriority w:val="99"/>
    <w:rsid w:val="001315ED"/>
    <w:rPr>
      <w:color w:val="000000"/>
      <w:sz w:val="18"/>
      <w:szCs w:val="18"/>
      <w:u w:val="single"/>
    </w:rPr>
  </w:style>
  <w:style w:type="paragraph" w:customStyle="1" w:styleId="SP9168051">
    <w:name w:val="SP.9.168051"/>
    <w:basedOn w:val="Default"/>
    <w:next w:val="Default"/>
    <w:uiPriority w:val="99"/>
    <w:rsid w:val="00BA247B"/>
    <w:rPr>
      <w:rFonts w:ascii="Times New Roman" w:hAnsi="Times New Roman" w:cs="Times New Roman"/>
      <w:color w:val="auto"/>
    </w:rPr>
  </w:style>
  <w:style w:type="paragraph" w:customStyle="1" w:styleId="SP9168131">
    <w:name w:val="SP.9.168131"/>
    <w:basedOn w:val="Default"/>
    <w:next w:val="Default"/>
    <w:uiPriority w:val="99"/>
    <w:rsid w:val="00BA247B"/>
    <w:rPr>
      <w:rFonts w:ascii="Times New Roman" w:hAnsi="Times New Roman" w:cs="Times New Roman"/>
      <w:color w:val="auto"/>
    </w:rPr>
  </w:style>
  <w:style w:type="character" w:customStyle="1" w:styleId="SC9204858">
    <w:name w:val="SC.9.204858"/>
    <w:uiPriority w:val="99"/>
    <w:rsid w:val="00BA247B"/>
    <w:rPr>
      <w:color w:val="000000"/>
      <w:sz w:val="20"/>
      <w:szCs w:val="20"/>
      <w:u w:val="single"/>
    </w:rPr>
  </w:style>
  <w:style w:type="character" w:customStyle="1" w:styleId="SC9204874">
    <w:name w:val="SC.9.204874"/>
    <w:uiPriority w:val="99"/>
    <w:rsid w:val="00BA247B"/>
    <w:rPr>
      <w:strike/>
      <w:color w:val="000000"/>
      <w:sz w:val="20"/>
      <w:szCs w:val="20"/>
    </w:rPr>
  </w:style>
  <w:style w:type="character" w:customStyle="1" w:styleId="SC9204803">
    <w:name w:val="SC.9.204803"/>
    <w:uiPriority w:val="99"/>
    <w:rsid w:val="00F84D48"/>
    <w:rPr>
      <w:color w:val="000000"/>
      <w:sz w:val="20"/>
      <w:szCs w:val="20"/>
    </w:rPr>
  </w:style>
  <w:style w:type="character" w:customStyle="1" w:styleId="SC9204809">
    <w:name w:val="SC.9.204809"/>
    <w:uiPriority w:val="99"/>
    <w:rsid w:val="00F84D48"/>
    <w:rPr>
      <w:b/>
      <w:bCs/>
      <w:color w:val="000000"/>
      <w:sz w:val="22"/>
      <w:szCs w:val="22"/>
    </w:rPr>
  </w:style>
  <w:style w:type="paragraph" w:customStyle="1" w:styleId="SP9168118">
    <w:name w:val="SP.9.168118"/>
    <w:basedOn w:val="Default"/>
    <w:next w:val="Default"/>
    <w:uiPriority w:val="99"/>
    <w:rsid w:val="00400089"/>
    <w:rPr>
      <w:rFonts w:ascii="Times New Roman" w:hAnsi="Times New Roman" w:cs="Times New Roman"/>
      <w:color w:val="auto"/>
    </w:rPr>
  </w:style>
  <w:style w:type="paragraph" w:customStyle="1" w:styleId="DL">
    <w:name w:val="DL"/>
    <w:aliases w:val="DashedList1,DL3"/>
    <w:uiPriority w:val="99"/>
    <w:rsid w:val="000852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H3">
    <w:name w:val="H3"/>
    <w:aliases w:val="1.1.1"/>
    <w:next w:val="T"/>
    <w:uiPriority w:val="99"/>
    <w:rsid w:val="000852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Note">
    <w:name w:val="Note"/>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Theme="minorEastAsia"/>
      <w:color w:val="000000"/>
      <w:w w:val="0"/>
      <w:sz w:val="18"/>
      <w:szCs w:val="18"/>
      <w:lang w:eastAsia="zh-TW"/>
      <w14:ligatures w14:val="standardContextual"/>
    </w:rPr>
  </w:style>
  <w:style w:type="paragraph" w:customStyle="1" w:styleId="T">
    <w:name w:val="T"/>
    <w:aliases w:val="Text"/>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zh-TW"/>
      <w14:ligatures w14:val="standardContextual"/>
    </w:rPr>
  </w:style>
  <w:style w:type="paragraph" w:customStyle="1" w:styleId="CellBody">
    <w:name w:val="CellBody"/>
    <w:uiPriority w:val="99"/>
    <w:rsid w:val="00D66B9E"/>
    <w:pPr>
      <w:widowControl w:val="0"/>
      <w:autoSpaceDE w:val="0"/>
      <w:autoSpaceDN w:val="0"/>
      <w:adjustRightInd w:val="0"/>
      <w:spacing w:line="200" w:lineRule="atLeast"/>
    </w:pPr>
    <w:rPr>
      <w:rFonts w:eastAsiaTheme="minorEastAsia"/>
      <w:color w:val="000000"/>
      <w:w w:val="0"/>
      <w:sz w:val="18"/>
      <w:szCs w:val="18"/>
      <w:lang w:eastAsia="zh-TW"/>
      <w14:ligatures w14:val="standardContextual"/>
    </w:rPr>
  </w:style>
  <w:style w:type="paragraph" w:customStyle="1" w:styleId="CellHeading">
    <w:name w:val="CellHeading"/>
    <w:uiPriority w:val="99"/>
    <w:rsid w:val="00D66B9E"/>
    <w:pPr>
      <w:widowControl w:val="0"/>
      <w:suppressAutoHyphens/>
      <w:autoSpaceDE w:val="0"/>
      <w:autoSpaceDN w:val="0"/>
      <w:adjustRightInd w:val="0"/>
      <w:spacing w:line="200" w:lineRule="atLeast"/>
      <w:jc w:val="center"/>
    </w:pPr>
    <w:rPr>
      <w:rFonts w:eastAsiaTheme="minorEastAsia"/>
      <w:b/>
      <w:bCs/>
      <w:color w:val="000000"/>
      <w:w w:val="0"/>
      <w:sz w:val="18"/>
      <w:szCs w:val="18"/>
      <w:lang w:eastAsia="zh-TW"/>
      <w14:ligatures w14:val="standardContextual"/>
    </w:rPr>
  </w:style>
  <w:style w:type="paragraph" w:customStyle="1" w:styleId="TableTitle">
    <w:name w:val="TableTitle"/>
    <w:next w:val="Normal"/>
    <w:uiPriority w:val="99"/>
    <w:rsid w:val="00D66B9E"/>
    <w:pPr>
      <w:widowControl w:val="0"/>
      <w:autoSpaceDE w:val="0"/>
      <w:autoSpaceDN w:val="0"/>
      <w:adjustRightInd w:val="0"/>
      <w:spacing w:line="240" w:lineRule="atLeast"/>
      <w:jc w:val="center"/>
    </w:pPr>
    <w:rPr>
      <w:rFonts w:ascii="Arial" w:eastAsiaTheme="minorEastAsia" w:hAnsi="Arial" w:cs="Arial"/>
      <w:b/>
      <w:bCs/>
      <w:color w:val="000000"/>
      <w:w w:val="0"/>
      <w:lang w:eastAsia="zh-TW"/>
      <w14:ligatures w14:val="standardContextual"/>
    </w:rPr>
  </w:style>
  <w:style w:type="paragraph" w:customStyle="1" w:styleId="H5">
    <w:name w:val="H5"/>
    <w:aliases w:val="1.1.1.1.11,1.1.1.1.1"/>
    <w:next w:val="T"/>
    <w:uiPriority w:val="99"/>
    <w:rsid w:val="00BB03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L">
    <w:name w:val="L"/>
    <w:aliases w:val="LetteredList"/>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1">
    <w:name w:val="L1"/>
    <w:aliases w:val="LetteredList1"/>
    <w:next w:val="L"/>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l1">
    <w:name w:val="Ll1"/>
    <w:aliases w:val="NumberedList21"/>
    <w:uiPriority w:val="99"/>
    <w:rsid w:val="0061304D"/>
    <w:pPr>
      <w:tabs>
        <w:tab w:val="left" w:pos="1040"/>
      </w:tabs>
      <w:autoSpaceDE w:val="0"/>
      <w:autoSpaceDN w:val="0"/>
      <w:adjustRightInd w:val="0"/>
      <w:spacing w:before="60" w:after="60" w:line="240" w:lineRule="atLeast"/>
      <w:ind w:left="1040" w:hanging="400"/>
      <w:jc w:val="both"/>
    </w:pPr>
    <w:rPr>
      <w:rFonts w:eastAsiaTheme="minorEastAsia"/>
      <w:color w:val="000000"/>
      <w:w w:val="0"/>
      <w:lang w:eastAsia="zh-TW"/>
      <w14:ligatures w14:val="standardContextual"/>
    </w:rPr>
  </w:style>
  <w:style w:type="paragraph" w:customStyle="1" w:styleId="Acronym">
    <w:name w:val="Acronym"/>
    <w:rsid w:val="00511B83"/>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FigTitle">
    <w:name w:val="FigTitle"/>
    <w:uiPriority w:val="99"/>
    <w:rsid w:val="00511B8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paragraph" w:customStyle="1" w:styleId="DL2">
    <w:name w:val="DL2"/>
    <w:aliases w:val="DashedList"/>
    <w:uiPriority w:val="99"/>
    <w:rsid w:val="00A53F5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zh-TW"/>
      <w14:ligatures w14:val="standardContextual"/>
    </w:rPr>
  </w:style>
  <w:style w:type="paragraph" w:customStyle="1" w:styleId="Lll1">
    <w:name w:val="Lll1"/>
    <w:aliases w:val="NumberedList31"/>
    <w:uiPriority w:val="99"/>
    <w:rsid w:val="00A53F5B"/>
    <w:pPr>
      <w:tabs>
        <w:tab w:val="left" w:pos="1440"/>
      </w:tabs>
      <w:autoSpaceDE w:val="0"/>
      <w:autoSpaceDN w:val="0"/>
      <w:adjustRightInd w:val="0"/>
      <w:spacing w:before="60" w:after="60" w:line="240" w:lineRule="atLeast"/>
      <w:ind w:left="1440" w:hanging="400"/>
      <w:jc w:val="both"/>
    </w:pPr>
    <w:rPr>
      <w:rFonts w:eastAsiaTheme="minorEastAsia"/>
      <w:color w:val="000000"/>
      <w:w w:val="0"/>
      <w:lang w:eastAsia="zh-TW"/>
      <w14:ligatures w14:val="standardContextual"/>
    </w:rPr>
  </w:style>
  <w:style w:type="paragraph" w:customStyle="1" w:styleId="EU">
    <w:name w:val="EU"/>
    <w:aliases w:val="EquationUnnumbered"/>
    <w:uiPriority w:val="99"/>
    <w:rsid w:val="00D51CF9"/>
    <w:pPr>
      <w:suppressAutoHyphens/>
      <w:autoSpaceDE w:val="0"/>
      <w:autoSpaceDN w:val="0"/>
      <w:adjustRightInd w:val="0"/>
      <w:spacing w:before="240" w:after="240" w:line="240" w:lineRule="atLeast"/>
      <w:ind w:firstLine="200"/>
    </w:pPr>
    <w:rPr>
      <w:rFonts w:eastAsiaTheme="minorEastAsia"/>
      <w:color w:val="000000"/>
      <w:w w:val="0"/>
      <w:lang w:eastAsia="zh-TW"/>
      <w14:ligatures w14:val="standardContextual"/>
    </w:rPr>
  </w:style>
  <w:style w:type="paragraph" w:customStyle="1" w:styleId="VariableList">
    <w:name w:val="VariableList"/>
    <w:uiPriority w:val="99"/>
    <w:rsid w:val="00D51CF9"/>
    <w:pPr>
      <w:tabs>
        <w:tab w:val="left" w:pos="760"/>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2140" w:hanging="1940"/>
      <w:jc w:val="both"/>
    </w:pPr>
    <w:rPr>
      <w:rFonts w:eastAsiaTheme="minorEastAsia"/>
      <w:color w:val="000000"/>
      <w:w w:val="0"/>
      <w:lang w:eastAsia="zh-TW"/>
      <w14:ligatures w14:val="standardContextual"/>
    </w:rPr>
  </w:style>
  <w:style w:type="paragraph" w:customStyle="1" w:styleId="AH1">
    <w:name w:val="AH1"/>
    <w:aliases w:val="A.1"/>
    <w:next w:val="T"/>
    <w:uiPriority w:val="99"/>
    <w:rsid w:val="002008D2"/>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zh-TW"/>
      <w14:ligatures w14:val="standardContextual"/>
    </w:rPr>
  </w:style>
  <w:style w:type="paragraph" w:customStyle="1" w:styleId="AN">
    <w:name w:val="AN"/>
    <w:aliases w:val="Annex1"/>
    <w:next w:val="Nor"/>
    <w:uiPriority w:val="99"/>
    <w:rsid w:val="002008D2"/>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14:ligatures w14:val="standardContextual"/>
    </w:rPr>
  </w:style>
  <w:style w:type="paragraph" w:customStyle="1" w:styleId="IEEEStdsParagraph">
    <w:name w:val="IEEEStds Paragraph"/>
    <w:uiPriority w:val="99"/>
    <w:rsid w:val="002008D2"/>
    <w:pPr>
      <w:tabs>
        <w:tab w:val="left" w:pos="1440"/>
        <w:tab w:val="left" w:pos="2880"/>
        <w:tab w:val="left" w:pos="4320"/>
        <w:tab w:val="left" w:pos="5760"/>
        <w:tab w:val="left" w:pos="7200"/>
        <w:tab w:val="left" w:pos="8640"/>
      </w:tabs>
      <w:suppressAutoHyphens/>
      <w:autoSpaceDE w:val="0"/>
      <w:autoSpaceDN w:val="0"/>
      <w:adjustRightInd w:val="0"/>
      <w:spacing w:before="200" w:line="240" w:lineRule="atLeast"/>
      <w:jc w:val="both"/>
    </w:pPr>
    <w:rPr>
      <w:rFonts w:eastAsiaTheme="minorEastAsia"/>
      <w:color w:val="000000"/>
      <w:w w:val="0"/>
      <w:lang w:eastAsia="zh-TW"/>
      <w14:ligatures w14:val="standardContextual"/>
    </w:rPr>
  </w:style>
  <w:style w:type="paragraph" w:customStyle="1" w:styleId="Nor">
    <w:name w:val="Nor"/>
    <w:aliases w:val="Normative"/>
    <w:next w:val="Normal"/>
    <w:uiPriority w:val="99"/>
    <w:rsid w:val="002008D2"/>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14:ligatures w14:val="standardContextual"/>
    </w:rPr>
  </w:style>
  <w:style w:type="paragraph" w:styleId="NormalWeb">
    <w:name w:val="Normal (Web)"/>
    <w:basedOn w:val="Normal"/>
    <w:uiPriority w:val="99"/>
    <w:unhideWhenUsed/>
    <w:rsid w:val="00DB3BE0"/>
    <w:pPr>
      <w:spacing w:before="100" w:beforeAutospacing="1" w:after="100" w:afterAutospacing="1"/>
    </w:pPr>
    <w:rPr>
      <w:lang w:val="en-GB" w:eastAsia="en-GB"/>
    </w:rPr>
  </w:style>
  <w:style w:type="paragraph" w:customStyle="1" w:styleId="H2">
    <w:name w:val="H2"/>
    <w:aliases w:val="1.1"/>
    <w:next w:val="T"/>
    <w:uiPriority w:val="99"/>
    <w:rsid w:val="006166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lang w:eastAsia="en-GB"/>
      <w14:ligatures w14:val="standardContextual"/>
    </w:rPr>
  </w:style>
  <w:style w:type="paragraph" w:customStyle="1" w:styleId="p1">
    <w:name w:val="p1"/>
    <w:basedOn w:val="Normal"/>
    <w:rsid w:val="007D0927"/>
    <w:rPr>
      <w:rFonts w:ascii="Helvetica" w:hAnsi="Helvetica"/>
      <w:color w:val="000000"/>
      <w:sz w:val="15"/>
      <w:szCs w:val="15"/>
    </w:rPr>
  </w:style>
  <w:style w:type="character" w:customStyle="1" w:styleId="apple-converted-space">
    <w:name w:val="apple-converted-space"/>
    <w:basedOn w:val="DefaultParagraphFont"/>
    <w:rsid w:val="007D0927"/>
  </w:style>
  <w:style w:type="table" w:styleId="TableGrid">
    <w:name w:val="Table Grid"/>
    <w:basedOn w:val="TableNormal"/>
    <w:rsid w:val="007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4BFF"/>
    <w:rPr>
      <w:b/>
      <w:bCs/>
    </w:rPr>
  </w:style>
  <w:style w:type="character" w:customStyle="1" w:styleId="katex-mathml">
    <w:name w:val="katex-mathml"/>
    <w:basedOn w:val="DefaultParagraphFont"/>
    <w:rsid w:val="00B14BFF"/>
  </w:style>
  <w:style w:type="character" w:customStyle="1" w:styleId="mord">
    <w:name w:val="mord"/>
    <w:basedOn w:val="DefaultParagraphFont"/>
    <w:rsid w:val="00B14BFF"/>
  </w:style>
  <w:style w:type="character" w:customStyle="1" w:styleId="mrel">
    <w:name w:val="mrel"/>
    <w:basedOn w:val="DefaultParagraphFont"/>
    <w:rsid w:val="00B14BFF"/>
  </w:style>
  <w:style w:type="character" w:customStyle="1" w:styleId="mopen">
    <w:name w:val="mopen"/>
    <w:basedOn w:val="DefaultParagraphFont"/>
    <w:rsid w:val="00B14BFF"/>
  </w:style>
  <w:style w:type="character" w:customStyle="1" w:styleId="mclose">
    <w:name w:val="mclose"/>
    <w:basedOn w:val="DefaultParagraphFont"/>
    <w:rsid w:val="00B14BFF"/>
  </w:style>
  <w:style w:type="character" w:customStyle="1" w:styleId="mbin">
    <w:name w:val="mbin"/>
    <w:basedOn w:val="DefaultParagraphFont"/>
    <w:rsid w:val="00B1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09">
      <w:bodyDiv w:val="1"/>
      <w:marLeft w:val="0"/>
      <w:marRight w:val="0"/>
      <w:marTop w:val="0"/>
      <w:marBottom w:val="0"/>
      <w:divBdr>
        <w:top w:val="none" w:sz="0" w:space="0" w:color="auto"/>
        <w:left w:val="none" w:sz="0" w:space="0" w:color="auto"/>
        <w:bottom w:val="none" w:sz="0" w:space="0" w:color="auto"/>
        <w:right w:val="none" w:sz="0" w:space="0" w:color="auto"/>
      </w:divBdr>
    </w:div>
    <w:div w:id="16272135">
      <w:bodyDiv w:val="1"/>
      <w:marLeft w:val="0"/>
      <w:marRight w:val="0"/>
      <w:marTop w:val="0"/>
      <w:marBottom w:val="0"/>
      <w:divBdr>
        <w:top w:val="none" w:sz="0" w:space="0" w:color="auto"/>
        <w:left w:val="none" w:sz="0" w:space="0" w:color="auto"/>
        <w:bottom w:val="none" w:sz="0" w:space="0" w:color="auto"/>
        <w:right w:val="none" w:sz="0" w:space="0" w:color="auto"/>
      </w:divBdr>
    </w:div>
    <w:div w:id="47002802">
      <w:bodyDiv w:val="1"/>
      <w:marLeft w:val="0"/>
      <w:marRight w:val="0"/>
      <w:marTop w:val="0"/>
      <w:marBottom w:val="0"/>
      <w:divBdr>
        <w:top w:val="none" w:sz="0" w:space="0" w:color="auto"/>
        <w:left w:val="none" w:sz="0" w:space="0" w:color="auto"/>
        <w:bottom w:val="none" w:sz="0" w:space="0" w:color="auto"/>
        <w:right w:val="none" w:sz="0" w:space="0" w:color="auto"/>
      </w:divBdr>
    </w:div>
    <w:div w:id="120657727">
      <w:bodyDiv w:val="1"/>
      <w:marLeft w:val="0"/>
      <w:marRight w:val="0"/>
      <w:marTop w:val="0"/>
      <w:marBottom w:val="0"/>
      <w:divBdr>
        <w:top w:val="none" w:sz="0" w:space="0" w:color="auto"/>
        <w:left w:val="none" w:sz="0" w:space="0" w:color="auto"/>
        <w:bottom w:val="none" w:sz="0" w:space="0" w:color="auto"/>
        <w:right w:val="none" w:sz="0" w:space="0" w:color="auto"/>
      </w:divBdr>
    </w:div>
    <w:div w:id="130709839">
      <w:bodyDiv w:val="1"/>
      <w:marLeft w:val="0"/>
      <w:marRight w:val="0"/>
      <w:marTop w:val="0"/>
      <w:marBottom w:val="0"/>
      <w:divBdr>
        <w:top w:val="none" w:sz="0" w:space="0" w:color="auto"/>
        <w:left w:val="none" w:sz="0" w:space="0" w:color="auto"/>
        <w:bottom w:val="none" w:sz="0" w:space="0" w:color="auto"/>
        <w:right w:val="none" w:sz="0" w:space="0" w:color="auto"/>
      </w:divBdr>
    </w:div>
    <w:div w:id="154994782">
      <w:bodyDiv w:val="1"/>
      <w:marLeft w:val="0"/>
      <w:marRight w:val="0"/>
      <w:marTop w:val="0"/>
      <w:marBottom w:val="0"/>
      <w:divBdr>
        <w:top w:val="none" w:sz="0" w:space="0" w:color="auto"/>
        <w:left w:val="none" w:sz="0" w:space="0" w:color="auto"/>
        <w:bottom w:val="none" w:sz="0" w:space="0" w:color="auto"/>
        <w:right w:val="none" w:sz="0" w:space="0" w:color="auto"/>
      </w:divBdr>
    </w:div>
    <w:div w:id="187766108">
      <w:bodyDiv w:val="1"/>
      <w:marLeft w:val="0"/>
      <w:marRight w:val="0"/>
      <w:marTop w:val="0"/>
      <w:marBottom w:val="0"/>
      <w:divBdr>
        <w:top w:val="none" w:sz="0" w:space="0" w:color="auto"/>
        <w:left w:val="none" w:sz="0" w:space="0" w:color="auto"/>
        <w:bottom w:val="none" w:sz="0" w:space="0" w:color="auto"/>
        <w:right w:val="none" w:sz="0" w:space="0" w:color="auto"/>
      </w:divBdr>
    </w:div>
    <w:div w:id="200899201">
      <w:bodyDiv w:val="1"/>
      <w:marLeft w:val="0"/>
      <w:marRight w:val="0"/>
      <w:marTop w:val="0"/>
      <w:marBottom w:val="0"/>
      <w:divBdr>
        <w:top w:val="none" w:sz="0" w:space="0" w:color="auto"/>
        <w:left w:val="none" w:sz="0" w:space="0" w:color="auto"/>
        <w:bottom w:val="none" w:sz="0" w:space="0" w:color="auto"/>
        <w:right w:val="none" w:sz="0" w:space="0" w:color="auto"/>
      </w:divBdr>
    </w:div>
    <w:div w:id="265694715">
      <w:bodyDiv w:val="1"/>
      <w:marLeft w:val="0"/>
      <w:marRight w:val="0"/>
      <w:marTop w:val="0"/>
      <w:marBottom w:val="0"/>
      <w:divBdr>
        <w:top w:val="none" w:sz="0" w:space="0" w:color="auto"/>
        <w:left w:val="none" w:sz="0" w:space="0" w:color="auto"/>
        <w:bottom w:val="none" w:sz="0" w:space="0" w:color="auto"/>
        <w:right w:val="none" w:sz="0" w:space="0" w:color="auto"/>
      </w:divBdr>
    </w:div>
    <w:div w:id="307780582">
      <w:bodyDiv w:val="1"/>
      <w:marLeft w:val="0"/>
      <w:marRight w:val="0"/>
      <w:marTop w:val="0"/>
      <w:marBottom w:val="0"/>
      <w:divBdr>
        <w:top w:val="none" w:sz="0" w:space="0" w:color="auto"/>
        <w:left w:val="none" w:sz="0" w:space="0" w:color="auto"/>
        <w:bottom w:val="none" w:sz="0" w:space="0" w:color="auto"/>
        <w:right w:val="none" w:sz="0" w:space="0" w:color="auto"/>
      </w:divBdr>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355742238">
      <w:bodyDiv w:val="1"/>
      <w:marLeft w:val="0"/>
      <w:marRight w:val="0"/>
      <w:marTop w:val="0"/>
      <w:marBottom w:val="0"/>
      <w:divBdr>
        <w:top w:val="none" w:sz="0" w:space="0" w:color="auto"/>
        <w:left w:val="none" w:sz="0" w:space="0" w:color="auto"/>
        <w:bottom w:val="none" w:sz="0" w:space="0" w:color="auto"/>
        <w:right w:val="none" w:sz="0" w:space="0" w:color="auto"/>
      </w:divBdr>
    </w:div>
    <w:div w:id="401682664">
      <w:bodyDiv w:val="1"/>
      <w:marLeft w:val="0"/>
      <w:marRight w:val="0"/>
      <w:marTop w:val="0"/>
      <w:marBottom w:val="0"/>
      <w:divBdr>
        <w:top w:val="none" w:sz="0" w:space="0" w:color="auto"/>
        <w:left w:val="none" w:sz="0" w:space="0" w:color="auto"/>
        <w:bottom w:val="none" w:sz="0" w:space="0" w:color="auto"/>
        <w:right w:val="none" w:sz="0" w:space="0" w:color="auto"/>
      </w:divBdr>
    </w:div>
    <w:div w:id="438066164">
      <w:bodyDiv w:val="1"/>
      <w:marLeft w:val="0"/>
      <w:marRight w:val="0"/>
      <w:marTop w:val="0"/>
      <w:marBottom w:val="0"/>
      <w:divBdr>
        <w:top w:val="none" w:sz="0" w:space="0" w:color="auto"/>
        <w:left w:val="none" w:sz="0" w:space="0" w:color="auto"/>
        <w:bottom w:val="none" w:sz="0" w:space="0" w:color="auto"/>
        <w:right w:val="none" w:sz="0" w:space="0" w:color="auto"/>
      </w:divBdr>
    </w:div>
    <w:div w:id="501237951">
      <w:bodyDiv w:val="1"/>
      <w:marLeft w:val="0"/>
      <w:marRight w:val="0"/>
      <w:marTop w:val="0"/>
      <w:marBottom w:val="0"/>
      <w:divBdr>
        <w:top w:val="none" w:sz="0" w:space="0" w:color="auto"/>
        <w:left w:val="none" w:sz="0" w:space="0" w:color="auto"/>
        <w:bottom w:val="none" w:sz="0" w:space="0" w:color="auto"/>
        <w:right w:val="none" w:sz="0" w:space="0" w:color="auto"/>
      </w:divBdr>
      <w:divsChild>
        <w:div w:id="2042046404">
          <w:marLeft w:val="0"/>
          <w:marRight w:val="0"/>
          <w:marTop w:val="0"/>
          <w:marBottom w:val="0"/>
          <w:divBdr>
            <w:top w:val="none" w:sz="0" w:space="0" w:color="auto"/>
            <w:left w:val="none" w:sz="0" w:space="0" w:color="auto"/>
            <w:bottom w:val="none" w:sz="0" w:space="0" w:color="auto"/>
            <w:right w:val="none" w:sz="0" w:space="0" w:color="auto"/>
          </w:divBdr>
          <w:divsChild>
            <w:div w:id="1152142171">
              <w:marLeft w:val="0"/>
              <w:marRight w:val="0"/>
              <w:marTop w:val="0"/>
              <w:marBottom w:val="0"/>
              <w:divBdr>
                <w:top w:val="none" w:sz="0" w:space="0" w:color="auto"/>
                <w:left w:val="none" w:sz="0" w:space="0" w:color="auto"/>
                <w:bottom w:val="none" w:sz="0" w:space="0" w:color="auto"/>
                <w:right w:val="none" w:sz="0" w:space="0" w:color="auto"/>
              </w:divBdr>
              <w:divsChild>
                <w:div w:id="12459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8524">
      <w:bodyDiv w:val="1"/>
      <w:marLeft w:val="0"/>
      <w:marRight w:val="0"/>
      <w:marTop w:val="0"/>
      <w:marBottom w:val="0"/>
      <w:divBdr>
        <w:top w:val="none" w:sz="0" w:space="0" w:color="auto"/>
        <w:left w:val="none" w:sz="0" w:space="0" w:color="auto"/>
        <w:bottom w:val="none" w:sz="0" w:space="0" w:color="auto"/>
        <w:right w:val="none" w:sz="0" w:space="0" w:color="auto"/>
      </w:divBdr>
    </w:div>
    <w:div w:id="508956966">
      <w:bodyDiv w:val="1"/>
      <w:marLeft w:val="0"/>
      <w:marRight w:val="0"/>
      <w:marTop w:val="0"/>
      <w:marBottom w:val="0"/>
      <w:divBdr>
        <w:top w:val="none" w:sz="0" w:space="0" w:color="auto"/>
        <w:left w:val="none" w:sz="0" w:space="0" w:color="auto"/>
        <w:bottom w:val="none" w:sz="0" w:space="0" w:color="auto"/>
        <w:right w:val="none" w:sz="0" w:space="0" w:color="auto"/>
      </w:divBdr>
    </w:div>
    <w:div w:id="523833553">
      <w:bodyDiv w:val="1"/>
      <w:marLeft w:val="0"/>
      <w:marRight w:val="0"/>
      <w:marTop w:val="0"/>
      <w:marBottom w:val="0"/>
      <w:divBdr>
        <w:top w:val="none" w:sz="0" w:space="0" w:color="auto"/>
        <w:left w:val="none" w:sz="0" w:space="0" w:color="auto"/>
        <w:bottom w:val="none" w:sz="0" w:space="0" w:color="auto"/>
        <w:right w:val="none" w:sz="0" w:space="0" w:color="auto"/>
      </w:divBdr>
    </w:div>
    <w:div w:id="551040242">
      <w:bodyDiv w:val="1"/>
      <w:marLeft w:val="0"/>
      <w:marRight w:val="0"/>
      <w:marTop w:val="0"/>
      <w:marBottom w:val="0"/>
      <w:divBdr>
        <w:top w:val="none" w:sz="0" w:space="0" w:color="auto"/>
        <w:left w:val="none" w:sz="0" w:space="0" w:color="auto"/>
        <w:bottom w:val="none" w:sz="0" w:space="0" w:color="auto"/>
        <w:right w:val="none" w:sz="0" w:space="0" w:color="auto"/>
      </w:divBdr>
      <w:divsChild>
        <w:div w:id="1632707324">
          <w:marLeft w:val="0"/>
          <w:marRight w:val="0"/>
          <w:marTop w:val="0"/>
          <w:marBottom w:val="0"/>
          <w:divBdr>
            <w:top w:val="none" w:sz="0" w:space="0" w:color="auto"/>
            <w:left w:val="none" w:sz="0" w:space="0" w:color="auto"/>
            <w:bottom w:val="none" w:sz="0" w:space="0" w:color="auto"/>
            <w:right w:val="none" w:sz="0" w:space="0" w:color="auto"/>
          </w:divBdr>
          <w:divsChild>
            <w:div w:id="690685394">
              <w:marLeft w:val="0"/>
              <w:marRight w:val="0"/>
              <w:marTop w:val="0"/>
              <w:marBottom w:val="0"/>
              <w:divBdr>
                <w:top w:val="none" w:sz="0" w:space="0" w:color="auto"/>
                <w:left w:val="none" w:sz="0" w:space="0" w:color="auto"/>
                <w:bottom w:val="none" w:sz="0" w:space="0" w:color="auto"/>
                <w:right w:val="none" w:sz="0" w:space="0" w:color="auto"/>
              </w:divBdr>
              <w:divsChild>
                <w:div w:id="20476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0660">
      <w:bodyDiv w:val="1"/>
      <w:marLeft w:val="0"/>
      <w:marRight w:val="0"/>
      <w:marTop w:val="0"/>
      <w:marBottom w:val="0"/>
      <w:divBdr>
        <w:top w:val="none" w:sz="0" w:space="0" w:color="auto"/>
        <w:left w:val="none" w:sz="0" w:space="0" w:color="auto"/>
        <w:bottom w:val="none" w:sz="0" w:space="0" w:color="auto"/>
        <w:right w:val="none" w:sz="0" w:space="0" w:color="auto"/>
      </w:divBdr>
    </w:div>
    <w:div w:id="593825994">
      <w:bodyDiv w:val="1"/>
      <w:marLeft w:val="0"/>
      <w:marRight w:val="0"/>
      <w:marTop w:val="0"/>
      <w:marBottom w:val="0"/>
      <w:divBdr>
        <w:top w:val="none" w:sz="0" w:space="0" w:color="auto"/>
        <w:left w:val="none" w:sz="0" w:space="0" w:color="auto"/>
        <w:bottom w:val="none" w:sz="0" w:space="0" w:color="auto"/>
        <w:right w:val="none" w:sz="0" w:space="0" w:color="auto"/>
      </w:divBdr>
    </w:div>
    <w:div w:id="603615643">
      <w:bodyDiv w:val="1"/>
      <w:marLeft w:val="0"/>
      <w:marRight w:val="0"/>
      <w:marTop w:val="0"/>
      <w:marBottom w:val="0"/>
      <w:divBdr>
        <w:top w:val="none" w:sz="0" w:space="0" w:color="auto"/>
        <w:left w:val="none" w:sz="0" w:space="0" w:color="auto"/>
        <w:bottom w:val="none" w:sz="0" w:space="0" w:color="auto"/>
        <w:right w:val="none" w:sz="0" w:space="0" w:color="auto"/>
      </w:divBdr>
    </w:div>
    <w:div w:id="625039709">
      <w:bodyDiv w:val="1"/>
      <w:marLeft w:val="0"/>
      <w:marRight w:val="0"/>
      <w:marTop w:val="0"/>
      <w:marBottom w:val="0"/>
      <w:divBdr>
        <w:top w:val="none" w:sz="0" w:space="0" w:color="auto"/>
        <w:left w:val="none" w:sz="0" w:space="0" w:color="auto"/>
        <w:bottom w:val="none" w:sz="0" w:space="0" w:color="auto"/>
        <w:right w:val="none" w:sz="0" w:space="0" w:color="auto"/>
      </w:divBdr>
    </w:div>
    <w:div w:id="635378424">
      <w:bodyDiv w:val="1"/>
      <w:marLeft w:val="0"/>
      <w:marRight w:val="0"/>
      <w:marTop w:val="0"/>
      <w:marBottom w:val="0"/>
      <w:divBdr>
        <w:top w:val="none" w:sz="0" w:space="0" w:color="auto"/>
        <w:left w:val="none" w:sz="0" w:space="0" w:color="auto"/>
        <w:bottom w:val="none" w:sz="0" w:space="0" w:color="auto"/>
        <w:right w:val="none" w:sz="0" w:space="0" w:color="auto"/>
      </w:divBdr>
    </w:div>
    <w:div w:id="678235647">
      <w:bodyDiv w:val="1"/>
      <w:marLeft w:val="0"/>
      <w:marRight w:val="0"/>
      <w:marTop w:val="0"/>
      <w:marBottom w:val="0"/>
      <w:divBdr>
        <w:top w:val="none" w:sz="0" w:space="0" w:color="auto"/>
        <w:left w:val="none" w:sz="0" w:space="0" w:color="auto"/>
        <w:bottom w:val="none" w:sz="0" w:space="0" w:color="auto"/>
        <w:right w:val="none" w:sz="0" w:space="0" w:color="auto"/>
      </w:divBdr>
    </w:div>
    <w:div w:id="688795036">
      <w:bodyDiv w:val="1"/>
      <w:marLeft w:val="0"/>
      <w:marRight w:val="0"/>
      <w:marTop w:val="0"/>
      <w:marBottom w:val="0"/>
      <w:divBdr>
        <w:top w:val="none" w:sz="0" w:space="0" w:color="auto"/>
        <w:left w:val="none" w:sz="0" w:space="0" w:color="auto"/>
        <w:bottom w:val="none" w:sz="0" w:space="0" w:color="auto"/>
        <w:right w:val="none" w:sz="0" w:space="0" w:color="auto"/>
      </w:divBdr>
    </w:div>
    <w:div w:id="692610191">
      <w:bodyDiv w:val="1"/>
      <w:marLeft w:val="0"/>
      <w:marRight w:val="0"/>
      <w:marTop w:val="0"/>
      <w:marBottom w:val="0"/>
      <w:divBdr>
        <w:top w:val="none" w:sz="0" w:space="0" w:color="auto"/>
        <w:left w:val="none" w:sz="0" w:space="0" w:color="auto"/>
        <w:bottom w:val="none" w:sz="0" w:space="0" w:color="auto"/>
        <w:right w:val="none" w:sz="0" w:space="0" w:color="auto"/>
      </w:divBdr>
    </w:div>
    <w:div w:id="718556696">
      <w:bodyDiv w:val="1"/>
      <w:marLeft w:val="0"/>
      <w:marRight w:val="0"/>
      <w:marTop w:val="0"/>
      <w:marBottom w:val="0"/>
      <w:divBdr>
        <w:top w:val="none" w:sz="0" w:space="0" w:color="auto"/>
        <w:left w:val="none" w:sz="0" w:space="0" w:color="auto"/>
        <w:bottom w:val="none" w:sz="0" w:space="0" w:color="auto"/>
        <w:right w:val="none" w:sz="0" w:space="0" w:color="auto"/>
      </w:divBdr>
    </w:div>
    <w:div w:id="764809933">
      <w:bodyDiv w:val="1"/>
      <w:marLeft w:val="0"/>
      <w:marRight w:val="0"/>
      <w:marTop w:val="0"/>
      <w:marBottom w:val="0"/>
      <w:divBdr>
        <w:top w:val="none" w:sz="0" w:space="0" w:color="auto"/>
        <w:left w:val="none" w:sz="0" w:space="0" w:color="auto"/>
        <w:bottom w:val="none" w:sz="0" w:space="0" w:color="auto"/>
        <w:right w:val="none" w:sz="0" w:space="0" w:color="auto"/>
      </w:divBdr>
    </w:div>
    <w:div w:id="768042061">
      <w:bodyDiv w:val="1"/>
      <w:marLeft w:val="0"/>
      <w:marRight w:val="0"/>
      <w:marTop w:val="0"/>
      <w:marBottom w:val="0"/>
      <w:divBdr>
        <w:top w:val="none" w:sz="0" w:space="0" w:color="auto"/>
        <w:left w:val="none" w:sz="0" w:space="0" w:color="auto"/>
        <w:bottom w:val="none" w:sz="0" w:space="0" w:color="auto"/>
        <w:right w:val="none" w:sz="0" w:space="0" w:color="auto"/>
      </w:divBdr>
    </w:div>
    <w:div w:id="785664388">
      <w:bodyDiv w:val="1"/>
      <w:marLeft w:val="0"/>
      <w:marRight w:val="0"/>
      <w:marTop w:val="0"/>
      <w:marBottom w:val="0"/>
      <w:divBdr>
        <w:top w:val="none" w:sz="0" w:space="0" w:color="auto"/>
        <w:left w:val="none" w:sz="0" w:space="0" w:color="auto"/>
        <w:bottom w:val="none" w:sz="0" w:space="0" w:color="auto"/>
        <w:right w:val="none" w:sz="0" w:space="0" w:color="auto"/>
      </w:divBdr>
    </w:div>
    <w:div w:id="786121025">
      <w:bodyDiv w:val="1"/>
      <w:marLeft w:val="0"/>
      <w:marRight w:val="0"/>
      <w:marTop w:val="0"/>
      <w:marBottom w:val="0"/>
      <w:divBdr>
        <w:top w:val="none" w:sz="0" w:space="0" w:color="auto"/>
        <w:left w:val="none" w:sz="0" w:space="0" w:color="auto"/>
        <w:bottom w:val="none" w:sz="0" w:space="0" w:color="auto"/>
        <w:right w:val="none" w:sz="0" w:space="0" w:color="auto"/>
      </w:divBdr>
    </w:div>
    <w:div w:id="812868673">
      <w:bodyDiv w:val="1"/>
      <w:marLeft w:val="0"/>
      <w:marRight w:val="0"/>
      <w:marTop w:val="0"/>
      <w:marBottom w:val="0"/>
      <w:divBdr>
        <w:top w:val="none" w:sz="0" w:space="0" w:color="auto"/>
        <w:left w:val="none" w:sz="0" w:space="0" w:color="auto"/>
        <w:bottom w:val="none" w:sz="0" w:space="0" w:color="auto"/>
        <w:right w:val="none" w:sz="0" w:space="0" w:color="auto"/>
      </w:divBdr>
    </w:div>
    <w:div w:id="831333955">
      <w:bodyDiv w:val="1"/>
      <w:marLeft w:val="0"/>
      <w:marRight w:val="0"/>
      <w:marTop w:val="0"/>
      <w:marBottom w:val="0"/>
      <w:divBdr>
        <w:top w:val="none" w:sz="0" w:space="0" w:color="auto"/>
        <w:left w:val="none" w:sz="0" w:space="0" w:color="auto"/>
        <w:bottom w:val="none" w:sz="0" w:space="0" w:color="auto"/>
        <w:right w:val="none" w:sz="0" w:space="0" w:color="auto"/>
      </w:divBdr>
    </w:div>
    <w:div w:id="859247483">
      <w:bodyDiv w:val="1"/>
      <w:marLeft w:val="0"/>
      <w:marRight w:val="0"/>
      <w:marTop w:val="0"/>
      <w:marBottom w:val="0"/>
      <w:divBdr>
        <w:top w:val="none" w:sz="0" w:space="0" w:color="auto"/>
        <w:left w:val="none" w:sz="0" w:space="0" w:color="auto"/>
        <w:bottom w:val="none" w:sz="0" w:space="0" w:color="auto"/>
        <w:right w:val="none" w:sz="0" w:space="0" w:color="auto"/>
      </w:divBdr>
    </w:div>
    <w:div w:id="861165222">
      <w:bodyDiv w:val="1"/>
      <w:marLeft w:val="0"/>
      <w:marRight w:val="0"/>
      <w:marTop w:val="0"/>
      <w:marBottom w:val="0"/>
      <w:divBdr>
        <w:top w:val="none" w:sz="0" w:space="0" w:color="auto"/>
        <w:left w:val="none" w:sz="0" w:space="0" w:color="auto"/>
        <w:bottom w:val="none" w:sz="0" w:space="0" w:color="auto"/>
        <w:right w:val="none" w:sz="0" w:space="0" w:color="auto"/>
      </w:divBdr>
    </w:div>
    <w:div w:id="887499423">
      <w:bodyDiv w:val="1"/>
      <w:marLeft w:val="0"/>
      <w:marRight w:val="0"/>
      <w:marTop w:val="0"/>
      <w:marBottom w:val="0"/>
      <w:divBdr>
        <w:top w:val="none" w:sz="0" w:space="0" w:color="auto"/>
        <w:left w:val="none" w:sz="0" w:space="0" w:color="auto"/>
        <w:bottom w:val="none" w:sz="0" w:space="0" w:color="auto"/>
        <w:right w:val="none" w:sz="0" w:space="0" w:color="auto"/>
      </w:divBdr>
    </w:div>
    <w:div w:id="891649050">
      <w:bodyDiv w:val="1"/>
      <w:marLeft w:val="0"/>
      <w:marRight w:val="0"/>
      <w:marTop w:val="0"/>
      <w:marBottom w:val="0"/>
      <w:divBdr>
        <w:top w:val="none" w:sz="0" w:space="0" w:color="auto"/>
        <w:left w:val="none" w:sz="0" w:space="0" w:color="auto"/>
        <w:bottom w:val="none" w:sz="0" w:space="0" w:color="auto"/>
        <w:right w:val="none" w:sz="0" w:space="0" w:color="auto"/>
      </w:divBdr>
    </w:div>
    <w:div w:id="893850260">
      <w:bodyDiv w:val="1"/>
      <w:marLeft w:val="0"/>
      <w:marRight w:val="0"/>
      <w:marTop w:val="0"/>
      <w:marBottom w:val="0"/>
      <w:divBdr>
        <w:top w:val="none" w:sz="0" w:space="0" w:color="auto"/>
        <w:left w:val="none" w:sz="0" w:space="0" w:color="auto"/>
        <w:bottom w:val="none" w:sz="0" w:space="0" w:color="auto"/>
        <w:right w:val="none" w:sz="0" w:space="0" w:color="auto"/>
      </w:divBdr>
    </w:div>
    <w:div w:id="905803337">
      <w:bodyDiv w:val="1"/>
      <w:marLeft w:val="0"/>
      <w:marRight w:val="0"/>
      <w:marTop w:val="0"/>
      <w:marBottom w:val="0"/>
      <w:divBdr>
        <w:top w:val="none" w:sz="0" w:space="0" w:color="auto"/>
        <w:left w:val="none" w:sz="0" w:space="0" w:color="auto"/>
        <w:bottom w:val="none" w:sz="0" w:space="0" w:color="auto"/>
        <w:right w:val="none" w:sz="0" w:space="0" w:color="auto"/>
      </w:divBdr>
    </w:div>
    <w:div w:id="912356718">
      <w:bodyDiv w:val="1"/>
      <w:marLeft w:val="0"/>
      <w:marRight w:val="0"/>
      <w:marTop w:val="0"/>
      <w:marBottom w:val="0"/>
      <w:divBdr>
        <w:top w:val="none" w:sz="0" w:space="0" w:color="auto"/>
        <w:left w:val="none" w:sz="0" w:space="0" w:color="auto"/>
        <w:bottom w:val="none" w:sz="0" w:space="0" w:color="auto"/>
        <w:right w:val="none" w:sz="0" w:space="0" w:color="auto"/>
      </w:divBdr>
    </w:div>
    <w:div w:id="913399196">
      <w:bodyDiv w:val="1"/>
      <w:marLeft w:val="0"/>
      <w:marRight w:val="0"/>
      <w:marTop w:val="0"/>
      <w:marBottom w:val="0"/>
      <w:divBdr>
        <w:top w:val="none" w:sz="0" w:space="0" w:color="auto"/>
        <w:left w:val="none" w:sz="0" w:space="0" w:color="auto"/>
        <w:bottom w:val="none" w:sz="0" w:space="0" w:color="auto"/>
        <w:right w:val="none" w:sz="0" w:space="0" w:color="auto"/>
      </w:divBdr>
    </w:div>
    <w:div w:id="915747234">
      <w:bodyDiv w:val="1"/>
      <w:marLeft w:val="0"/>
      <w:marRight w:val="0"/>
      <w:marTop w:val="0"/>
      <w:marBottom w:val="0"/>
      <w:divBdr>
        <w:top w:val="none" w:sz="0" w:space="0" w:color="auto"/>
        <w:left w:val="none" w:sz="0" w:space="0" w:color="auto"/>
        <w:bottom w:val="none" w:sz="0" w:space="0" w:color="auto"/>
        <w:right w:val="none" w:sz="0" w:space="0" w:color="auto"/>
      </w:divBdr>
    </w:div>
    <w:div w:id="922371344">
      <w:bodyDiv w:val="1"/>
      <w:marLeft w:val="0"/>
      <w:marRight w:val="0"/>
      <w:marTop w:val="0"/>
      <w:marBottom w:val="0"/>
      <w:divBdr>
        <w:top w:val="none" w:sz="0" w:space="0" w:color="auto"/>
        <w:left w:val="none" w:sz="0" w:space="0" w:color="auto"/>
        <w:bottom w:val="none" w:sz="0" w:space="0" w:color="auto"/>
        <w:right w:val="none" w:sz="0" w:space="0" w:color="auto"/>
      </w:divBdr>
    </w:div>
    <w:div w:id="971135546">
      <w:bodyDiv w:val="1"/>
      <w:marLeft w:val="0"/>
      <w:marRight w:val="0"/>
      <w:marTop w:val="0"/>
      <w:marBottom w:val="0"/>
      <w:divBdr>
        <w:top w:val="none" w:sz="0" w:space="0" w:color="auto"/>
        <w:left w:val="none" w:sz="0" w:space="0" w:color="auto"/>
        <w:bottom w:val="none" w:sz="0" w:space="0" w:color="auto"/>
        <w:right w:val="none" w:sz="0" w:space="0" w:color="auto"/>
      </w:divBdr>
    </w:div>
    <w:div w:id="1008605806">
      <w:bodyDiv w:val="1"/>
      <w:marLeft w:val="0"/>
      <w:marRight w:val="0"/>
      <w:marTop w:val="0"/>
      <w:marBottom w:val="0"/>
      <w:divBdr>
        <w:top w:val="none" w:sz="0" w:space="0" w:color="auto"/>
        <w:left w:val="none" w:sz="0" w:space="0" w:color="auto"/>
        <w:bottom w:val="none" w:sz="0" w:space="0" w:color="auto"/>
        <w:right w:val="none" w:sz="0" w:space="0" w:color="auto"/>
      </w:divBdr>
    </w:div>
    <w:div w:id="1071005722">
      <w:bodyDiv w:val="1"/>
      <w:marLeft w:val="0"/>
      <w:marRight w:val="0"/>
      <w:marTop w:val="0"/>
      <w:marBottom w:val="0"/>
      <w:divBdr>
        <w:top w:val="none" w:sz="0" w:space="0" w:color="auto"/>
        <w:left w:val="none" w:sz="0" w:space="0" w:color="auto"/>
        <w:bottom w:val="none" w:sz="0" w:space="0" w:color="auto"/>
        <w:right w:val="none" w:sz="0" w:space="0" w:color="auto"/>
      </w:divBdr>
    </w:div>
    <w:div w:id="1078555574">
      <w:bodyDiv w:val="1"/>
      <w:marLeft w:val="0"/>
      <w:marRight w:val="0"/>
      <w:marTop w:val="0"/>
      <w:marBottom w:val="0"/>
      <w:divBdr>
        <w:top w:val="none" w:sz="0" w:space="0" w:color="auto"/>
        <w:left w:val="none" w:sz="0" w:space="0" w:color="auto"/>
        <w:bottom w:val="none" w:sz="0" w:space="0" w:color="auto"/>
        <w:right w:val="none" w:sz="0" w:space="0" w:color="auto"/>
      </w:divBdr>
    </w:div>
    <w:div w:id="1102071384">
      <w:bodyDiv w:val="1"/>
      <w:marLeft w:val="0"/>
      <w:marRight w:val="0"/>
      <w:marTop w:val="0"/>
      <w:marBottom w:val="0"/>
      <w:divBdr>
        <w:top w:val="none" w:sz="0" w:space="0" w:color="auto"/>
        <w:left w:val="none" w:sz="0" w:space="0" w:color="auto"/>
        <w:bottom w:val="none" w:sz="0" w:space="0" w:color="auto"/>
        <w:right w:val="none" w:sz="0" w:space="0" w:color="auto"/>
      </w:divBdr>
    </w:div>
    <w:div w:id="1102534318">
      <w:bodyDiv w:val="1"/>
      <w:marLeft w:val="0"/>
      <w:marRight w:val="0"/>
      <w:marTop w:val="0"/>
      <w:marBottom w:val="0"/>
      <w:divBdr>
        <w:top w:val="none" w:sz="0" w:space="0" w:color="auto"/>
        <w:left w:val="none" w:sz="0" w:space="0" w:color="auto"/>
        <w:bottom w:val="none" w:sz="0" w:space="0" w:color="auto"/>
        <w:right w:val="none" w:sz="0" w:space="0" w:color="auto"/>
      </w:divBdr>
    </w:div>
    <w:div w:id="1110006020">
      <w:bodyDiv w:val="1"/>
      <w:marLeft w:val="0"/>
      <w:marRight w:val="0"/>
      <w:marTop w:val="0"/>
      <w:marBottom w:val="0"/>
      <w:divBdr>
        <w:top w:val="none" w:sz="0" w:space="0" w:color="auto"/>
        <w:left w:val="none" w:sz="0" w:space="0" w:color="auto"/>
        <w:bottom w:val="none" w:sz="0" w:space="0" w:color="auto"/>
        <w:right w:val="none" w:sz="0" w:space="0" w:color="auto"/>
      </w:divBdr>
    </w:div>
    <w:div w:id="1123580089">
      <w:bodyDiv w:val="1"/>
      <w:marLeft w:val="0"/>
      <w:marRight w:val="0"/>
      <w:marTop w:val="0"/>
      <w:marBottom w:val="0"/>
      <w:divBdr>
        <w:top w:val="none" w:sz="0" w:space="0" w:color="auto"/>
        <w:left w:val="none" w:sz="0" w:space="0" w:color="auto"/>
        <w:bottom w:val="none" w:sz="0" w:space="0" w:color="auto"/>
        <w:right w:val="none" w:sz="0" w:space="0" w:color="auto"/>
      </w:divBdr>
    </w:div>
    <w:div w:id="1198198390">
      <w:bodyDiv w:val="1"/>
      <w:marLeft w:val="0"/>
      <w:marRight w:val="0"/>
      <w:marTop w:val="0"/>
      <w:marBottom w:val="0"/>
      <w:divBdr>
        <w:top w:val="none" w:sz="0" w:space="0" w:color="auto"/>
        <w:left w:val="none" w:sz="0" w:space="0" w:color="auto"/>
        <w:bottom w:val="none" w:sz="0" w:space="0" w:color="auto"/>
        <w:right w:val="none" w:sz="0" w:space="0" w:color="auto"/>
      </w:divBdr>
    </w:div>
    <w:div w:id="1208684748">
      <w:bodyDiv w:val="1"/>
      <w:marLeft w:val="0"/>
      <w:marRight w:val="0"/>
      <w:marTop w:val="0"/>
      <w:marBottom w:val="0"/>
      <w:divBdr>
        <w:top w:val="none" w:sz="0" w:space="0" w:color="auto"/>
        <w:left w:val="none" w:sz="0" w:space="0" w:color="auto"/>
        <w:bottom w:val="none" w:sz="0" w:space="0" w:color="auto"/>
        <w:right w:val="none" w:sz="0" w:space="0" w:color="auto"/>
      </w:divBdr>
    </w:div>
    <w:div w:id="1248462622">
      <w:bodyDiv w:val="1"/>
      <w:marLeft w:val="0"/>
      <w:marRight w:val="0"/>
      <w:marTop w:val="0"/>
      <w:marBottom w:val="0"/>
      <w:divBdr>
        <w:top w:val="none" w:sz="0" w:space="0" w:color="auto"/>
        <w:left w:val="none" w:sz="0" w:space="0" w:color="auto"/>
        <w:bottom w:val="none" w:sz="0" w:space="0" w:color="auto"/>
        <w:right w:val="none" w:sz="0" w:space="0" w:color="auto"/>
      </w:divBdr>
    </w:div>
    <w:div w:id="1299650579">
      <w:bodyDiv w:val="1"/>
      <w:marLeft w:val="0"/>
      <w:marRight w:val="0"/>
      <w:marTop w:val="0"/>
      <w:marBottom w:val="0"/>
      <w:divBdr>
        <w:top w:val="none" w:sz="0" w:space="0" w:color="auto"/>
        <w:left w:val="none" w:sz="0" w:space="0" w:color="auto"/>
        <w:bottom w:val="none" w:sz="0" w:space="0" w:color="auto"/>
        <w:right w:val="none" w:sz="0" w:space="0" w:color="auto"/>
      </w:divBdr>
    </w:div>
    <w:div w:id="1321080658">
      <w:bodyDiv w:val="1"/>
      <w:marLeft w:val="0"/>
      <w:marRight w:val="0"/>
      <w:marTop w:val="0"/>
      <w:marBottom w:val="0"/>
      <w:divBdr>
        <w:top w:val="none" w:sz="0" w:space="0" w:color="auto"/>
        <w:left w:val="none" w:sz="0" w:space="0" w:color="auto"/>
        <w:bottom w:val="none" w:sz="0" w:space="0" w:color="auto"/>
        <w:right w:val="none" w:sz="0" w:space="0" w:color="auto"/>
      </w:divBdr>
    </w:div>
    <w:div w:id="1372802399">
      <w:bodyDiv w:val="1"/>
      <w:marLeft w:val="0"/>
      <w:marRight w:val="0"/>
      <w:marTop w:val="0"/>
      <w:marBottom w:val="0"/>
      <w:divBdr>
        <w:top w:val="none" w:sz="0" w:space="0" w:color="auto"/>
        <w:left w:val="none" w:sz="0" w:space="0" w:color="auto"/>
        <w:bottom w:val="none" w:sz="0" w:space="0" w:color="auto"/>
        <w:right w:val="none" w:sz="0" w:space="0" w:color="auto"/>
      </w:divBdr>
    </w:div>
    <w:div w:id="1378429911">
      <w:bodyDiv w:val="1"/>
      <w:marLeft w:val="0"/>
      <w:marRight w:val="0"/>
      <w:marTop w:val="0"/>
      <w:marBottom w:val="0"/>
      <w:divBdr>
        <w:top w:val="none" w:sz="0" w:space="0" w:color="auto"/>
        <w:left w:val="none" w:sz="0" w:space="0" w:color="auto"/>
        <w:bottom w:val="none" w:sz="0" w:space="0" w:color="auto"/>
        <w:right w:val="none" w:sz="0" w:space="0" w:color="auto"/>
      </w:divBdr>
      <w:divsChild>
        <w:div w:id="1446847543">
          <w:marLeft w:val="0"/>
          <w:marRight w:val="0"/>
          <w:marTop w:val="0"/>
          <w:marBottom w:val="0"/>
          <w:divBdr>
            <w:top w:val="none" w:sz="0" w:space="0" w:color="auto"/>
            <w:left w:val="none" w:sz="0" w:space="0" w:color="auto"/>
            <w:bottom w:val="none" w:sz="0" w:space="0" w:color="auto"/>
            <w:right w:val="none" w:sz="0" w:space="0" w:color="auto"/>
          </w:divBdr>
          <w:divsChild>
            <w:div w:id="223756676">
              <w:marLeft w:val="0"/>
              <w:marRight w:val="0"/>
              <w:marTop w:val="0"/>
              <w:marBottom w:val="0"/>
              <w:divBdr>
                <w:top w:val="none" w:sz="0" w:space="0" w:color="auto"/>
                <w:left w:val="none" w:sz="0" w:space="0" w:color="auto"/>
                <w:bottom w:val="none" w:sz="0" w:space="0" w:color="auto"/>
                <w:right w:val="none" w:sz="0" w:space="0" w:color="auto"/>
              </w:divBdr>
              <w:divsChild>
                <w:div w:id="1079012773">
                  <w:marLeft w:val="0"/>
                  <w:marRight w:val="0"/>
                  <w:marTop w:val="0"/>
                  <w:marBottom w:val="0"/>
                  <w:divBdr>
                    <w:top w:val="none" w:sz="0" w:space="0" w:color="auto"/>
                    <w:left w:val="none" w:sz="0" w:space="0" w:color="auto"/>
                    <w:bottom w:val="none" w:sz="0" w:space="0" w:color="auto"/>
                    <w:right w:val="none" w:sz="0" w:space="0" w:color="auto"/>
                  </w:divBdr>
                </w:div>
              </w:divsChild>
            </w:div>
            <w:div w:id="517162128">
              <w:marLeft w:val="0"/>
              <w:marRight w:val="0"/>
              <w:marTop w:val="0"/>
              <w:marBottom w:val="0"/>
              <w:divBdr>
                <w:top w:val="none" w:sz="0" w:space="0" w:color="auto"/>
                <w:left w:val="none" w:sz="0" w:space="0" w:color="auto"/>
                <w:bottom w:val="none" w:sz="0" w:space="0" w:color="auto"/>
                <w:right w:val="none" w:sz="0" w:space="0" w:color="auto"/>
              </w:divBdr>
              <w:divsChild>
                <w:div w:id="91098120">
                  <w:marLeft w:val="0"/>
                  <w:marRight w:val="0"/>
                  <w:marTop w:val="0"/>
                  <w:marBottom w:val="0"/>
                  <w:divBdr>
                    <w:top w:val="none" w:sz="0" w:space="0" w:color="auto"/>
                    <w:left w:val="none" w:sz="0" w:space="0" w:color="auto"/>
                    <w:bottom w:val="none" w:sz="0" w:space="0" w:color="auto"/>
                    <w:right w:val="none" w:sz="0" w:space="0" w:color="auto"/>
                  </w:divBdr>
                </w:div>
              </w:divsChild>
            </w:div>
            <w:div w:id="1826974748">
              <w:marLeft w:val="0"/>
              <w:marRight w:val="0"/>
              <w:marTop w:val="0"/>
              <w:marBottom w:val="0"/>
              <w:divBdr>
                <w:top w:val="none" w:sz="0" w:space="0" w:color="auto"/>
                <w:left w:val="none" w:sz="0" w:space="0" w:color="auto"/>
                <w:bottom w:val="none" w:sz="0" w:space="0" w:color="auto"/>
                <w:right w:val="none" w:sz="0" w:space="0" w:color="auto"/>
              </w:divBdr>
              <w:divsChild>
                <w:div w:id="1613051660">
                  <w:marLeft w:val="0"/>
                  <w:marRight w:val="0"/>
                  <w:marTop w:val="0"/>
                  <w:marBottom w:val="0"/>
                  <w:divBdr>
                    <w:top w:val="none" w:sz="0" w:space="0" w:color="auto"/>
                    <w:left w:val="none" w:sz="0" w:space="0" w:color="auto"/>
                    <w:bottom w:val="none" w:sz="0" w:space="0" w:color="auto"/>
                    <w:right w:val="none" w:sz="0" w:space="0" w:color="auto"/>
                  </w:divBdr>
                </w:div>
              </w:divsChild>
            </w:div>
            <w:div w:id="1652632245">
              <w:marLeft w:val="0"/>
              <w:marRight w:val="0"/>
              <w:marTop w:val="0"/>
              <w:marBottom w:val="0"/>
              <w:divBdr>
                <w:top w:val="none" w:sz="0" w:space="0" w:color="auto"/>
                <w:left w:val="none" w:sz="0" w:space="0" w:color="auto"/>
                <w:bottom w:val="none" w:sz="0" w:space="0" w:color="auto"/>
                <w:right w:val="none" w:sz="0" w:space="0" w:color="auto"/>
              </w:divBdr>
              <w:divsChild>
                <w:div w:id="388311436">
                  <w:marLeft w:val="0"/>
                  <w:marRight w:val="0"/>
                  <w:marTop w:val="0"/>
                  <w:marBottom w:val="0"/>
                  <w:divBdr>
                    <w:top w:val="none" w:sz="0" w:space="0" w:color="auto"/>
                    <w:left w:val="none" w:sz="0" w:space="0" w:color="auto"/>
                    <w:bottom w:val="none" w:sz="0" w:space="0" w:color="auto"/>
                    <w:right w:val="none" w:sz="0" w:space="0" w:color="auto"/>
                  </w:divBdr>
                </w:div>
              </w:divsChild>
            </w:div>
            <w:div w:id="1398438356">
              <w:marLeft w:val="0"/>
              <w:marRight w:val="0"/>
              <w:marTop w:val="0"/>
              <w:marBottom w:val="0"/>
              <w:divBdr>
                <w:top w:val="none" w:sz="0" w:space="0" w:color="auto"/>
                <w:left w:val="none" w:sz="0" w:space="0" w:color="auto"/>
                <w:bottom w:val="none" w:sz="0" w:space="0" w:color="auto"/>
                <w:right w:val="none" w:sz="0" w:space="0" w:color="auto"/>
              </w:divBdr>
              <w:divsChild>
                <w:div w:id="127360953">
                  <w:marLeft w:val="0"/>
                  <w:marRight w:val="0"/>
                  <w:marTop w:val="0"/>
                  <w:marBottom w:val="0"/>
                  <w:divBdr>
                    <w:top w:val="none" w:sz="0" w:space="0" w:color="auto"/>
                    <w:left w:val="none" w:sz="0" w:space="0" w:color="auto"/>
                    <w:bottom w:val="none" w:sz="0" w:space="0" w:color="auto"/>
                    <w:right w:val="none" w:sz="0" w:space="0" w:color="auto"/>
                  </w:divBdr>
                </w:div>
              </w:divsChild>
            </w:div>
            <w:div w:id="1528056860">
              <w:marLeft w:val="0"/>
              <w:marRight w:val="0"/>
              <w:marTop w:val="0"/>
              <w:marBottom w:val="0"/>
              <w:divBdr>
                <w:top w:val="none" w:sz="0" w:space="0" w:color="auto"/>
                <w:left w:val="none" w:sz="0" w:space="0" w:color="auto"/>
                <w:bottom w:val="none" w:sz="0" w:space="0" w:color="auto"/>
                <w:right w:val="none" w:sz="0" w:space="0" w:color="auto"/>
              </w:divBdr>
              <w:divsChild>
                <w:div w:id="1797142998">
                  <w:marLeft w:val="0"/>
                  <w:marRight w:val="0"/>
                  <w:marTop w:val="0"/>
                  <w:marBottom w:val="0"/>
                  <w:divBdr>
                    <w:top w:val="none" w:sz="0" w:space="0" w:color="auto"/>
                    <w:left w:val="none" w:sz="0" w:space="0" w:color="auto"/>
                    <w:bottom w:val="none" w:sz="0" w:space="0" w:color="auto"/>
                    <w:right w:val="none" w:sz="0" w:space="0" w:color="auto"/>
                  </w:divBdr>
                </w:div>
              </w:divsChild>
            </w:div>
            <w:div w:id="320474351">
              <w:marLeft w:val="0"/>
              <w:marRight w:val="0"/>
              <w:marTop w:val="0"/>
              <w:marBottom w:val="0"/>
              <w:divBdr>
                <w:top w:val="none" w:sz="0" w:space="0" w:color="auto"/>
                <w:left w:val="none" w:sz="0" w:space="0" w:color="auto"/>
                <w:bottom w:val="none" w:sz="0" w:space="0" w:color="auto"/>
                <w:right w:val="none" w:sz="0" w:space="0" w:color="auto"/>
              </w:divBdr>
              <w:divsChild>
                <w:div w:id="1786777164">
                  <w:marLeft w:val="0"/>
                  <w:marRight w:val="0"/>
                  <w:marTop w:val="0"/>
                  <w:marBottom w:val="0"/>
                  <w:divBdr>
                    <w:top w:val="none" w:sz="0" w:space="0" w:color="auto"/>
                    <w:left w:val="none" w:sz="0" w:space="0" w:color="auto"/>
                    <w:bottom w:val="none" w:sz="0" w:space="0" w:color="auto"/>
                    <w:right w:val="none" w:sz="0" w:space="0" w:color="auto"/>
                  </w:divBdr>
                </w:div>
              </w:divsChild>
            </w:div>
            <w:div w:id="74013955">
              <w:marLeft w:val="0"/>
              <w:marRight w:val="0"/>
              <w:marTop w:val="0"/>
              <w:marBottom w:val="0"/>
              <w:divBdr>
                <w:top w:val="none" w:sz="0" w:space="0" w:color="auto"/>
                <w:left w:val="none" w:sz="0" w:space="0" w:color="auto"/>
                <w:bottom w:val="none" w:sz="0" w:space="0" w:color="auto"/>
                <w:right w:val="none" w:sz="0" w:space="0" w:color="auto"/>
              </w:divBdr>
              <w:divsChild>
                <w:div w:id="1270619732">
                  <w:marLeft w:val="0"/>
                  <w:marRight w:val="0"/>
                  <w:marTop w:val="0"/>
                  <w:marBottom w:val="0"/>
                  <w:divBdr>
                    <w:top w:val="none" w:sz="0" w:space="0" w:color="auto"/>
                    <w:left w:val="none" w:sz="0" w:space="0" w:color="auto"/>
                    <w:bottom w:val="none" w:sz="0" w:space="0" w:color="auto"/>
                    <w:right w:val="none" w:sz="0" w:space="0" w:color="auto"/>
                  </w:divBdr>
                </w:div>
              </w:divsChild>
            </w:div>
            <w:div w:id="1526938101">
              <w:marLeft w:val="0"/>
              <w:marRight w:val="0"/>
              <w:marTop w:val="0"/>
              <w:marBottom w:val="0"/>
              <w:divBdr>
                <w:top w:val="none" w:sz="0" w:space="0" w:color="auto"/>
                <w:left w:val="none" w:sz="0" w:space="0" w:color="auto"/>
                <w:bottom w:val="none" w:sz="0" w:space="0" w:color="auto"/>
                <w:right w:val="none" w:sz="0" w:space="0" w:color="auto"/>
              </w:divBdr>
              <w:divsChild>
                <w:div w:id="1521385340">
                  <w:marLeft w:val="0"/>
                  <w:marRight w:val="0"/>
                  <w:marTop w:val="0"/>
                  <w:marBottom w:val="0"/>
                  <w:divBdr>
                    <w:top w:val="none" w:sz="0" w:space="0" w:color="auto"/>
                    <w:left w:val="none" w:sz="0" w:space="0" w:color="auto"/>
                    <w:bottom w:val="none" w:sz="0" w:space="0" w:color="auto"/>
                    <w:right w:val="none" w:sz="0" w:space="0" w:color="auto"/>
                  </w:divBdr>
                </w:div>
              </w:divsChild>
            </w:div>
            <w:div w:id="1731538366">
              <w:marLeft w:val="0"/>
              <w:marRight w:val="0"/>
              <w:marTop w:val="0"/>
              <w:marBottom w:val="0"/>
              <w:divBdr>
                <w:top w:val="none" w:sz="0" w:space="0" w:color="auto"/>
                <w:left w:val="none" w:sz="0" w:space="0" w:color="auto"/>
                <w:bottom w:val="none" w:sz="0" w:space="0" w:color="auto"/>
                <w:right w:val="none" w:sz="0" w:space="0" w:color="auto"/>
              </w:divBdr>
              <w:divsChild>
                <w:div w:id="86276274">
                  <w:marLeft w:val="0"/>
                  <w:marRight w:val="0"/>
                  <w:marTop w:val="0"/>
                  <w:marBottom w:val="0"/>
                  <w:divBdr>
                    <w:top w:val="none" w:sz="0" w:space="0" w:color="auto"/>
                    <w:left w:val="none" w:sz="0" w:space="0" w:color="auto"/>
                    <w:bottom w:val="none" w:sz="0" w:space="0" w:color="auto"/>
                    <w:right w:val="none" w:sz="0" w:space="0" w:color="auto"/>
                  </w:divBdr>
                </w:div>
              </w:divsChild>
            </w:div>
            <w:div w:id="2037002139">
              <w:marLeft w:val="0"/>
              <w:marRight w:val="0"/>
              <w:marTop w:val="0"/>
              <w:marBottom w:val="0"/>
              <w:divBdr>
                <w:top w:val="none" w:sz="0" w:space="0" w:color="auto"/>
                <w:left w:val="none" w:sz="0" w:space="0" w:color="auto"/>
                <w:bottom w:val="none" w:sz="0" w:space="0" w:color="auto"/>
                <w:right w:val="none" w:sz="0" w:space="0" w:color="auto"/>
              </w:divBdr>
              <w:divsChild>
                <w:div w:id="1881165926">
                  <w:marLeft w:val="0"/>
                  <w:marRight w:val="0"/>
                  <w:marTop w:val="0"/>
                  <w:marBottom w:val="0"/>
                  <w:divBdr>
                    <w:top w:val="none" w:sz="0" w:space="0" w:color="auto"/>
                    <w:left w:val="none" w:sz="0" w:space="0" w:color="auto"/>
                    <w:bottom w:val="none" w:sz="0" w:space="0" w:color="auto"/>
                    <w:right w:val="none" w:sz="0" w:space="0" w:color="auto"/>
                  </w:divBdr>
                </w:div>
              </w:divsChild>
            </w:div>
            <w:div w:id="2075930067">
              <w:marLeft w:val="0"/>
              <w:marRight w:val="0"/>
              <w:marTop w:val="0"/>
              <w:marBottom w:val="0"/>
              <w:divBdr>
                <w:top w:val="none" w:sz="0" w:space="0" w:color="auto"/>
                <w:left w:val="none" w:sz="0" w:space="0" w:color="auto"/>
                <w:bottom w:val="none" w:sz="0" w:space="0" w:color="auto"/>
                <w:right w:val="none" w:sz="0" w:space="0" w:color="auto"/>
              </w:divBdr>
              <w:divsChild>
                <w:div w:id="1743523841">
                  <w:marLeft w:val="0"/>
                  <w:marRight w:val="0"/>
                  <w:marTop w:val="0"/>
                  <w:marBottom w:val="0"/>
                  <w:divBdr>
                    <w:top w:val="none" w:sz="0" w:space="0" w:color="auto"/>
                    <w:left w:val="none" w:sz="0" w:space="0" w:color="auto"/>
                    <w:bottom w:val="none" w:sz="0" w:space="0" w:color="auto"/>
                    <w:right w:val="none" w:sz="0" w:space="0" w:color="auto"/>
                  </w:divBdr>
                </w:div>
              </w:divsChild>
            </w:div>
            <w:div w:id="834492771">
              <w:marLeft w:val="0"/>
              <w:marRight w:val="0"/>
              <w:marTop w:val="0"/>
              <w:marBottom w:val="0"/>
              <w:divBdr>
                <w:top w:val="none" w:sz="0" w:space="0" w:color="auto"/>
                <w:left w:val="none" w:sz="0" w:space="0" w:color="auto"/>
                <w:bottom w:val="none" w:sz="0" w:space="0" w:color="auto"/>
                <w:right w:val="none" w:sz="0" w:space="0" w:color="auto"/>
              </w:divBdr>
              <w:divsChild>
                <w:div w:id="82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4739">
      <w:bodyDiv w:val="1"/>
      <w:marLeft w:val="0"/>
      <w:marRight w:val="0"/>
      <w:marTop w:val="0"/>
      <w:marBottom w:val="0"/>
      <w:divBdr>
        <w:top w:val="none" w:sz="0" w:space="0" w:color="auto"/>
        <w:left w:val="none" w:sz="0" w:space="0" w:color="auto"/>
        <w:bottom w:val="none" w:sz="0" w:space="0" w:color="auto"/>
        <w:right w:val="none" w:sz="0" w:space="0" w:color="auto"/>
      </w:divBdr>
    </w:div>
    <w:div w:id="1482892438">
      <w:bodyDiv w:val="1"/>
      <w:marLeft w:val="0"/>
      <w:marRight w:val="0"/>
      <w:marTop w:val="0"/>
      <w:marBottom w:val="0"/>
      <w:divBdr>
        <w:top w:val="none" w:sz="0" w:space="0" w:color="auto"/>
        <w:left w:val="none" w:sz="0" w:space="0" w:color="auto"/>
        <w:bottom w:val="none" w:sz="0" w:space="0" w:color="auto"/>
        <w:right w:val="none" w:sz="0" w:space="0" w:color="auto"/>
      </w:divBdr>
    </w:div>
    <w:div w:id="1536654385">
      <w:bodyDiv w:val="1"/>
      <w:marLeft w:val="0"/>
      <w:marRight w:val="0"/>
      <w:marTop w:val="0"/>
      <w:marBottom w:val="0"/>
      <w:divBdr>
        <w:top w:val="none" w:sz="0" w:space="0" w:color="auto"/>
        <w:left w:val="none" w:sz="0" w:space="0" w:color="auto"/>
        <w:bottom w:val="none" w:sz="0" w:space="0" w:color="auto"/>
        <w:right w:val="none" w:sz="0" w:space="0" w:color="auto"/>
      </w:divBdr>
    </w:div>
    <w:div w:id="1566603876">
      <w:bodyDiv w:val="1"/>
      <w:marLeft w:val="0"/>
      <w:marRight w:val="0"/>
      <w:marTop w:val="0"/>
      <w:marBottom w:val="0"/>
      <w:divBdr>
        <w:top w:val="none" w:sz="0" w:space="0" w:color="auto"/>
        <w:left w:val="none" w:sz="0" w:space="0" w:color="auto"/>
        <w:bottom w:val="none" w:sz="0" w:space="0" w:color="auto"/>
        <w:right w:val="none" w:sz="0" w:space="0" w:color="auto"/>
      </w:divBdr>
    </w:div>
    <w:div w:id="1574314484">
      <w:bodyDiv w:val="1"/>
      <w:marLeft w:val="0"/>
      <w:marRight w:val="0"/>
      <w:marTop w:val="0"/>
      <w:marBottom w:val="0"/>
      <w:divBdr>
        <w:top w:val="none" w:sz="0" w:space="0" w:color="auto"/>
        <w:left w:val="none" w:sz="0" w:space="0" w:color="auto"/>
        <w:bottom w:val="none" w:sz="0" w:space="0" w:color="auto"/>
        <w:right w:val="none" w:sz="0" w:space="0" w:color="auto"/>
      </w:divBdr>
    </w:div>
    <w:div w:id="1640108322">
      <w:bodyDiv w:val="1"/>
      <w:marLeft w:val="0"/>
      <w:marRight w:val="0"/>
      <w:marTop w:val="0"/>
      <w:marBottom w:val="0"/>
      <w:divBdr>
        <w:top w:val="none" w:sz="0" w:space="0" w:color="auto"/>
        <w:left w:val="none" w:sz="0" w:space="0" w:color="auto"/>
        <w:bottom w:val="none" w:sz="0" w:space="0" w:color="auto"/>
        <w:right w:val="none" w:sz="0" w:space="0" w:color="auto"/>
      </w:divBdr>
    </w:div>
    <w:div w:id="1664624853">
      <w:bodyDiv w:val="1"/>
      <w:marLeft w:val="0"/>
      <w:marRight w:val="0"/>
      <w:marTop w:val="0"/>
      <w:marBottom w:val="0"/>
      <w:divBdr>
        <w:top w:val="none" w:sz="0" w:space="0" w:color="auto"/>
        <w:left w:val="none" w:sz="0" w:space="0" w:color="auto"/>
        <w:bottom w:val="none" w:sz="0" w:space="0" w:color="auto"/>
        <w:right w:val="none" w:sz="0" w:space="0" w:color="auto"/>
      </w:divBdr>
    </w:div>
    <w:div w:id="1670714919">
      <w:bodyDiv w:val="1"/>
      <w:marLeft w:val="0"/>
      <w:marRight w:val="0"/>
      <w:marTop w:val="0"/>
      <w:marBottom w:val="0"/>
      <w:divBdr>
        <w:top w:val="none" w:sz="0" w:space="0" w:color="auto"/>
        <w:left w:val="none" w:sz="0" w:space="0" w:color="auto"/>
        <w:bottom w:val="none" w:sz="0" w:space="0" w:color="auto"/>
        <w:right w:val="none" w:sz="0" w:space="0" w:color="auto"/>
      </w:divBdr>
    </w:div>
    <w:div w:id="1682775760">
      <w:bodyDiv w:val="1"/>
      <w:marLeft w:val="0"/>
      <w:marRight w:val="0"/>
      <w:marTop w:val="0"/>
      <w:marBottom w:val="0"/>
      <w:divBdr>
        <w:top w:val="none" w:sz="0" w:space="0" w:color="auto"/>
        <w:left w:val="none" w:sz="0" w:space="0" w:color="auto"/>
        <w:bottom w:val="none" w:sz="0" w:space="0" w:color="auto"/>
        <w:right w:val="none" w:sz="0" w:space="0" w:color="auto"/>
      </w:divBdr>
    </w:div>
    <w:div w:id="1694263188">
      <w:bodyDiv w:val="1"/>
      <w:marLeft w:val="0"/>
      <w:marRight w:val="0"/>
      <w:marTop w:val="0"/>
      <w:marBottom w:val="0"/>
      <w:divBdr>
        <w:top w:val="none" w:sz="0" w:space="0" w:color="auto"/>
        <w:left w:val="none" w:sz="0" w:space="0" w:color="auto"/>
        <w:bottom w:val="none" w:sz="0" w:space="0" w:color="auto"/>
        <w:right w:val="none" w:sz="0" w:space="0" w:color="auto"/>
      </w:divBdr>
    </w:div>
    <w:div w:id="1739785499">
      <w:bodyDiv w:val="1"/>
      <w:marLeft w:val="0"/>
      <w:marRight w:val="0"/>
      <w:marTop w:val="0"/>
      <w:marBottom w:val="0"/>
      <w:divBdr>
        <w:top w:val="none" w:sz="0" w:space="0" w:color="auto"/>
        <w:left w:val="none" w:sz="0" w:space="0" w:color="auto"/>
        <w:bottom w:val="none" w:sz="0" w:space="0" w:color="auto"/>
        <w:right w:val="none" w:sz="0" w:space="0" w:color="auto"/>
      </w:divBdr>
    </w:div>
    <w:div w:id="1748267526">
      <w:bodyDiv w:val="1"/>
      <w:marLeft w:val="0"/>
      <w:marRight w:val="0"/>
      <w:marTop w:val="0"/>
      <w:marBottom w:val="0"/>
      <w:divBdr>
        <w:top w:val="none" w:sz="0" w:space="0" w:color="auto"/>
        <w:left w:val="none" w:sz="0" w:space="0" w:color="auto"/>
        <w:bottom w:val="none" w:sz="0" w:space="0" w:color="auto"/>
        <w:right w:val="none" w:sz="0" w:space="0" w:color="auto"/>
      </w:divBdr>
    </w:div>
    <w:div w:id="1748765515">
      <w:bodyDiv w:val="1"/>
      <w:marLeft w:val="0"/>
      <w:marRight w:val="0"/>
      <w:marTop w:val="0"/>
      <w:marBottom w:val="0"/>
      <w:divBdr>
        <w:top w:val="none" w:sz="0" w:space="0" w:color="auto"/>
        <w:left w:val="none" w:sz="0" w:space="0" w:color="auto"/>
        <w:bottom w:val="none" w:sz="0" w:space="0" w:color="auto"/>
        <w:right w:val="none" w:sz="0" w:space="0" w:color="auto"/>
      </w:divBdr>
    </w:div>
    <w:div w:id="1749687486">
      <w:bodyDiv w:val="1"/>
      <w:marLeft w:val="0"/>
      <w:marRight w:val="0"/>
      <w:marTop w:val="0"/>
      <w:marBottom w:val="0"/>
      <w:divBdr>
        <w:top w:val="none" w:sz="0" w:space="0" w:color="auto"/>
        <w:left w:val="none" w:sz="0" w:space="0" w:color="auto"/>
        <w:bottom w:val="none" w:sz="0" w:space="0" w:color="auto"/>
        <w:right w:val="none" w:sz="0" w:space="0" w:color="auto"/>
      </w:divBdr>
    </w:div>
    <w:div w:id="1752970016">
      <w:bodyDiv w:val="1"/>
      <w:marLeft w:val="0"/>
      <w:marRight w:val="0"/>
      <w:marTop w:val="0"/>
      <w:marBottom w:val="0"/>
      <w:divBdr>
        <w:top w:val="none" w:sz="0" w:space="0" w:color="auto"/>
        <w:left w:val="none" w:sz="0" w:space="0" w:color="auto"/>
        <w:bottom w:val="none" w:sz="0" w:space="0" w:color="auto"/>
        <w:right w:val="none" w:sz="0" w:space="0" w:color="auto"/>
      </w:divBdr>
    </w:div>
    <w:div w:id="1755129910">
      <w:bodyDiv w:val="1"/>
      <w:marLeft w:val="0"/>
      <w:marRight w:val="0"/>
      <w:marTop w:val="0"/>
      <w:marBottom w:val="0"/>
      <w:divBdr>
        <w:top w:val="none" w:sz="0" w:space="0" w:color="auto"/>
        <w:left w:val="none" w:sz="0" w:space="0" w:color="auto"/>
        <w:bottom w:val="none" w:sz="0" w:space="0" w:color="auto"/>
        <w:right w:val="none" w:sz="0" w:space="0" w:color="auto"/>
      </w:divBdr>
    </w:div>
    <w:div w:id="1781678912">
      <w:bodyDiv w:val="1"/>
      <w:marLeft w:val="0"/>
      <w:marRight w:val="0"/>
      <w:marTop w:val="0"/>
      <w:marBottom w:val="0"/>
      <w:divBdr>
        <w:top w:val="none" w:sz="0" w:space="0" w:color="auto"/>
        <w:left w:val="none" w:sz="0" w:space="0" w:color="auto"/>
        <w:bottom w:val="none" w:sz="0" w:space="0" w:color="auto"/>
        <w:right w:val="none" w:sz="0" w:space="0" w:color="auto"/>
      </w:divBdr>
    </w:div>
    <w:div w:id="1808695204">
      <w:bodyDiv w:val="1"/>
      <w:marLeft w:val="0"/>
      <w:marRight w:val="0"/>
      <w:marTop w:val="0"/>
      <w:marBottom w:val="0"/>
      <w:divBdr>
        <w:top w:val="none" w:sz="0" w:space="0" w:color="auto"/>
        <w:left w:val="none" w:sz="0" w:space="0" w:color="auto"/>
        <w:bottom w:val="none" w:sz="0" w:space="0" w:color="auto"/>
        <w:right w:val="none" w:sz="0" w:space="0" w:color="auto"/>
      </w:divBdr>
    </w:div>
    <w:div w:id="1834374099">
      <w:bodyDiv w:val="1"/>
      <w:marLeft w:val="0"/>
      <w:marRight w:val="0"/>
      <w:marTop w:val="0"/>
      <w:marBottom w:val="0"/>
      <w:divBdr>
        <w:top w:val="none" w:sz="0" w:space="0" w:color="auto"/>
        <w:left w:val="none" w:sz="0" w:space="0" w:color="auto"/>
        <w:bottom w:val="none" w:sz="0" w:space="0" w:color="auto"/>
        <w:right w:val="none" w:sz="0" w:space="0" w:color="auto"/>
      </w:divBdr>
    </w:div>
    <w:div w:id="1845780313">
      <w:bodyDiv w:val="1"/>
      <w:marLeft w:val="0"/>
      <w:marRight w:val="0"/>
      <w:marTop w:val="0"/>
      <w:marBottom w:val="0"/>
      <w:divBdr>
        <w:top w:val="none" w:sz="0" w:space="0" w:color="auto"/>
        <w:left w:val="none" w:sz="0" w:space="0" w:color="auto"/>
        <w:bottom w:val="none" w:sz="0" w:space="0" w:color="auto"/>
        <w:right w:val="none" w:sz="0" w:space="0" w:color="auto"/>
      </w:divBdr>
    </w:div>
    <w:div w:id="1889609666">
      <w:bodyDiv w:val="1"/>
      <w:marLeft w:val="0"/>
      <w:marRight w:val="0"/>
      <w:marTop w:val="0"/>
      <w:marBottom w:val="0"/>
      <w:divBdr>
        <w:top w:val="none" w:sz="0" w:space="0" w:color="auto"/>
        <w:left w:val="none" w:sz="0" w:space="0" w:color="auto"/>
        <w:bottom w:val="none" w:sz="0" w:space="0" w:color="auto"/>
        <w:right w:val="none" w:sz="0" w:space="0" w:color="auto"/>
      </w:divBdr>
    </w:div>
    <w:div w:id="1926643374">
      <w:bodyDiv w:val="1"/>
      <w:marLeft w:val="0"/>
      <w:marRight w:val="0"/>
      <w:marTop w:val="0"/>
      <w:marBottom w:val="0"/>
      <w:divBdr>
        <w:top w:val="none" w:sz="0" w:space="0" w:color="auto"/>
        <w:left w:val="none" w:sz="0" w:space="0" w:color="auto"/>
        <w:bottom w:val="none" w:sz="0" w:space="0" w:color="auto"/>
        <w:right w:val="none" w:sz="0" w:space="0" w:color="auto"/>
      </w:divBdr>
    </w:div>
    <w:div w:id="1951038911">
      <w:bodyDiv w:val="1"/>
      <w:marLeft w:val="0"/>
      <w:marRight w:val="0"/>
      <w:marTop w:val="0"/>
      <w:marBottom w:val="0"/>
      <w:divBdr>
        <w:top w:val="none" w:sz="0" w:space="0" w:color="auto"/>
        <w:left w:val="none" w:sz="0" w:space="0" w:color="auto"/>
        <w:bottom w:val="none" w:sz="0" w:space="0" w:color="auto"/>
        <w:right w:val="none" w:sz="0" w:space="0" w:color="auto"/>
      </w:divBdr>
    </w:div>
    <w:div w:id="1951466875">
      <w:bodyDiv w:val="1"/>
      <w:marLeft w:val="0"/>
      <w:marRight w:val="0"/>
      <w:marTop w:val="0"/>
      <w:marBottom w:val="0"/>
      <w:divBdr>
        <w:top w:val="none" w:sz="0" w:space="0" w:color="auto"/>
        <w:left w:val="none" w:sz="0" w:space="0" w:color="auto"/>
        <w:bottom w:val="none" w:sz="0" w:space="0" w:color="auto"/>
        <w:right w:val="none" w:sz="0" w:space="0" w:color="auto"/>
      </w:divBdr>
    </w:div>
    <w:div w:id="1982540386">
      <w:bodyDiv w:val="1"/>
      <w:marLeft w:val="0"/>
      <w:marRight w:val="0"/>
      <w:marTop w:val="0"/>
      <w:marBottom w:val="0"/>
      <w:divBdr>
        <w:top w:val="none" w:sz="0" w:space="0" w:color="auto"/>
        <w:left w:val="none" w:sz="0" w:space="0" w:color="auto"/>
        <w:bottom w:val="none" w:sz="0" w:space="0" w:color="auto"/>
        <w:right w:val="none" w:sz="0" w:space="0" w:color="auto"/>
      </w:divBdr>
    </w:div>
    <w:div w:id="1999071333">
      <w:bodyDiv w:val="1"/>
      <w:marLeft w:val="0"/>
      <w:marRight w:val="0"/>
      <w:marTop w:val="0"/>
      <w:marBottom w:val="0"/>
      <w:divBdr>
        <w:top w:val="none" w:sz="0" w:space="0" w:color="auto"/>
        <w:left w:val="none" w:sz="0" w:space="0" w:color="auto"/>
        <w:bottom w:val="none" w:sz="0" w:space="0" w:color="auto"/>
        <w:right w:val="none" w:sz="0" w:space="0" w:color="auto"/>
      </w:divBdr>
    </w:div>
    <w:div w:id="2019261000">
      <w:bodyDiv w:val="1"/>
      <w:marLeft w:val="0"/>
      <w:marRight w:val="0"/>
      <w:marTop w:val="0"/>
      <w:marBottom w:val="0"/>
      <w:divBdr>
        <w:top w:val="none" w:sz="0" w:space="0" w:color="auto"/>
        <w:left w:val="none" w:sz="0" w:space="0" w:color="auto"/>
        <w:bottom w:val="none" w:sz="0" w:space="0" w:color="auto"/>
        <w:right w:val="none" w:sz="0" w:space="0" w:color="auto"/>
      </w:divBdr>
    </w:div>
    <w:div w:id="2025470875">
      <w:bodyDiv w:val="1"/>
      <w:marLeft w:val="0"/>
      <w:marRight w:val="0"/>
      <w:marTop w:val="0"/>
      <w:marBottom w:val="0"/>
      <w:divBdr>
        <w:top w:val="none" w:sz="0" w:space="0" w:color="auto"/>
        <w:left w:val="none" w:sz="0" w:space="0" w:color="auto"/>
        <w:bottom w:val="none" w:sz="0" w:space="0" w:color="auto"/>
        <w:right w:val="none" w:sz="0" w:space="0" w:color="auto"/>
      </w:divBdr>
    </w:div>
    <w:div w:id="2042902349">
      <w:bodyDiv w:val="1"/>
      <w:marLeft w:val="0"/>
      <w:marRight w:val="0"/>
      <w:marTop w:val="0"/>
      <w:marBottom w:val="0"/>
      <w:divBdr>
        <w:top w:val="none" w:sz="0" w:space="0" w:color="auto"/>
        <w:left w:val="none" w:sz="0" w:space="0" w:color="auto"/>
        <w:bottom w:val="none" w:sz="0" w:space="0" w:color="auto"/>
        <w:right w:val="none" w:sz="0" w:space="0" w:color="auto"/>
      </w:divBdr>
    </w:div>
    <w:div w:id="2043283677">
      <w:bodyDiv w:val="1"/>
      <w:marLeft w:val="0"/>
      <w:marRight w:val="0"/>
      <w:marTop w:val="0"/>
      <w:marBottom w:val="0"/>
      <w:divBdr>
        <w:top w:val="none" w:sz="0" w:space="0" w:color="auto"/>
        <w:left w:val="none" w:sz="0" w:space="0" w:color="auto"/>
        <w:bottom w:val="none" w:sz="0" w:space="0" w:color="auto"/>
        <w:right w:val="none" w:sz="0" w:space="0" w:color="auto"/>
      </w:divBdr>
    </w:div>
    <w:div w:id="21418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9963-3714-4AB0-8CCD-DE100FD53C0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3560</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doc.: IEEE 802.11-24/1249r1</vt:lpstr>
    </vt:vector>
  </TitlesOfParts>
  <Company>Some Company</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802.11-24/1249r1</dc:title>
  <dc:subject>Submission</dc:subject>
  <dc:creator>Huang, Po-kai</dc:creator>
  <cp:keywords>July 2024</cp:keywords>
  <dc:description>Po-Kai Huang, Intel</dc:description>
  <cp:lastModifiedBy>Jerome Henry (jerhenry)</cp:lastModifiedBy>
  <cp:revision>2</cp:revision>
  <cp:lastPrinted>1900-01-01T06:05:00Z</cp:lastPrinted>
  <dcterms:created xsi:type="dcterms:W3CDTF">2025-09-13T20:59:00Z</dcterms:created>
  <dcterms:modified xsi:type="dcterms:W3CDTF">2025-09-13T20:59:00Z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11cfcd91,57a96e9b,37f7c56,60fd4da6</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2024-07-31T20:12:00Z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9c6c8075-ed51-4145-a14e-4f6e0b5d6d0d</vt:lpwstr>
  </property>
  <property fmtid="{D5CDD505-2E9C-101B-9397-08002B2CF9AE}" pid="11" name="MSIP_Label_a189e4fd-a2fa-47bf-9b21-17f706ee2968_ContentBits">
    <vt:lpwstr>2</vt:lpwstr>
  </property>
</Properties>
</file>