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670A7065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DF16D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WPT Signal Coexistence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5A86502D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BC41D5">
              <w:rPr>
                <w:rFonts w:asciiTheme="minorHAnsi" w:hAnsiTheme="minorHAnsi" w:cstheme="minorHAnsi"/>
                <w:b w:val="0"/>
                <w:sz w:val="22"/>
                <w:szCs w:val="22"/>
              </w:rPr>
              <w:t>xx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BC41D5">
              <w:rPr>
                <w:rFonts w:asciiTheme="minorHAnsi" w:hAnsiTheme="minorHAnsi" w:cstheme="minorHAnsi"/>
                <w:b w:val="0"/>
                <w:sz w:val="22"/>
                <w:szCs w:val="22"/>
              </w:rPr>
              <w:t>xx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0A7BE4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79A59CBA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7F26632" w14:textId="3511BF86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EACCD85" w:rsidR="000A7BE4" w:rsidRPr="00C336AF" w:rsidRDefault="00C336AF" w:rsidP="000A7BE4">
            <w:pPr>
              <w:pStyle w:val="T2"/>
              <w:spacing w:after="0"/>
              <w:ind w:left="0" w:right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angke6@</w:t>
            </w: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oppo.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com</w:t>
            </w:r>
          </w:p>
        </w:tc>
      </w:tr>
      <w:tr w:rsidR="00EF20D7" w:rsidRPr="005731EF" w14:paraId="659BBAD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67338403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 Kalamkar</w:t>
            </w:r>
          </w:p>
        </w:tc>
        <w:tc>
          <w:tcPr>
            <w:tcW w:w="3060" w:type="dxa"/>
            <w:vAlign w:val="center"/>
          </w:tcPr>
          <w:p w14:paraId="4159C99C" w14:textId="3E5C62A6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2C9830FA" w14:textId="52326C64" w:rsidR="00EF20D7" w:rsidRPr="00E12369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0A7BE4" w:rsidRPr="005731EF" w14:paraId="54B295F8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794141EF" w:rsidR="000A7BE4" w:rsidRPr="00FD7D3B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578B608A" w:rsidR="000A7BE4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48306BC4" w:rsidR="000A7BE4" w:rsidRPr="00E12369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E67DA" w:rsidRPr="005731EF" w14:paraId="267B47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19036B92" w:rsidR="002E67DA" w:rsidRPr="00FD7D3B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0D214ED3" w14:textId="50938074" w:rsidR="002E67DA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1D9AAD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EF20D7" w:rsidRPr="005731EF" w14:paraId="6D52A9E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7902D531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76BF4907" w14:textId="7CB9C1B1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3617859" w14:textId="77777777" w:rsidR="00EF20D7" w:rsidRPr="00E12369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EF20D7" w:rsidRPr="005731EF" w14:paraId="106ED83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7D489E1B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n </w:t>
            </w: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  <w:proofErr w:type="spellEnd"/>
          </w:p>
        </w:tc>
        <w:tc>
          <w:tcPr>
            <w:tcW w:w="3060" w:type="dxa"/>
            <w:vAlign w:val="center"/>
          </w:tcPr>
          <w:p w14:paraId="5D245FC2" w14:textId="65E666EB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577A7888" w14:textId="77777777" w:rsidR="00EF20D7" w:rsidRPr="00E12369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76C2877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6C885BD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Yaoshen</w:t>
            </w:r>
            <w:proofErr w:type="spellEnd"/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Cui</w:t>
            </w:r>
          </w:p>
        </w:tc>
        <w:tc>
          <w:tcPr>
            <w:tcW w:w="3060" w:type="dxa"/>
            <w:vAlign w:val="center"/>
          </w:tcPr>
          <w:p w14:paraId="35470A28" w14:textId="28966754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015D6399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1CB58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0B64F2E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Leif Wilhelmsson, </w:t>
            </w:r>
          </w:p>
        </w:tc>
        <w:tc>
          <w:tcPr>
            <w:tcW w:w="3060" w:type="dxa"/>
            <w:vAlign w:val="center"/>
          </w:tcPr>
          <w:p w14:paraId="5F4C8BFF" w14:textId="0B3AC129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16A395C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66A226E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D82AE6C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02F7FA1D" w14:textId="45F3AF03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E42E041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4A94986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396A2D17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2CA9C9A" w14:textId="308DEF97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1E6B402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7EE3151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3950AC9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EEAC9C0" w14:textId="502D441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4AC13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24814F8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7C3334B" w14:textId="66FAD40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6937566" w14:textId="739A87E3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20BA9E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1475225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3FA51E4F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B8DE1A9" w14:textId="0A5C05A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16F301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358B110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3C8889A7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DD0DEA2" w14:textId="0750B634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F9ADBD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7A7C9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5D15940C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DF42CBC" w14:textId="3E6A8BA8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B64F79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6319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A063803" w14:textId="1FDD7C09" w:rsidR="002E67DA" w:rsidRPr="005124C0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9FA6CE" w14:textId="187C90A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6CEECE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6ACCC31F" w14:textId="77777777" w:rsidR="000A7BE4" w:rsidRPr="00CC5DF2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CC5DF2">
        <w:rPr>
          <w:b/>
          <w:bCs/>
          <w:lang w:eastAsia="zh-CN"/>
        </w:rPr>
        <w:t>WM-4</w:t>
      </w:r>
      <w:r w:rsidRPr="00CC5DF2">
        <w:rPr>
          <w:lang w:eastAsia="zh-CN"/>
        </w:rPr>
        <w:t>: WPT signals from two or more transmitters in S1GHz are allowed to occupy the same channel simultaneously.</w:t>
      </w:r>
    </w:p>
    <w:p w14:paraId="4C665F9E" w14:textId="77777777" w:rsidR="000A7BE4" w:rsidRDefault="000A7BE4" w:rsidP="000A7BE4">
      <w:pPr>
        <w:spacing w:after="240"/>
        <w:ind w:left="720"/>
        <w:rPr>
          <w:lang w:eastAsia="zh-CN"/>
        </w:rPr>
      </w:pPr>
      <w:r w:rsidRPr="00CC5DF2">
        <w:rPr>
          <w:lang w:eastAsia="zh-CN"/>
        </w:rPr>
        <w:t>[Motion #54, [1], [60] and [61]]</w:t>
      </w:r>
    </w:p>
    <w:p w14:paraId="0E6F04D9" w14:textId="77777777" w:rsidR="000A7BE4" w:rsidRPr="00821049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W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-7</w:t>
      </w:r>
      <w:r>
        <w:rPr>
          <w:lang w:eastAsia="zh-CN"/>
        </w:rPr>
        <w:t xml:space="preserve">: </w:t>
      </w:r>
      <w:r w:rsidRPr="00821049">
        <w:rPr>
          <w:lang w:eastAsia="zh-CN"/>
        </w:rPr>
        <w:t>Energizer may perform LBT before transmitting WPT signals in S1G. The details of LBT are TBD.</w:t>
      </w:r>
    </w:p>
    <w:p w14:paraId="5419A124" w14:textId="77777777" w:rsidR="000A7BE4" w:rsidRDefault="000A7BE4" w:rsidP="000A7BE4">
      <w:pPr>
        <w:ind w:left="720"/>
        <w:rPr>
          <w:lang w:eastAsia="zh-CN"/>
        </w:rPr>
      </w:pPr>
      <w:r w:rsidRPr="00821049">
        <w:rPr>
          <w:lang w:eastAsia="zh-CN"/>
        </w:rPr>
        <w:t>[Motion #</w:t>
      </w:r>
      <w:r>
        <w:rPr>
          <w:lang w:eastAsia="zh-CN"/>
        </w:rPr>
        <w:t>80</w:t>
      </w:r>
      <w:r w:rsidRPr="00821049">
        <w:rPr>
          <w:lang w:eastAsia="zh-CN"/>
        </w:rPr>
        <w:t>, [1], [</w:t>
      </w:r>
      <w:r>
        <w:rPr>
          <w:lang w:eastAsia="zh-CN"/>
        </w:rPr>
        <w:t>60</w:t>
      </w:r>
      <w:r w:rsidRPr="00821049">
        <w:rPr>
          <w:lang w:eastAsia="zh-CN"/>
        </w:rPr>
        <w:t>], [</w:t>
      </w:r>
      <w:r>
        <w:rPr>
          <w:lang w:eastAsia="zh-CN"/>
        </w:rPr>
        <w:t>61</w:t>
      </w:r>
      <w:r w:rsidRPr="00821049">
        <w:rPr>
          <w:lang w:eastAsia="zh-CN"/>
        </w:rPr>
        <w:t>] and [</w:t>
      </w:r>
      <w:r>
        <w:rPr>
          <w:lang w:eastAsia="zh-CN"/>
        </w:rPr>
        <w:t>77</w:t>
      </w:r>
      <w:r w:rsidRPr="00821049">
        <w:rPr>
          <w:lang w:eastAsia="zh-CN"/>
        </w:rPr>
        <w:t>]]</w:t>
      </w:r>
    </w:p>
    <w:p w14:paraId="5DAC9CF1" w14:textId="77777777" w:rsidR="00BC41D5" w:rsidRDefault="00BC41D5" w:rsidP="00BC41D5">
      <w:pPr>
        <w:pStyle w:val="afc"/>
        <w:spacing w:after="240"/>
        <w:rPr>
          <w:lang w:eastAsia="zh-CN"/>
        </w:rPr>
      </w:pP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6F075A6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bookmarkStart w:id="0" w:name="OLE_LINK7"/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0A7BE4">
        <w:rPr>
          <w:b/>
          <w:i/>
          <w:iCs/>
          <w:highlight w:val="yellow"/>
        </w:rPr>
        <w:t>39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7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3</w:t>
      </w:r>
      <w:r w:rsidRPr="00A34679">
        <w:rPr>
          <w:b/>
          <w:i/>
          <w:iCs/>
          <w:highlight w:val="yellow"/>
        </w:rPr>
        <w:t>:</w:t>
      </w:r>
    </w:p>
    <w:bookmarkEnd w:id="0"/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0C88F081" w:rsidR="00414628" w:rsidRPr="00411F09" w:rsidRDefault="000A7BE4" w:rsidP="00DC414D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39</w:t>
      </w:r>
      <w:r w:rsidR="000575F4" w:rsidRPr="000575F4">
        <w:rPr>
          <w:b/>
          <w:bCs/>
        </w:rPr>
        <w:t>.</w:t>
      </w:r>
      <w:r>
        <w:rPr>
          <w:b/>
          <w:bCs/>
        </w:rPr>
        <w:t>7</w:t>
      </w:r>
      <w:r w:rsidR="000575F4" w:rsidRPr="000575F4">
        <w:rPr>
          <w:b/>
          <w:bCs/>
        </w:rPr>
        <w:t>.</w:t>
      </w:r>
      <w:r>
        <w:rPr>
          <w:b/>
          <w:bCs/>
        </w:rPr>
        <w:t>3</w:t>
      </w:r>
      <w:r w:rsidR="000575F4" w:rsidRPr="000575F4">
        <w:rPr>
          <w:b/>
          <w:bCs/>
        </w:rPr>
        <w:tab/>
      </w:r>
      <w:r>
        <w:rPr>
          <w:b/>
          <w:bCs/>
        </w:rPr>
        <w:t>WPT Signal Coexistence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3109AF88" w14:textId="37553EA2" w:rsidR="00400474" w:rsidRDefault="0040047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An energizer may detect if a sub-1GHz channel </w:t>
      </w:r>
      <w:r w:rsidRPr="001635C9">
        <w:rPr>
          <w:bCs/>
          <w:w w:val="100"/>
        </w:rPr>
        <w:t xml:space="preserve">is </w:t>
      </w:r>
      <w:r w:rsidRPr="00C336AF">
        <w:rPr>
          <w:bCs/>
          <w:w w:val="100"/>
        </w:rPr>
        <w:t>in idle status or busy status</w:t>
      </w:r>
      <w:r>
        <w:rPr>
          <w:bCs/>
          <w:w w:val="100"/>
        </w:rPr>
        <w:t xml:space="preserve"> before transmitting WPT signal according to the below algorithm</w:t>
      </w:r>
      <w:r w:rsidR="001635C9">
        <w:rPr>
          <w:bCs/>
          <w:w w:val="100"/>
        </w:rPr>
        <w:t xml:space="preserve">. </w:t>
      </w:r>
    </w:p>
    <w:p w14:paraId="5DB9EE45" w14:textId="246BFE3A" w:rsidR="00400474" w:rsidRDefault="0040047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>Algorithm TBD.</w:t>
      </w:r>
    </w:p>
    <w:p w14:paraId="200896B7" w14:textId="2AF1DEB0" w:rsidR="00400474" w:rsidRDefault="0040047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If the </w:t>
      </w:r>
      <w:r w:rsidR="009C5154">
        <w:rPr>
          <w:bCs/>
          <w:w w:val="100"/>
        </w:rPr>
        <w:t xml:space="preserve">sub-1 GHz </w:t>
      </w:r>
      <w:r>
        <w:rPr>
          <w:bCs/>
          <w:w w:val="100"/>
        </w:rPr>
        <w:t xml:space="preserve">channel is in </w:t>
      </w:r>
      <w:r w:rsidR="009C5154">
        <w:rPr>
          <w:bCs/>
          <w:w w:val="100"/>
        </w:rPr>
        <w:t xml:space="preserve">idle status, </w:t>
      </w:r>
      <w:r>
        <w:rPr>
          <w:bCs/>
          <w:w w:val="100"/>
        </w:rPr>
        <w:t>the</w:t>
      </w:r>
      <w:r w:rsidR="009C5154">
        <w:rPr>
          <w:bCs/>
          <w:w w:val="100"/>
        </w:rPr>
        <w:t xml:space="preserve"> energizer can transmit WPT signal. </w:t>
      </w:r>
      <w:r w:rsidR="001635C9">
        <w:rPr>
          <w:bCs/>
          <w:w w:val="100"/>
        </w:rPr>
        <w:t>I</w:t>
      </w:r>
      <w:r w:rsidR="009C5154">
        <w:rPr>
          <w:bCs/>
          <w:w w:val="100"/>
        </w:rPr>
        <w:t>f the channel is in busy status</w:t>
      </w:r>
      <w:r w:rsidR="001635C9" w:rsidRPr="001635C9">
        <w:rPr>
          <w:bCs/>
          <w:w w:val="100"/>
        </w:rPr>
        <w:t xml:space="preserve"> but occupied by WPT signal (how to determine WPT signal is TBD), the energizer can transmit </w:t>
      </w:r>
      <w:r w:rsidR="001635C9">
        <w:rPr>
          <w:bCs/>
          <w:w w:val="100"/>
        </w:rPr>
        <w:t xml:space="preserve">additional </w:t>
      </w:r>
      <w:r w:rsidR="001635C9" w:rsidRPr="001635C9">
        <w:rPr>
          <w:bCs/>
          <w:w w:val="100"/>
        </w:rPr>
        <w:t>WPT signal.</w:t>
      </w:r>
      <w:r w:rsidR="009C5154">
        <w:rPr>
          <w:bCs/>
          <w:w w:val="100"/>
        </w:rPr>
        <w:t xml:space="preserve"> </w:t>
      </w:r>
      <w:r w:rsidR="001635C9" w:rsidRPr="001635C9">
        <w:rPr>
          <w:bCs/>
          <w:w w:val="100"/>
        </w:rPr>
        <w:t xml:space="preserve">Otherwise, if the channel is in busy status, the energizer should perform backoff procedure. </w:t>
      </w:r>
    </w:p>
    <w:p w14:paraId="4676825E" w14:textId="70F62821" w:rsidR="00DE3337" w:rsidRPr="00602236" w:rsidRDefault="00DE3337" w:rsidP="00DE3337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>
        <w:rPr>
          <w:b/>
          <w:i/>
          <w:iCs/>
          <w:highlight w:val="yellow"/>
        </w:rPr>
        <w:t xml:space="preserve"> add the following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40.4.11.2</w:t>
      </w:r>
      <w:r w:rsidRPr="00A34679">
        <w:rPr>
          <w:b/>
          <w:i/>
          <w:iCs/>
          <w:highlight w:val="yellow"/>
        </w:rPr>
        <w:t>:</w:t>
      </w:r>
    </w:p>
    <w:p w14:paraId="751099E3" w14:textId="77777777" w:rsidR="006C14CB" w:rsidRDefault="006C14CB" w:rsidP="00AB770D">
      <w:pPr>
        <w:pStyle w:val="T"/>
        <w:jc w:val="left"/>
        <w:rPr>
          <w:bCs/>
          <w:w w:val="100"/>
        </w:rPr>
      </w:pPr>
    </w:p>
    <w:p w14:paraId="6695B99D" w14:textId="357CDFC0" w:rsidR="0001696E" w:rsidRDefault="0001696E" w:rsidP="0001696E">
      <w:pPr>
        <w:pStyle w:val="T"/>
        <w:spacing w:before="0" w:after="240" w:line="240" w:lineRule="auto"/>
        <w:rPr>
          <w:b/>
          <w:bCs/>
        </w:rPr>
      </w:pPr>
      <w:r w:rsidRPr="0001696E">
        <w:rPr>
          <w:b/>
          <w:bCs/>
        </w:rPr>
        <w:t>40.</w:t>
      </w:r>
      <w:r w:rsidR="00DE3337">
        <w:rPr>
          <w:b/>
          <w:bCs/>
        </w:rPr>
        <w:t>4</w:t>
      </w:r>
      <w:r w:rsidRPr="0001696E">
        <w:rPr>
          <w:b/>
          <w:bCs/>
        </w:rPr>
        <w:t>.</w:t>
      </w:r>
      <w:r w:rsidR="00DE3337">
        <w:rPr>
          <w:b/>
          <w:bCs/>
        </w:rPr>
        <w:t>11</w:t>
      </w:r>
      <w:r w:rsidRPr="0001696E">
        <w:rPr>
          <w:b/>
          <w:bCs/>
        </w:rPr>
        <w:t>.</w:t>
      </w:r>
      <w:r w:rsidR="00DE3337">
        <w:rPr>
          <w:b/>
          <w:bCs/>
        </w:rPr>
        <w:t>2</w:t>
      </w:r>
      <w:r w:rsidR="001635C9" w:rsidRPr="0001696E">
        <w:rPr>
          <w:b/>
          <w:bCs/>
        </w:rPr>
        <w:t xml:space="preserve"> </w:t>
      </w:r>
      <w:r>
        <w:rPr>
          <w:b/>
          <w:bCs/>
        </w:rPr>
        <w:t>CCA sensitivity for WPT</w:t>
      </w:r>
    </w:p>
    <w:p w14:paraId="247CAEBE" w14:textId="4A3CA24B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.1 General</w:t>
      </w:r>
    </w:p>
    <w:p w14:paraId="0CB0EF8F" w14:textId="0D091965" w:rsidR="0001696E" w:rsidRDefault="0001696E" w:rsidP="0001696E">
      <w:pPr>
        <w:pStyle w:val="T"/>
        <w:spacing w:after="240"/>
        <w:jc w:val="left"/>
        <w:rPr>
          <w:bCs/>
          <w:w w:val="100"/>
        </w:rPr>
      </w:pPr>
      <w:r w:rsidRPr="0001696E">
        <w:rPr>
          <w:bCs/>
          <w:w w:val="100"/>
        </w:rPr>
        <w:t>The thresholds in this subclause are compared with the signal level at each receiving antenna.</w:t>
      </w:r>
    </w:p>
    <w:p w14:paraId="48B707C9" w14:textId="6EDA06E3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.2 CCA sensitivity for WPT</w:t>
      </w:r>
    </w:p>
    <w:p w14:paraId="17EC32E6" w14:textId="401295B8" w:rsidR="001635C9" w:rsidRDefault="0001696E" w:rsidP="0001696E">
      <w:pPr>
        <w:pStyle w:val="T"/>
        <w:rPr>
          <w:bCs/>
          <w:w w:val="100"/>
        </w:rPr>
      </w:pPr>
      <w:r>
        <w:rPr>
          <w:bCs/>
          <w:w w:val="100"/>
        </w:rPr>
        <w:t>WPT CCA-Energy Detection (CCA-ED) is required in Sub-1GHz band. T</w:t>
      </w:r>
      <w:r w:rsidRPr="0001696E">
        <w:rPr>
          <w:bCs/>
          <w:w w:val="100"/>
        </w:rPr>
        <w:t>he PHY shall indicate a medium busy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condition if </w:t>
      </w:r>
      <w:r>
        <w:rPr>
          <w:bCs/>
          <w:w w:val="100"/>
        </w:rPr>
        <w:t xml:space="preserve">WPT </w:t>
      </w:r>
      <w:r w:rsidRPr="0001696E">
        <w:rPr>
          <w:bCs/>
          <w:w w:val="100"/>
        </w:rPr>
        <w:t>CCA-ED detects a channel busy condition.</w:t>
      </w:r>
      <w:r>
        <w:rPr>
          <w:bCs/>
          <w:w w:val="100"/>
        </w:rPr>
        <w:t xml:space="preserve"> WPT</w:t>
      </w:r>
      <w:r w:rsidRPr="0001696E">
        <w:rPr>
          <w:bCs/>
          <w:w w:val="100"/>
        </w:rPr>
        <w:t xml:space="preserve"> CCA-ED shall detect a channel busy condition if the received signal strength exceeds the </w:t>
      </w:r>
      <w:r>
        <w:rPr>
          <w:bCs/>
          <w:w w:val="100"/>
        </w:rPr>
        <w:t xml:space="preserve">WPT </w:t>
      </w:r>
      <w:r w:rsidRPr="0001696E">
        <w:rPr>
          <w:bCs/>
          <w:w w:val="100"/>
        </w:rPr>
        <w:t>CCA-ED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threshold as given by </w:t>
      </w:r>
      <w:proofErr w:type="spellStart"/>
      <w:r w:rsidR="00EF20D7">
        <w:rPr>
          <w:bCs/>
          <w:w w:val="100"/>
        </w:rPr>
        <w:t>wpt</w:t>
      </w:r>
      <w:proofErr w:type="spellEnd"/>
      <w:r w:rsidR="008C1D17">
        <w:rPr>
          <w:bCs/>
          <w:w w:val="100"/>
        </w:rPr>
        <w:t xml:space="preserve"> </w:t>
      </w:r>
      <w:r>
        <w:rPr>
          <w:bCs/>
          <w:w w:val="100"/>
        </w:rPr>
        <w:t>TBD</w:t>
      </w:r>
      <w:r w:rsidR="008C1D17">
        <w:rPr>
          <w:bCs/>
          <w:w w:val="100"/>
        </w:rPr>
        <w:t xml:space="preserve"> </w:t>
      </w:r>
      <w:r w:rsidR="00EF20D7">
        <w:rPr>
          <w:bCs/>
          <w:w w:val="100"/>
        </w:rPr>
        <w:t>threshold</w:t>
      </w:r>
      <w:r w:rsidRPr="0001696E">
        <w:rPr>
          <w:bCs/>
          <w:w w:val="100"/>
        </w:rPr>
        <w:t xml:space="preserve"> for the </w:t>
      </w:r>
      <w:r>
        <w:rPr>
          <w:bCs/>
          <w:w w:val="100"/>
        </w:rPr>
        <w:t>TBD</w:t>
      </w:r>
      <w:r w:rsidRPr="0001696E">
        <w:rPr>
          <w:bCs/>
          <w:w w:val="100"/>
        </w:rPr>
        <w:t xml:space="preserve"> MHz channel</w:t>
      </w:r>
      <w:r>
        <w:rPr>
          <w:bCs/>
          <w:w w:val="100"/>
        </w:rPr>
        <w:t>.</w:t>
      </w:r>
      <w:r w:rsidR="00B85549">
        <w:rPr>
          <w:bCs/>
          <w:w w:val="100"/>
        </w:rPr>
        <w:t xml:space="preserve"> T</w:t>
      </w:r>
      <w:r w:rsidR="00B85549" w:rsidRPr="0001696E">
        <w:rPr>
          <w:bCs/>
          <w:w w:val="100"/>
        </w:rPr>
        <w:t xml:space="preserve">he PHY shall </w:t>
      </w:r>
      <w:r w:rsidR="00B85549">
        <w:rPr>
          <w:bCs/>
          <w:w w:val="100"/>
        </w:rPr>
        <w:t xml:space="preserve">further </w:t>
      </w:r>
      <w:r w:rsidR="00B85549" w:rsidRPr="0001696E">
        <w:rPr>
          <w:bCs/>
          <w:w w:val="100"/>
        </w:rPr>
        <w:t xml:space="preserve">indicate if </w:t>
      </w:r>
      <w:r w:rsidR="00B85549">
        <w:rPr>
          <w:bCs/>
          <w:w w:val="100"/>
        </w:rPr>
        <w:t xml:space="preserve">WPT </w:t>
      </w:r>
      <w:r w:rsidR="00B85549" w:rsidRPr="0001696E">
        <w:rPr>
          <w:bCs/>
          <w:w w:val="100"/>
        </w:rPr>
        <w:t>CCA-ED detects a channel busy condition</w:t>
      </w:r>
      <w:r w:rsidR="00B85549">
        <w:rPr>
          <w:bCs/>
          <w:w w:val="100"/>
        </w:rPr>
        <w:t xml:space="preserve"> and the channel is occupied by WPT signal (how to determine WPT signal is TBD)</w:t>
      </w:r>
      <w:r w:rsidR="00B85549" w:rsidRPr="0001696E">
        <w:rPr>
          <w:bCs/>
          <w:w w:val="100"/>
        </w:rPr>
        <w:t>.</w:t>
      </w:r>
      <w:r w:rsidR="00B85549">
        <w:rPr>
          <w:bCs/>
          <w:w w:val="100"/>
        </w:rPr>
        <w:t xml:space="preserve"> </w:t>
      </w:r>
    </w:p>
    <w:p w14:paraId="2B6B6BB5" w14:textId="6465A360" w:rsidR="000D7777" w:rsidRPr="000258E6" w:rsidRDefault="000D7777" w:rsidP="000D7777">
      <w:pPr>
        <w:pStyle w:val="T"/>
        <w:jc w:val="left"/>
        <w:rPr>
          <w:bCs/>
        </w:rPr>
      </w:pPr>
    </w:p>
    <w:sectPr w:rsidR="000D7777" w:rsidRPr="000258E6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DC3A" w14:textId="77777777" w:rsidR="008620DE" w:rsidRDefault="008620DE" w:rsidP="00766E54">
      <w:pPr>
        <w:spacing w:after="0" w:line="240" w:lineRule="auto"/>
      </w:pPr>
      <w:r>
        <w:separator/>
      </w:r>
    </w:p>
  </w:endnote>
  <w:endnote w:type="continuationSeparator" w:id="0">
    <w:p w14:paraId="7C100D61" w14:textId="77777777" w:rsidR="008620DE" w:rsidRDefault="008620DE" w:rsidP="00766E54">
      <w:pPr>
        <w:spacing w:after="0" w:line="240" w:lineRule="auto"/>
      </w:pPr>
      <w:r>
        <w:continuationSeparator/>
      </w:r>
    </w:p>
  </w:endnote>
  <w:endnote w:type="continuationNotice" w:id="1">
    <w:p w14:paraId="0111EA82" w14:textId="77777777" w:rsidR="008620DE" w:rsidRDefault="00862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490C4830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C5154">
      <w:rPr>
        <w:noProof/>
        <w:sz w:val="24"/>
      </w:rPr>
      <w:t>Ke Wang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78DB" w14:textId="77777777" w:rsidR="008620DE" w:rsidRDefault="008620DE" w:rsidP="00766E54">
      <w:pPr>
        <w:spacing w:after="0" w:line="240" w:lineRule="auto"/>
      </w:pPr>
      <w:r>
        <w:separator/>
      </w:r>
    </w:p>
  </w:footnote>
  <w:footnote w:type="continuationSeparator" w:id="0">
    <w:p w14:paraId="750AB3F0" w14:textId="77777777" w:rsidR="008620DE" w:rsidRDefault="008620DE" w:rsidP="00766E54">
      <w:pPr>
        <w:spacing w:after="0" w:line="240" w:lineRule="auto"/>
      </w:pPr>
      <w:r>
        <w:continuationSeparator/>
      </w:r>
    </w:p>
  </w:footnote>
  <w:footnote w:type="continuationNotice" w:id="1">
    <w:p w14:paraId="190BD4DB" w14:textId="77777777" w:rsidR="008620DE" w:rsidRDefault="00862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CF242EC" w:rsidR="006F613F" w:rsidRPr="00C724F0" w:rsidRDefault="00DE3337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 w:rsidRPr="00DE3337"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FE4181">
      <w:rPr>
        <w:sz w:val="28"/>
      </w:rPr>
      <w:t>1600</w:t>
    </w:r>
    <w:r w:rsidR="006F613F" w:rsidRPr="00C724F0">
      <w:rPr>
        <w:sz w:val="28"/>
      </w:rPr>
      <w:t>r</w:t>
    </w:r>
    <w:r w:rsidR="003976DF">
      <w:rPr>
        <w:sz w:val="28"/>
      </w:rPr>
      <w:t>0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5"/>
  </w:num>
  <w:num w:numId="5">
    <w:abstractNumId w:val="7"/>
  </w:num>
  <w:num w:numId="6">
    <w:abstractNumId w:val="22"/>
  </w:num>
  <w:num w:numId="7">
    <w:abstractNumId w:val="21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7"/>
  </w:num>
  <w:num w:numId="13">
    <w:abstractNumId w:val="20"/>
  </w:num>
  <w:num w:numId="14">
    <w:abstractNumId w:val="11"/>
  </w:num>
  <w:num w:numId="15">
    <w:abstractNumId w:val="14"/>
  </w:num>
  <w:num w:numId="16">
    <w:abstractNumId w:val="6"/>
  </w:num>
  <w:num w:numId="17">
    <w:abstractNumId w:val="26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6"/>
  </w:num>
  <w:num w:numId="26">
    <w:abstractNumId w:val="23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5"/>
  </w:num>
  <w:num w:numId="36">
    <w:abstractNumId w:val="24"/>
  </w:num>
  <w:num w:numId="37">
    <w:abstractNumId w:val="4"/>
  </w:num>
  <w:num w:numId="3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96E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1FB2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A7BE4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0F4E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2904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0DE4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35C9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482E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97DB7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27970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360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45A8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0474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5E6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4CB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DE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0DE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1D17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5154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656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187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549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36AF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2BA2"/>
    <w:rsid w:val="00DE3337"/>
    <w:rsid w:val="00DE4010"/>
    <w:rsid w:val="00DE681F"/>
    <w:rsid w:val="00DF0CDE"/>
    <w:rsid w:val="00DF16D2"/>
    <w:rsid w:val="00DF23E4"/>
    <w:rsid w:val="00DF30B5"/>
    <w:rsid w:val="00DF44AB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0D7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181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d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e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1">
    <w:name w:val="批注文字 字符"/>
    <w:basedOn w:val="a0"/>
    <w:link w:val="aff0"/>
    <w:uiPriority w:val="99"/>
    <w:rsid w:val="009778D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778DD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4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styleId="aff5">
    <w:name w:val="Date"/>
    <w:basedOn w:val="a"/>
    <w:next w:val="a"/>
    <w:link w:val="aff6"/>
    <w:uiPriority w:val="99"/>
    <w:semiHidden/>
    <w:unhideWhenUsed/>
    <w:rsid w:val="0001696E"/>
  </w:style>
  <w:style w:type="character" w:customStyle="1" w:styleId="aff6">
    <w:name w:val="日期 字符"/>
    <w:basedOn w:val="a0"/>
    <w:link w:val="aff5"/>
    <w:uiPriority w:val="99"/>
    <w:semiHidden/>
    <w:rsid w:val="0001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汪柯(Gavin)</cp:lastModifiedBy>
  <cp:revision>4</cp:revision>
  <cp:lastPrinted>2014-11-08T19:57:00Z</cp:lastPrinted>
  <dcterms:created xsi:type="dcterms:W3CDTF">2025-09-12T10:34:00Z</dcterms:created>
  <dcterms:modified xsi:type="dcterms:W3CDTF">2025-09-15T22:37:00Z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