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D5208" w14:textId="77777777" w:rsidR="00CA09B2" w:rsidRPr="0086656A" w:rsidRDefault="00CA09B2" w:rsidP="1522755E">
      <w:pPr>
        <w:pStyle w:val="T1"/>
        <w:pBdr>
          <w:bottom w:val="single" w:sz="6" w:space="0" w:color="auto"/>
        </w:pBdr>
        <w:spacing w:before="100" w:beforeAutospacing="1" w:after="100" w:afterAutospacing="1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86656A" w14:paraId="771CE668" w14:textId="77777777" w:rsidTr="1522755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870B6AD" w14:textId="6935DED8" w:rsidR="00CA09B2" w:rsidRPr="0086656A" w:rsidRDefault="008E4E87" w:rsidP="1522755E">
            <w:pPr>
              <w:pStyle w:val="T2"/>
              <w:spacing w:before="100" w:beforeAutospacing="1" w:after="100" w:afterAutospacing="1"/>
            </w:pPr>
            <w:r>
              <w:t>Minutes of the July 2025 meeting of the IEEE 802.11 Coexistence Standing Committee</w:t>
            </w:r>
          </w:p>
        </w:tc>
      </w:tr>
      <w:tr w:rsidR="00CA09B2" w:rsidRPr="0086656A" w14:paraId="27FD8EA0" w14:textId="77777777" w:rsidTr="1522755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AC022A3" w14:textId="1FDC70B1" w:rsidR="00CA09B2" w:rsidRPr="0086656A" w:rsidRDefault="00CA09B2" w:rsidP="1522755E">
            <w:pPr>
              <w:pStyle w:val="T2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1522755E">
              <w:rPr>
                <w:sz w:val="20"/>
                <w:szCs w:val="20"/>
              </w:rPr>
              <w:t>Date:</w:t>
            </w:r>
            <w:r w:rsidRPr="1522755E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8E4E87" w:rsidRPr="1522755E">
              <w:rPr>
                <w:b w:val="0"/>
                <w:bCs w:val="0"/>
                <w:sz w:val="20"/>
                <w:szCs w:val="20"/>
              </w:rPr>
              <w:t>2025-08-</w:t>
            </w:r>
            <w:r w:rsidR="005B7078">
              <w:rPr>
                <w:b w:val="0"/>
                <w:bCs w:val="0"/>
                <w:sz w:val="20"/>
                <w:szCs w:val="20"/>
              </w:rPr>
              <w:t>27</w:t>
            </w:r>
          </w:p>
        </w:tc>
      </w:tr>
      <w:tr w:rsidR="00CA09B2" w:rsidRPr="0086656A" w14:paraId="73A795C3" w14:textId="77777777" w:rsidTr="1522755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554792" w14:textId="77777777" w:rsidR="00CA09B2" w:rsidRPr="0086656A" w:rsidRDefault="00CA09B2" w:rsidP="1522755E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szCs w:val="20"/>
              </w:rPr>
            </w:pPr>
            <w:r w:rsidRPr="1522755E">
              <w:rPr>
                <w:sz w:val="20"/>
                <w:szCs w:val="20"/>
              </w:rPr>
              <w:t>Author(s):</w:t>
            </w:r>
          </w:p>
        </w:tc>
      </w:tr>
      <w:tr w:rsidR="00CA09B2" w:rsidRPr="0086656A" w14:paraId="59DE74CB" w14:textId="77777777" w:rsidTr="1522755E">
        <w:trPr>
          <w:jc w:val="center"/>
        </w:trPr>
        <w:tc>
          <w:tcPr>
            <w:tcW w:w="1336" w:type="dxa"/>
            <w:vAlign w:val="center"/>
          </w:tcPr>
          <w:p w14:paraId="7F293EFD" w14:textId="77777777" w:rsidR="00CA09B2" w:rsidRPr="0086656A" w:rsidRDefault="00CA09B2" w:rsidP="1522755E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szCs w:val="20"/>
              </w:rPr>
            </w:pPr>
            <w:r w:rsidRPr="1522755E">
              <w:rPr>
                <w:sz w:val="20"/>
                <w:szCs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C627881" w14:textId="77777777" w:rsidR="00CA09B2" w:rsidRPr="0086656A" w:rsidRDefault="0062440B" w:rsidP="1522755E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szCs w:val="20"/>
              </w:rPr>
            </w:pPr>
            <w:r w:rsidRPr="1522755E">
              <w:rPr>
                <w:sz w:val="20"/>
                <w:szCs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8B5CBCD" w14:textId="77777777" w:rsidR="00CA09B2" w:rsidRPr="0086656A" w:rsidRDefault="00CA09B2" w:rsidP="1522755E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szCs w:val="20"/>
              </w:rPr>
            </w:pPr>
            <w:r w:rsidRPr="1522755E">
              <w:rPr>
                <w:sz w:val="20"/>
                <w:szCs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1583059" w14:textId="77777777" w:rsidR="00CA09B2" w:rsidRPr="0086656A" w:rsidRDefault="00CA09B2" w:rsidP="1522755E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szCs w:val="20"/>
              </w:rPr>
            </w:pPr>
            <w:r w:rsidRPr="1522755E">
              <w:rPr>
                <w:sz w:val="20"/>
                <w:szCs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4374A2" w14:textId="77777777" w:rsidR="00CA09B2" w:rsidRPr="0086656A" w:rsidRDefault="00CA09B2" w:rsidP="1522755E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szCs w:val="20"/>
              </w:rPr>
            </w:pPr>
            <w:r w:rsidRPr="1522755E">
              <w:rPr>
                <w:sz w:val="20"/>
                <w:szCs w:val="20"/>
              </w:rPr>
              <w:t>email</w:t>
            </w:r>
          </w:p>
        </w:tc>
      </w:tr>
      <w:tr w:rsidR="00CA09B2" w:rsidRPr="0086656A" w14:paraId="38BCB399" w14:textId="77777777" w:rsidTr="1522755E">
        <w:trPr>
          <w:jc w:val="center"/>
        </w:trPr>
        <w:tc>
          <w:tcPr>
            <w:tcW w:w="1336" w:type="dxa"/>
            <w:vAlign w:val="center"/>
          </w:tcPr>
          <w:p w14:paraId="46337905" w14:textId="6B8D40C6" w:rsidR="00CA09B2" w:rsidRPr="0086656A" w:rsidRDefault="008E4E87" w:rsidP="1522755E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bCs w:val="0"/>
                <w:sz w:val="20"/>
                <w:szCs w:val="20"/>
              </w:rPr>
            </w:pPr>
            <w:r w:rsidRPr="1522755E">
              <w:rPr>
                <w:b w:val="0"/>
                <w:bCs w:val="0"/>
                <w:sz w:val="20"/>
                <w:szCs w:val="20"/>
              </w:rPr>
              <w:t>Guido R. Hiertz</w:t>
            </w:r>
          </w:p>
        </w:tc>
        <w:tc>
          <w:tcPr>
            <w:tcW w:w="2064" w:type="dxa"/>
            <w:vAlign w:val="center"/>
          </w:tcPr>
          <w:p w14:paraId="3FB69686" w14:textId="76A4A6CD" w:rsidR="00CA09B2" w:rsidRPr="0086656A" w:rsidRDefault="008E4E87" w:rsidP="1522755E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bCs w:val="0"/>
                <w:sz w:val="20"/>
                <w:szCs w:val="20"/>
              </w:rPr>
            </w:pPr>
            <w:r w:rsidRPr="1522755E">
              <w:rPr>
                <w:b w:val="0"/>
                <w:bCs w:val="0"/>
                <w:sz w:val="20"/>
                <w:szCs w:val="20"/>
              </w:rPr>
              <w:t>Ericsson GmbH</w:t>
            </w:r>
          </w:p>
        </w:tc>
        <w:tc>
          <w:tcPr>
            <w:tcW w:w="2814" w:type="dxa"/>
            <w:vAlign w:val="center"/>
          </w:tcPr>
          <w:p w14:paraId="5AB9671F" w14:textId="5B6A63F6" w:rsidR="00CA09B2" w:rsidRPr="0086656A" w:rsidRDefault="008E4E87" w:rsidP="1522755E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bCs w:val="0"/>
                <w:sz w:val="20"/>
                <w:szCs w:val="20"/>
              </w:rPr>
            </w:pPr>
            <w:r w:rsidRPr="1522755E">
              <w:rPr>
                <w:b w:val="0"/>
                <w:bCs w:val="0"/>
                <w:sz w:val="20"/>
                <w:szCs w:val="20"/>
              </w:rPr>
              <w:t>Ericsson Allee 1</w:t>
            </w:r>
            <w:r>
              <w:br/>
            </w:r>
            <w:r w:rsidRPr="1522755E">
              <w:rPr>
                <w:b w:val="0"/>
                <w:bCs w:val="0"/>
                <w:sz w:val="20"/>
                <w:szCs w:val="20"/>
              </w:rPr>
              <w:t>52134 Herzogenrath</w:t>
            </w:r>
            <w:r>
              <w:br/>
            </w:r>
            <w:r w:rsidRPr="1522755E">
              <w:rPr>
                <w:b w:val="0"/>
                <w:bCs w:val="0"/>
                <w:sz w:val="20"/>
                <w:szCs w:val="20"/>
              </w:rPr>
              <w:t>Germany</w:t>
            </w:r>
          </w:p>
        </w:tc>
        <w:tc>
          <w:tcPr>
            <w:tcW w:w="1715" w:type="dxa"/>
            <w:vAlign w:val="center"/>
          </w:tcPr>
          <w:p w14:paraId="15B6054D" w14:textId="77777777" w:rsidR="00CA09B2" w:rsidRPr="0086656A" w:rsidRDefault="00CA09B2" w:rsidP="1522755E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14:paraId="02F62A2D" w14:textId="6615D564" w:rsidR="00CA09B2" w:rsidRPr="0086656A" w:rsidRDefault="008E4E87" w:rsidP="1522755E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bCs w:val="0"/>
                <w:sz w:val="16"/>
                <w:szCs w:val="16"/>
              </w:rPr>
            </w:pPr>
            <w:r w:rsidRPr="1522755E">
              <w:rPr>
                <w:b w:val="0"/>
                <w:bCs w:val="0"/>
                <w:sz w:val="16"/>
                <w:szCs w:val="16"/>
              </w:rPr>
              <w:t>hiertz@ieee.org</w:t>
            </w:r>
          </w:p>
        </w:tc>
      </w:tr>
    </w:tbl>
    <w:p w14:paraId="5122AA1D" w14:textId="77777777" w:rsidR="00CA09B2" w:rsidRPr="0086656A" w:rsidRDefault="00673CF5" w:rsidP="1522755E">
      <w:pPr>
        <w:pStyle w:val="T1"/>
        <w:spacing w:before="100" w:beforeAutospacing="1" w:after="100" w:afterAutospacing="1"/>
        <w:rPr>
          <w:sz w:val="22"/>
          <w:szCs w:val="22"/>
        </w:rPr>
      </w:pPr>
      <w:r w:rsidRPr="0086656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53F4234" wp14:editId="36DB82A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5E159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06EC586" w14:textId="63E5E7BA" w:rsidR="0029020B" w:rsidRDefault="008E4E87">
                            <w:pPr>
                              <w:jc w:val="both"/>
                            </w:pPr>
                            <w:r>
                              <w:t>This document contains the m</w:t>
                            </w:r>
                            <w:r w:rsidRPr="008E4E87">
                              <w:t>inutes of the July 2025 meeting of the IEEE 802.11 Coexistence Standing Committee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1D79B6D9">
              <v:shapetype id="_x0000_t202" coordsize="21600,21600" o:spt="202" path="m,l,21600r21600,l21600,xe" w14:anchorId="153F4234">
                <v:stroke joinstyle="miter"/>
                <v:path gradientshapeok="t" o:connecttype="rect"/>
              </v:shapetype>
              <v:shape id="Text Box 3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">
                <v:textbox>
                  <w:txbxContent>
                    <w:p w:rsidR="0029020B" w:rsidRDefault="0029020B" w14:paraId="7CBFD60A" w14:textId="7777777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8E4E87" w14:paraId="031E6A6C" w14:textId="63E5E7BA">
                      <w:pPr>
                        <w:jc w:val="both"/>
                      </w:pPr>
                      <w:r>
                        <w:t>This document contains the m</w:t>
                      </w:r>
                      <w:r w:rsidRPr="008E4E87">
                        <w:t>inutes of the July 2025 meeting of the IEEE 802.11 Coexistence Standing Committee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9E4F25A" w14:textId="2A524EAF" w:rsidR="008E4E87" w:rsidRPr="0086656A" w:rsidRDefault="00CA09B2" w:rsidP="1522755E">
      <w:pPr>
        <w:pStyle w:val="berschrift1"/>
        <w:spacing w:before="100" w:beforeAutospacing="1" w:after="100" w:afterAutospacing="1"/>
      </w:pPr>
      <w:r>
        <w:br w:type="page"/>
      </w:r>
    </w:p>
    <w:p w14:paraId="48AB78D1" w14:textId="46CD27E0" w:rsidR="00844520" w:rsidRPr="00844520" w:rsidRDefault="00844520" w:rsidP="1522755E">
      <w:pPr>
        <w:pStyle w:val="berschrift1"/>
        <w:spacing w:before="100" w:beforeAutospacing="1" w:after="100" w:afterAutospacing="1"/>
      </w:pPr>
      <w:r>
        <w:lastRenderedPageBreak/>
        <w:t>Tuesday, 2025-07-29</w:t>
      </w:r>
    </w:p>
    <w:p w14:paraId="59AD6C78" w14:textId="24616D51" w:rsidR="008E4E87" w:rsidRPr="0086656A" w:rsidRDefault="008E4E87" w:rsidP="1522755E">
      <w:pPr>
        <w:pStyle w:val="Listenabsatz"/>
        <w:numPr>
          <w:ilvl w:val="0"/>
          <w:numId w:val="1"/>
        </w:numPr>
        <w:spacing w:before="100" w:beforeAutospacing="1" w:after="100" w:afterAutospacing="1"/>
      </w:pPr>
      <w:r>
        <w:t>At 2025-07-29T19:30+02:00 the chair of the IEEE 802.11 Coexistence Standing Committee (SC) calls the meeting to order. Marc Emmelmann acts as chair of the SC. Guido R. Hiertz acts as recording secretary.</w:t>
      </w:r>
    </w:p>
    <w:p w14:paraId="0E05AA50" w14:textId="21C9EA27" w:rsidR="008E4E87" w:rsidRPr="0086656A" w:rsidRDefault="008E4E87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The chair presents 11-25/982r1. At this </w:t>
      </w:r>
      <w:r w:rsidR="007917EE">
        <w:t>moment</w:t>
      </w:r>
      <w:r>
        <w:t xml:space="preserve">, this document is identical to 11-25/982r0, which is available on Mentor server. Any modifications to 11-25/982r0 will </w:t>
      </w:r>
      <w:proofErr w:type="gramStart"/>
      <w:r>
        <w:t>be recorded</w:t>
      </w:r>
      <w:proofErr w:type="gramEnd"/>
      <w:r>
        <w:t xml:space="preserve"> in revision 11/982r1.</w:t>
      </w:r>
    </w:p>
    <w:p w14:paraId="0A63680D" w14:textId="180524DA" w:rsidR="008E4E87" w:rsidRPr="0086656A" w:rsidRDefault="008E4E87" w:rsidP="1522755E">
      <w:pPr>
        <w:pStyle w:val="Listenabsatz"/>
        <w:numPr>
          <w:ilvl w:val="0"/>
          <w:numId w:val="1"/>
        </w:numPr>
        <w:spacing w:before="100" w:beforeAutospacing="1" w:after="100" w:afterAutospacing="1"/>
      </w:pPr>
      <w:r>
        <w:t xml:space="preserve">The chair presents 11-23/448r1 and reminds all attendees of their obligations when attending this meeting. At </w:t>
      </w:r>
      <w:r w:rsidR="0005014B">
        <w:t>2025-07-29T</w:t>
      </w:r>
      <w:r>
        <w:t>19:34</w:t>
      </w:r>
      <w:r w:rsidR="0005014B">
        <w:t>+02:00</w:t>
      </w:r>
      <w:r>
        <w:t xml:space="preserve"> the chair ends presenting 11-23/448r1 and continues present</w:t>
      </w:r>
      <w:r w:rsidR="007917EE">
        <w:t>ing</w:t>
      </w:r>
      <w:r>
        <w:t xml:space="preserve"> 11-25/982r1 from </w:t>
      </w:r>
      <w:r w:rsidR="0005014B">
        <w:t>th</w:t>
      </w:r>
      <w:r w:rsidR="007917EE">
        <w:t>is</w:t>
      </w:r>
      <w:r w:rsidR="0005014B">
        <w:t xml:space="preserve"> document’s </w:t>
      </w:r>
      <w:r>
        <w:t>page nine.</w:t>
      </w:r>
    </w:p>
    <w:p w14:paraId="41ED7488" w14:textId="389BB8C9" w:rsidR="008E4E87" w:rsidRPr="0086656A" w:rsidRDefault="008E4E87" w:rsidP="1522755E">
      <w:pPr>
        <w:pStyle w:val="Listenabsatz"/>
        <w:numPr>
          <w:ilvl w:val="0"/>
          <w:numId w:val="1"/>
        </w:numPr>
        <w:spacing w:before="100" w:beforeAutospacing="1" w:after="100" w:afterAutospacing="1"/>
      </w:pPr>
      <w:r>
        <w:t xml:space="preserve">At </w:t>
      </w:r>
      <w:r w:rsidR="0005014B">
        <w:t>2025-07-29T</w:t>
      </w:r>
      <w:r>
        <w:t>19:35</w:t>
      </w:r>
      <w:r w:rsidR="0005014B">
        <w:t>+02:00</w:t>
      </w:r>
      <w:r>
        <w:t xml:space="preserve"> the chair presents</w:t>
      </w:r>
      <w:r w:rsidR="0031499E">
        <w:t xml:space="preserve"> the proposed </w:t>
      </w:r>
      <w:r w:rsidR="008638E3">
        <w:t xml:space="preserve">consent </w:t>
      </w:r>
      <w:r w:rsidR="0031499E">
        <w:t>agenda in</w:t>
      </w:r>
      <w:r>
        <w:t xml:space="preserve"> 11-25/980r1</w:t>
      </w:r>
      <w:r w:rsidR="0005014B">
        <w:t>. At this moment, 11-25/980r1 is</w:t>
      </w:r>
      <w:r w:rsidR="007917EE">
        <w:t xml:space="preserve"> identical to</w:t>
      </w:r>
      <w:r w:rsidR="0005014B">
        <w:t xml:space="preserve"> 11-25/980r0, which </w:t>
      </w:r>
      <w:proofErr w:type="gramStart"/>
      <w:r w:rsidR="0005014B">
        <w:t>is stored</w:t>
      </w:r>
      <w:proofErr w:type="gramEnd"/>
      <w:r w:rsidR="0005014B">
        <w:t xml:space="preserve"> on Mentor server.</w:t>
      </w:r>
      <w:r>
        <w:t xml:space="preserve"> </w:t>
      </w:r>
      <w:r w:rsidR="0005014B">
        <w:t>Any modifications to 11-25/980r0 will become available as 11-25/980r1.</w:t>
      </w:r>
      <w:r w:rsidR="0031499E">
        <w:t xml:space="preserve"> The chair asks if there are any proposed additions to the agenda.</w:t>
      </w:r>
    </w:p>
    <w:p w14:paraId="04E48FB5" w14:textId="45143586" w:rsidR="008E4E87" w:rsidRPr="0086656A" w:rsidRDefault="0031499E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Nobody requests any modifications of </w:t>
      </w:r>
      <w:r w:rsidR="008E4E87">
        <w:t>the agenda</w:t>
      </w:r>
      <w:r>
        <w:t>.</w:t>
      </w:r>
    </w:p>
    <w:p w14:paraId="0AB7C685" w14:textId="2A4B3B4A" w:rsidR="0031499E" w:rsidRPr="0086656A" w:rsidRDefault="0031499E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At 2025-07-29T19:37+02:00 the chair asks if there is any objection to approve the </w:t>
      </w:r>
      <w:r w:rsidR="008F374D">
        <w:t xml:space="preserve">consent </w:t>
      </w:r>
      <w:r>
        <w:t>agenda by unanimous consent.</w:t>
      </w:r>
    </w:p>
    <w:p w14:paraId="26F2421A" w14:textId="5114A3D2" w:rsidR="008E4E87" w:rsidRPr="0086656A" w:rsidRDefault="0031499E" w:rsidP="1522755E">
      <w:pPr>
        <w:pStyle w:val="Listenabsatz"/>
        <w:numPr>
          <w:ilvl w:val="2"/>
          <w:numId w:val="1"/>
        </w:numPr>
        <w:spacing w:before="100" w:beforeAutospacing="1" w:after="100" w:afterAutospacing="1"/>
      </w:pPr>
      <w:r>
        <w:t>Nobody objects.</w:t>
      </w:r>
    </w:p>
    <w:p w14:paraId="110DA6B9" w14:textId="16E50294" w:rsidR="0031499E" w:rsidRDefault="0031499E" w:rsidP="1522755E">
      <w:pPr>
        <w:pStyle w:val="Listenabsatz"/>
        <w:numPr>
          <w:ilvl w:val="2"/>
          <w:numId w:val="1"/>
        </w:numPr>
        <w:spacing w:before="100" w:beforeAutospacing="1" w:after="100" w:afterAutospacing="1"/>
      </w:pPr>
      <w:r>
        <w:t xml:space="preserve">The </w:t>
      </w:r>
      <w:r w:rsidR="00337F25">
        <w:t xml:space="preserve">consent </w:t>
      </w:r>
      <w:r>
        <w:t xml:space="preserve">agenda </w:t>
      </w:r>
      <w:proofErr w:type="gramStart"/>
      <w:r>
        <w:t>is approved</w:t>
      </w:r>
      <w:proofErr w:type="gramEnd"/>
      <w:r>
        <w:t>.</w:t>
      </w:r>
    </w:p>
    <w:p w14:paraId="2BC9A2E9" w14:textId="6B5703C4" w:rsidR="008638E3" w:rsidRPr="0086656A" w:rsidRDefault="00337F25" w:rsidP="00337F25">
      <w:pPr>
        <w:pStyle w:val="Listenabsatz"/>
        <w:numPr>
          <w:ilvl w:val="3"/>
          <w:numId w:val="1"/>
        </w:numPr>
        <w:spacing w:before="100" w:beforeAutospacing="1" w:after="100" w:afterAutospacing="1"/>
      </w:pPr>
      <w:r>
        <w:t>In approving the consent agenda, the minutes of the previous meeting—as contained in 11-25/</w:t>
      </w:r>
      <w:r w:rsidR="00A32DA2">
        <w:t>935</w:t>
      </w:r>
      <w:r>
        <w:t xml:space="preserve">r0—are </w:t>
      </w:r>
      <w:r w:rsidR="003D0448">
        <w:t>inherently</w:t>
      </w:r>
      <w:r>
        <w:t xml:space="preserve"> approved</w:t>
      </w:r>
      <w:r w:rsidR="003D0448">
        <w:t>, too</w:t>
      </w:r>
      <w:r>
        <w:t>.</w:t>
      </w:r>
    </w:p>
    <w:p w14:paraId="14669185" w14:textId="09231330" w:rsidR="008E4E87" w:rsidRPr="0086656A" w:rsidRDefault="008E4E87" w:rsidP="1522755E">
      <w:pPr>
        <w:pStyle w:val="Listenabsatz"/>
        <w:numPr>
          <w:ilvl w:val="0"/>
          <w:numId w:val="1"/>
        </w:numPr>
        <w:spacing w:before="100" w:beforeAutospacing="1" w:after="100" w:afterAutospacing="1"/>
      </w:pPr>
      <w:r>
        <w:t xml:space="preserve">At </w:t>
      </w:r>
      <w:r w:rsidR="0031499E">
        <w:t>2025-07-29T</w:t>
      </w:r>
      <w:r>
        <w:t>19:38</w:t>
      </w:r>
      <w:r w:rsidR="0031499E">
        <w:t>+02:00</w:t>
      </w:r>
      <w:r>
        <w:t xml:space="preserve"> </w:t>
      </w:r>
      <w:proofErr w:type="spellStart"/>
      <w:r>
        <w:t>Haneya</w:t>
      </w:r>
      <w:proofErr w:type="spellEnd"/>
      <w:r>
        <w:t xml:space="preserve"> Qureshi presents 19-25/35r2. At </w:t>
      </w:r>
      <w:r w:rsidR="0031499E">
        <w:t>2025-07-29T</w:t>
      </w:r>
      <w:r>
        <w:t>19:49</w:t>
      </w:r>
      <w:r w:rsidR="0031499E">
        <w:t>+02:00</w:t>
      </w:r>
      <w:r>
        <w:t xml:space="preserve"> she concludes her presentation.</w:t>
      </w:r>
    </w:p>
    <w:p w14:paraId="3DE95F80" w14:textId="1AF2BCE1" w:rsidR="008E4E87" w:rsidRPr="0086656A" w:rsidRDefault="000B113D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8E4E87">
        <w:t xml:space="preserve">: </w:t>
      </w:r>
      <w:r>
        <w:t>What happens with</w:t>
      </w:r>
      <w:r w:rsidR="008E4E87">
        <w:t xml:space="preserve"> O</w:t>
      </w:r>
      <w:r>
        <w:t xml:space="preserve">verlapping </w:t>
      </w:r>
      <w:r w:rsidR="008E4E87">
        <w:t>BSS</w:t>
      </w:r>
      <w:r>
        <w:t>s (OBSSs)</w:t>
      </w:r>
      <w:r w:rsidR="008E4E87">
        <w:t>?</w:t>
      </w:r>
    </w:p>
    <w:p w14:paraId="3D019694" w14:textId="14E6E7C1" w:rsidR="008E4E87" w:rsidRPr="0086656A" w:rsidRDefault="008E4E87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Comment: </w:t>
      </w:r>
      <w:r w:rsidR="000B113D">
        <w:t xml:space="preserve">In this case, </w:t>
      </w:r>
      <w:proofErr w:type="gramStart"/>
      <w:r w:rsidR="000B113D">
        <w:t>you’ll</w:t>
      </w:r>
      <w:proofErr w:type="gramEnd"/>
      <w:r w:rsidR="000B113D">
        <w:t xml:space="preserve"> have to compete with other networks.</w:t>
      </w:r>
    </w:p>
    <w:p w14:paraId="00FA86E2" w14:textId="7726FCF2" w:rsidR="008E4E87" w:rsidRPr="0086656A" w:rsidRDefault="008E4E87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Comment: </w:t>
      </w:r>
      <w:r w:rsidR="000B113D">
        <w:t>W</w:t>
      </w:r>
      <w:r>
        <w:t>henever you want preferential treatment there is always the problem of misuse</w:t>
      </w:r>
      <w:r w:rsidR="000B113D">
        <w:t>.</w:t>
      </w:r>
      <w:r>
        <w:t xml:space="preserve"> </w:t>
      </w:r>
      <w:r w:rsidR="000B113D">
        <w:t xml:space="preserve">This can turn into </w:t>
      </w:r>
      <w:proofErr w:type="gramStart"/>
      <w:r>
        <w:t>d</w:t>
      </w:r>
      <w:r w:rsidR="000B113D">
        <w:t>e</w:t>
      </w:r>
      <w:r>
        <w:t>n</w:t>
      </w:r>
      <w:r w:rsidR="000B113D">
        <w:t>i</w:t>
      </w:r>
      <w:r>
        <w:t>al of service</w:t>
      </w:r>
      <w:proofErr w:type="gramEnd"/>
      <w:r>
        <w:t xml:space="preserve"> attacks</w:t>
      </w:r>
      <w:r w:rsidR="000B113D">
        <w:t>.</w:t>
      </w:r>
      <w:r>
        <w:t xml:space="preserve"> </w:t>
      </w:r>
      <w:r w:rsidR="000B113D">
        <w:t>Y</w:t>
      </w:r>
      <w:r>
        <w:t xml:space="preserve">ou need to think about this hard so that this </w:t>
      </w:r>
      <w:proofErr w:type="gramStart"/>
      <w:r>
        <w:t>doesn’t</w:t>
      </w:r>
      <w:proofErr w:type="gramEnd"/>
      <w:r>
        <w:t xml:space="preserve"> cause issues for others</w:t>
      </w:r>
      <w:r w:rsidR="000B113D">
        <w:t>.</w:t>
      </w:r>
      <w:r>
        <w:t xml:space="preserve"> Anytime you give </w:t>
      </w:r>
      <w:r w:rsidR="000B113D">
        <w:t>somebody</w:t>
      </w:r>
      <w:r>
        <w:t xml:space="preserve"> </w:t>
      </w:r>
      <w:r w:rsidR="000B113D">
        <w:t>the</w:t>
      </w:r>
      <w:r>
        <w:t xml:space="preserve"> right to act different, you give the right to cause issues to other</w:t>
      </w:r>
      <w:r w:rsidR="000B113D">
        <w:t xml:space="preserve">s. </w:t>
      </w:r>
      <w:proofErr w:type="gramStart"/>
      <w:r w:rsidR="000B113D">
        <w:t>I</w:t>
      </w:r>
      <w:r>
        <w:t>t’s</w:t>
      </w:r>
      <w:proofErr w:type="gramEnd"/>
      <w:r>
        <w:t xml:space="preserve"> a shared band and using this </w:t>
      </w:r>
      <w:r w:rsidR="000B113D">
        <w:t xml:space="preserve">with priority </w:t>
      </w:r>
      <w:r>
        <w:t>is risky</w:t>
      </w:r>
      <w:r w:rsidR="000B113D">
        <w:t>. I</w:t>
      </w:r>
      <w:r>
        <w:t xml:space="preserve">t would be nice to have </w:t>
      </w:r>
      <w:proofErr w:type="gramStart"/>
      <w:r>
        <w:t>some</w:t>
      </w:r>
      <w:proofErr w:type="gramEnd"/>
      <w:r>
        <w:t xml:space="preserve"> regulatory rules but </w:t>
      </w:r>
      <w:r w:rsidR="000B113D">
        <w:t xml:space="preserve">they </w:t>
      </w:r>
      <w:proofErr w:type="gramStart"/>
      <w:r>
        <w:t>don’t</w:t>
      </w:r>
      <w:proofErr w:type="gramEnd"/>
      <w:r>
        <w:t xml:space="preserve"> exist</w:t>
      </w:r>
      <w:r w:rsidR="000B113D">
        <w:t>. W</w:t>
      </w:r>
      <w:r>
        <w:t xml:space="preserve">e </w:t>
      </w:r>
      <w:r w:rsidR="000B113D">
        <w:t>must en</w:t>
      </w:r>
      <w:r>
        <w:t xml:space="preserve">sure that </w:t>
      </w:r>
      <w:proofErr w:type="gramStart"/>
      <w:r>
        <w:t>some</w:t>
      </w:r>
      <w:proofErr w:type="gramEnd"/>
      <w:r>
        <w:t xml:space="preserve"> rogue person cannot abuse </w:t>
      </w:r>
      <w:r w:rsidR="000B113D">
        <w:t>the rules.</w:t>
      </w:r>
    </w:p>
    <w:p w14:paraId="26153AC9" w14:textId="79A86C34" w:rsidR="008E4E87" w:rsidRPr="0086656A" w:rsidRDefault="008E4E87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Comment: </w:t>
      </w:r>
      <w:r w:rsidR="000B113D">
        <w:t>G</w:t>
      </w:r>
      <w:r>
        <w:t>ood point</w:t>
      </w:r>
      <w:r w:rsidR="000B113D">
        <w:t>.</w:t>
      </w:r>
    </w:p>
    <w:p w14:paraId="47371189" w14:textId="77777777" w:rsidR="000B113D" w:rsidRPr="0086656A" w:rsidRDefault="008E4E87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Comment: </w:t>
      </w:r>
      <w:r w:rsidR="000B113D">
        <w:t>T</w:t>
      </w:r>
      <w:r>
        <w:t>here is a European requirement to sense a child within 10</w:t>
      </w:r>
      <w:r w:rsidR="000B113D">
        <w:t> </w:t>
      </w:r>
      <w:r>
        <w:t xml:space="preserve">s </w:t>
      </w:r>
      <w:r w:rsidR="000B113D">
        <w:t xml:space="preserve">after a vehicle’s </w:t>
      </w:r>
      <w:r>
        <w:t xml:space="preserve">doors </w:t>
      </w:r>
      <w:proofErr w:type="gramStart"/>
      <w:r w:rsidR="000B113D">
        <w:t xml:space="preserve">are </w:t>
      </w:r>
      <w:r>
        <w:t>closed</w:t>
      </w:r>
      <w:proofErr w:type="gramEnd"/>
      <w:r w:rsidR="000B113D">
        <w:t>.</w:t>
      </w:r>
    </w:p>
    <w:p w14:paraId="177CEAB8" w14:textId="5BE44B2D" w:rsidR="008E4E87" w:rsidRPr="0086656A" w:rsidRDefault="000B113D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Comment: I</w:t>
      </w:r>
      <w:r w:rsidR="008E4E87">
        <w:t>s sensing operation done all the time or just after the door</w:t>
      </w:r>
      <w:r>
        <w:t>s</w:t>
      </w:r>
      <w:r w:rsidR="008E4E87">
        <w:t xml:space="preserve"> </w:t>
      </w:r>
      <w:proofErr w:type="gramStart"/>
      <w:r>
        <w:t>are</w:t>
      </w:r>
      <w:r w:rsidR="008E4E87">
        <w:t xml:space="preserve"> closed</w:t>
      </w:r>
      <w:proofErr w:type="gramEnd"/>
      <w:r>
        <w:t>?</w:t>
      </w:r>
    </w:p>
    <w:p w14:paraId="2E454E94" w14:textId="0A2D532F" w:rsidR="008E4E87" w:rsidRPr="0086656A" w:rsidRDefault="008E4E87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Comment: </w:t>
      </w:r>
      <w:r w:rsidR="000B113D">
        <w:t>O</w:t>
      </w:r>
      <w:r>
        <w:t xml:space="preserve">nly after </w:t>
      </w:r>
      <w:r w:rsidR="000B113D">
        <w:t xml:space="preserve">the </w:t>
      </w:r>
      <w:r>
        <w:t>door</w:t>
      </w:r>
      <w:r w:rsidR="000B113D">
        <w:t xml:space="preserve">s </w:t>
      </w:r>
      <w:proofErr w:type="gramStart"/>
      <w:r w:rsidR="000B113D">
        <w:t xml:space="preserve">are </w:t>
      </w:r>
      <w:r>
        <w:t>closed</w:t>
      </w:r>
      <w:proofErr w:type="gramEnd"/>
      <w:r w:rsidR="000B113D">
        <w:t>.</w:t>
      </w:r>
    </w:p>
    <w:p w14:paraId="33E448AA" w14:textId="65C97211" w:rsidR="008E4E87" w:rsidRPr="0086656A" w:rsidRDefault="008E4E87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Comment: </w:t>
      </w:r>
      <w:r w:rsidR="000B113D">
        <w:t>C</w:t>
      </w:r>
      <w:r>
        <w:t xml:space="preserve">urrently, </w:t>
      </w:r>
      <w:r w:rsidR="000B113D">
        <w:t xml:space="preserve">all </w:t>
      </w:r>
      <w:r>
        <w:t>sensing</w:t>
      </w:r>
      <w:r w:rsidR="000B113D">
        <w:t xml:space="preserve">-related </w:t>
      </w:r>
      <w:r>
        <w:t xml:space="preserve">traffic </w:t>
      </w:r>
      <w:proofErr w:type="gramStart"/>
      <w:r>
        <w:t xml:space="preserve">is </w:t>
      </w:r>
      <w:r w:rsidR="000B113D">
        <w:t>carried</w:t>
      </w:r>
      <w:proofErr w:type="gramEnd"/>
      <w:r w:rsidR="000B113D">
        <w:t xml:space="preserve"> </w:t>
      </w:r>
      <w:r>
        <w:t xml:space="preserve">in </w:t>
      </w:r>
      <w:r w:rsidR="000B113D">
        <w:t xml:space="preserve">access category </w:t>
      </w:r>
      <w:r>
        <w:t>voice</w:t>
      </w:r>
      <w:r w:rsidR="000B113D">
        <w:t>.</w:t>
      </w:r>
    </w:p>
    <w:p w14:paraId="57C46920" w14:textId="5254C230" w:rsidR="008E4E87" w:rsidRPr="0086656A" w:rsidRDefault="008E4E87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Comment: </w:t>
      </w:r>
      <w:r w:rsidR="000B113D">
        <w:t xml:space="preserve">Are </w:t>
      </w:r>
      <w:r>
        <w:t xml:space="preserve">you using </w:t>
      </w:r>
      <w:r w:rsidR="000B113D">
        <w:t xml:space="preserve">IEEE </w:t>
      </w:r>
      <w:r>
        <w:t>802.11bf</w:t>
      </w:r>
      <w:r w:rsidR="000B113D">
        <w:t>?</w:t>
      </w:r>
    </w:p>
    <w:p w14:paraId="2501DE22" w14:textId="1EA7E8BC" w:rsidR="008E4E87" w:rsidRPr="0086656A" w:rsidRDefault="008E4E87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Comment: </w:t>
      </w:r>
      <w:r w:rsidR="000B113D">
        <w:t>Yes.</w:t>
      </w:r>
    </w:p>
    <w:p w14:paraId="53B396EA" w14:textId="3CBAC032" w:rsidR="008E4E87" w:rsidRPr="0086656A" w:rsidRDefault="008E4E87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Comment: </w:t>
      </w:r>
      <w:r w:rsidR="000B113D">
        <w:t>W</w:t>
      </w:r>
      <w:r>
        <w:t xml:space="preserve">hen </w:t>
      </w:r>
      <w:r w:rsidR="0086656A">
        <w:t xml:space="preserve">the </w:t>
      </w:r>
      <w:r>
        <w:t>door</w:t>
      </w:r>
      <w:r w:rsidR="0086656A">
        <w:t>s</w:t>
      </w:r>
      <w:r>
        <w:t xml:space="preserve"> </w:t>
      </w:r>
      <w:proofErr w:type="gramStart"/>
      <w:r w:rsidR="0086656A">
        <w:t>are</w:t>
      </w:r>
      <w:r>
        <w:t xml:space="preserve"> closed</w:t>
      </w:r>
      <w:proofErr w:type="gramEnd"/>
      <w:r>
        <w:t xml:space="preserve">, your obligation is to detect </w:t>
      </w:r>
      <w:r w:rsidR="0086656A">
        <w:t xml:space="preserve">a </w:t>
      </w:r>
      <w:r>
        <w:t xml:space="preserve">child </w:t>
      </w:r>
      <w:r w:rsidR="0086656A">
        <w:t xml:space="preserve">inside the vehicle </w:t>
      </w:r>
      <w:r w:rsidR="2BC90E66">
        <w:t>within</w:t>
      </w:r>
      <w:r>
        <w:t xml:space="preserve"> 10</w:t>
      </w:r>
      <w:r w:rsidR="0086656A">
        <w:t> </w:t>
      </w:r>
      <w:r>
        <w:t>s</w:t>
      </w:r>
      <w:r w:rsidR="0086656A">
        <w:t>.</w:t>
      </w:r>
      <w:r>
        <w:t xml:space="preserve"> </w:t>
      </w:r>
      <w:r w:rsidR="0086656A">
        <w:t>I</w:t>
      </w:r>
      <w:r>
        <w:t>f you do not detect</w:t>
      </w:r>
      <w:r w:rsidR="0086656A">
        <w:t xml:space="preserve"> a child inside the car</w:t>
      </w:r>
      <w:r>
        <w:t>, is it then permissible to assume that there is no child or do you continuously have to look for a child</w:t>
      </w:r>
      <w:r w:rsidR="0086656A">
        <w:t>?</w:t>
      </w:r>
    </w:p>
    <w:p w14:paraId="2BB183AC" w14:textId="51A34C9A" w:rsidR="008E4E87" w:rsidRPr="0086656A" w:rsidRDefault="008E4E87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Comment: </w:t>
      </w:r>
      <w:r w:rsidR="0086656A">
        <w:t xml:space="preserve">Child Presence Detection (CPD) </w:t>
      </w:r>
      <w:r>
        <w:t>happens only for first seconds.</w:t>
      </w:r>
      <w:r w:rsidR="0086656A">
        <w:t xml:space="preserve"> However,</w:t>
      </w:r>
      <w:r>
        <w:t xml:space="preserve"> we also have intruder detection that might follow later</w:t>
      </w:r>
      <w:r w:rsidR="0086656A">
        <w:t>.</w:t>
      </w:r>
    </w:p>
    <w:p w14:paraId="54153034" w14:textId="508C60F3" w:rsidR="008E4E87" w:rsidRPr="0086656A" w:rsidRDefault="008E4E87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Comment: </w:t>
      </w:r>
      <w:r w:rsidR="0086656A">
        <w:t>Y</w:t>
      </w:r>
      <w:r>
        <w:t>ou mentioned that sampling at 1</w:t>
      </w:r>
      <w:r w:rsidR="0086656A">
        <w:t> </w:t>
      </w:r>
      <w:r>
        <w:t>Hz would be sufficient</w:t>
      </w:r>
      <w:r w:rsidR="0086656A">
        <w:t>. Could you please</w:t>
      </w:r>
      <w:r w:rsidR="5B79963E">
        <w:t xml:space="preserve"> </w:t>
      </w:r>
      <w:r>
        <w:t xml:space="preserve">explain why </w:t>
      </w:r>
      <w:r w:rsidR="0086656A">
        <w:t xml:space="preserve">sampling </w:t>
      </w:r>
      <w:proofErr w:type="gramStart"/>
      <w:r w:rsidR="0086656A">
        <w:t>is performed</w:t>
      </w:r>
      <w:proofErr w:type="gramEnd"/>
      <w:r w:rsidR="0086656A">
        <w:t xml:space="preserve"> at a refresh rate of </w:t>
      </w:r>
      <w:r>
        <w:t>200</w:t>
      </w:r>
      <w:r w:rsidR="0086656A">
        <w:t> </w:t>
      </w:r>
      <w:r>
        <w:t>Hz?</w:t>
      </w:r>
    </w:p>
    <w:p w14:paraId="4BE7291C" w14:textId="3FE1205B" w:rsidR="008E4E87" w:rsidRPr="0086656A" w:rsidRDefault="008E4E87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Comment: </w:t>
      </w:r>
      <w:r w:rsidR="0086656A">
        <w:t>W</w:t>
      </w:r>
      <w:r>
        <w:t xml:space="preserve">e need to </w:t>
      </w:r>
      <w:proofErr w:type="gramStart"/>
      <w:r>
        <w:t>take into account</w:t>
      </w:r>
      <w:proofErr w:type="gramEnd"/>
      <w:r>
        <w:t xml:space="preserve"> interference and disturbance</w:t>
      </w:r>
      <w:r w:rsidR="0086656A">
        <w:t xml:space="preserve">. These are </w:t>
      </w:r>
      <w:r>
        <w:t xml:space="preserve">the main reason for the </w:t>
      </w:r>
      <w:r w:rsidR="0086656A">
        <w:t xml:space="preserve">increased rate. </w:t>
      </w:r>
      <w:proofErr w:type="gramStart"/>
      <w:r w:rsidR="0086656A">
        <w:t>I</w:t>
      </w:r>
      <w:r>
        <w:t>n reality</w:t>
      </w:r>
      <w:r w:rsidR="0086656A">
        <w:t>,</w:t>
      </w:r>
      <w:r>
        <w:t xml:space="preserve"> breathing</w:t>
      </w:r>
      <w:proofErr w:type="gramEnd"/>
      <w:r>
        <w:t xml:space="preserve"> can be irregular</w:t>
      </w:r>
      <w:r w:rsidR="0086656A">
        <w:t xml:space="preserve"> </w:t>
      </w:r>
      <w:proofErr w:type="gramStart"/>
      <w:r w:rsidR="0086656A">
        <w:t>I</w:t>
      </w:r>
      <w:r>
        <w:t>t’s</w:t>
      </w:r>
      <w:proofErr w:type="gramEnd"/>
      <w:r>
        <w:t xml:space="preserve"> not a </w:t>
      </w:r>
      <w:proofErr w:type="spellStart"/>
      <w:r w:rsidR="167AB25A" w:rsidRPr="1522755E">
        <w:rPr>
          <w:lang w:val="de"/>
        </w:rPr>
        <w:t>sinusoidal</w:t>
      </w:r>
      <w:proofErr w:type="spellEnd"/>
      <w:r w:rsidR="167AB25A" w:rsidRPr="1522755E">
        <w:rPr>
          <w:lang w:val="de"/>
        </w:rPr>
        <w:t xml:space="preserve"> </w:t>
      </w:r>
      <w:r>
        <w:t>curve</w:t>
      </w:r>
      <w:r w:rsidR="0086656A">
        <w:t>.</w:t>
      </w:r>
    </w:p>
    <w:p w14:paraId="7E20F86D" w14:textId="48D16C8A" w:rsidR="008E4E87" w:rsidRPr="0086656A" w:rsidRDefault="008E4E87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Comment: </w:t>
      </w:r>
      <w:r w:rsidR="0086656A">
        <w:t>H</w:t>
      </w:r>
      <w:r>
        <w:t xml:space="preserve">ave you </w:t>
      </w:r>
      <w:r w:rsidR="0086656A">
        <w:t xml:space="preserve">performed </w:t>
      </w:r>
      <w:r>
        <w:t xml:space="preserve">simulations? With modifications to EDCA </w:t>
      </w:r>
      <w:r w:rsidR="0086656A">
        <w:t>parameters</w:t>
      </w:r>
      <w:r>
        <w:t>?</w:t>
      </w:r>
    </w:p>
    <w:p w14:paraId="51E764F5" w14:textId="0C747BE4" w:rsidR="008E4E87" w:rsidRPr="0086656A" w:rsidRDefault="008E4E87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Comment: No, </w:t>
      </w:r>
      <w:r w:rsidR="0086656A">
        <w:t xml:space="preserve">we </w:t>
      </w:r>
      <w:r>
        <w:t xml:space="preserve">have not done </w:t>
      </w:r>
      <w:r w:rsidR="0086656A">
        <w:t xml:space="preserve">any simulations </w:t>
      </w:r>
      <w:r>
        <w:t xml:space="preserve">yet. </w:t>
      </w:r>
      <w:r w:rsidR="0086656A">
        <w:t>We i</w:t>
      </w:r>
      <w:r>
        <w:t>dentified the problem through demos.</w:t>
      </w:r>
    </w:p>
    <w:p w14:paraId="3518F27B" w14:textId="79A8E9C0" w:rsidR="008E4E87" w:rsidRPr="0086656A" w:rsidRDefault="008E4E87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Comment: </w:t>
      </w:r>
      <w:r w:rsidR="4A18FBE8">
        <w:t>Simulations</w:t>
      </w:r>
      <w:r>
        <w:t xml:space="preserve"> would be beneficial</w:t>
      </w:r>
      <w:r w:rsidR="0086656A">
        <w:t xml:space="preserve"> because this </w:t>
      </w:r>
      <w:r>
        <w:t>10</w:t>
      </w:r>
      <w:r w:rsidR="0086656A">
        <w:t> </w:t>
      </w:r>
      <w:r>
        <w:t xml:space="preserve">s </w:t>
      </w:r>
      <w:r w:rsidR="0086656A">
        <w:t>detection interval seems</w:t>
      </w:r>
      <w:r>
        <w:t xml:space="preserve"> critical. You can do </w:t>
      </w:r>
      <w:proofErr w:type="gramStart"/>
      <w:r>
        <w:t>a lot</w:t>
      </w:r>
      <w:proofErr w:type="gramEnd"/>
      <w:r>
        <w:t xml:space="preserve"> </w:t>
      </w:r>
      <w:r w:rsidR="0086656A">
        <w:t xml:space="preserve">during </w:t>
      </w:r>
      <w:r>
        <w:t>10</w:t>
      </w:r>
      <w:r w:rsidR="0086656A">
        <w:t> </w:t>
      </w:r>
      <w:r>
        <w:t xml:space="preserve">s. </w:t>
      </w:r>
    </w:p>
    <w:p w14:paraId="191B2C9B" w14:textId="408584DD" w:rsidR="008E4E87" w:rsidRPr="0086656A" w:rsidRDefault="008E4E87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Comment: </w:t>
      </w:r>
      <w:r w:rsidR="0086656A">
        <w:t>W</w:t>
      </w:r>
      <w:r>
        <w:t>ith rain outside</w:t>
      </w:r>
      <w:r w:rsidR="0086656A">
        <w:t>,</w:t>
      </w:r>
      <w:r>
        <w:t xml:space="preserve"> we need more time for sampling</w:t>
      </w:r>
      <w:r w:rsidR="0086656A">
        <w:t xml:space="preserve">. This </w:t>
      </w:r>
      <w:r>
        <w:t xml:space="preserve">is </w:t>
      </w:r>
      <w:r w:rsidR="0086656A">
        <w:t xml:space="preserve">the </w:t>
      </w:r>
      <w:proofErr w:type="gramStart"/>
      <w:r>
        <w:t>reason why</w:t>
      </w:r>
      <w:proofErr w:type="gramEnd"/>
      <w:r>
        <w:t xml:space="preserve"> 10</w:t>
      </w:r>
      <w:r w:rsidR="0086656A">
        <w:t> </w:t>
      </w:r>
      <w:r>
        <w:t>s</w:t>
      </w:r>
      <w:r w:rsidR="0086656A">
        <w:t xml:space="preserve"> or</w:t>
      </w:r>
      <w:r>
        <w:t xml:space="preserve"> up to 1</w:t>
      </w:r>
      <w:r w:rsidR="0086656A">
        <w:t> </w:t>
      </w:r>
      <w:r>
        <w:t xml:space="preserve">min might </w:t>
      </w:r>
      <w:proofErr w:type="gramStart"/>
      <w:r>
        <w:t>be needed</w:t>
      </w:r>
      <w:proofErr w:type="gramEnd"/>
      <w:r>
        <w:t>.</w:t>
      </w:r>
    </w:p>
    <w:p w14:paraId="428AFA92" w14:textId="21E1C155" w:rsidR="008E4E87" w:rsidRPr="0086656A" w:rsidRDefault="008E4E87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Comment: 10</w:t>
      </w:r>
      <w:r w:rsidR="0086656A">
        <w:t> </w:t>
      </w:r>
      <w:r>
        <w:t xml:space="preserve">s after </w:t>
      </w:r>
      <w:r w:rsidR="0086656A">
        <w:t xml:space="preserve">the </w:t>
      </w:r>
      <w:r>
        <w:t xml:space="preserve">doors </w:t>
      </w:r>
      <w:proofErr w:type="gramStart"/>
      <w:r>
        <w:t>are detected</w:t>
      </w:r>
      <w:proofErr w:type="gramEnd"/>
      <w:r>
        <w:t xml:space="preserve"> as locked,</w:t>
      </w:r>
      <w:r w:rsidR="0086656A">
        <w:t xml:space="preserve"> any child inside the car</w:t>
      </w:r>
      <w:r>
        <w:t xml:space="preserve"> need</w:t>
      </w:r>
      <w:r w:rsidR="0086656A">
        <w:t>s</w:t>
      </w:r>
      <w:r>
        <w:t xml:space="preserve"> to </w:t>
      </w:r>
      <w:proofErr w:type="gramStart"/>
      <w:r w:rsidR="0086656A">
        <w:t xml:space="preserve">be </w:t>
      </w:r>
      <w:r>
        <w:t>detect</w:t>
      </w:r>
      <w:r w:rsidR="0086656A">
        <w:t>ed</w:t>
      </w:r>
      <w:proofErr w:type="gramEnd"/>
      <w:r w:rsidR="0086656A">
        <w:t>.</w:t>
      </w:r>
    </w:p>
    <w:p w14:paraId="68BB78B8" w14:textId="5B0F7BDD" w:rsidR="008E4E87" w:rsidRPr="0086656A" w:rsidRDefault="008E4E87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lastRenderedPageBreak/>
        <w:t xml:space="preserve">Comment: </w:t>
      </w:r>
      <w:r w:rsidR="0086656A">
        <w:t>T</w:t>
      </w:r>
      <w:r>
        <w:t xml:space="preserve">his problem is quite interesting, </w:t>
      </w:r>
      <w:proofErr w:type="gramStart"/>
      <w:r>
        <w:t>some of</w:t>
      </w:r>
      <w:proofErr w:type="gramEnd"/>
      <w:r>
        <w:t xml:space="preserve"> the solutions might be helpful in other use cases, too</w:t>
      </w:r>
      <w:r w:rsidR="0086656A">
        <w:t>.</w:t>
      </w:r>
    </w:p>
    <w:p w14:paraId="7B132832" w14:textId="7C0FA8D9" w:rsidR="008E4E87" w:rsidRPr="0086656A" w:rsidRDefault="008E4E87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Comment: Please come back with simulation results at a future meeting</w:t>
      </w:r>
      <w:r w:rsidR="0086656A">
        <w:t>.</w:t>
      </w:r>
    </w:p>
    <w:p w14:paraId="28FA01F3" w14:textId="77777777" w:rsidR="008E4E87" w:rsidRPr="0086656A" w:rsidRDefault="008E4E87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Comment: </w:t>
      </w:r>
      <w:proofErr w:type="gramStart"/>
      <w:r>
        <w:t>I support</w:t>
      </w:r>
      <w:proofErr w:type="gramEnd"/>
      <w:r>
        <w:t xml:space="preserve"> this suggestion.</w:t>
      </w:r>
    </w:p>
    <w:p w14:paraId="1A297D74" w14:textId="7FCD7C52" w:rsidR="008E4E87" w:rsidRPr="0086656A" w:rsidRDefault="008E4E87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Comment: This is about coexistence within the same standard</w:t>
      </w:r>
      <w:r w:rsidR="0086656A">
        <w:t>.</w:t>
      </w:r>
    </w:p>
    <w:p w14:paraId="70B1B0AB" w14:textId="252A176B" w:rsidR="008E4E87" w:rsidRPr="0086656A" w:rsidRDefault="008E4E87" w:rsidP="1522755E">
      <w:pPr>
        <w:pStyle w:val="Listenabsatz"/>
        <w:numPr>
          <w:ilvl w:val="0"/>
          <w:numId w:val="1"/>
        </w:numPr>
        <w:spacing w:before="100" w:beforeAutospacing="1" w:after="100" w:afterAutospacing="1"/>
      </w:pPr>
      <w:r>
        <w:t xml:space="preserve">At </w:t>
      </w:r>
      <w:r w:rsidR="0086656A">
        <w:t>2025-07-29T</w:t>
      </w:r>
      <w:r>
        <w:t>20:16</w:t>
      </w:r>
      <w:r w:rsidR="0086656A">
        <w:t>+02:00</w:t>
      </w:r>
      <w:r>
        <w:t xml:space="preserve"> Ben Rolfe presents 11-25/1375r0. He concludes his presentation at </w:t>
      </w:r>
      <w:r w:rsidR="0086656A">
        <w:t>2025-07-29T</w:t>
      </w:r>
      <w:r>
        <w:t>20:47</w:t>
      </w:r>
      <w:r w:rsidR="0086656A">
        <w:t>+02:00</w:t>
      </w:r>
      <w:r>
        <w:t>.</w:t>
      </w:r>
    </w:p>
    <w:p w14:paraId="6BD3768C" w14:textId="2B2B7B1C" w:rsidR="008E4E87" w:rsidRPr="0086656A" w:rsidRDefault="008E4E87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Comment: </w:t>
      </w:r>
      <w:proofErr w:type="gramStart"/>
      <w:r>
        <w:t xml:space="preserve">I </w:t>
      </w:r>
      <w:r w:rsidR="0086656A">
        <w:t>would</w:t>
      </w:r>
      <w:proofErr w:type="gramEnd"/>
      <w:r w:rsidR="0086656A">
        <w:t xml:space="preserve"> like</w:t>
      </w:r>
      <w:r>
        <w:t xml:space="preserve"> to comment on the limits you mention. In standards, we have the term shall, should </w:t>
      </w:r>
      <w:proofErr w:type="gramStart"/>
      <w:r>
        <w:t>etc.</w:t>
      </w:r>
      <w:proofErr w:type="gramEnd"/>
      <w:r>
        <w:t xml:space="preserve"> So why do we use shall statements in standards?</w:t>
      </w:r>
    </w:p>
    <w:p w14:paraId="2A77BE64" w14:textId="29421DC8" w:rsidR="008E4E87" w:rsidRPr="0086656A" w:rsidRDefault="008E4E87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Comment: In a recommended practice you can also use shall statements. We can have an optional clause that is full of shall statement. </w:t>
      </w:r>
      <w:proofErr w:type="gramStart"/>
      <w:r>
        <w:t>The</w:t>
      </w:r>
      <w:proofErr w:type="gramEnd"/>
      <w:r>
        <w:t xml:space="preserve"> shall </w:t>
      </w:r>
      <w:r w:rsidR="0086656A">
        <w:t xml:space="preserve">statements </w:t>
      </w:r>
      <w:r>
        <w:t xml:space="preserve">define the things that you must do to be interoperable. </w:t>
      </w:r>
    </w:p>
    <w:p w14:paraId="4ECFBA99" w14:textId="6A04B30C" w:rsidR="008E4E87" w:rsidRPr="0086656A" w:rsidRDefault="008E4E87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Comment: </w:t>
      </w:r>
      <w:r w:rsidR="0086656A">
        <w:t xml:space="preserve">A </w:t>
      </w:r>
      <w:r>
        <w:t xml:space="preserve">shall </w:t>
      </w:r>
      <w:r w:rsidR="0086656A">
        <w:t xml:space="preserve">statement </w:t>
      </w:r>
      <w:r>
        <w:t>represents something that a group thinks to be a requirement. I believe that coexistence should be on requirement list. Traffic rules should be a shall rule. Each technology need</w:t>
      </w:r>
      <w:r w:rsidR="0086656A">
        <w:t>s</w:t>
      </w:r>
      <w:r>
        <w:t xml:space="preserve"> to define </w:t>
      </w:r>
      <w:proofErr w:type="gramStart"/>
      <w:r>
        <w:t>some</w:t>
      </w:r>
      <w:proofErr w:type="gramEnd"/>
      <w:r>
        <w:t xml:space="preserve"> requirements for basic coexistence. Each group has its own duty to define behavior for coexistence</w:t>
      </w:r>
      <w:r w:rsidR="00A86649">
        <w:t>.</w:t>
      </w:r>
      <w:r>
        <w:t xml:space="preserve"> </w:t>
      </w:r>
      <w:r w:rsidR="0086656A">
        <w:t xml:space="preserve">IEEE </w:t>
      </w:r>
      <w:r>
        <w:t xml:space="preserve">802.19 can further </w:t>
      </w:r>
      <w:r w:rsidR="00A86649">
        <w:t>analyze them</w:t>
      </w:r>
      <w:r>
        <w:t>.</w:t>
      </w:r>
    </w:p>
    <w:p w14:paraId="1236693C" w14:textId="195E3133" w:rsidR="008E4E87" w:rsidRPr="0086656A" w:rsidRDefault="008E4E87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Comment: </w:t>
      </w:r>
      <w:r w:rsidR="00A86649">
        <w:t>T</w:t>
      </w:r>
      <w:r>
        <w:t>he standards provide the capabilities</w:t>
      </w:r>
      <w:r w:rsidR="00A86649">
        <w:t>.</w:t>
      </w:r>
      <w:r>
        <w:t xml:space="preserve"> </w:t>
      </w:r>
      <w:proofErr w:type="gramStart"/>
      <w:r>
        <w:t>I talk</w:t>
      </w:r>
      <w:proofErr w:type="gramEnd"/>
      <w:r>
        <w:t xml:space="preserve"> about providing guidance how to use the capabilities</w:t>
      </w:r>
      <w:r w:rsidR="00A86649">
        <w:t>. W</w:t>
      </w:r>
      <w:r>
        <w:t>e are constantly evolving our standards</w:t>
      </w:r>
      <w:r w:rsidR="00A86649">
        <w:t>.</w:t>
      </w:r>
      <w:r>
        <w:t xml:space="preserve"> </w:t>
      </w:r>
      <w:r w:rsidR="00A86649">
        <w:t xml:space="preserve">While we </w:t>
      </w:r>
      <w:r>
        <w:t xml:space="preserve">develop a recommended </w:t>
      </w:r>
      <w:r w:rsidR="00A86649">
        <w:t>practice,</w:t>
      </w:r>
      <w:r>
        <w:t xml:space="preserve"> we will find things that we may want to add to our standards</w:t>
      </w:r>
      <w:r w:rsidR="00A86649">
        <w:t>.</w:t>
      </w:r>
    </w:p>
    <w:p w14:paraId="4C6FDA9E" w14:textId="3238172C" w:rsidR="008E4E87" w:rsidRPr="0086656A" w:rsidRDefault="008E4E87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Comment: We need requirements not just </w:t>
      </w:r>
      <w:r w:rsidR="00A86649">
        <w:t>operational</w:t>
      </w:r>
      <w:r>
        <w:t xml:space="preserve"> capabilities</w:t>
      </w:r>
      <w:r w:rsidR="00A86649">
        <w:t>.</w:t>
      </w:r>
    </w:p>
    <w:p w14:paraId="7A22C599" w14:textId="288DCF19" w:rsidR="008E4E87" w:rsidRPr="0086656A" w:rsidRDefault="008E4E87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Comment: </w:t>
      </w:r>
      <w:r w:rsidR="00A86649">
        <w:t>F</w:t>
      </w:r>
      <w:r>
        <w:t xml:space="preserve">rom </w:t>
      </w:r>
      <w:proofErr w:type="gramStart"/>
      <w:r>
        <w:t>a high level</w:t>
      </w:r>
      <w:proofErr w:type="gramEnd"/>
      <w:r>
        <w:t xml:space="preserve"> we agree that we need requirements</w:t>
      </w:r>
      <w:r w:rsidR="00A86649">
        <w:t>.</w:t>
      </w:r>
    </w:p>
    <w:p w14:paraId="2303757F" w14:textId="634EC746" w:rsidR="008E4E87" w:rsidRPr="0086656A" w:rsidRDefault="008E4E87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Comment: The major discussion is about what are the right requirements</w:t>
      </w:r>
      <w:r w:rsidR="00A86649">
        <w:t>.</w:t>
      </w:r>
    </w:p>
    <w:p w14:paraId="56BF46CD" w14:textId="603FB66C" w:rsidR="008E4E87" w:rsidRPr="0086656A" w:rsidRDefault="008E4E87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Comment: We need requirements even if </w:t>
      </w:r>
      <w:proofErr w:type="gramStart"/>
      <w:r>
        <w:t>some</w:t>
      </w:r>
      <w:proofErr w:type="gramEnd"/>
      <w:r>
        <w:t xml:space="preserve"> chose to ignore shall statements</w:t>
      </w:r>
      <w:r w:rsidR="00A86649">
        <w:t>.</w:t>
      </w:r>
    </w:p>
    <w:p w14:paraId="030C131F" w14:textId="2D102AA4" w:rsidR="008E4E87" w:rsidRPr="0086656A" w:rsidRDefault="008E4E87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Comment: </w:t>
      </w:r>
      <w:proofErr w:type="gramStart"/>
      <w:r w:rsidR="00A86649">
        <w:t>S</w:t>
      </w:r>
      <w:r>
        <w:t>ome of</w:t>
      </w:r>
      <w:proofErr w:type="gramEnd"/>
      <w:r>
        <w:t xml:space="preserve"> the past discussions have blended over in this coexistence group. It is very collaborative. However, </w:t>
      </w:r>
      <w:proofErr w:type="gramStart"/>
      <w:r>
        <w:t>many</w:t>
      </w:r>
      <w:proofErr w:type="gramEnd"/>
      <w:r>
        <w:t xml:space="preserve"> groups represent </w:t>
      </w:r>
      <w:proofErr w:type="gramStart"/>
      <w:r>
        <w:t>very different</w:t>
      </w:r>
      <w:proofErr w:type="gramEnd"/>
      <w:r>
        <w:t xml:space="preserve"> interests. We need to think about how to create a collaborative environment.</w:t>
      </w:r>
    </w:p>
    <w:p w14:paraId="01464E47" w14:textId="2148759A" w:rsidR="008E4E87" w:rsidRPr="0086656A" w:rsidRDefault="008E4E87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Comment: </w:t>
      </w:r>
      <w:proofErr w:type="gramStart"/>
      <w:r>
        <w:t>I have</w:t>
      </w:r>
      <w:proofErr w:type="gramEnd"/>
      <w:r>
        <w:t xml:space="preserve"> </w:t>
      </w:r>
      <w:proofErr w:type="gramStart"/>
      <w:r>
        <w:t>a very different</w:t>
      </w:r>
      <w:proofErr w:type="gramEnd"/>
      <w:r>
        <w:t xml:space="preserve"> memory how </w:t>
      </w:r>
      <w:r w:rsidR="00A86649">
        <w:t xml:space="preserve">IEEE </w:t>
      </w:r>
      <w:r>
        <w:t xml:space="preserve">802.19 </w:t>
      </w:r>
      <w:proofErr w:type="gramStart"/>
      <w:r>
        <w:t>was formed</w:t>
      </w:r>
      <w:proofErr w:type="gramEnd"/>
      <w:r>
        <w:t xml:space="preserve">. You </w:t>
      </w:r>
      <w:proofErr w:type="gramStart"/>
      <w:r>
        <w:t>have to</w:t>
      </w:r>
      <w:proofErr w:type="gramEnd"/>
      <w:r>
        <w:t xml:space="preserve"> bear regulations </w:t>
      </w:r>
      <w:r w:rsidR="00A86649">
        <w:t>and other aspects in mind</w:t>
      </w:r>
      <w:r>
        <w:t xml:space="preserve">. If your standard does not comply, you may lose </w:t>
      </w:r>
      <w:r w:rsidR="00A86649">
        <w:t xml:space="preserve">regulatory </w:t>
      </w:r>
      <w:r>
        <w:t xml:space="preserve">protection </w:t>
      </w:r>
      <w:proofErr w:type="gramStart"/>
      <w:r>
        <w:t>etc.</w:t>
      </w:r>
      <w:proofErr w:type="gramEnd"/>
      <w:r>
        <w:t xml:space="preserve"> People who ignore standards take </w:t>
      </w:r>
      <w:proofErr w:type="gramStart"/>
      <w:r>
        <w:t>a big risk</w:t>
      </w:r>
      <w:proofErr w:type="gramEnd"/>
      <w:r>
        <w:t xml:space="preserve">. </w:t>
      </w:r>
      <w:proofErr w:type="gramStart"/>
      <w:r>
        <w:t>I agree</w:t>
      </w:r>
      <w:proofErr w:type="gramEnd"/>
      <w:r>
        <w:t xml:space="preserve"> with </w:t>
      </w:r>
      <w:r w:rsidR="00A86649">
        <w:t xml:space="preserve">the other speaker </w:t>
      </w:r>
      <w:r>
        <w:t xml:space="preserve">that standards should </w:t>
      </w:r>
      <w:r w:rsidR="00A86649">
        <w:t xml:space="preserve">strive for </w:t>
      </w:r>
      <w:r>
        <w:t>coopera</w:t>
      </w:r>
      <w:r w:rsidR="00A86649">
        <w:t>tion</w:t>
      </w:r>
      <w:r>
        <w:t xml:space="preserve"> but they never do. </w:t>
      </w:r>
      <w:proofErr w:type="gramStart"/>
      <w:r>
        <w:t xml:space="preserve">I am </w:t>
      </w:r>
      <w:r w:rsidR="00A86649">
        <w:t xml:space="preserve">not </w:t>
      </w:r>
      <w:r>
        <w:t>talking</w:t>
      </w:r>
      <w:proofErr w:type="gramEnd"/>
      <w:r>
        <w:t xml:space="preserve"> about who is right or wrong. </w:t>
      </w:r>
      <w:proofErr w:type="gramStart"/>
      <w:r>
        <w:t>Some</w:t>
      </w:r>
      <w:proofErr w:type="gramEnd"/>
      <w:r>
        <w:t xml:space="preserve"> things </w:t>
      </w:r>
      <w:proofErr w:type="gramStart"/>
      <w:r>
        <w:t>are decided</w:t>
      </w:r>
      <w:proofErr w:type="gramEnd"/>
      <w:r>
        <w:t xml:space="preserve"> by regulators </w:t>
      </w:r>
      <w:r w:rsidR="00A86649">
        <w:t xml:space="preserve">and </w:t>
      </w:r>
      <w:proofErr w:type="gramStart"/>
      <w:r>
        <w:t>some</w:t>
      </w:r>
      <w:proofErr w:type="gramEnd"/>
      <w:r>
        <w:t xml:space="preserve"> </w:t>
      </w:r>
      <w:r w:rsidR="00A86649">
        <w:t xml:space="preserve">things </w:t>
      </w:r>
      <w:proofErr w:type="gramStart"/>
      <w:r>
        <w:t>are decided</w:t>
      </w:r>
      <w:proofErr w:type="gramEnd"/>
      <w:r>
        <w:t xml:space="preserve"> by commercial realities. </w:t>
      </w:r>
      <w:proofErr w:type="gramStart"/>
      <w:r>
        <w:t>I have never seen</w:t>
      </w:r>
      <w:proofErr w:type="gramEnd"/>
      <w:r>
        <w:t xml:space="preserve"> </w:t>
      </w:r>
      <w:r w:rsidR="00A86649">
        <w:t xml:space="preserve">commercial entities to </w:t>
      </w:r>
      <w:r>
        <w:t>work</w:t>
      </w:r>
      <w:r w:rsidR="00A86649">
        <w:t xml:space="preserve"> </w:t>
      </w:r>
      <w:r>
        <w:t xml:space="preserve">outside </w:t>
      </w:r>
      <w:r w:rsidR="00A86649">
        <w:t xml:space="preserve">the scope </w:t>
      </w:r>
      <w:r>
        <w:t>of their own interest.</w:t>
      </w:r>
    </w:p>
    <w:p w14:paraId="0135AE40" w14:textId="77777777" w:rsidR="008E4E87" w:rsidRPr="0086656A" w:rsidRDefault="008E4E87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Comment: A common coexistence method would be good. But that </w:t>
      </w:r>
      <w:proofErr w:type="gramStart"/>
      <w:r>
        <w:t>doesn’t</w:t>
      </w:r>
      <w:proofErr w:type="gramEnd"/>
      <w:r>
        <w:t xml:space="preserve"> exist.</w:t>
      </w:r>
    </w:p>
    <w:p w14:paraId="036A770F" w14:textId="5BFF7DCA" w:rsidR="008E4E87" w:rsidRPr="0086656A" w:rsidRDefault="008E4E87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Comment: </w:t>
      </w:r>
      <w:r w:rsidR="00A86649">
        <w:t>W</w:t>
      </w:r>
      <w:r>
        <w:t xml:space="preserve">ith </w:t>
      </w:r>
      <w:r w:rsidR="00A86649">
        <w:t xml:space="preserve">IEEE </w:t>
      </w:r>
      <w:r>
        <w:t xml:space="preserve">802.19.3 we did not try to achieve a common mechanism but to describe what </w:t>
      </w:r>
      <w:r w:rsidR="00A86649">
        <w:t>is available, already.</w:t>
      </w:r>
    </w:p>
    <w:p w14:paraId="26662870" w14:textId="77777777" w:rsidR="008E4E87" w:rsidRPr="0086656A" w:rsidRDefault="008E4E87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Comment: Can you name what is not just a paper thing?</w:t>
      </w:r>
    </w:p>
    <w:p w14:paraId="382A203E" w14:textId="1747E18B" w:rsidR="008E4E87" w:rsidRPr="0086656A" w:rsidRDefault="008E4E87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Comment: </w:t>
      </w:r>
      <w:r w:rsidR="00A86649">
        <w:t xml:space="preserve">Today, IEEE </w:t>
      </w:r>
      <w:r>
        <w:t xml:space="preserve">802.11ah can </w:t>
      </w:r>
      <w:proofErr w:type="gramStart"/>
      <w:r>
        <w:t>be shipped</w:t>
      </w:r>
      <w:proofErr w:type="gramEnd"/>
      <w:r>
        <w:t xml:space="preserve"> in Japan because of </w:t>
      </w:r>
      <w:r w:rsidR="00A86649">
        <w:t xml:space="preserve">IEEE </w:t>
      </w:r>
      <w:r>
        <w:t>802.19.3</w:t>
      </w:r>
      <w:r w:rsidR="00A86649">
        <w:t xml:space="preserve">. This standard </w:t>
      </w:r>
      <w:r>
        <w:t xml:space="preserve">showed how </w:t>
      </w:r>
      <w:proofErr w:type="gramStart"/>
      <w:r w:rsidR="00A86649">
        <w:t xml:space="preserve">IEEE </w:t>
      </w:r>
      <w:r>
        <w:t xml:space="preserve">802.15.4 devices are protected by </w:t>
      </w:r>
      <w:r w:rsidR="00A86649">
        <w:t xml:space="preserve">IEEE </w:t>
      </w:r>
      <w:r>
        <w:t>802</w:t>
      </w:r>
      <w:proofErr w:type="gramEnd"/>
      <w:r>
        <w:t xml:space="preserve">.11ah. </w:t>
      </w:r>
      <w:r w:rsidR="00A86649">
        <w:t>T</w:t>
      </w:r>
      <w:r>
        <w:t>hat was a positive outcome.</w:t>
      </w:r>
    </w:p>
    <w:p w14:paraId="4323C87C" w14:textId="7015C736" w:rsidR="008E4E87" w:rsidRPr="0086656A" w:rsidRDefault="008E4E87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Comment: </w:t>
      </w:r>
      <w:proofErr w:type="gramStart"/>
      <w:r w:rsidR="00A86649">
        <w:t>I</w:t>
      </w:r>
      <w:r>
        <w:t>t’s</w:t>
      </w:r>
      <w:proofErr w:type="gramEnd"/>
      <w:r>
        <w:t xml:space="preserve"> great to note that </w:t>
      </w:r>
      <w:r w:rsidR="00A86649">
        <w:t xml:space="preserve">IEEE </w:t>
      </w:r>
      <w:r>
        <w:t xml:space="preserve">802.15 and </w:t>
      </w:r>
      <w:r w:rsidR="00A86649">
        <w:t xml:space="preserve">IEEE </w:t>
      </w:r>
      <w:r>
        <w:t>802.11 agree on the use of shall and should</w:t>
      </w:r>
      <w:r w:rsidR="00A86649">
        <w:t xml:space="preserve"> statements</w:t>
      </w:r>
      <w:r>
        <w:t xml:space="preserve">. But what is the meaning of such statement outside the standard? Is it influential to a regulatory domain if we write a shall statement? </w:t>
      </w:r>
      <w:r w:rsidR="00844520">
        <w:t>Or</w:t>
      </w:r>
      <w:r>
        <w:t xml:space="preserve"> is </w:t>
      </w:r>
      <w:proofErr w:type="gramStart"/>
      <w:r>
        <w:t>the</w:t>
      </w:r>
      <w:proofErr w:type="gramEnd"/>
      <w:r>
        <w:t xml:space="preserve"> shall statement the result of a democratic process? We can </w:t>
      </w:r>
      <w:r w:rsidR="00844520">
        <w:t xml:space="preserve">define as </w:t>
      </w:r>
      <w:proofErr w:type="gramStart"/>
      <w:r w:rsidR="00844520">
        <w:t>many</w:t>
      </w:r>
      <w:proofErr w:type="gramEnd"/>
      <w:r>
        <w:t xml:space="preserve"> shall statements as we want. How can we create mutual benefit</w:t>
      </w:r>
      <w:r w:rsidR="00844520">
        <w:t>s</w:t>
      </w:r>
      <w:r>
        <w:t xml:space="preserve"> of this</w:t>
      </w:r>
      <w:r w:rsidR="00844520">
        <w:t>?</w:t>
      </w:r>
      <w:r>
        <w:t xml:space="preserve"> We should not have one group telling the other what is best to do. We need to sit together. We need to consider the different group sizes, too.</w:t>
      </w:r>
    </w:p>
    <w:p w14:paraId="786622E0" w14:textId="3664882D" w:rsidR="008E4E87" w:rsidRPr="0086656A" w:rsidRDefault="008E4E87" w:rsidP="1522755E">
      <w:pPr>
        <w:pStyle w:val="Listenabsatz"/>
        <w:numPr>
          <w:ilvl w:val="0"/>
          <w:numId w:val="1"/>
        </w:numPr>
        <w:spacing w:before="100" w:beforeAutospacing="1" w:after="100" w:afterAutospacing="1"/>
      </w:pPr>
      <w:r>
        <w:t>Discussion</w:t>
      </w:r>
      <w:r w:rsidR="00844520">
        <w:t>s</w:t>
      </w:r>
      <w:r>
        <w:t xml:space="preserve"> close</w:t>
      </w:r>
      <w:r w:rsidR="00844520">
        <w:t xml:space="preserve"> </w:t>
      </w:r>
      <w:r>
        <w:t xml:space="preserve">at </w:t>
      </w:r>
      <w:r w:rsidR="00844520">
        <w:t>2025-07-29T</w:t>
      </w:r>
      <w:r>
        <w:t>21:19</w:t>
      </w:r>
      <w:r w:rsidR="00844520">
        <w:t>+02:00</w:t>
      </w:r>
      <w:r>
        <w:t>.</w:t>
      </w:r>
    </w:p>
    <w:p w14:paraId="33374EFF" w14:textId="0A3A3AD8" w:rsidR="008E4E87" w:rsidRPr="0086656A" w:rsidRDefault="008E4E87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Comment: What are your plans </w:t>
      </w:r>
      <w:r w:rsidR="00844520">
        <w:t xml:space="preserve">as </w:t>
      </w:r>
      <w:r>
        <w:t>next steps?</w:t>
      </w:r>
    </w:p>
    <w:p w14:paraId="6BDE4AD3" w14:textId="392CAD0A" w:rsidR="008E4E87" w:rsidRPr="0086656A" w:rsidRDefault="008E4E87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Comment: </w:t>
      </w:r>
      <w:r w:rsidR="00844520">
        <w:t>We aim to d</w:t>
      </w:r>
      <w:r>
        <w:t xml:space="preserve">evelop a PAR. </w:t>
      </w:r>
      <w:r w:rsidR="00844520">
        <w:t>We p</w:t>
      </w:r>
      <w:r>
        <w:t>ropose to start this in September</w:t>
      </w:r>
      <w:r w:rsidR="00844520">
        <w:t>.</w:t>
      </w:r>
    </w:p>
    <w:p w14:paraId="49E98337" w14:textId="42EDC34C" w:rsidR="008E4E87" w:rsidRPr="0086656A" w:rsidRDefault="008E4E87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Comment: </w:t>
      </w:r>
      <w:r w:rsidR="00844520">
        <w:t xml:space="preserve">We need to </w:t>
      </w:r>
      <w:r>
        <w:t xml:space="preserve">consider how </w:t>
      </w:r>
      <w:r w:rsidR="00844520">
        <w:t xml:space="preserve">to define </w:t>
      </w:r>
      <w:r>
        <w:t xml:space="preserve">the voting procedures if one group rushes in and another group </w:t>
      </w:r>
      <w:r w:rsidR="00844520">
        <w:t>follows</w:t>
      </w:r>
      <w:r>
        <w:t>.</w:t>
      </w:r>
    </w:p>
    <w:p w14:paraId="1E5BAF45" w14:textId="458CD482" w:rsidR="008E4E87" w:rsidRPr="0086656A" w:rsidRDefault="008E4E87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Comment: </w:t>
      </w:r>
      <w:r w:rsidR="00844520">
        <w:t>T</w:t>
      </w:r>
      <w:r>
        <w:t xml:space="preserve">his might be premature. </w:t>
      </w:r>
      <w:proofErr w:type="gramStart"/>
      <w:r>
        <w:t>It’s</w:t>
      </w:r>
      <w:proofErr w:type="gramEnd"/>
      <w:r>
        <w:t xml:space="preserve"> </w:t>
      </w:r>
      <w:proofErr w:type="gramStart"/>
      <w:r>
        <w:t>probably not</w:t>
      </w:r>
      <w:proofErr w:type="gramEnd"/>
      <w:r>
        <w:t xml:space="preserve"> going anywhere if we start </w:t>
      </w:r>
      <w:r w:rsidR="00844520">
        <w:t xml:space="preserve">to </w:t>
      </w:r>
      <w:r>
        <w:t>think about voting rights</w:t>
      </w:r>
      <w:r w:rsidR="00844520">
        <w:t xml:space="preserve"> first</w:t>
      </w:r>
      <w:r>
        <w:t>.</w:t>
      </w:r>
      <w:r w:rsidR="00844520">
        <w:t xml:space="preserve"> We n</w:t>
      </w:r>
      <w:r>
        <w:t>eed to identify mutual benefits.</w:t>
      </w:r>
    </w:p>
    <w:p w14:paraId="3E5FBF2F" w14:textId="334F5DBF" w:rsidR="008E4E87" w:rsidRPr="0086656A" w:rsidRDefault="008E4E87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Comment: </w:t>
      </w:r>
      <w:r w:rsidR="00844520">
        <w:t>T</w:t>
      </w:r>
      <w:r>
        <w:t xml:space="preserve">hings </w:t>
      </w:r>
      <w:proofErr w:type="spellStart"/>
      <w:r>
        <w:t>wont’t</w:t>
      </w:r>
      <w:proofErr w:type="spellEnd"/>
      <w:r>
        <w:t xml:space="preserve"> work if people believe that </w:t>
      </w:r>
      <w:r w:rsidR="00844520">
        <w:t xml:space="preserve">rules are </w:t>
      </w:r>
      <w:proofErr w:type="gramStart"/>
      <w:r>
        <w:t>being dictated</w:t>
      </w:r>
      <w:proofErr w:type="gramEnd"/>
      <w:r>
        <w:t xml:space="preserve"> to</w:t>
      </w:r>
      <w:r w:rsidR="00844520">
        <w:t xml:space="preserve"> them</w:t>
      </w:r>
      <w:r>
        <w:t>.</w:t>
      </w:r>
    </w:p>
    <w:p w14:paraId="75172D83" w14:textId="080FE494" w:rsidR="00A86649" w:rsidRPr="00A86649" w:rsidRDefault="00844520" w:rsidP="1522755E">
      <w:pPr>
        <w:pStyle w:val="Listenabsatz"/>
        <w:numPr>
          <w:ilvl w:val="0"/>
          <w:numId w:val="1"/>
        </w:numPr>
        <w:spacing w:before="100" w:beforeAutospacing="1" w:after="100" w:afterAutospacing="1"/>
      </w:pPr>
      <w:r>
        <w:t>The c</w:t>
      </w:r>
      <w:r w:rsidR="008E4E87">
        <w:t xml:space="preserve">hair declares </w:t>
      </w:r>
      <w:r>
        <w:t xml:space="preserve">the SC’s </w:t>
      </w:r>
      <w:r w:rsidR="008E4E87">
        <w:t xml:space="preserve">meeting </w:t>
      </w:r>
      <w:r>
        <w:t xml:space="preserve">to be </w:t>
      </w:r>
      <w:r w:rsidR="008E4E87">
        <w:t xml:space="preserve">in recess at </w:t>
      </w:r>
      <w:r>
        <w:t>2025-07-29T</w:t>
      </w:r>
      <w:r w:rsidR="008E4E87">
        <w:t>21:30</w:t>
      </w:r>
      <w:r>
        <w:t>+02:00</w:t>
      </w:r>
      <w:r w:rsidR="00A86649">
        <w:t>.</w:t>
      </w:r>
      <w:r>
        <w:br w:type="page"/>
      </w:r>
    </w:p>
    <w:p w14:paraId="502F5A9C" w14:textId="33A5405B" w:rsidR="00844520" w:rsidRPr="00844520" w:rsidRDefault="00844520" w:rsidP="1522755E">
      <w:pPr>
        <w:pStyle w:val="berschrift1"/>
        <w:spacing w:before="100" w:beforeAutospacing="1" w:after="100" w:afterAutospacing="1"/>
      </w:pPr>
      <w:r>
        <w:lastRenderedPageBreak/>
        <w:t>Wednesday, 2025-07-30</w:t>
      </w:r>
    </w:p>
    <w:p w14:paraId="765F0093" w14:textId="0651BF0A" w:rsidR="008E4E87" w:rsidRPr="0086656A" w:rsidRDefault="008E4E87" w:rsidP="1522755E">
      <w:pPr>
        <w:pStyle w:val="Listenabsatz"/>
        <w:numPr>
          <w:ilvl w:val="0"/>
          <w:numId w:val="1"/>
        </w:numPr>
        <w:spacing w:before="100" w:beforeAutospacing="1" w:after="100" w:afterAutospacing="1"/>
      </w:pPr>
      <w:r>
        <w:t>At 2025-07-30T17:00+02:00 the chair of the SC calls the meeting to order. Marc Emmelmann acts as chair of the SC. Guido R. Hiertz acts as recording secretary.</w:t>
      </w:r>
    </w:p>
    <w:p w14:paraId="3B28B1F5" w14:textId="313C20C9" w:rsidR="008E4E87" w:rsidRPr="0086656A" w:rsidRDefault="008E4E87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The chair presents 11-25/982r1. The chair reminds attendees of </w:t>
      </w:r>
      <w:r w:rsidR="00844520">
        <w:t xml:space="preserve">the content contained in </w:t>
      </w:r>
      <w:r>
        <w:t xml:space="preserve">11-23/448. The chair reviews </w:t>
      </w:r>
      <w:r w:rsidR="00844520">
        <w:t xml:space="preserve">the </w:t>
      </w:r>
      <w:r>
        <w:t xml:space="preserve">agenda </w:t>
      </w:r>
      <w:r w:rsidR="00844520">
        <w:t xml:space="preserve">contained </w:t>
      </w:r>
      <w:r>
        <w:t>in 11-25/980r1.</w:t>
      </w:r>
    </w:p>
    <w:p w14:paraId="6162B957" w14:textId="09528643" w:rsidR="008E4E87" w:rsidRPr="0086656A" w:rsidRDefault="008E4E87" w:rsidP="1522755E">
      <w:pPr>
        <w:pStyle w:val="Listenabsatz"/>
        <w:numPr>
          <w:ilvl w:val="0"/>
          <w:numId w:val="1"/>
        </w:numPr>
        <w:spacing w:before="100" w:beforeAutospacing="1" w:after="100" w:afterAutospacing="1"/>
      </w:pPr>
      <w:r>
        <w:t xml:space="preserve">At </w:t>
      </w:r>
      <w:r w:rsidR="00844520">
        <w:t>2025-07-30T</w:t>
      </w:r>
      <w:r>
        <w:t>17:02</w:t>
      </w:r>
      <w:r w:rsidR="00844520">
        <w:t>+02:00</w:t>
      </w:r>
      <w:r>
        <w:t xml:space="preserve"> Guido presents 11-25/1040</w:t>
      </w:r>
      <w:r w:rsidR="00844520">
        <w:t xml:space="preserve">. He </w:t>
      </w:r>
      <w:r>
        <w:t xml:space="preserve">concludes </w:t>
      </w:r>
      <w:r w:rsidR="00844520">
        <w:t>his presentation at 2025-07-30T</w:t>
      </w:r>
      <w:r>
        <w:t>17:18</w:t>
      </w:r>
      <w:r w:rsidR="00844520">
        <w:t>+02:00.</w:t>
      </w:r>
    </w:p>
    <w:p w14:paraId="236D34B2" w14:textId="29BA8C27" w:rsidR="008E4E87" w:rsidRPr="0086656A" w:rsidRDefault="00844520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Comments</w:t>
      </w:r>
      <w:r w:rsidR="008E4E87">
        <w:t xml:space="preserve">: </w:t>
      </w:r>
      <w:r>
        <w:t>Will self-identifying antennas</w:t>
      </w:r>
      <w:r w:rsidR="00816A9C">
        <w:t xml:space="preserve"> (SIAs)</w:t>
      </w:r>
      <w:r>
        <w:t xml:space="preserve"> require regulatory changes</w:t>
      </w:r>
      <w:r w:rsidR="008E4E87">
        <w:t>?</w:t>
      </w:r>
    </w:p>
    <w:p w14:paraId="2F8B4E55" w14:textId="35E338F8" w:rsidR="008E4E87" w:rsidRPr="0086656A" w:rsidRDefault="00844520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Comment: </w:t>
      </w:r>
      <w:r w:rsidR="008E4E87">
        <w:t>Yes</w:t>
      </w:r>
    </w:p>
    <w:p w14:paraId="0E48D92A" w14:textId="5426C9FD" w:rsidR="008E4E87" w:rsidRDefault="00844520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Comment: Could you comment </w:t>
      </w:r>
      <w:r w:rsidR="008E4E87">
        <w:t xml:space="preserve">about the </w:t>
      </w:r>
      <w:r w:rsidR="0F4F5779">
        <w:t>European</w:t>
      </w:r>
      <w:r>
        <w:t xml:space="preserve"> </w:t>
      </w:r>
      <w:r w:rsidR="008E4E87">
        <w:t>C</w:t>
      </w:r>
      <w:r>
        <w:t>ommission’s</w:t>
      </w:r>
      <w:r w:rsidR="008E4E87">
        <w:t xml:space="preserve"> </w:t>
      </w:r>
      <w:r>
        <w:t xml:space="preserve">(EC’s) </w:t>
      </w:r>
      <w:r w:rsidR="008E4E87">
        <w:t xml:space="preserve">plans </w:t>
      </w:r>
      <w:r>
        <w:t xml:space="preserve">to develop their </w:t>
      </w:r>
      <w:r w:rsidR="008E4E87">
        <w:t xml:space="preserve">own </w:t>
      </w:r>
      <w:r w:rsidR="4CD577A6">
        <w:t>standards</w:t>
      </w:r>
      <w:r w:rsidR="008E4E87">
        <w:t>?</w:t>
      </w:r>
    </w:p>
    <w:p w14:paraId="05263146" w14:textId="61F3588B" w:rsidR="00844520" w:rsidRPr="0086656A" w:rsidRDefault="00844520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Comment: This is a very new topic. ETSI has published a related statement. If the EC intends to develop “common standards” in “urgent” cases, the EC will need to </w:t>
      </w:r>
      <w:r w:rsidR="00B7072A">
        <w:t>have the required expertise</w:t>
      </w:r>
      <w:r w:rsidR="00E70430">
        <w:t xml:space="preserve">. Furthermore, we </w:t>
      </w:r>
      <w:proofErr w:type="gramStart"/>
      <w:r w:rsidR="00E70430">
        <w:t>don’t</w:t>
      </w:r>
      <w:proofErr w:type="gramEnd"/>
      <w:r w:rsidR="00E70430">
        <w:t xml:space="preserve"> know how the EC defines an urgency.</w:t>
      </w:r>
    </w:p>
    <w:p w14:paraId="2B584BE2" w14:textId="083AFDD9" w:rsidR="008E4E87" w:rsidRDefault="00E70430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Comment: </w:t>
      </w:r>
      <w:r w:rsidR="008E4E87">
        <w:t xml:space="preserve">What </w:t>
      </w:r>
      <w:r w:rsidR="00FE6F91">
        <w:t xml:space="preserve">do you mean by a </w:t>
      </w:r>
      <w:r w:rsidR="008E4E87">
        <w:t>small cell and antenna gain?</w:t>
      </w:r>
    </w:p>
    <w:p w14:paraId="7700E498" w14:textId="538DDC39" w:rsidR="00FE6F91" w:rsidRPr="00844520" w:rsidRDefault="00FE6F91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Comment: In a concert hall, there can be </w:t>
      </w:r>
      <w:r w:rsidR="00992822">
        <w:t xml:space="preserve">two to four seats per m². </w:t>
      </w:r>
      <w:r w:rsidR="003552E2">
        <w:t xml:space="preserve">In this case, APs may </w:t>
      </w:r>
      <w:proofErr w:type="gramStart"/>
      <w:r w:rsidR="003552E2">
        <w:t>be positioned</w:t>
      </w:r>
      <w:proofErr w:type="gramEnd"/>
      <w:r w:rsidR="003552E2">
        <w:t xml:space="preserve"> within </w:t>
      </w:r>
      <w:proofErr w:type="gramStart"/>
      <w:r w:rsidR="003552E2">
        <w:t>close proximity</w:t>
      </w:r>
      <w:proofErr w:type="gramEnd"/>
      <w:r w:rsidR="003552E2">
        <w:t xml:space="preserve"> of each other so that each AP serves only </w:t>
      </w:r>
      <w:proofErr w:type="gramStart"/>
      <w:r w:rsidR="00BA7416">
        <w:t>100</w:t>
      </w:r>
      <w:proofErr w:type="gramEnd"/>
      <w:r w:rsidR="00BA7416">
        <w:t xml:space="preserve"> </w:t>
      </w:r>
      <w:r w:rsidR="00760FB2">
        <w:t xml:space="preserve">spectators. In this case, directional antennas </w:t>
      </w:r>
      <w:proofErr w:type="gramStart"/>
      <w:r w:rsidR="00760FB2">
        <w:t>are needed</w:t>
      </w:r>
      <w:proofErr w:type="gramEnd"/>
      <w:r w:rsidR="00760FB2">
        <w:t xml:space="preserve"> to form cells that have a small footprint</w:t>
      </w:r>
      <w:r w:rsidR="00BA7416">
        <w:t>.</w:t>
      </w:r>
      <w:r w:rsidR="00760FB2">
        <w:t xml:space="preserve"> </w:t>
      </w:r>
      <w:r w:rsidR="009F5EAD">
        <w:t xml:space="preserve">Current regulatory requirements on Low Power Indoor </w:t>
      </w:r>
      <w:r w:rsidR="006F455A">
        <w:t xml:space="preserve">(LPI) devices prohibit APs to use external antennas. Thus, </w:t>
      </w:r>
      <w:r w:rsidR="00271542">
        <w:t xml:space="preserve">a vendor would need to sell LPI </w:t>
      </w:r>
      <w:r w:rsidR="00816A9C">
        <w:t xml:space="preserve">APs </w:t>
      </w:r>
      <w:r w:rsidR="00271542">
        <w:t xml:space="preserve">with normal, unidirectional </w:t>
      </w:r>
      <w:r w:rsidR="00816A9C">
        <w:t xml:space="preserve">coverage and APs with built-in, directional antennas. </w:t>
      </w:r>
      <w:r w:rsidR="00610E48">
        <w:t>S</w:t>
      </w:r>
      <w:r w:rsidR="00816A9C">
        <w:t>IA</w:t>
      </w:r>
      <w:r w:rsidR="00610E48">
        <w:t xml:space="preserve"> help </w:t>
      </w:r>
      <w:r w:rsidR="00816A9C">
        <w:t>AP</w:t>
      </w:r>
      <w:r w:rsidR="00610E48">
        <w:t>s</w:t>
      </w:r>
      <w:r w:rsidR="00816A9C">
        <w:t xml:space="preserve"> </w:t>
      </w:r>
      <w:r w:rsidR="00610E48">
        <w:t xml:space="preserve">to </w:t>
      </w:r>
      <w:r w:rsidR="00816A9C">
        <w:t xml:space="preserve">reduce </w:t>
      </w:r>
      <w:r w:rsidR="00610E48">
        <w:t xml:space="preserve">transmit power by the antenna gain provided so that EIRP limits </w:t>
      </w:r>
      <w:proofErr w:type="gramStart"/>
      <w:r w:rsidR="00610E48">
        <w:t>won’t</w:t>
      </w:r>
      <w:proofErr w:type="gramEnd"/>
      <w:r w:rsidR="00610E48">
        <w:t xml:space="preserve"> </w:t>
      </w:r>
      <w:proofErr w:type="gramStart"/>
      <w:r w:rsidR="00610E48">
        <w:t>be exceeded</w:t>
      </w:r>
      <w:proofErr w:type="gramEnd"/>
      <w:r w:rsidR="00610E48">
        <w:t>.</w:t>
      </w:r>
    </w:p>
    <w:p w14:paraId="7563D645" w14:textId="21866DC0" w:rsidR="008E4E87" w:rsidRPr="0086656A" w:rsidRDefault="008E4E87" w:rsidP="1522755E">
      <w:pPr>
        <w:pStyle w:val="Listenabsatz"/>
        <w:numPr>
          <w:ilvl w:val="0"/>
          <w:numId w:val="1"/>
        </w:numPr>
        <w:spacing w:before="100" w:beforeAutospacing="1" w:after="100" w:afterAutospacing="1"/>
      </w:pPr>
      <w:r>
        <w:t xml:space="preserve">At </w:t>
      </w:r>
      <w:r w:rsidR="00844520">
        <w:t>2025-07-30T</w:t>
      </w:r>
      <w:r>
        <w:t>17:25</w:t>
      </w:r>
      <w:r w:rsidR="00844520">
        <w:t>+02:00</w:t>
      </w:r>
      <w:r>
        <w:t xml:space="preserve"> Rich </w:t>
      </w:r>
      <w:r w:rsidR="00844520">
        <w:t xml:space="preserve">Kennedy </w:t>
      </w:r>
      <w:r>
        <w:t xml:space="preserve">presents 11-25/1051r0. </w:t>
      </w:r>
      <w:r w:rsidR="00844520">
        <w:t>He c</w:t>
      </w:r>
      <w:r>
        <w:t xml:space="preserve">oncludes his presentation at </w:t>
      </w:r>
      <w:r w:rsidR="00844520">
        <w:t>2025-07-30T</w:t>
      </w:r>
      <w:r>
        <w:t>17:29</w:t>
      </w:r>
      <w:r w:rsidR="00844520">
        <w:t>+02:00</w:t>
      </w:r>
      <w:r>
        <w:t>.</w:t>
      </w:r>
    </w:p>
    <w:p w14:paraId="1220059D" w14:textId="6DDFD33A" w:rsidR="008E4E87" w:rsidRPr="0086656A" w:rsidRDefault="008E4E87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Comment: </w:t>
      </w:r>
      <w:r w:rsidR="00103930">
        <w:t>In the US, i</w:t>
      </w:r>
      <w:r>
        <w:t xml:space="preserve">s any </w:t>
      </w:r>
      <w:r w:rsidR="00F90F59">
        <w:t>F</w:t>
      </w:r>
      <w:r w:rsidR="00610E48">
        <w:t xml:space="preserve">requency </w:t>
      </w:r>
      <w:r w:rsidR="00F90F59">
        <w:t>H</w:t>
      </w:r>
      <w:r w:rsidR="00610E48">
        <w:t>opping</w:t>
      </w:r>
      <w:r>
        <w:t xml:space="preserve"> </w:t>
      </w:r>
      <w:r w:rsidR="00F90F59">
        <w:t xml:space="preserve">(FH) </w:t>
      </w:r>
      <w:r>
        <w:t xml:space="preserve">allowed in </w:t>
      </w:r>
      <w:r w:rsidR="00103930">
        <w:t xml:space="preserve">the </w:t>
      </w:r>
      <w:r>
        <w:t>6</w:t>
      </w:r>
      <w:r w:rsidR="00610E48">
        <w:t> </w:t>
      </w:r>
      <w:r>
        <w:t>GHz</w:t>
      </w:r>
      <w:r w:rsidR="00103930">
        <w:t xml:space="preserve"> band</w:t>
      </w:r>
      <w:r>
        <w:t>?</w:t>
      </w:r>
    </w:p>
    <w:p w14:paraId="718404EA" w14:textId="08138EC1" w:rsidR="008E4E87" w:rsidRPr="0086656A" w:rsidRDefault="008E4E87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Comment: Can you predict when FCC will allow</w:t>
      </w:r>
      <w:r w:rsidR="00F90F59">
        <w:t xml:space="preserve"> FH</w:t>
      </w:r>
      <w:r>
        <w:t>?</w:t>
      </w:r>
    </w:p>
    <w:p w14:paraId="70BD7DA4" w14:textId="0122FCDB" w:rsidR="008E4E87" w:rsidRPr="0086656A" w:rsidRDefault="008E4E87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Comment: </w:t>
      </w:r>
      <w:r w:rsidR="00F90F59">
        <w:t xml:space="preserve">The FCC’s current </w:t>
      </w:r>
      <w:r>
        <w:t xml:space="preserve">is not on license-exempt </w:t>
      </w:r>
      <w:r w:rsidR="00BE152A">
        <w:t>spectrum.</w:t>
      </w:r>
    </w:p>
    <w:p w14:paraId="3089E781" w14:textId="6D332269" w:rsidR="008E4E87" w:rsidRPr="0086656A" w:rsidRDefault="008E4E87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Comment: </w:t>
      </w:r>
      <w:proofErr w:type="gramStart"/>
      <w:r w:rsidR="00BE152A">
        <w:t>It’s</w:t>
      </w:r>
      <w:proofErr w:type="gramEnd"/>
      <w:r w:rsidR="00BE152A">
        <w:t xml:space="preserve"> i</w:t>
      </w:r>
      <w:r>
        <w:t>mpossible to predict when</w:t>
      </w:r>
      <w:r w:rsidR="00BE152A">
        <w:t xml:space="preserve"> FCC will permit for FH operation.</w:t>
      </w:r>
    </w:p>
    <w:p w14:paraId="3582FB22" w14:textId="1FBA1115" w:rsidR="008E4E87" w:rsidRPr="0086656A" w:rsidRDefault="008E4E87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Comment: </w:t>
      </w:r>
      <w:r w:rsidR="00BE152A">
        <w:t xml:space="preserve">The </w:t>
      </w:r>
      <w:r>
        <w:t xml:space="preserve">Bluetooth </w:t>
      </w:r>
      <w:r w:rsidR="00BE152A">
        <w:t xml:space="preserve">SIG </w:t>
      </w:r>
      <w:r>
        <w:t xml:space="preserve">made presentations in April 2024 to </w:t>
      </w:r>
      <w:r w:rsidR="008F2224">
        <w:t xml:space="preserve">FCC </w:t>
      </w:r>
      <w:r>
        <w:t>commissioners and OET.</w:t>
      </w:r>
    </w:p>
    <w:p w14:paraId="7CE914D3" w14:textId="17C2D873" w:rsidR="008E4E87" w:rsidRPr="0086656A" w:rsidRDefault="008E4E87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Comment: SIG continues to work </w:t>
      </w:r>
      <w:r w:rsidR="008F2224">
        <w:t xml:space="preserve">on </w:t>
      </w:r>
      <w:r>
        <w:t>their plan.</w:t>
      </w:r>
    </w:p>
    <w:p w14:paraId="14D0DBD0" w14:textId="661719AD" w:rsidR="008E4E87" w:rsidRPr="0086656A" w:rsidRDefault="008E4E87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Comment: Today, no 6</w:t>
      </w:r>
      <w:r w:rsidR="008F2224">
        <w:t> </w:t>
      </w:r>
      <w:r>
        <w:t xml:space="preserve">GHz BT </w:t>
      </w:r>
      <w:proofErr w:type="gramStart"/>
      <w:r>
        <w:t>is allowed</w:t>
      </w:r>
      <w:proofErr w:type="gramEnd"/>
      <w:r>
        <w:t xml:space="preserve"> in </w:t>
      </w:r>
      <w:r w:rsidR="008F2224">
        <w:t xml:space="preserve">the </w:t>
      </w:r>
      <w:r>
        <w:t>FCC region.</w:t>
      </w:r>
    </w:p>
    <w:p w14:paraId="2B8D8977" w14:textId="43BF5E42" w:rsidR="008E4E87" w:rsidRPr="0086656A" w:rsidRDefault="008E4E87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Comment: Current rules were entirely drive by Wi-Fi industry. </w:t>
      </w:r>
      <w:r w:rsidR="008F2224">
        <w:t>The rules f</w:t>
      </w:r>
      <w:r>
        <w:t>it for them.</w:t>
      </w:r>
    </w:p>
    <w:p w14:paraId="6FDF57F8" w14:textId="58648547" w:rsidR="008E4E87" w:rsidRPr="0086656A" w:rsidRDefault="008E4E87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Comment: C</w:t>
      </w:r>
      <w:r w:rsidR="00A73B61">
        <w:t>ould please</w:t>
      </w:r>
      <w:r>
        <w:t xml:space="preserve"> you elaborate on discussions within the SIG</w:t>
      </w:r>
      <w:r w:rsidR="00A73B61">
        <w:t>?</w:t>
      </w:r>
      <w:r>
        <w:t xml:space="preserve"> Is there an alignment</w:t>
      </w:r>
      <w:r w:rsidR="00A73B61">
        <w:t xml:space="preserve">? </w:t>
      </w:r>
      <w:r>
        <w:t>What will they do? LBT?</w:t>
      </w:r>
    </w:p>
    <w:p w14:paraId="663EB8B5" w14:textId="5CE5C0EF" w:rsidR="008E4E87" w:rsidRPr="0086656A" w:rsidRDefault="008E4E87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Comment: </w:t>
      </w:r>
      <w:proofErr w:type="gramStart"/>
      <w:r>
        <w:t>I try</w:t>
      </w:r>
      <w:proofErr w:type="gramEnd"/>
      <w:r>
        <w:t xml:space="preserve"> to be non-specific as possible. I </w:t>
      </w:r>
      <w:proofErr w:type="gramStart"/>
      <w:r>
        <w:t>don’t</w:t>
      </w:r>
      <w:proofErr w:type="gramEnd"/>
      <w:r>
        <w:t xml:space="preserve"> </w:t>
      </w:r>
      <w:r w:rsidR="00A73B61">
        <w:t xml:space="preserve">not aware of there being </w:t>
      </w:r>
      <w:r>
        <w:t>consensus. Without consensus there is no way forward.</w:t>
      </w:r>
    </w:p>
    <w:p w14:paraId="0F40DC16" w14:textId="27F69CEB" w:rsidR="008E4E87" w:rsidRDefault="008E4E87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Comment: What is the use of an HS </w:t>
      </w:r>
      <w:r w:rsidR="00AC0E51">
        <w:t xml:space="preserve">if the HS </w:t>
      </w:r>
      <w:proofErr w:type="gramStart"/>
      <w:r w:rsidR="00AC0E51">
        <w:t>is listed</w:t>
      </w:r>
      <w:proofErr w:type="gramEnd"/>
      <w:r w:rsidR="00AC0E51">
        <w:t xml:space="preserve"> in </w:t>
      </w:r>
      <w:r>
        <w:t xml:space="preserve">the OJEU with </w:t>
      </w:r>
      <w:r w:rsidR="00AC0E51">
        <w:t xml:space="preserve">a </w:t>
      </w:r>
      <w:r>
        <w:t>note?</w:t>
      </w:r>
    </w:p>
    <w:p w14:paraId="6FAA82A8" w14:textId="20CF0C7C" w:rsidR="00AC0E51" w:rsidRPr="0086656A" w:rsidRDefault="00AC0E51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Comment: </w:t>
      </w:r>
      <w:r w:rsidR="006F3918">
        <w:t xml:space="preserve">The parts that </w:t>
      </w:r>
      <w:proofErr w:type="gramStart"/>
      <w:r w:rsidR="006F3918">
        <w:t>are not affected</w:t>
      </w:r>
      <w:proofErr w:type="gramEnd"/>
      <w:r w:rsidR="006F3918">
        <w:t xml:space="preserve"> by the note can </w:t>
      </w:r>
      <w:proofErr w:type="gramStart"/>
      <w:r w:rsidR="006F3918">
        <w:t>be used</w:t>
      </w:r>
      <w:proofErr w:type="gramEnd"/>
      <w:r w:rsidR="006F3918">
        <w:t xml:space="preserve"> for self-certification.</w:t>
      </w:r>
    </w:p>
    <w:p w14:paraId="4647F3C9" w14:textId="77777777" w:rsidR="008E4E87" w:rsidRPr="0086656A" w:rsidRDefault="008E4E87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Comment: They claimed that IEEE 802.11ax is not an international standard. Therefore, this test cannot </w:t>
      </w:r>
      <w:proofErr w:type="gramStart"/>
      <w:r>
        <w:t>be used</w:t>
      </w:r>
      <w:proofErr w:type="gramEnd"/>
      <w:r>
        <w:t>.</w:t>
      </w:r>
    </w:p>
    <w:p w14:paraId="51603DE9" w14:textId="79EB3FBA" w:rsidR="008E4E87" w:rsidRPr="0086656A" w:rsidRDefault="008E4E87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Comment: </w:t>
      </w:r>
      <w:r w:rsidR="00DF666C">
        <w:t>In the OJEU, n</w:t>
      </w:r>
      <w:r>
        <w:t xml:space="preserve">ote </w:t>
      </w:r>
      <w:proofErr w:type="gramStart"/>
      <w:r>
        <w:t>1</w:t>
      </w:r>
      <w:proofErr w:type="gramEnd"/>
      <w:r>
        <w:t xml:space="preserve"> </w:t>
      </w:r>
      <w:r w:rsidR="00DF666C">
        <w:t xml:space="preserve">for EN 303 687 states that </w:t>
      </w:r>
      <w:r>
        <w:t xml:space="preserve">you cannot use v1.1.1 at all for </w:t>
      </w:r>
      <w:r w:rsidR="006F3918">
        <w:t>Narrowband FH devices. N</w:t>
      </w:r>
      <w:r>
        <w:t xml:space="preserve">ote </w:t>
      </w:r>
      <w:proofErr w:type="gramStart"/>
      <w:r>
        <w:t>2</w:t>
      </w:r>
      <w:proofErr w:type="gramEnd"/>
      <w:r>
        <w:t xml:space="preserve"> says you cannot use </w:t>
      </w:r>
      <w:r w:rsidR="006F3918">
        <w:t xml:space="preserve">the </w:t>
      </w:r>
      <w:r w:rsidR="005F5A6E">
        <w:t xml:space="preserve">test signal as specified in </w:t>
      </w:r>
      <w:r w:rsidR="006F3918">
        <w:t xml:space="preserve">IEEE </w:t>
      </w:r>
      <w:r>
        <w:t>802.11ax</w:t>
      </w:r>
      <w:r w:rsidR="005F5A6E">
        <w:t>. E</w:t>
      </w:r>
      <w:r>
        <w:t xml:space="preserve">verything else you can </w:t>
      </w:r>
      <w:proofErr w:type="gramStart"/>
      <w:r>
        <w:t>test</w:t>
      </w:r>
      <w:proofErr w:type="gramEnd"/>
      <w:r>
        <w:t xml:space="preserve"> yourself.</w:t>
      </w:r>
    </w:p>
    <w:p w14:paraId="45EBE014" w14:textId="77777777" w:rsidR="00A958D0" w:rsidRDefault="005F5A6E" w:rsidP="1522755E">
      <w:pPr>
        <w:pStyle w:val="Listenabsatz"/>
        <w:numPr>
          <w:ilvl w:val="0"/>
          <w:numId w:val="1"/>
        </w:numPr>
        <w:spacing w:before="100" w:beforeAutospacing="1" w:after="100" w:afterAutospacing="1"/>
      </w:pPr>
      <w:r>
        <w:t xml:space="preserve">Rich Kennedy </w:t>
      </w:r>
      <w:r w:rsidR="00A958D0">
        <w:t>states that he attends IEEE 802 meetings for the last time.</w:t>
      </w:r>
    </w:p>
    <w:p w14:paraId="7433EFF4" w14:textId="61F0DD78" w:rsidR="008E4E87" w:rsidRPr="0086656A" w:rsidRDefault="005F5A6E" w:rsidP="1522755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The SC thanks Rich Kennedy for his </w:t>
      </w:r>
      <w:r w:rsidR="00FC7953">
        <w:t>outstanding</w:t>
      </w:r>
      <w:r w:rsidR="00A958D0">
        <w:t xml:space="preserve"> services in IEEE 802.11, IEEE 802.18, and especially in th</w:t>
      </w:r>
      <w:r w:rsidR="00FC7953">
        <w:t>e IEEE 802.11 Coexistence</w:t>
      </w:r>
      <w:r w:rsidR="00A958D0">
        <w:t xml:space="preserve"> SC over </w:t>
      </w:r>
      <w:proofErr w:type="gramStart"/>
      <w:r w:rsidR="00A958D0">
        <w:t>many</w:t>
      </w:r>
      <w:proofErr w:type="gramEnd"/>
      <w:r w:rsidR="00A958D0">
        <w:t xml:space="preserve"> years. </w:t>
      </w:r>
      <w:r w:rsidR="00623B61">
        <w:t xml:space="preserve">Attendees applaud Rich and thank him for more than 25 years of </w:t>
      </w:r>
      <w:r w:rsidR="00F22E58">
        <w:t xml:space="preserve">invaluable services and input to IEEE 802 wireless groups. </w:t>
      </w:r>
      <w:r w:rsidR="00634812">
        <w:t xml:space="preserve">The SC recognizes Rich for his superb input and dedication to spectrum regulatory topics </w:t>
      </w:r>
      <w:r w:rsidR="00981996">
        <w:t>and the coexistence of different technologies. The SC wishes Rich well.</w:t>
      </w:r>
    </w:p>
    <w:p w14:paraId="07895B74" w14:textId="784A89F8" w:rsidR="008E4E87" w:rsidRPr="0086656A" w:rsidRDefault="008E4E87" w:rsidP="1522755E">
      <w:pPr>
        <w:pStyle w:val="Listenabsatz"/>
        <w:numPr>
          <w:ilvl w:val="0"/>
          <w:numId w:val="1"/>
        </w:numPr>
        <w:spacing w:before="100" w:beforeAutospacing="1" w:after="100" w:afterAutospacing="1"/>
      </w:pPr>
      <w:r>
        <w:t xml:space="preserve">At </w:t>
      </w:r>
      <w:r w:rsidR="00A71CAD">
        <w:t>2025-07-30T</w:t>
      </w:r>
      <w:r>
        <w:t>17:39</w:t>
      </w:r>
      <w:r w:rsidR="00A71CAD">
        <w:t>+02:00</w:t>
      </w:r>
      <w:r>
        <w:t xml:space="preserve"> </w:t>
      </w:r>
      <w:r w:rsidR="00A71CAD">
        <w:t>the c</w:t>
      </w:r>
      <w:r>
        <w:t xml:space="preserve">hair </w:t>
      </w:r>
      <w:r w:rsidR="00A71CAD">
        <w:t xml:space="preserve">presents </w:t>
      </w:r>
      <w:r>
        <w:t>from page 15 of 11-25/982r1.</w:t>
      </w:r>
    </w:p>
    <w:p w14:paraId="3B8635B3" w14:textId="5C0F50BA" w:rsidR="008E4E87" w:rsidRPr="0086656A" w:rsidRDefault="008E4E87" w:rsidP="1522755E">
      <w:pPr>
        <w:pStyle w:val="Listenabsatz"/>
        <w:numPr>
          <w:ilvl w:val="0"/>
          <w:numId w:val="1"/>
        </w:numPr>
        <w:spacing w:before="100" w:beforeAutospacing="1" w:after="100" w:afterAutospacing="1"/>
      </w:pPr>
      <w:r>
        <w:t xml:space="preserve">At </w:t>
      </w:r>
      <w:r w:rsidR="00A71CAD">
        <w:t>2025-07-30T</w:t>
      </w:r>
      <w:r>
        <w:t>17:41</w:t>
      </w:r>
      <w:r w:rsidR="00A71CAD">
        <w:t>+02:00</w:t>
      </w:r>
      <w:r>
        <w:t xml:space="preserve"> chair declares </w:t>
      </w:r>
      <w:r w:rsidR="00A71CAD">
        <w:t xml:space="preserve">the SC’s </w:t>
      </w:r>
      <w:r>
        <w:t>meeting adjourned.</w:t>
      </w:r>
    </w:p>
    <w:sectPr w:rsidR="008E4E87" w:rsidRPr="0086656A" w:rsidSect="009273F6">
      <w:headerReference w:type="default" r:id="rId7"/>
      <w:footerReference w:type="default" r:id="rId8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B1767" w14:textId="77777777" w:rsidR="008E4E87" w:rsidRDefault="008E4E87">
      <w:r>
        <w:separator/>
      </w:r>
    </w:p>
  </w:endnote>
  <w:endnote w:type="continuationSeparator" w:id="0">
    <w:p w14:paraId="3C71A901" w14:textId="77777777" w:rsidR="008E4E87" w:rsidRDefault="008E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5FA30" w14:textId="7BAE2F4B" w:rsidR="0029020B" w:rsidRDefault="00673CF5">
    <w:pPr>
      <w:pStyle w:val="Fuzeile"/>
      <w:tabs>
        <w:tab w:val="clear" w:pos="6480"/>
        <w:tab w:val="center" w:pos="4680"/>
        <w:tab w:val="right" w:pos="9360"/>
      </w:tabs>
    </w:pPr>
    <w:fldSimple w:instr=" SUBJECT  \* MERGEFORMAT ">
      <w:r w:rsidR="1522755E">
        <w:t>Minutes</w:t>
      </w:r>
    </w:fldSimple>
    <w:r>
      <w:tab/>
    </w:r>
    <w:r w:rsidR="1522755E">
      <w:t xml:space="preserve">page </w:t>
    </w:r>
    <w:r>
      <w:fldChar w:fldCharType="begin"/>
    </w:r>
    <w:r>
      <w:instrText xml:space="preserve">page </w:instrText>
    </w:r>
    <w:r>
      <w:fldChar w:fldCharType="separate"/>
    </w:r>
    <w:proofErr w:type="gramStart"/>
    <w:r w:rsidR="1522755E">
      <w:t>2</w:t>
    </w:r>
    <w:proofErr w:type="gramEnd"/>
    <w:r>
      <w:fldChar w:fldCharType="end"/>
    </w:r>
    <w:r>
      <w:tab/>
    </w:r>
    <w:fldSimple w:instr=" COMMENTS  \* MERGEFORMAT ">
      <w:r w:rsidR="1522755E">
        <w:t>Guido R. Hiertz, Ericsson GmbH</w:t>
      </w:r>
    </w:fldSimple>
  </w:p>
  <w:p w14:paraId="076BCD19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99994" w14:textId="77777777" w:rsidR="008E4E87" w:rsidRDefault="008E4E87">
      <w:r>
        <w:separator/>
      </w:r>
    </w:p>
  </w:footnote>
  <w:footnote w:type="continuationSeparator" w:id="0">
    <w:p w14:paraId="57EA57B4" w14:textId="77777777" w:rsidR="008E4E87" w:rsidRDefault="008E4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BAC83" w14:textId="1DAA3B2A" w:rsidR="0029020B" w:rsidRDefault="00673CF5" w:rsidP="008D5345">
    <w:pPr>
      <w:pStyle w:val="Kopfzeile"/>
      <w:tabs>
        <w:tab w:val="clear" w:pos="6480"/>
        <w:tab w:val="center" w:pos="4680"/>
        <w:tab w:val="right" w:pos="10080"/>
      </w:tabs>
    </w:pPr>
    <w:fldSimple w:instr="KEYWORDS  \* MERGEFORMAT">
      <w:r w:rsidR="008E4E87">
        <w:t>July 2025</w:t>
      </w:r>
    </w:fldSimple>
    <w:r w:rsidR="0029020B">
      <w:tab/>
    </w:r>
    <w:r w:rsidR="0029020B">
      <w:tab/>
    </w:r>
    <w:fldSimple w:instr="TITLE  \* MERGEFORMAT">
      <w:r w:rsidR="008E4E87">
        <w:t>doc.: IEEE 802.11-25/1392r0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396EB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59150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87"/>
    <w:rsid w:val="0000216F"/>
    <w:rsid w:val="0005014B"/>
    <w:rsid w:val="00053EBC"/>
    <w:rsid w:val="000B113D"/>
    <w:rsid w:val="00103930"/>
    <w:rsid w:val="00107547"/>
    <w:rsid w:val="00110274"/>
    <w:rsid w:val="001D723B"/>
    <w:rsid w:val="00235919"/>
    <w:rsid w:val="00271542"/>
    <w:rsid w:val="0029020B"/>
    <w:rsid w:val="002B49CC"/>
    <w:rsid w:val="002D44BE"/>
    <w:rsid w:val="0031499E"/>
    <w:rsid w:val="00337F25"/>
    <w:rsid w:val="003552E2"/>
    <w:rsid w:val="00382812"/>
    <w:rsid w:val="003D0448"/>
    <w:rsid w:val="003D6A1A"/>
    <w:rsid w:val="00442037"/>
    <w:rsid w:val="004B064B"/>
    <w:rsid w:val="004C366C"/>
    <w:rsid w:val="00554AA9"/>
    <w:rsid w:val="00574924"/>
    <w:rsid w:val="005B7078"/>
    <w:rsid w:val="005E72E7"/>
    <w:rsid w:val="005F5A6E"/>
    <w:rsid w:val="00603BBB"/>
    <w:rsid w:val="00610E48"/>
    <w:rsid w:val="00623B61"/>
    <w:rsid w:val="0062440B"/>
    <w:rsid w:val="00634812"/>
    <w:rsid w:val="00673CF5"/>
    <w:rsid w:val="006C0727"/>
    <w:rsid w:val="006C1EF7"/>
    <w:rsid w:val="006D3303"/>
    <w:rsid w:val="006E145F"/>
    <w:rsid w:val="006F3918"/>
    <w:rsid w:val="006F455A"/>
    <w:rsid w:val="0074773B"/>
    <w:rsid w:val="00754F61"/>
    <w:rsid w:val="00760FB2"/>
    <w:rsid w:val="00770572"/>
    <w:rsid w:val="007909E1"/>
    <w:rsid w:val="007917EE"/>
    <w:rsid w:val="00816A9C"/>
    <w:rsid w:val="00844520"/>
    <w:rsid w:val="008638E3"/>
    <w:rsid w:val="0086656A"/>
    <w:rsid w:val="008D5345"/>
    <w:rsid w:val="008E4E87"/>
    <w:rsid w:val="008F2224"/>
    <w:rsid w:val="008F374D"/>
    <w:rsid w:val="00907110"/>
    <w:rsid w:val="009273F6"/>
    <w:rsid w:val="0097229A"/>
    <w:rsid w:val="00981996"/>
    <w:rsid w:val="00992822"/>
    <w:rsid w:val="009F2FBC"/>
    <w:rsid w:val="009F5EAD"/>
    <w:rsid w:val="00A32DA2"/>
    <w:rsid w:val="00A70322"/>
    <w:rsid w:val="00A71CAD"/>
    <w:rsid w:val="00A73B61"/>
    <w:rsid w:val="00A86649"/>
    <w:rsid w:val="00A958D0"/>
    <w:rsid w:val="00AA427C"/>
    <w:rsid w:val="00AC0E51"/>
    <w:rsid w:val="00AC2536"/>
    <w:rsid w:val="00B7072A"/>
    <w:rsid w:val="00BA25F5"/>
    <w:rsid w:val="00BA7416"/>
    <w:rsid w:val="00BD79FF"/>
    <w:rsid w:val="00BE152A"/>
    <w:rsid w:val="00BE68C2"/>
    <w:rsid w:val="00C31319"/>
    <w:rsid w:val="00C874D8"/>
    <w:rsid w:val="00CA09B2"/>
    <w:rsid w:val="00CC472D"/>
    <w:rsid w:val="00D14A57"/>
    <w:rsid w:val="00D17890"/>
    <w:rsid w:val="00DC5A7B"/>
    <w:rsid w:val="00DF666C"/>
    <w:rsid w:val="00E70430"/>
    <w:rsid w:val="00EF08D1"/>
    <w:rsid w:val="00EF7BDE"/>
    <w:rsid w:val="00F00517"/>
    <w:rsid w:val="00F22E58"/>
    <w:rsid w:val="00F90F59"/>
    <w:rsid w:val="00F92E25"/>
    <w:rsid w:val="00FC7953"/>
    <w:rsid w:val="00FE6F91"/>
    <w:rsid w:val="0F4F5779"/>
    <w:rsid w:val="1522755E"/>
    <w:rsid w:val="167AB25A"/>
    <w:rsid w:val="2BC90E66"/>
    <w:rsid w:val="3556F460"/>
    <w:rsid w:val="4A18FBE8"/>
    <w:rsid w:val="4CD577A6"/>
    <w:rsid w:val="549D8700"/>
    <w:rsid w:val="5B799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774548"/>
  <w15:chartTrackingRefBased/>
  <w15:docId w15:val="{C60FC9B7-2ACA-7A48-8B92-7EAEBD99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1522755E"/>
    <w:rPr>
      <w:sz w:val="22"/>
      <w:szCs w:val="22"/>
    </w:rPr>
  </w:style>
  <w:style w:type="paragraph" w:styleId="berschrift1">
    <w:name w:val="heading 1"/>
    <w:basedOn w:val="Standard"/>
    <w:next w:val="Standard"/>
    <w:uiPriority w:val="1"/>
    <w:qFormat/>
    <w:rsid w:val="1522755E"/>
    <w:pPr>
      <w:keepNext/>
      <w:keepLines/>
      <w:spacing w:before="320"/>
      <w:outlineLvl w:val="0"/>
    </w:pPr>
    <w:rPr>
      <w:rFonts w:ascii="Arial" w:hAnsi="Arial"/>
      <w:b/>
      <w:bCs/>
      <w:sz w:val="32"/>
      <w:szCs w:val="32"/>
      <w:u w:val="single"/>
    </w:rPr>
  </w:style>
  <w:style w:type="paragraph" w:styleId="berschrift2">
    <w:name w:val="heading 2"/>
    <w:basedOn w:val="Standard"/>
    <w:next w:val="Standard"/>
    <w:uiPriority w:val="1"/>
    <w:qFormat/>
    <w:rsid w:val="1522755E"/>
    <w:pPr>
      <w:keepNext/>
      <w:keepLines/>
      <w:spacing w:before="280"/>
      <w:outlineLvl w:val="1"/>
    </w:pPr>
    <w:rPr>
      <w:rFonts w:ascii="Arial" w:hAnsi="Arial"/>
      <w:b/>
      <w:bCs/>
      <w:sz w:val="28"/>
      <w:szCs w:val="28"/>
      <w:u w:val="single"/>
    </w:rPr>
  </w:style>
  <w:style w:type="paragraph" w:styleId="berschrift3">
    <w:name w:val="heading 3"/>
    <w:basedOn w:val="Standard"/>
    <w:next w:val="Standard"/>
    <w:uiPriority w:val="1"/>
    <w:qFormat/>
    <w:rsid w:val="1522755E"/>
    <w:pPr>
      <w:keepNext/>
      <w:keepLines/>
      <w:spacing w:before="240" w:after="60"/>
      <w:outlineLvl w:val="2"/>
    </w:pPr>
    <w:rPr>
      <w:rFonts w:ascii="Arial" w:hAnsi="Arial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uiPriority w:val="1"/>
    <w:rsid w:val="1522755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  <w:szCs w:val="24"/>
    </w:rPr>
  </w:style>
  <w:style w:type="paragraph" w:styleId="Kopfzeile">
    <w:name w:val="header"/>
    <w:basedOn w:val="Standard"/>
    <w:uiPriority w:val="1"/>
    <w:rsid w:val="1522755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bCs/>
      <w:sz w:val="28"/>
      <w:szCs w:val="28"/>
    </w:rPr>
  </w:style>
  <w:style w:type="paragraph" w:customStyle="1" w:styleId="T1">
    <w:name w:val="T1"/>
    <w:basedOn w:val="Standard"/>
    <w:uiPriority w:val="1"/>
    <w:rsid w:val="1522755E"/>
    <w:pPr>
      <w:jc w:val="center"/>
    </w:pPr>
    <w:rPr>
      <w:b/>
      <w:bCs/>
      <w:sz w:val="28"/>
      <w:szCs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uiPriority w:val="1"/>
    <w:rsid w:val="1522755E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15227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rh/Downloads/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0</TotalTime>
  <Pages>4</Pages>
  <Words>1960</Words>
  <Characters>9659</Characters>
  <Application>Microsoft Office Word</Application>
  <DocSecurity>0</DocSecurity>
  <Lines>80</Lines>
  <Paragraphs>23</Paragraphs>
  <ScaleCrop>false</ScaleCrop>
  <Manager/>
  <Company>Ericsson GmbH</Company>
  <LinksUpToDate>false</LinksUpToDate>
  <CharactersWithSpaces>11596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802.11-25/1392r0</dc:title>
  <dc:subject>Minutes</dc:subject>
  <dc:creator>Guido R. HIertz</dc:creator>
  <cp:keywords>July 2025</cp:keywords>
  <dc:description>Guido R. Hiertz, Ericsson GmbH</dc:description>
  <cp:lastModifiedBy>Guido R. HIertz</cp:lastModifiedBy>
  <cp:revision>36</cp:revision>
  <cp:lastPrinted>1900-01-01T08:00:00Z</cp:lastPrinted>
  <dcterms:created xsi:type="dcterms:W3CDTF">2025-08-04T11:06:00Z</dcterms:created>
  <dcterms:modified xsi:type="dcterms:W3CDTF">2025-08-28T09:33:00Z</dcterms:modified>
  <cp:category/>
</cp:coreProperties>
</file>