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0B2CBA" w:rsidRDefault="005731EF" w:rsidP="005731EF">
      <w:pPr>
        <w:pStyle w:val="Heading3"/>
        <w:spacing w:after="40"/>
        <w:jc w:val="center"/>
        <w:rPr>
          <w:rFonts w:asciiTheme="minorHAnsi" w:hAnsiTheme="minorHAnsi" w:cstheme="minorHAnsi"/>
          <w:b/>
          <w:color w:val="auto"/>
          <w:sz w:val="28"/>
        </w:rPr>
      </w:pPr>
      <w:r w:rsidRPr="000B2CBA">
        <w:rPr>
          <w:rFonts w:asciiTheme="minorHAnsi" w:hAnsiTheme="minorHAnsi" w:cstheme="minorHAnsi"/>
          <w:b/>
          <w:color w:val="auto"/>
          <w:sz w:val="28"/>
        </w:rPr>
        <w:t>IEEE P802.11</w:t>
      </w:r>
      <w:r w:rsidRPr="000B2CBA">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060"/>
        <w:gridCol w:w="4181"/>
      </w:tblGrid>
      <w:tr w:rsidR="005731EF" w:rsidRPr="000B2CBA" w14:paraId="28BCD74A" w14:textId="77777777" w:rsidTr="00FB5A3F">
        <w:trPr>
          <w:trHeight w:val="485"/>
          <w:jc w:val="center"/>
        </w:trPr>
        <w:tc>
          <w:tcPr>
            <w:tcW w:w="9576" w:type="dxa"/>
            <w:gridSpan w:val="3"/>
            <w:vAlign w:val="center"/>
          </w:tcPr>
          <w:p w14:paraId="765EAA6C" w14:textId="029A17F6" w:rsidR="005731EF" w:rsidRPr="000B2CBA" w:rsidRDefault="000C4A9D" w:rsidP="00FB5A3F">
            <w:pPr>
              <w:pStyle w:val="T2"/>
              <w:rPr>
                <w:rFonts w:asciiTheme="minorHAnsi" w:hAnsiTheme="minorHAnsi" w:cstheme="minorHAnsi"/>
                <w:sz w:val="22"/>
                <w:szCs w:val="22"/>
              </w:rPr>
            </w:pPr>
            <w:r w:rsidRPr="000B2CBA">
              <w:rPr>
                <w:rFonts w:asciiTheme="minorHAnsi" w:hAnsiTheme="minorHAnsi" w:cstheme="minorHAnsi"/>
                <w:sz w:val="22"/>
                <w:szCs w:val="22"/>
                <w:lang w:eastAsia="ko-KR"/>
              </w:rPr>
              <w:t xml:space="preserve">PDT </w:t>
            </w:r>
            <w:r w:rsidR="00082CAD" w:rsidRPr="000B2CBA">
              <w:rPr>
                <w:rFonts w:asciiTheme="minorHAnsi" w:hAnsiTheme="minorHAnsi" w:cstheme="minorHAnsi"/>
                <w:sz w:val="22"/>
                <w:szCs w:val="22"/>
                <w:lang w:eastAsia="ko-KR"/>
              </w:rPr>
              <w:t>AMP Downlink PPDU Format</w:t>
            </w:r>
          </w:p>
        </w:tc>
      </w:tr>
      <w:tr w:rsidR="005731EF" w:rsidRPr="000B2CBA" w14:paraId="4D0531B6" w14:textId="77777777" w:rsidTr="00FB5A3F">
        <w:trPr>
          <w:trHeight w:val="359"/>
          <w:jc w:val="center"/>
        </w:trPr>
        <w:tc>
          <w:tcPr>
            <w:tcW w:w="9576" w:type="dxa"/>
            <w:gridSpan w:val="3"/>
            <w:vAlign w:val="center"/>
          </w:tcPr>
          <w:p w14:paraId="6F9BF4A4" w14:textId="2A3B82B9" w:rsidR="005731EF" w:rsidRPr="000B2CBA" w:rsidRDefault="005731EF" w:rsidP="00FB5A3F">
            <w:pPr>
              <w:pStyle w:val="T2"/>
              <w:ind w:left="0"/>
              <w:rPr>
                <w:rFonts w:asciiTheme="minorHAnsi" w:hAnsiTheme="minorHAnsi" w:cstheme="minorHAnsi"/>
                <w:b w:val="0"/>
                <w:sz w:val="22"/>
                <w:szCs w:val="22"/>
              </w:rPr>
            </w:pPr>
            <w:r w:rsidRPr="000B2CBA">
              <w:rPr>
                <w:rFonts w:asciiTheme="minorHAnsi" w:hAnsiTheme="minorHAnsi" w:cstheme="minorHAnsi"/>
                <w:sz w:val="22"/>
                <w:szCs w:val="22"/>
              </w:rPr>
              <w:t>Date:</w:t>
            </w:r>
            <w:r w:rsidRPr="000B2CBA">
              <w:rPr>
                <w:rFonts w:asciiTheme="minorHAnsi" w:hAnsiTheme="minorHAnsi" w:cstheme="minorHAnsi"/>
                <w:b w:val="0"/>
                <w:sz w:val="22"/>
                <w:szCs w:val="22"/>
              </w:rPr>
              <w:t xml:space="preserve">  </w:t>
            </w:r>
            <w:r w:rsidR="000C2C5B" w:rsidRPr="000B2CBA">
              <w:rPr>
                <w:rFonts w:asciiTheme="minorHAnsi" w:hAnsiTheme="minorHAnsi" w:cstheme="minorHAnsi"/>
                <w:b w:val="0"/>
                <w:sz w:val="22"/>
                <w:szCs w:val="22"/>
              </w:rPr>
              <w:t>202</w:t>
            </w:r>
            <w:r w:rsidR="006C4A0A" w:rsidRPr="000B2CBA">
              <w:rPr>
                <w:rFonts w:asciiTheme="minorHAnsi" w:hAnsiTheme="minorHAnsi" w:cstheme="minorHAnsi"/>
                <w:b w:val="0"/>
                <w:sz w:val="22"/>
                <w:szCs w:val="22"/>
              </w:rPr>
              <w:t>5</w:t>
            </w:r>
            <w:r w:rsidRPr="000B2CBA">
              <w:rPr>
                <w:rFonts w:asciiTheme="minorHAnsi" w:hAnsiTheme="minorHAnsi" w:cstheme="minorHAnsi"/>
                <w:b w:val="0"/>
                <w:sz w:val="22"/>
                <w:szCs w:val="22"/>
              </w:rPr>
              <w:t>-</w:t>
            </w:r>
            <w:r w:rsidR="00B260E0">
              <w:rPr>
                <w:rFonts w:asciiTheme="minorHAnsi" w:hAnsiTheme="minorHAnsi" w:cstheme="minorHAnsi"/>
                <w:b w:val="0"/>
                <w:sz w:val="22"/>
                <w:szCs w:val="22"/>
                <w:lang w:eastAsia="ko-KR"/>
              </w:rPr>
              <w:t>07-28</w:t>
            </w:r>
          </w:p>
        </w:tc>
      </w:tr>
      <w:tr w:rsidR="005731EF" w:rsidRPr="000B2CBA" w14:paraId="4B123F81" w14:textId="77777777" w:rsidTr="00FB5A3F">
        <w:trPr>
          <w:cantSplit/>
          <w:jc w:val="center"/>
        </w:trPr>
        <w:tc>
          <w:tcPr>
            <w:tcW w:w="9576" w:type="dxa"/>
            <w:gridSpan w:val="3"/>
            <w:vAlign w:val="center"/>
          </w:tcPr>
          <w:p w14:paraId="5B50EFF4" w14:textId="77777777" w:rsidR="005731EF" w:rsidRPr="000B2CBA" w:rsidRDefault="005731EF" w:rsidP="00FB5A3F">
            <w:pPr>
              <w:pStyle w:val="T2"/>
              <w:spacing w:after="0"/>
              <w:ind w:left="0" w:right="0"/>
              <w:jc w:val="left"/>
              <w:rPr>
                <w:rFonts w:asciiTheme="minorHAnsi" w:hAnsiTheme="minorHAnsi" w:cstheme="minorHAnsi"/>
                <w:sz w:val="22"/>
                <w:szCs w:val="22"/>
              </w:rPr>
            </w:pPr>
            <w:r w:rsidRPr="000B2CBA">
              <w:rPr>
                <w:rFonts w:asciiTheme="minorHAnsi" w:hAnsiTheme="minorHAnsi" w:cstheme="minorHAnsi"/>
                <w:sz w:val="22"/>
                <w:szCs w:val="22"/>
              </w:rPr>
              <w:t>Author(s):</w:t>
            </w:r>
          </w:p>
        </w:tc>
      </w:tr>
      <w:tr w:rsidR="0078274F" w:rsidRPr="000B2CBA" w14:paraId="42A63D6E" w14:textId="77777777" w:rsidTr="00367B54">
        <w:trPr>
          <w:jc w:val="center"/>
        </w:trPr>
        <w:tc>
          <w:tcPr>
            <w:tcW w:w="2335" w:type="dxa"/>
            <w:vAlign w:val="center"/>
          </w:tcPr>
          <w:p w14:paraId="161B05DE" w14:textId="77777777" w:rsidR="0078274F" w:rsidRPr="000B2CBA" w:rsidRDefault="0078274F" w:rsidP="00FB5A3F">
            <w:pPr>
              <w:pStyle w:val="T2"/>
              <w:spacing w:after="0"/>
              <w:ind w:left="0" w:right="0"/>
              <w:jc w:val="left"/>
              <w:rPr>
                <w:rFonts w:asciiTheme="minorHAnsi" w:hAnsiTheme="minorHAnsi" w:cstheme="minorHAnsi"/>
                <w:sz w:val="22"/>
                <w:szCs w:val="22"/>
              </w:rPr>
            </w:pPr>
            <w:r w:rsidRPr="000B2CBA">
              <w:rPr>
                <w:rFonts w:asciiTheme="minorHAnsi" w:hAnsiTheme="minorHAnsi" w:cstheme="minorHAnsi"/>
                <w:sz w:val="22"/>
                <w:szCs w:val="22"/>
              </w:rPr>
              <w:t>Name</w:t>
            </w:r>
          </w:p>
        </w:tc>
        <w:tc>
          <w:tcPr>
            <w:tcW w:w="3060" w:type="dxa"/>
            <w:vAlign w:val="center"/>
          </w:tcPr>
          <w:p w14:paraId="68CBB414" w14:textId="19ABCBC0" w:rsidR="0078274F" w:rsidRPr="000B2CBA" w:rsidRDefault="0078274F" w:rsidP="00FB5A3F">
            <w:pPr>
              <w:pStyle w:val="T2"/>
              <w:spacing w:after="0"/>
              <w:ind w:left="0" w:right="0"/>
              <w:jc w:val="left"/>
              <w:rPr>
                <w:rFonts w:asciiTheme="minorHAnsi" w:hAnsiTheme="minorHAnsi" w:cstheme="minorHAnsi"/>
                <w:sz w:val="22"/>
                <w:szCs w:val="22"/>
              </w:rPr>
            </w:pPr>
            <w:r w:rsidRPr="000B2CBA">
              <w:rPr>
                <w:rFonts w:asciiTheme="minorHAnsi" w:hAnsiTheme="minorHAnsi" w:cstheme="minorHAnsi"/>
                <w:sz w:val="22"/>
                <w:szCs w:val="22"/>
              </w:rPr>
              <w:t>Affiliation</w:t>
            </w:r>
          </w:p>
        </w:tc>
        <w:tc>
          <w:tcPr>
            <w:tcW w:w="4181" w:type="dxa"/>
            <w:vAlign w:val="center"/>
          </w:tcPr>
          <w:p w14:paraId="69C84259" w14:textId="77777777" w:rsidR="0078274F" w:rsidRPr="000B2CBA" w:rsidRDefault="0078274F" w:rsidP="00FB5A3F">
            <w:pPr>
              <w:pStyle w:val="T2"/>
              <w:spacing w:after="0"/>
              <w:ind w:left="0" w:right="0"/>
              <w:jc w:val="left"/>
              <w:rPr>
                <w:rFonts w:asciiTheme="minorHAnsi" w:hAnsiTheme="minorHAnsi" w:cstheme="minorHAnsi"/>
                <w:sz w:val="22"/>
                <w:szCs w:val="22"/>
              </w:rPr>
            </w:pPr>
            <w:r w:rsidRPr="000B2CBA">
              <w:rPr>
                <w:rFonts w:asciiTheme="minorHAnsi" w:hAnsiTheme="minorHAnsi" w:cstheme="minorHAnsi"/>
                <w:sz w:val="22"/>
                <w:szCs w:val="22"/>
              </w:rPr>
              <w:t>Email</w:t>
            </w:r>
          </w:p>
        </w:tc>
      </w:tr>
      <w:tr w:rsidR="008E64B0" w:rsidRPr="000B2CBA" w14:paraId="327715DB" w14:textId="77777777" w:rsidTr="00367B54">
        <w:trPr>
          <w:jc w:val="center"/>
        </w:trPr>
        <w:tc>
          <w:tcPr>
            <w:tcW w:w="2335" w:type="dxa"/>
            <w:vAlign w:val="center"/>
          </w:tcPr>
          <w:p w14:paraId="0C317904" w14:textId="769B2359" w:rsidR="008E64B0" w:rsidRPr="000B2CBA" w:rsidRDefault="008E64B0" w:rsidP="00FB5A3F">
            <w:pPr>
              <w:pStyle w:val="T2"/>
              <w:spacing w:after="0"/>
              <w:ind w:left="0" w:right="0"/>
              <w:jc w:val="left"/>
              <w:rPr>
                <w:rFonts w:asciiTheme="minorHAnsi" w:hAnsiTheme="minorHAnsi" w:cstheme="minorHAnsi"/>
                <w:b w:val="0"/>
                <w:bCs/>
                <w:sz w:val="22"/>
                <w:szCs w:val="22"/>
              </w:rPr>
            </w:pPr>
            <w:r w:rsidRPr="000B2CBA">
              <w:rPr>
                <w:rFonts w:asciiTheme="minorHAnsi" w:hAnsiTheme="minorHAnsi" w:cstheme="minorHAnsi"/>
                <w:b w:val="0"/>
                <w:bCs/>
                <w:sz w:val="22"/>
                <w:szCs w:val="22"/>
              </w:rPr>
              <w:t>Panpan LI</w:t>
            </w:r>
          </w:p>
        </w:tc>
        <w:tc>
          <w:tcPr>
            <w:tcW w:w="3060" w:type="dxa"/>
            <w:vAlign w:val="center"/>
          </w:tcPr>
          <w:p w14:paraId="60FC46A6" w14:textId="4C0C7052" w:rsidR="008E64B0" w:rsidRPr="000B2CBA" w:rsidRDefault="008E64B0" w:rsidP="00FB5A3F">
            <w:pPr>
              <w:pStyle w:val="T2"/>
              <w:spacing w:after="0"/>
              <w:ind w:left="0" w:right="0"/>
              <w:jc w:val="left"/>
              <w:rPr>
                <w:rFonts w:asciiTheme="minorHAnsi" w:hAnsiTheme="minorHAnsi" w:cstheme="minorHAnsi"/>
                <w:b w:val="0"/>
                <w:bCs/>
                <w:sz w:val="22"/>
                <w:szCs w:val="22"/>
              </w:rPr>
            </w:pPr>
            <w:r w:rsidRPr="000B2CBA">
              <w:rPr>
                <w:rFonts w:asciiTheme="minorHAnsi" w:hAnsiTheme="minorHAnsi" w:cstheme="minorHAnsi"/>
                <w:b w:val="0"/>
                <w:bCs/>
                <w:sz w:val="22"/>
                <w:szCs w:val="22"/>
              </w:rPr>
              <w:t>Huawei</w:t>
            </w:r>
          </w:p>
        </w:tc>
        <w:tc>
          <w:tcPr>
            <w:tcW w:w="4181" w:type="dxa"/>
            <w:vAlign w:val="center"/>
          </w:tcPr>
          <w:p w14:paraId="492F30FC" w14:textId="0E04493A" w:rsidR="008E64B0" w:rsidRPr="000B2CBA" w:rsidRDefault="008E64B0" w:rsidP="00FB5A3F">
            <w:pPr>
              <w:pStyle w:val="T2"/>
              <w:spacing w:after="0"/>
              <w:ind w:left="0" w:right="0"/>
              <w:jc w:val="left"/>
              <w:rPr>
                <w:rFonts w:asciiTheme="minorHAnsi" w:hAnsiTheme="minorHAnsi" w:cstheme="minorHAnsi"/>
                <w:b w:val="0"/>
                <w:bCs/>
                <w:sz w:val="22"/>
                <w:szCs w:val="22"/>
              </w:rPr>
            </w:pPr>
            <w:r w:rsidRPr="000B2CBA">
              <w:rPr>
                <w:rFonts w:asciiTheme="minorHAnsi" w:hAnsiTheme="minorHAnsi" w:cstheme="minorHAnsi"/>
                <w:b w:val="0"/>
                <w:bCs/>
                <w:sz w:val="22"/>
                <w:szCs w:val="22"/>
              </w:rPr>
              <w:t>Lipanpan25@huawei.com</w:t>
            </w:r>
          </w:p>
        </w:tc>
      </w:tr>
      <w:tr w:rsidR="0078274F" w:rsidRPr="000B2CBA" w14:paraId="3F9A6EA5" w14:textId="77777777" w:rsidTr="00367B54">
        <w:trPr>
          <w:trHeight w:val="359"/>
          <w:jc w:val="center"/>
        </w:trPr>
        <w:tc>
          <w:tcPr>
            <w:tcW w:w="2335" w:type="dxa"/>
            <w:vAlign w:val="center"/>
          </w:tcPr>
          <w:p w14:paraId="7E8F6A6A" w14:textId="2913B343" w:rsidR="0078274F" w:rsidRPr="000B2CBA" w:rsidRDefault="0078274F"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Steve Shellhammer</w:t>
            </w:r>
          </w:p>
        </w:tc>
        <w:tc>
          <w:tcPr>
            <w:tcW w:w="3060" w:type="dxa"/>
            <w:vAlign w:val="center"/>
          </w:tcPr>
          <w:p w14:paraId="07F26632" w14:textId="7113EFD8" w:rsidR="0078274F" w:rsidRPr="000B2CBA" w:rsidRDefault="0078274F"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Qualcomm</w:t>
            </w:r>
            <w:r w:rsidR="00367B54" w:rsidRPr="000B2CBA">
              <w:rPr>
                <w:rFonts w:asciiTheme="minorHAnsi" w:hAnsiTheme="minorHAnsi" w:cstheme="minorHAnsi"/>
                <w:b w:val="0"/>
                <w:sz w:val="22"/>
                <w:szCs w:val="22"/>
                <w:lang w:eastAsia="ko-KR"/>
              </w:rPr>
              <w:t xml:space="preserve"> Technologies, Inc.</w:t>
            </w:r>
          </w:p>
        </w:tc>
        <w:tc>
          <w:tcPr>
            <w:tcW w:w="4181" w:type="dxa"/>
            <w:vAlign w:val="center"/>
          </w:tcPr>
          <w:p w14:paraId="79474E79" w14:textId="1AF878B3" w:rsidR="0078274F" w:rsidRPr="000B2CBA" w:rsidRDefault="0078274F" w:rsidP="00FB5A3F">
            <w:pPr>
              <w:pStyle w:val="T2"/>
              <w:spacing w:after="0"/>
              <w:ind w:left="0" w:right="0"/>
              <w:jc w:val="left"/>
              <w:rPr>
                <w:rFonts w:asciiTheme="minorHAnsi" w:hAnsiTheme="minorHAnsi" w:cstheme="minorHAnsi"/>
                <w:b w:val="0"/>
                <w:sz w:val="22"/>
                <w:szCs w:val="22"/>
                <w:lang w:eastAsia="ko-KR"/>
              </w:rPr>
            </w:pPr>
          </w:p>
        </w:tc>
      </w:tr>
      <w:tr w:rsidR="003F0CCB" w:rsidRPr="000B2CBA" w14:paraId="7D6D530F" w14:textId="77777777" w:rsidTr="00367B54">
        <w:trPr>
          <w:trHeight w:val="359"/>
          <w:jc w:val="center"/>
        </w:trPr>
        <w:tc>
          <w:tcPr>
            <w:tcW w:w="2335" w:type="dxa"/>
            <w:vAlign w:val="center"/>
          </w:tcPr>
          <w:p w14:paraId="0D9BE798" w14:textId="50889998" w:rsidR="003F0CCB" w:rsidRPr="000B2CBA" w:rsidRDefault="002F78FE"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Nelson Costa</w:t>
            </w:r>
          </w:p>
        </w:tc>
        <w:tc>
          <w:tcPr>
            <w:tcW w:w="3060" w:type="dxa"/>
            <w:vAlign w:val="center"/>
          </w:tcPr>
          <w:p w14:paraId="311077E7" w14:textId="2CC3924A" w:rsidR="003F0CCB" w:rsidRPr="000B2CBA" w:rsidRDefault="002F78FE"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HaiLa Technologies</w:t>
            </w:r>
          </w:p>
        </w:tc>
        <w:tc>
          <w:tcPr>
            <w:tcW w:w="4181" w:type="dxa"/>
            <w:vAlign w:val="center"/>
          </w:tcPr>
          <w:p w14:paraId="5FD4AFE8" w14:textId="288CFCE1" w:rsidR="003F0CCB" w:rsidRPr="000B2CBA" w:rsidRDefault="003F0CCB" w:rsidP="00FB5A3F">
            <w:pPr>
              <w:pStyle w:val="T2"/>
              <w:spacing w:after="0"/>
              <w:ind w:left="0" w:right="0"/>
              <w:jc w:val="left"/>
              <w:rPr>
                <w:rFonts w:asciiTheme="minorHAnsi" w:hAnsiTheme="minorHAnsi" w:cstheme="minorHAnsi"/>
                <w:b w:val="0"/>
                <w:sz w:val="22"/>
                <w:szCs w:val="22"/>
                <w:lang w:eastAsia="ko-KR"/>
              </w:rPr>
            </w:pPr>
          </w:p>
        </w:tc>
      </w:tr>
      <w:tr w:rsidR="00E12369" w:rsidRPr="000B2CBA" w14:paraId="659BBAD0" w14:textId="77777777" w:rsidTr="00367B54">
        <w:trPr>
          <w:trHeight w:val="359"/>
          <w:jc w:val="center"/>
        </w:trPr>
        <w:tc>
          <w:tcPr>
            <w:tcW w:w="2335" w:type="dxa"/>
            <w:vAlign w:val="center"/>
          </w:tcPr>
          <w:p w14:paraId="00D68931" w14:textId="521BA3A9" w:rsidR="00E12369" w:rsidRPr="000B2CBA" w:rsidRDefault="00FD0295"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You-Wei Chen</w:t>
            </w:r>
          </w:p>
        </w:tc>
        <w:tc>
          <w:tcPr>
            <w:tcW w:w="3060" w:type="dxa"/>
            <w:vAlign w:val="center"/>
          </w:tcPr>
          <w:p w14:paraId="4159C99C" w14:textId="4566FE4E" w:rsidR="00E12369" w:rsidRPr="000B2CBA" w:rsidRDefault="00FD0295"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MediaTek</w:t>
            </w:r>
          </w:p>
        </w:tc>
        <w:tc>
          <w:tcPr>
            <w:tcW w:w="4181" w:type="dxa"/>
            <w:vAlign w:val="center"/>
          </w:tcPr>
          <w:p w14:paraId="2C9830FA" w14:textId="52326C64" w:rsidR="00E12369" w:rsidRPr="000B2CBA" w:rsidRDefault="00E12369" w:rsidP="00FB5A3F">
            <w:pPr>
              <w:pStyle w:val="T2"/>
              <w:spacing w:after="0"/>
              <w:ind w:left="0" w:right="0"/>
              <w:jc w:val="left"/>
              <w:rPr>
                <w:rFonts w:asciiTheme="minorHAnsi" w:hAnsiTheme="minorHAnsi" w:cstheme="minorHAnsi"/>
                <w:b w:val="0"/>
                <w:sz w:val="22"/>
                <w:szCs w:val="22"/>
                <w:lang w:eastAsia="ko-KR"/>
              </w:rPr>
            </w:pPr>
          </w:p>
        </w:tc>
      </w:tr>
      <w:tr w:rsidR="0058525C" w:rsidRPr="000B2CBA" w14:paraId="267B4702" w14:textId="77777777" w:rsidTr="00367B54">
        <w:trPr>
          <w:trHeight w:val="359"/>
          <w:jc w:val="center"/>
        </w:trPr>
        <w:tc>
          <w:tcPr>
            <w:tcW w:w="2335" w:type="dxa"/>
            <w:vAlign w:val="center"/>
          </w:tcPr>
          <w:p w14:paraId="72ED1A92" w14:textId="30E9C295" w:rsidR="0058525C" w:rsidRPr="000B2CBA" w:rsidRDefault="00DC4BB3"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Rui Cao</w:t>
            </w:r>
          </w:p>
        </w:tc>
        <w:tc>
          <w:tcPr>
            <w:tcW w:w="3060" w:type="dxa"/>
            <w:vAlign w:val="center"/>
          </w:tcPr>
          <w:p w14:paraId="0D214ED3" w14:textId="5764228E" w:rsidR="0058525C" w:rsidRPr="000B2CBA" w:rsidRDefault="00DC4BB3"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NXP</w:t>
            </w:r>
          </w:p>
        </w:tc>
        <w:tc>
          <w:tcPr>
            <w:tcW w:w="4181" w:type="dxa"/>
            <w:vAlign w:val="center"/>
          </w:tcPr>
          <w:p w14:paraId="51D9AAD3" w14:textId="77777777" w:rsidR="0058525C" w:rsidRPr="000B2CBA" w:rsidRDefault="0058525C" w:rsidP="00FB5A3F">
            <w:pPr>
              <w:pStyle w:val="T2"/>
              <w:spacing w:after="0"/>
              <w:ind w:left="0" w:right="0"/>
              <w:jc w:val="left"/>
              <w:rPr>
                <w:rFonts w:asciiTheme="minorHAnsi" w:hAnsiTheme="minorHAnsi" w:cstheme="minorHAnsi"/>
                <w:b w:val="0"/>
                <w:sz w:val="22"/>
                <w:szCs w:val="22"/>
                <w:lang w:eastAsia="ko-KR"/>
              </w:rPr>
            </w:pPr>
          </w:p>
        </w:tc>
      </w:tr>
      <w:tr w:rsidR="0058525C" w:rsidRPr="000B2CBA" w14:paraId="6D52A9E6" w14:textId="77777777" w:rsidTr="00367B54">
        <w:trPr>
          <w:trHeight w:val="359"/>
          <w:jc w:val="center"/>
        </w:trPr>
        <w:tc>
          <w:tcPr>
            <w:tcW w:w="2335" w:type="dxa"/>
            <w:vAlign w:val="center"/>
          </w:tcPr>
          <w:p w14:paraId="51244030" w14:textId="4FFCF10A" w:rsidR="0058525C" w:rsidRPr="000B2CBA" w:rsidRDefault="000C1937"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Weijie Xu</w:t>
            </w:r>
          </w:p>
        </w:tc>
        <w:tc>
          <w:tcPr>
            <w:tcW w:w="3060" w:type="dxa"/>
            <w:vAlign w:val="center"/>
          </w:tcPr>
          <w:p w14:paraId="76BF4907" w14:textId="3A14EE0B" w:rsidR="0058525C" w:rsidRPr="000B2CBA" w:rsidRDefault="000C1937"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Oppo</w:t>
            </w:r>
          </w:p>
        </w:tc>
        <w:tc>
          <w:tcPr>
            <w:tcW w:w="4181" w:type="dxa"/>
            <w:vAlign w:val="center"/>
          </w:tcPr>
          <w:p w14:paraId="23617859" w14:textId="77777777" w:rsidR="0058525C" w:rsidRPr="000B2CBA" w:rsidRDefault="0058525C" w:rsidP="00FB5A3F">
            <w:pPr>
              <w:pStyle w:val="T2"/>
              <w:spacing w:after="0"/>
              <w:ind w:left="0" w:right="0"/>
              <w:jc w:val="left"/>
              <w:rPr>
                <w:rFonts w:asciiTheme="minorHAnsi" w:hAnsiTheme="minorHAnsi" w:cstheme="minorHAnsi"/>
                <w:b w:val="0"/>
                <w:sz w:val="22"/>
                <w:szCs w:val="22"/>
                <w:lang w:eastAsia="ko-KR"/>
              </w:rPr>
            </w:pPr>
          </w:p>
        </w:tc>
      </w:tr>
      <w:tr w:rsidR="0058525C" w:rsidRPr="000B2CBA" w14:paraId="76C2877F" w14:textId="77777777" w:rsidTr="00367B54">
        <w:trPr>
          <w:trHeight w:val="359"/>
          <w:jc w:val="center"/>
        </w:trPr>
        <w:tc>
          <w:tcPr>
            <w:tcW w:w="2335" w:type="dxa"/>
            <w:vAlign w:val="center"/>
          </w:tcPr>
          <w:p w14:paraId="46A4A47C" w14:textId="786C8DE8" w:rsidR="0058525C" w:rsidRPr="000B2CBA" w:rsidRDefault="003263D6"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Bin Qian</w:t>
            </w:r>
          </w:p>
        </w:tc>
        <w:tc>
          <w:tcPr>
            <w:tcW w:w="3060" w:type="dxa"/>
            <w:vAlign w:val="center"/>
          </w:tcPr>
          <w:p w14:paraId="35470A28" w14:textId="61DA91C6" w:rsidR="0058525C" w:rsidRPr="000B2CBA" w:rsidRDefault="003263D6"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Huawei</w:t>
            </w:r>
          </w:p>
        </w:tc>
        <w:tc>
          <w:tcPr>
            <w:tcW w:w="4181" w:type="dxa"/>
            <w:vAlign w:val="center"/>
          </w:tcPr>
          <w:p w14:paraId="015D6399" w14:textId="77777777" w:rsidR="0058525C" w:rsidRPr="000B2CBA" w:rsidRDefault="0058525C" w:rsidP="00FB5A3F">
            <w:pPr>
              <w:pStyle w:val="T2"/>
              <w:spacing w:after="0"/>
              <w:ind w:left="0" w:right="0"/>
              <w:jc w:val="left"/>
              <w:rPr>
                <w:rFonts w:asciiTheme="minorHAnsi" w:hAnsiTheme="minorHAnsi" w:cstheme="minorHAnsi"/>
                <w:b w:val="0"/>
                <w:sz w:val="22"/>
                <w:szCs w:val="22"/>
                <w:lang w:eastAsia="ko-KR"/>
              </w:rPr>
            </w:pPr>
          </w:p>
        </w:tc>
      </w:tr>
      <w:tr w:rsidR="0058525C" w:rsidRPr="000B2CBA" w14:paraId="1CB58222" w14:textId="77777777" w:rsidTr="00367B54">
        <w:trPr>
          <w:trHeight w:val="359"/>
          <w:jc w:val="center"/>
        </w:trPr>
        <w:tc>
          <w:tcPr>
            <w:tcW w:w="2335" w:type="dxa"/>
            <w:vAlign w:val="center"/>
          </w:tcPr>
          <w:p w14:paraId="5D88AC72" w14:textId="70029AD2" w:rsidR="0058525C" w:rsidRPr="000B2CBA" w:rsidRDefault="0081643C"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Ke Wang</w:t>
            </w:r>
          </w:p>
        </w:tc>
        <w:tc>
          <w:tcPr>
            <w:tcW w:w="3060" w:type="dxa"/>
            <w:vAlign w:val="center"/>
          </w:tcPr>
          <w:p w14:paraId="5F4C8BFF" w14:textId="564F87E3" w:rsidR="0058525C" w:rsidRPr="000B2CBA" w:rsidRDefault="0081643C"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Oppo</w:t>
            </w:r>
          </w:p>
        </w:tc>
        <w:tc>
          <w:tcPr>
            <w:tcW w:w="4181" w:type="dxa"/>
            <w:vAlign w:val="center"/>
          </w:tcPr>
          <w:p w14:paraId="16A395C6" w14:textId="77777777" w:rsidR="0058525C" w:rsidRPr="000B2CBA" w:rsidRDefault="0058525C" w:rsidP="00FB5A3F">
            <w:pPr>
              <w:pStyle w:val="T2"/>
              <w:spacing w:after="0"/>
              <w:ind w:left="0" w:right="0"/>
              <w:jc w:val="left"/>
              <w:rPr>
                <w:rFonts w:asciiTheme="minorHAnsi" w:hAnsiTheme="minorHAnsi" w:cstheme="minorHAnsi"/>
                <w:b w:val="0"/>
                <w:sz w:val="22"/>
                <w:szCs w:val="22"/>
                <w:lang w:eastAsia="ko-KR"/>
              </w:rPr>
            </w:pPr>
          </w:p>
        </w:tc>
      </w:tr>
      <w:tr w:rsidR="000C1937" w:rsidRPr="000B2CBA" w14:paraId="66A226E2" w14:textId="77777777" w:rsidTr="00367B54">
        <w:trPr>
          <w:trHeight w:val="359"/>
          <w:jc w:val="center"/>
        </w:trPr>
        <w:tc>
          <w:tcPr>
            <w:tcW w:w="2335" w:type="dxa"/>
            <w:vAlign w:val="center"/>
          </w:tcPr>
          <w:p w14:paraId="424C44CB" w14:textId="186732B6" w:rsidR="000C1937" w:rsidRPr="000B2CBA" w:rsidRDefault="00830F6D"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Lei Zhou</w:t>
            </w:r>
          </w:p>
        </w:tc>
        <w:tc>
          <w:tcPr>
            <w:tcW w:w="3060" w:type="dxa"/>
            <w:vAlign w:val="center"/>
          </w:tcPr>
          <w:p w14:paraId="02F7FA1D" w14:textId="537B6A0C" w:rsidR="000C1937" w:rsidRPr="000B2CBA" w:rsidRDefault="001552A7"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New H3C</w:t>
            </w:r>
          </w:p>
        </w:tc>
        <w:tc>
          <w:tcPr>
            <w:tcW w:w="4181" w:type="dxa"/>
            <w:vAlign w:val="center"/>
          </w:tcPr>
          <w:p w14:paraId="7E42E041" w14:textId="77777777" w:rsidR="000C1937" w:rsidRPr="000B2CBA" w:rsidRDefault="000C1937" w:rsidP="00FB5A3F">
            <w:pPr>
              <w:pStyle w:val="T2"/>
              <w:spacing w:after="0"/>
              <w:ind w:left="0" w:right="0"/>
              <w:jc w:val="left"/>
              <w:rPr>
                <w:rFonts w:asciiTheme="minorHAnsi" w:hAnsiTheme="minorHAnsi" w:cstheme="minorHAnsi"/>
                <w:b w:val="0"/>
                <w:sz w:val="22"/>
                <w:szCs w:val="22"/>
                <w:lang w:eastAsia="ko-KR"/>
              </w:rPr>
            </w:pPr>
          </w:p>
        </w:tc>
      </w:tr>
      <w:tr w:rsidR="000C1937" w:rsidRPr="000B2CBA" w14:paraId="4A94986D" w14:textId="77777777" w:rsidTr="00367B54">
        <w:trPr>
          <w:trHeight w:val="359"/>
          <w:jc w:val="center"/>
        </w:trPr>
        <w:tc>
          <w:tcPr>
            <w:tcW w:w="2335" w:type="dxa"/>
            <w:vAlign w:val="center"/>
          </w:tcPr>
          <w:p w14:paraId="7929C72A" w14:textId="65D1531A" w:rsidR="000C1937" w:rsidRPr="000B2CBA" w:rsidRDefault="00190DC5"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Amichai Sanderovich</w:t>
            </w:r>
          </w:p>
        </w:tc>
        <w:tc>
          <w:tcPr>
            <w:tcW w:w="3060" w:type="dxa"/>
            <w:vAlign w:val="center"/>
          </w:tcPr>
          <w:p w14:paraId="52CA9C9A" w14:textId="2DC76156" w:rsidR="000C1937" w:rsidRPr="000B2CBA" w:rsidRDefault="00190DC5"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Wiliot</w:t>
            </w:r>
          </w:p>
        </w:tc>
        <w:tc>
          <w:tcPr>
            <w:tcW w:w="4181" w:type="dxa"/>
            <w:vAlign w:val="center"/>
          </w:tcPr>
          <w:p w14:paraId="41E6B402" w14:textId="77777777" w:rsidR="000C1937" w:rsidRPr="000B2CBA" w:rsidRDefault="000C1937" w:rsidP="00FB5A3F">
            <w:pPr>
              <w:pStyle w:val="T2"/>
              <w:spacing w:after="0"/>
              <w:ind w:left="0" w:right="0"/>
              <w:jc w:val="left"/>
              <w:rPr>
                <w:rFonts w:asciiTheme="minorHAnsi" w:hAnsiTheme="minorHAnsi" w:cstheme="minorHAnsi"/>
                <w:b w:val="0"/>
                <w:sz w:val="22"/>
                <w:szCs w:val="22"/>
                <w:lang w:eastAsia="ko-KR"/>
              </w:rPr>
            </w:pPr>
          </w:p>
        </w:tc>
      </w:tr>
      <w:tr w:rsidR="00190DC5" w:rsidRPr="000B2CBA" w14:paraId="7EE3151F" w14:textId="77777777" w:rsidTr="00367B54">
        <w:trPr>
          <w:trHeight w:val="359"/>
          <w:jc w:val="center"/>
        </w:trPr>
        <w:tc>
          <w:tcPr>
            <w:tcW w:w="2335" w:type="dxa"/>
            <w:vAlign w:val="center"/>
          </w:tcPr>
          <w:p w14:paraId="63BCD957" w14:textId="615D8655" w:rsidR="00190DC5" w:rsidRPr="000B2CBA" w:rsidRDefault="002C5E10"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Shengquan Hu</w:t>
            </w:r>
          </w:p>
        </w:tc>
        <w:tc>
          <w:tcPr>
            <w:tcW w:w="3060" w:type="dxa"/>
            <w:vAlign w:val="center"/>
          </w:tcPr>
          <w:p w14:paraId="5EEAC9C0" w14:textId="0CD00A1D" w:rsidR="00190DC5" w:rsidRPr="000B2CBA" w:rsidRDefault="002C5E10"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MediaTek</w:t>
            </w:r>
          </w:p>
        </w:tc>
        <w:tc>
          <w:tcPr>
            <w:tcW w:w="4181" w:type="dxa"/>
            <w:vAlign w:val="center"/>
          </w:tcPr>
          <w:p w14:paraId="704AC136" w14:textId="77777777" w:rsidR="00190DC5" w:rsidRPr="000B2CBA" w:rsidRDefault="00190DC5" w:rsidP="00FB5A3F">
            <w:pPr>
              <w:pStyle w:val="T2"/>
              <w:spacing w:after="0"/>
              <w:ind w:left="0" w:right="0"/>
              <w:jc w:val="left"/>
              <w:rPr>
                <w:rFonts w:asciiTheme="minorHAnsi" w:hAnsiTheme="minorHAnsi" w:cstheme="minorHAnsi"/>
                <w:b w:val="0"/>
                <w:sz w:val="22"/>
                <w:szCs w:val="22"/>
                <w:lang w:eastAsia="ko-KR"/>
              </w:rPr>
            </w:pPr>
          </w:p>
        </w:tc>
      </w:tr>
      <w:tr w:rsidR="00190DC5" w:rsidRPr="000B2CBA" w14:paraId="6B0891DF" w14:textId="77777777" w:rsidTr="00367B54">
        <w:trPr>
          <w:trHeight w:val="359"/>
          <w:jc w:val="center"/>
        </w:trPr>
        <w:tc>
          <w:tcPr>
            <w:tcW w:w="2335" w:type="dxa"/>
            <w:vAlign w:val="center"/>
          </w:tcPr>
          <w:p w14:paraId="271E527A" w14:textId="10231FD7" w:rsidR="00190DC5" w:rsidRPr="000B2CBA" w:rsidRDefault="00FD3353"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Yuxiao Hou</w:t>
            </w:r>
          </w:p>
        </w:tc>
        <w:tc>
          <w:tcPr>
            <w:tcW w:w="3060" w:type="dxa"/>
            <w:vAlign w:val="center"/>
          </w:tcPr>
          <w:p w14:paraId="514EE411" w14:textId="20C1950E" w:rsidR="00190DC5" w:rsidRPr="000B2CBA" w:rsidRDefault="00B55ACC"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TP-Link Systems Inc.</w:t>
            </w:r>
          </w:p>
        </w:tc>
        <w:tc>
          <w:tcPr>
            <w:tcW w:w="4181" w:type="dxa"/>
            <w:vAlign w:val="center"/>
          </w:tcPr>
          <w:p w14:paraId="5A904088" w14:textId="77777777" w:rsidR="00190DC5" w:rsidRPr="000B2CBA" w:rsidRDefault="00190DC5" w:rsidP="00FB5A3F">
            <w:pPr>
              <w:pStyle w:val="T2"/>
              <w:spacing w:after="0"/>
              <w:ind w:left="0" w:right="0"/>
              <w:jc w:val="left"/>
              <w:rPr>
                <w:rFonts w:asciiTheme="minorHAnsi" w:hAnsiTheme="minorHAnsi" w:cstheme="minorHAnsi"/>
                <w:b w:val="0"/>
                <w:sz w:val="22"/>
                <w:szCs w:val="22"/>
                <w:lang w:eastAsia="ko-KR"/>
              </w:rPr>
            </w:pPr>
          </w:p>
        </w:tc>
      </w:tr>
      <w:tr w:rsidR="00232CD2" w:rsidRPr="000B2CBA" w14:paraId="358B110A" w14:textId="77777777" w:rsidTr="00367B54">
        <w:trPr>
          <w:trHeight w:val="359"/>
          <w:jc w:val="center"/>
        </w:trPr>
        <w:tc>
          <w:tcPr>
            <w:tcW w:w="2335" w:type="dxa"/>
            <w:vAlign w:val="center"/>
          </w:tcPr>
          <w:p w14:paraId="2074042C" w14:textId="5DC9A536" w:rsidR="00232CD2" w:rsidRPr="000B2CBA" w:rsidRDefault="005124C0"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Leif Wilhelmsson</w:t>
            </w:r>
          </w:p>
        </w:tc>
        <w:tc>
          <w:tcPr>
            <w:tcW w:w="3060" w:type="dxa"/>
            <w:vAlign w:val="center"/>
          </w:tcPr>
          <w:p w14:paraId="1DD0DEA2" w14:textId="07AA6CFC" w:rsidR="00232CD2" w:rsidRPr="000B2CBA" w:rsidRDefault="005124C0"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Ericsson</w:t>
            </w:r>
          </w:p>
        </w:tc>
        <w:tc>
          <w:tcPr>
            <w:tcW w:w="4181" w:type="dxa"/>
            <w:vAlign w:val="center"/>
          </w:tcPr>
          <w:p w14:paraId="70F9ADBD" w14:textId="77777777" w:rsidR="00232CD2" w:rsidRPr="000B2CBA" w:rsidRDefault="00232CD2" w:rsidP="00FB5A3F">
            <w:pPr>
              <w:pStyle w:val="T2"/>
              <w:spacing w:after="0"/>
              <w:ind w:left="0" w:right="0"/>
              <w:jc w:val="left"/>
              <w:rPr>
                <w:rFonts w:asciiTheme="minorHAnsi" w:hAnsiTheme="minorHAnsi" w:cstheme="minorHAnsi"/>
                <w:b w:val="0"/>
                <w:sz w:val="22"/>
                <w:szCs w:val="22"/>
                <w:lang w:eastAsia="ko-KR"/>
              </w:rPr>
            </w:pPr>
          </w:p>
        </w:tc>
      </w:tr>
      <w:tr w:rsidR="00FD3353" w:rsidRPr="000B2CBA" w14:paraId="5B7A7C9F" w14:textId="77777777" w:rsidTr="00367B54">
        <w:trPr>
          <w:trHeight w:val="359"/>
          <w:jc w:val="center"/>
        </w:trPr>
        <w:tc>
          <w:tcPr>
            <w:tcW w:w="2335" w:type="dxa"/>
            <w:vAlign w:val="center"/>
          </w:tcPr>
          <w:p w14:paraId="1EF8E84A" w14:textId="1F24E498" w:rsidR="00FD3353" w:rsidRPr="000B2CBA" w:rsidRDefault="000E6738"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Fang Juan</w:t>
            </w:r>
          </w:p>
        </w:tc>
        <w:tc>
          <w:tcPr>
            <w:tcW w:w="3060" w:type="dxa"/>
            <w:vAlign w:val="center"/>
          </w:tcPr>
          <w:p w14:paraId="4DF42CBC" w14:textId="04B94133" w:rsidR="00FD3353" w:rsidRPr="000B2CBA" w:rsidRDefault="000E6738" w:rsidP="00FB5A3F">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Intel</w:t>
            </w:r>
          </w:p>
        </w:tc>
        <w:tc>
          <w:tcPr>
            <w:tcW w:w="4181" w:type="dxa"/>
            <w:vAlign w:val="center"/>
          </w:tcPr>
          <w:p w14:paraId="2B64F793" w14:textId="77777777" w:rsidR="00FD3353" w:rsidRPr="000B2CBA" w:rsidRDefault="00FD3353" w:rsidP="00FB5A3F">
            <w:pPr>
              <w:pStyle w:val="T2"/>
              <w:spacing w:after="0"/>
              <w:ind w:left="0" w:right="0"/>
              <w:jc w:val="left"/>
              <w:rPr>
                <w:rFonts w:asciiTheme="minorHAnsi" w:hAnsiTheme="minorHAnsi" w:cstheme="minorHAnsi"/>
                <w:b w:val="0"/>
                <w:sz w:val="22"/>
                <w:szCs w:val="22"/>
                <w:lang w:eastAsia="ko-KR"/>
              </w:rPr>
            </w:pPr>
          </w:p>
        </w:tc>
      </w:tr>
      <w:tr w:rsidR="008C0D0E" w:rsidRPr="000B2CBA" w14:paraId="35B063D3" w14:textId="77777777" w:rsidTr="00367B54">
        <w:trPr>
          <w:trHeight w:val="359"/>
          <w:jc w:val="center"/>
        </w:trPr>
        <w:tc>
          <w:tcPr>
            <w:tcW w:w="2335" w:type="dxa"/>
            <w:vAlign w:val="center"/>
          </w:tcPr>
          <w:p w14:paraId="3F359C10" w14:textId="44DDBB24" w:rsidR="008C0D0E" w:rsidRPr="000B2CBA" w:rsidRDefault="008C0D0E" w:rsidP="008C0D0E">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Alice Chen</w:t>
            </w:r>
          </w:p>
        </w:tc>
        <w:tc>
          <w:tcPr>
            <w:tcW w:w="3060" w:type="dxa"/>
            <w:vAlign w:val="center"/>
          </w:tcPr>
          <w:p w14:paraId="06B0E908" w14:textId="23D13F6B" w:rsidR="008C0D0E" w:rsidRPr="000B2CBA" w:rsidRDefault="008C0D0E" w:rsidP="008C0D0E">
            <w:pPr>
              <w:pStyle w:val="T2"/>
              <w:spacing w:after="0"/>
              <w:ind w:left="0" w:right="0"/>
              <w:jc w:val="left"/>
              <w:rPr>
                <w:rFonts w:asciiTheme="minorHAnsi" w:hAnsiTheme="minorHAnsi" w:cstheme="minorHAnsi"/>
                <w:b w:val="0"/>
                <w:sz w:val="22"/>
                <w:szCs w:val="22"/>
                <w:lang w:eastAsia="ko-KR"/>
              </w:rPr>
            </w:pPr>
            <w:r w:rsidRPr="000B2CBA">
              <w:rPr>
                <w:rFonts w:asciiTheme="minorHAnsi" w:hAnsiTheme="minorHAnsi" w:cstheme="minorHAnsi"/>
                <w:b w:val="0"/>
                <w:sz w:val="22"/>
                <w:szCs w:val="22"/>
                <w:lang w:eastAsia="ko-KR"/>
              </w:rPr>
              <w:t>Qualcomm Technologies, Inc.</w:t>
            </w:r>
          </w:p>
        </w:tc>
        <w:tc>
          <w:tcPr>
            <w:tcW w:w="4181" w:type="dxa"/>
            <w:vAlign w:val="center"/>
          </w:tcPr>
          <w:p w14:paraId="4BE89BDE" w14:textId="77777777" w:rsidR="008C0D0E" w:rsidRPr="000B2CBA" w:rsidRDefault="008C0D0E" w:rsidP="008C0D0E">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0B2CBA" w:rsidRDefault="000076F4" w:rsidP="00283796">
      <w:pPr>
        <w:spacing w:after="0" w:line="240" w:lineRule="auto"/>
        <w:rPr>
          <w:rFonts w:cstheme="minorHAnsi"/>
          <w:sz w:val="24"/>
        </w:rPr>
      </w:pPr>
    </w:p>
    <w:p w14:paraId="274175D9" w14:textId="4596B215" w:rsidR="003F4DC0" w:rsidRPr="000B2CBA" w:rsidRDefault="003F4DC0" w:rsidP="00D6630C">
      <w:pPr>
        <w:spacing w:after="0" w:line="240" w:lineRule="auto"/>
        <w:rPr>
          <w:rFonts w:cstheme="minorHAnsi"/>
          <w:b/>
          <w:bCs/>
          <w:sz w:val="24"/>
        </w:rPr>
      </w:pPr>
      <w:r w:rsidRPr="000B2CBA">
        <w:rPr>
          <w:rFonts w:cstheme="minorHAnsi"/>
          <w:b/>
          <w:bCs/>
          <w:sz w:val="24"/>
        </w:rPr>
        <w:t>Introduction</w:t>
      </w:r>
    </w:p>
    <w:p w14:paraId="5A7C216E" w14:textId="10771ED9" w:rsidR="002004CB" w:rsidRPr="000B2CBA" w:rsidRDefault="002004CB" w:rsidP="00D6630C">
      <w:pPr>
        <w:spacing w:after="0" w:line="240" w:lineRule="auto"/>
        <w:rPr>
          <w:rFonts w:cstheme="minorHAnsi"/>
          <w:sz w:val="24"/>
        </w:rPr>
      </w:pPr>
      <w:r w:rsidRPr="000B2CBA">
        <w:rPr>
          <w:rFonts w:cstheme="minorHAnsi"/>
          <w:sz w:val="24"/>
        </w:rPr>
        <w:t xml:space="preserve">This document </w:t>
      </w:r>
      <w:r w:rsidR="000C4A9D" w:rsidRPr="000B2CBA">
        <w:rPr>
          <w:rFonts w:cstheme="minorHAnsi"/>
          <w:sz w:val="24"/>
        </w:rPr>
        <w:t>provides pr</w:t>
      </w:r>
      <w:r w:rsidR="001840BB" w:rsidRPr="000B2CBA">
        <w:rPr>
          <w:rFonts w:cstheme="minorHAnsi"/>
          <w:sz w:val="24"/>
        </w:rPr>
        <w:t>oposed draft text for</w:t>
      </w:r>
      <w:r w:rsidRPr="000B2CBA">
        <w:rPr>
          <w:rFonts w:cstheme="minorHAnsi"/>
          <w:sz w:val="24"/>
        </w:rPr>
        <w:t xml:space="preserve"> </w:t>
      </w:r>
      <w:r w:rsidR="00565FD8" w:rsidRPr="000B2CBA">
        <w:rPr>
          <w:rFonts w:cstheme="minorHAnsi"/>
          <w:sz w:val="24"/>
        </w:rPr>
        <w:t xml:space="preserve">IEEE </w:t>
      </w:r>
      <w:r w:rsidR="008E25C3" w:rsidRPr="000B2CBA">
        <w:rPr>
          <w:rFonts w:cstheme="minorHAnsi"/>
          <w:sz w:val="24"/>
        </w:rPr>
        <w:t>802.11b</w:t>
      </w:r>
      <w:r w:rsidR="00EA059D" w:rsidRPr="000B2CBA">
        <w:rPr>
          <w:rFonts w:cstheme="minorHAnsi"/>
          <w:sz w:val="24"/>
        </w:rPr>
        <w:t>p</w:t>
      </w:r>
      <w:r w:rsidR="008E25C3" w:rsidRPr="000B2CBA">
        <w:rPr>
          <w:rFonts w:cstheme="minorHAnsi"/>
          <w:sz w:val="24"/>
        </w:rPr>
        <w:t xml:space="preserve"> </w:t>
      </w:r>
      <w:r w:rsidR="004023F8" w:rsidRPr="000B2CBA">
        <w:rPr>
          <w:rFonts w:cstheme="minorHAnsi"/>
          <w:sz w:val="24"/>
        </w:rPr>
        <w:t>draft</w:t>
      </w:r>
      <w:r w:rsidR="00BD1384" w:rsidRPr="000B2CBA">
        <w:rPr>
          <w:rFonts w:cstheme="minorHAnsi"/>
          <w:sz w:val="24"/>
        </w:rPr>
        <w:t>.</w:t>
      </w:r>
    </w:p>
    <w:p w14:paraId="671B532C" w14:textId="013A37C1" w:rsidR="002004CB" w:rsidRPr="000B2CBA" w:rsidRDefault="002004CB" w:rsidP="00D6630C">
      <w:pPr>
        <w:spacing w:after="0" w:line="240" w:lineRule="auto"/>
        <w:ind w:left="270" w:hanging="270"/>
        <w:rPr>
          <w:rFonts w:cstheme="minorHAnsi"/>
          <w:sz w:val="24"/>
        </w:rPr>
      </w:pPr>
    </w:p>
    <w:p w14:paraId="317997BE" w14:textId="2F4124FF" w:rsidR="00D348E7" w:rsidRPr="000B2CBA" w:rsidRDefault="00D348E7" w:rsidP="00D6630C">
      <w:pPr>
        <w:spacing w:after="0" w:line="240" w:lineRule="auto"/>
        <w:ind w:left="270" w:hanging="270"/>
        <w:rPr>
          <w:rFonts w:cstheme="minorHAnsi"/>
          <w:sz w:val="24"/>
        </w:rPr>
      </w:pPr>
      <w:r w:rsidRPr="000B2CBA">
        <w:rPr>
          <w:rFonts w:cstheme="minorHAnsi"/>
          <w:sz w:val="24"/>
        </w:rPr>
        <w:t xml:space="preserve">The following </w:t>
      </w:r>
      <w:r w:rsidR="00530174" w:rsidRPr="000B2CBA">
        <w:rPr>
          <w:rFonts w:cstheme="minorHAnsi"/>
          <w:sz w:val="24"/>
        </w:rPr>
        <w:t>Motions</w:t>
      </w:r>
      <w:r w:rsidRPr="000B2CBA">
        <w:rPr>
          <w:rFonts w:cstheme="minorHAnsi"/>
          <w:sz w:val="24"/>
        </w:rPr>
        <w:t xml:space="preserve"> appl</w:t>
      </w:r>
      <w:r w:rsidR="00530174" w:rsidRPr="000B2CBA">
        <w:rPr>
          <w:rFonts w:cstheme="minorHAnsi"/>
          <w:sz w:val="24"/>
        </w:rPr>
        <w:t>y</w:t>
      </w:r>
      <w:r w:rsidRPr="000B2CBA">
        <w:rPr>
          <w:rFonts w:cstheme="minorHAnsi"/>
          <w:sz w:val="24"/>
        </w:rPr>
        <w:t xml:space="preserve"> to this PDT:</w:t>
      </w:r>
    </w:p>
    <w:p w14:paraId="369EF3A5" w14:textId="77777777" w:rsidR="00756C96" w:rsidRPr="000B2CBA" w:rsidRDefault="00756C96">
      <w:pPr>
        <w:rPr>
          <w:rFonts w:cstheme="minorHAnsi"/>
          <w:sz w:val="24"/>
        </w:rPr>
      </w:pPr>
    </w:p>
    <w:p w14:paraId="61A4EEA3" w14:textId="77777777" w:rsidR="00C349BA" w:rsidRPr="000B2CBA" w:rsidRDefault="00756C96" w:rsidP="00C349BA">
      <w:pPr>
        <w:pStyle w:val="ListParagraph"/>
        <w:numPr>
          <w:ilvl w:val="0"/>
          <w:numId w:val="37"/>
        </w:numPr>
        <w:rPr>
          <w:rFonts w:eastAsiaTheme="minorEastAsia" w:cstheme="minorHAnsi"/>
          <w:lang w:eastAsia="zh-CN"/>
        </w:rPr>
      </w:pPr>
      <w:r w:rsidRPr="000B2CBA">
        <w:rPr>
          <w:rFonts w:cstheme="minorHAnsi"/>
          <w:b/>
          <w:bCs/>
          <w:lang w:eastAsia="zh-CN"/>
        </w:rPr>
        <w:t>PM-</w:t>
      </w:r>
      <w:r w:rsidR="00C349BA" w:rsidRPr="000B2CBA">
        <w:rPr>
          <w:rFonts w:cstheme="minorHAnsi"/>
          <w:b/>
          <w:bCs/>
          <w:lang w:eastAsia="zh-CN"/>
        </w:rPr>
        <w:t>6</w:t>
      </w:r>
      <w:r w:rsidRPr="000B2CBA">
        <w:rPr>
          <w:rFonts w:cstheme="minorHAnsi"/>
          <w:lang w:eastAsia="zh-CN"/>
        </w:rPr>
        <w:t xml:space="preserve">: </w:t>
      </w:r>
      <w:r w:rsidR="00C349BA" w:rsidRPr="000B2CBA">
        <w:rPr>
          <w:rFonts w:eastAsiaTheme="minorEastAsia" w:cstheme="minorHAnsi"/>
          <w:lang w:eastAsia="zh-CN"/>
        </w:rPr>
        <w:t>The AMP Downlink PPDU AMP-Sync field and the AMP-Data field will use On-Off Keying (OOK) modulation.</w:t>
      </w:r>
    </w:p>
    <w:p w14:paraId="391C18AB" w14:textId="09D1DC20" w:rsidR="00756C96" w:rsidRPr="000B2CBA" w:rsidRDefault="00756C96" w:rsidP="00C349BA">
      <w:pPr>
        <w:pStyle w:val="ListParagraph"/>
        <w:rPr>
          <w:rFonts w:eastAsiaTheme="minorEastAsia" w:cstheme="minorHAnsi"/>
          <w:lang w:eastAsia="zh-CN"/>
        </w:rPr>
      </w:pPr>
      <w:r w:rsidRPr="000B2CBA">
        <w:rPr>
          <w:rFonts w:cstheme="minorHAnsi"/>
          <w:lang w:eastAsia="zh-CN"/>
        </w:rPr>
        <w:t>[Motion #</w:t>
      </w:r>
      <w:r w:rsidR="00C349BA" w:rsidRPr="000B2CBA">
        <w:rPr>
          <w:rFonts w:cstheme="minorHAnsi"/>
          <w:lang w:eastAsia="zh-CN"/>
        </w:rPr>
        <w:t>9</w:t>
      </w:r>
      <w:r w:rsidRPr="000B2CBA">
        <w:rPr>
          <w:rFonts w:cstheme="minorHAnsi"/>
          <w:lang w:eastAsia="zh-CN"/>
        </w:rPr>
        <w:t>, [1] and [7]]</w:t>
      </w:r>
    </w:p>
    <w:p w14:paraId="02F655A1" w14:textId="77777777" w:rsidR="00C349BA" w:rsidRPr="000B2CBA" w:rsidRDefault="00C349BA" w:rsidP="00C349BA">
      <w:pPr>
        <w:spacing w:after="0" w:line="240" w:lineRule="auto"/>
        <w:ind w:left="720"/>
        <w:rPr>
          <w:rFonts w:cstheme="minorHAnsi"/>
          <w:lang w:eastAsia="zh-CN"/>
        </w:rPr>
      </w:pPr>
    </w:p>
    <w:p w14:paraId="5F1EC20D" w14:textId="3BC7E809" w:rsidR="00C349BA" w:rsidRPr="000B2CBA" w:rsidRDefault="00C349BA" w:rsidP="00C349BA">
      <w:pPr>
        <w:numPr>
          <w:ilvl w:val="0"/>
          <w:numId w:val="37"/>
        </w:numPr>
        <w:spacing w:after="0" w:line="240" w:lineRule="auto"/>
        <w:rPr>
          <w:rFonts w:cstheme="minorHAnsi"/>
          <w:lang w:eastAsia="zh-CN"/>
        </w:rPr>
      </w:pPr>
      <w:r w:rsidRPr="000B2CBA">
        <w:rPr>
          <w:rFonts w:cstheme="minorHAnsi"/>
          <w:b/>
          <w:bCs/>
          <w:lang w:eastAsia="zh-CN"/>
        </w:rPr>
        <w:t>PM-7</w:t>
      </w:r>
      <w:r w:rsidRPr="000B2CBA">
        <w:rPr>
          <w:rFonts w:cstheme="minorHAnsi"/>
          <w:lang w:eastAsia="zh-CN"/>
        </w:rPr>
        <w:t xml:space="preserve">: The AMP Downlink PPDU AMP-Data field will use Manchester encoding for non-backscatter operation. </w:t>
      </w:r>
    </w:p>
    <w:p w14:paraId="2B650532" w14:textId="77777777" w:rsidR="00C349BA" w:rsidRPr="000B2CBA" w:rsidRDefault="00C349BA" w:rsidP="00C349BA">
      <w:pPr>
        <w:pStyle w:val="ListParagraph"/>
        <w:numPr>
          <w:ilvl w:val="1"/>
          <w:numId w:val="37"/>
        </w:numPr>
        <w:rPr>
          <w:rFonts w:eastAsiaTheme="minorEastAsia" w:cstheme="minorHAnsi"/>
          <w:lang w:eastAsia="zh-CN"/>
        </w:rPr>
      </w:pPr>
      <w:r w:rsidRPr="000B2CBA">
        <w:rPr>
          <w:rFonts w:eastAsiaTheme="minorEastAsia" w:cstheme="minorHAnsi"/>
          <w:lang w:eastAsia="zh-CN"/>
        </w:rPr>
        <w:t>For the Backscatter case, the AMP-Data field encoding scheme is TBD.</w:t>
      </w:r>
    </w:p>
    <w:p w14:paraId="68ED90BE" w14:textId="2DF3497A" w:rsidR="00C349BA" w:rsidRPr="000B2CBA" w:rsidRDefault="00C349BA" w:rsidP="00C349BA">
      <w:pPr>
        <w:pStyle w:val="ListParagraph"/>
        <w:rPr>
          <w:rFonts w:cstheme="minorHAnsi"/>
          <w:lang w:eastAsia="zh-CN"/>
        </w:rPr>
      </w:pPr>
      <w:r w:rsidRPr="000B2CBA">
        <w:rPr>
          <w:rFonts w:cstheme="minorHAnsi"/>
          <w:lang w:eastAsia="zh-CN"/>
        </w:rPr>
        <w:t>[Motion #10, [1] and [7]]</w:t>
      </w:r>
    </w:p>
    <w:p w14:paraId="326EC8EC" w14:textId="7CD6BDD5" w:rsidR="00C349BA" w:rsidRPr="000B2CBA" w:rsidRDefault="00C349BA" w:rsidP="00756C96">
      <w:pPr>
        <w:pStyle w:val="ListParagraph"/>
        <w:rPr>
          <w:rFonts w:cstheme="minorHAnsi"/>
          <w:lang w:eastAsia="zh-CN"/>
        </w:rPr>
      </w:pPr>
    </w:p>
    <w:p w14:paraId="377F7E2F" w14:textId="44B99849" w:rsidR="00C349BA" w:rsidRPr="000B2CBA" w:rsidRDefault="00C349BA" w:rsidP="00C349BA">
      <w:pPr>
        <w:numPr>
          <w:ilvl w:val="0"/>
          <w:numId w:val="37"/>
        </w:numPr>
        <w:spacing w:after="0" w:line="240" w:lineRule="auto"/>
        <w:rPr>
          <w:rFonts w:cstheme="minorHAnsi"/>
          <w:lang w:eastAsia="zh-CN"/>
        </w:rPr>
      </w:pPr>
      <w:r w:rsidRPr="000B2CBA">
        <w:rPr>
          <w:rFonts w:cstheme="minorHAnsi"/>
          <w:b/>
          <w:bCs/>
          <w:lang w:eastAsia="zh-CN"/>
        </w:rPr>
        <w:lastRenderedPageBreak/>
        <w:t>PM-9</w:t>
      </w:r>
      <w:r w:rsidRPr="000B2CBA">
        <w:rPr>
          <w:rFonts w:cstheme="minorHAnsi"/>
          <w:lang w:eastAsia="zh-CN"/>
        </w:rPr>
        <w:t>: The AMP Downlink PPDU in 2.4 GHz shall support the following data rates:</w:t>
      </w:r>
    </w:p>
    <w:p w14:paraId="2F6FC1B1" w14:textId="77777777" w:rsidR="00C349BA" w:rsidRPr="000B2CBA" w:rsidRDefault="00C349BA" w:rsidP="00C349BA">
      <w:pPr>
        <w:pStyle w:val="ListParagraph"/>
        <w:numPr>
          <w:ilvl w:val="1"/>
          <w:numId w:val="37"/>
        </w:numPr>
        <w:rPr>
          <w:rFonts w:eastAsiaTheme="minorEastAsia" w:cstheme="minorHAnsi"/>
          <w:lang w:eastAsia="zh-CN"/>
        </w:rPr>
      </w:pPr>
      <w:r w:rsidRPr="000B2CBA">
        <w:rPr>
          <w:rFonts w:eastAsiaTheme="minorEastAsia" w:cstheme="minorHAnsi"/>
          <w:lang w:eastAsia="zh-CN"/>
        </w:rPr>
        <w:t>1 Mb/s (for non-Backscatter STAs only)</w:t>
      </w:r>
    </w:p>
    <w:p w14:paraId="46256EAA" w14:textId="6E8987B9" w:rsidR="00C349BA" w:rsidRPr="000B2CBA" w:rsidRDefault="00C349BA" w:rsidP="00C349BA">
      <w:pPr>
        <w:pStyle w:val="ListParagraph"/>
        <w:numPr>
          <w:ilvl w:val="1"/>
          <w:numId w:val="37"/>
        </w:numPr>
        <w:rPr>
          <w:rFonts w:eastAsiaTheme="minorEastAsia" w:cstheme="minorHAnsi"/>
          <w:lang w:eastAsia="zh-CN"/>
        </w:rPr>
      </w:pPr>
      <w:r w:rsidRPr="000B2CBA">
        <w:rPr>
          <w:rFonts w:eastAsiaTheme="minorEastAsia" w:cstheme="minorHAnsi"/>
          <w:lang w:eastAsia="zh-CN"/>
        </w:rPr>
        <w:t>250 kb/s.</w:t>
      </w:r>
    </w:p>
    <w:p w14:paraId="251350F1" w14:textId="14A0B12C" w:rsidR="00C349BA" w:rsidRPr="000B2CBA" w:rsidRDefault="00C349BA" w:rsidP="00C349BA">
      <w:pPr>
        <w:pStyle w:val="ListParagraph"/>
        <w:rPr>
          <w:rFonts w:cstheme="minorHAnsi"/>
          <w:lang w:eastAsia="zh-CN"/>
        </w:rPr>
      </w:pPr>
      <w:r w:rsidRPr="000B2CBA">
        <w:rPr>
          <w:rFonts w:cstheme="minorHAnsi"/>
          <w:lang w:eastAsia="zh-CN"/>
        </w:rPr>
        <w:t>[Motion #16, [1] and [9]]</w:t>
      </w:r>
    </w:p>
    <w:p w14:paraId="553D9B66" w14:textId="7114F794" w:rsidR="00C349BA" w:rsidRPr="000B2CBA" w:rsidRDefault="00C349BA" w:rsidP="00756C96">
      <w:pPr>
        <w:pStyle w:val="ListParagraph"/>
        <w:rPr>
          <w:rFonts w:cstheme="minorHAnsi"/>
          <w:lang w:eastAsia="zh-CN"/>
        </w:rPr>
      </w:pPr>
    </w:p>
    <w:p w14:paraId="57173141" w14:textId="77777777" w:rsidR="00C349BA" w:rsidRPr="000B2CBA" w:rsidRDefault="00C349BA" w:rsidP="00C349BA">
      <w:pPr>
        <w:numPr>
          <w:ilvl w:val="0"/>
          <w:numId w:val="37"/>
        </w:numPr>
        <w:spacing w:after="0" w:line="240" w:lineRule="auto"/>
        <w:rPr>
          <w:rFonts w:cstheme="minorHAnsi"/>
          <w:lang w:eastAsia="zh-CN"/>
        </w:rPr>
      </w:pPr>
      <w:r w:rsidRPr="000B2CBA">
        <w:rPr>
          <w:rFonts w:cstheme="minorHAnsi"/>
          <w:b/>
          <w:bCs/>
          <w:lang w:eastAsia="zh-CN"/>
        </w:rPr>
        <w:t>PM-19</w:t>
      </w:r>
      <w:r w:rsidRPr="000B2CBA">
        <w:rPr>
          <w:rFonts w:cstheme="minorHAnsi"/>
          <w:lang w:eastAsia="zh-CN"/>
        </w:rPr>
        <w:t xml:space="preserve">: The AMP-Data field of AMP DL PPDU for backscatter communication uses Manchester encoding. </w:t>
      </w:r>
    </w:p>
    <w:p w14:paraId="5EC82320" w14:textId="5F37D7C7" w:rsidR="00C349BA" w:rsidRPr="000B2CBA" w:rsidRDefault="00C349BA" w:rsidP="00C349BA">
      <w:pPr>
        <w:spacing w:after="0" w:line="240" w:lineRule="auto"/>
        <w:ind w:left="720"/>
        <w:rPr>
          <w:rFonts w:cstheme="minorHAnsi"/>
          <w:lang w:eastAsia="zh-CN"/>
        </w:rPr>
      </w:pPr>
      <w:r w:rsidRPr="000B2CBA">
        <w:rPr>
          <w:rFonts w:cstheme="minorHAnsi"/>
          <w:lang w:eastAsia="zh-CN"/>
        </w:rPr>
        <w:t>[Motion #37, [1] and [40]]</w:t>
      </w:r>
    </w:p>
    <w:p w14:paraId="4C6AD44A" w14:textId="363B1278" w:rsidR="00C349BA" w:rsidRPr="000B2CBA" w:rsidRDefault="00C349BA" w:rsidP="00756C96">
      <w:pPr>
        <w:pStyle w:val="ListParagraph"/>
        <w:rPr>
          <w:rFonts w:cstheme="minorHAnsi"/>
          <w:lang w:eastAsia="zh-CN"/>
        </w:rPr>
      </w:pPr>
    </w:p>
    <w:p w14:paraId="2712DD14" w14:textId="59A8CEF0" w:rsidR="00C349BA" w:rsidRPr="000B2CBA" w:rsidRDefault="00C349BA" w:rsidP="00C349BA">
      <w:pPr>
        <w:numPr>
          <w:ilvl w:val="0"/>
          <w:numId w:val="37"/>
        </w:numPr>
        <w:spacing w:after="0" w:line="240" w:lineRule="auto"/>
        <w:rPr>
          <w:rFonts w:cstheme="minorHAnsi"/>
          <w:lang w:eastAsia="zh-CN"/>
        </w:rPr>
      </w:pPr>
      <w:r w:rsidRPr="000B2CBA">
        <w:rPr>
          <w:rFonts w:cstheme="minorHAnsi"/>
          <w:b/>
          <w:bCs/>
          <w:lang w:eastAsia="zh-CN"/>
        </w:rPr>
        <w:t>PM-22</w:t>
      </w:r>
      <w:r w:rsidRPr="000B2CBA">
        <w:rPr>
          <w:rFonts w:cstheme="minorHAnsi"/>
          <w:lang w:eastAsia="zh-CN"/>
        </w:rPr>
        <w:t xml:space="preserve">: For DL PPDU and UL PPDU for backscattering: </w:t>
      </w:r>
    </w:p>
    <w:p w14:paraId="002E92EA" w14:textId="77777777" w:rsidR="00C349BA" w:rsidRPr="000B2CBA" w:rsidRDefault="00C349BA" w:rsidP="00C349BA">
      <w:pPr>
        <w:pStyle w:val="ListParagraph"/>
        <w:numPr>
          <w:ilvl w:val="1"/>
          <w:numId w:val="37"/>
        </w:numPr>
        <w:rPr>
          <w:rFonts w:eastAsiaTheme="minorEastAsia" w:cstheme="minorHAnsi"/>
          <w:lang w:eastAsia="zh-CN"/>
        </w:rPr>
      </w:pPr>
      <w:r w:rsidRPr="000B2CBA">
        <w:rPr>
          <w:rFonts w:eastAsiaTheme="minorEastAsia" w:cstheme="minorHAnsi"/>
          <w:lang w:eastAsia="zh-CN"/>
        </w:rPr>
        <w:t>For AMP Manchester encoded OOK of rate 250kbps, each data bit is encoded based on the chip duration of 2us.</w:t>
      </w:r>
    </w:p>
    <w:p w14:paraId="19B7FD2B" w14:textId="4352B221" w:rsidR="00C349BA" w:rsidRPr="000B2CBA" w:rsidRDefault="00C349BA" w:rsidP="00C349BA">
      <w:pPr>
        <w:pStyle w:val="ListParagraph"/>
        <w:numPr>
          <w:ilvl w:val="1"/>
          <w:numId w:val="37"/>
        </w:numPr>
        <w:rPr>
          <w:rFonts w:eastAsiaTheme="minorEastAsia" w:cstheme="minorHAnsi"/>
          <w:lang w:eastAsia="zh-CN"/>
        </w:rPr>
      </w:pPr>
      <w:r w:rsidRPr="000B2CBA">
        <w:rPr>
          <w:rFonts w:eastAsiaTheme="minorEastAsia" w:cstheme="minorHAnsi"/>
          <w:lang w:eastAsia="zh-CN"/>
        </w:rPr>
        <w:t>For AMP Manchester encoded OOK of rate 1Mbps, each data bit is encoded based on the chip duration of 0.5us.</w:t>
      </w:r>
    </w:p>
    <w:p w14:paraId="4278173D" w14:textId="1F53460D" w:rsidR="00C349BA" w:rsidRPr="000B2CBA" w:rsidRDefault="00C349BA" w:rsidP="00C349BA">
      <w:pPr>
        <w:pStyle w:val="ListParagraph"/>
        <w:rPr>
          <w:rFonts w:cstheme="minorHAnsi"/>
          <w:lang w:eastAsia="zh-CN"/>
        </w:rPr>
      </w:pPr>
      <w:r w:rsidRPr="000B2CBA">
        <w:rPr>
          <w:rFonts w:cstheme="minorHAnsi"/>
          <w:lang w:eastAsia="zh-CN"/>
        </w:rPr>
        <w:t>[Motion #40, [1], [40], [41], [42] and [43]]</w:t>
      </w:r>
    </w:p>
    <w:p w14:paraId="13405BEA" w14:textId="142056FB" w:rsidR="00C349BA" w:rsidRPr="000B2CBA" w:rsidRDefault="00C349BA" w:rsidP="00756C96">
      <w:pPr>
        <w:pStyle w:val="ListParagraph"/>
        <w:rPr>
          <w:rFonts w:cstheme="minorHAnsi"/>
          <w:lang w:eastAsia="zh-CN"/>
        </w:rPr>
      </w:pPr>
    </w:p>
    <w:p w14:paraId="4A8242D3" w14:textId="6D90A2A1" w:rsidR="00C349BA" w:rsidRPr="000B2CBA" w:rsidRDefault="00C349BA" w:rsidP="00C349BA">
      <w:pPr>
        <w:numPr>
          <w:ilvl w:val="0"/>
          <w:numId w:val="37"/>
        </w:numPr>
        <w:spacing w:after="0" w:line="240" w:lineRule="auto"/>
        <w:rPr>
          <w:rFonts w:cstheme="minorHAnsi"/>
          <w:lang w:eastAsia="zh-CN"/>
        </w:rPr>
      </w:pPr>
      <w:r w:rsidRPr="000B2CBA">
        <w:rPr>
          <w:rFonts w:cstheme="minorHAnsi"/>
          <w:b/>
          <w:bCs/>
          <w:lang w:eastAsia="zh-CN"/>
        </w:rPr>
        <w:t>PM-23</w:t>
      </w:r>
      <w:r w:rsidRPr="000B2CBA">
        <w:rPr>
          <w:rFonts w:cstheme="minorHAnsi"/>
          <w:lang w:eastAsia="zh-CN"/>
        </w:rPr>
        <w:t xml:space="preserve">: For DL PPDU and UL PPDU: </w:t>
      </w:r>
    </w:p>
    <w:p w14:paraId="56774245" w14:textId="77777777" w:rsidR="00C349BA" w:rsidRPr="000B2CBA" w:rsidRDefault="00C349BA" w:rsidP="00C349BA">
      <w:pPr>
        <w:pStyle w:val="ListParagraph"/>
        <w:numPr>
          <w:ilvl w:val="1"/>
          <w:numId w:val="37"/>
        </w:numPr>
        <w:rPr>
          <w:rFonts w:eastAsiaTheme="minorEastAsia" w:cstheme="minorHAnsi"/>
          <w:lang w:eastAsia="zh-CN"/>
        </w:rPr>
      </w:pPr>
      <w:r w:rsidRPr="000B2CBA">
        <w:rPr>
          <w:rFonts w:eastAsiaTheme="minorEastAsia" w:cstheme="minorHAnsi"/>
          <w:lang w:eastAsia="zh-CN"/>
        </w:rPr>
        <w:t>For AMP Manchester encoded OOK, data bit 1 is encoded as chip bits “01” and data bit 0 is encoded as chip bits“10”</w:t>
      </w:r>
    </w:p>
    <w:p w14:paraId="024A8321" w14:textId="0125ADCC" w:rsidR="00C349BA" w:rsidRPr="000B2CBA" w:rsidRDefault="00C349BA" w:rsidP="00C349BA">
      <w:pPr>
        <w:pStyle w:val="ListParagraph"/>
        <w:numPr>
          <w:ilvl w:val="1"/>
          <w:numId w:val="37"/>
        </w:numPr>
        <w:rPr>
          <w:rFonts w:eastAsiaTheme="minorEastAsia" w:cstheme="minorHAnsi"/>
          <w:lang w:eastAsia="zh-CN"/>
        </w:rPr>
      </w:pPr>
      <w:r w:rsidRPr="000B2CBA">
        <w:rPr>
          <w:rFonts w:eastAsiaTheme="minorEastAsia" w:cstheme="minorHAnsi"/>
          <w:lang w:eastAsia="zh-CN"/>
        </w:rPr>
        <w:t>Note: same definition as WUR HDR definition.</w:t>
      </w:r>
    </w:p>
    <w:p w14:paraId="7F9540BB" w14:textId="55400970" w:rsidR="00C349BA" w:rsidRPr="000B2CBA" w:rsidRDefault="00C349BA" w:rsidP="00C349BA">
      <w:pPr>
        <w:pStyle w:val="ListParagraph"/>
        <w:rPr>
          <w:rFonts w:cstheme="minorHAnsi"/>
          <w:lang w:eastAsia="zh-CN"/>
        </w:rPr>
      </w:pPr>
      <w:r w:rsidRPr="000B2CBA">
        <w:rPr>
          <w:rFonts w:cstheme="minorHAnsi"/>
          <w:lang w:eastAsia="zh-CN"/>
        </w:rPr>
        <w:t>[Motion #41 and #79, [1], [40], [41], [42] and [43]]</w:t>
      </w:r>
    </w:p>
    <w:p w14:paraId="37B58A2A" w14:textId="1BE14B89" w:rsidR="00C349BA" w:rsidRPr="000B2CBA" w:rsidRDefault="00C349BA" w:rsidP="00756C96">
      <w:pPr>
        <w:pStyle w:val="ListParagraph"/>
        <w:rPr>
          <w:rFonts w:cstheme="minorHAnsi"/>
          <w:lang w:eastAsia="zh-CN"/>
        </w:rPr>
      </w:pPr>
    </w:p>
    <w:p w14:paraId="14D9B5C8" w14:textId="0E122453" w:rsidR="00C349BA" w:rsidRPr="000B2CBA" w:rsidRDefault="00C349BA" w:rsidP="00C349BA">
      <w:pPr>
        <w:numPr>
          <w:ilvl w:val="0"/>
          <w:numId w:val="37"/>
        </w:numPr>
        <w:spacing w:after="0" w:line="240" w:lineRule="auto"/>
        <w:rPr>
          <w:rFonts w:cstheme="minorHAnsi"/>
          <w:lang w:eastAsia="zh-CN"/>
        </w:rPr>
      </w:pPr>
      <w:r w:rsidRPr="000B2CBA">
        <w:rPr>
          <w:rFonts w:cstheme="minorHAnsi"/>
          <w:b/>
          <w:bCs/>
          <w:lang w:eastAsia="zh-CN"/>
        </w:rPr>
        <w:t>PM-31</w:t>
      </w:r>
      <w:r w:rsidRPr="000B2CBA">
        <w:rPr>
          <w:rFonts w:cstheme="minorHAnsi"/>
          <w:lang w:eastAsia="zh-CN"/>
        </w:rPr>
        <w:t xml:space="preserve">: For DL PPDU for non backscattering case: </w:t>
      </w:r>
    </w:p>
    <w:p w14:paraId="5D1ACA06" w14:textId="77777777" w:rsidR="00C349BA" w:rsidRPr="000B2CBA" w:rsidRDefault="00C349BA" w:rsidP="00C349BA">
      <w:pPr>
        <w:pStyle w:val="ListParagraph"/>
        <w:numPr>
          <w:ilvl w:val="1"/>
          <w:numId w:val="37"/>
        </w:numPr>
        <w:rPr>
          <w:rFonts w:eastAsiaTheme="minorEastAsia" w:cstheme="minorHAnsi"/>
          <w:lang w:eastAsia="zh-CN"/>
        </w:rPr>
      </w:pPr>
      <w:r w:rsidRPr="000B2CBA">
        <w:rPr>
          <w:rFonts w:eastAsiaTheme="minorEastAsia" w:cstheme="minorHAnsi"/>
          <w:lang w:eastAsia="zh-CN"/>
        </w:rPr>
        <w:t>For AMP Manchester encoded OOK of rate 250kbps, each data bit is encoded based on the chip duration of 2us.</w:t>
      </w:r>
    </w:p>
    <w:p w14:paraId="7F1F7D50" w14:textId="67BF666C" w:rsidR="00C349BA" w:rsidRPr="000B2CBA" w:rsidRDefault="00C349BA" w:rsidP="00C349BA">
      <w:pPr>
        <w:pStyle w:val="ListParagraph"/>
        <w:numPr>
          <w:ilvl w:val="1"/>
          <w:numId w:val="37"/>
        </w:numPr>
        <w:rPr>
          <w:rFonts w:eastAsiaTheme="minorEastAsia" w:cstheme="minorHAnsi"/>
          <w:lang w:eastAsia="zh-CN"/>
        </w:rPr>
      </w:pPr>
      <w:r w:rsidRPr="000B2CBA">
        <w:rPr>
          <w:rFonts w:eastAsiaTheme="minorEastAsia" w:cstheme="minorHAnsi"/>
          <w:lang w:eastAsia="zh-CN"/>
        </w:rPr>
        <w:t>For AMP Manchester encoded OOK of rate 1Mbps, each data bit is encoded based on the chip duration of 0.5us.</w:t>
      </w:r>
    </w:p>
    <w:p w14:paraId="2D1B8C14" w14:textId="2CCD3179" w:rsidR="00C349BA" w:rsidRPr="000B2CBA" w:rsidRDefault="00C349BA" w:rsidP="00756C96">
      <w:pPr>
        <w:pStyle w:val="ListParagraph"/>
        <w:rPr>
          <w:rFonts w:cstheme="minorHAnsi"/>
          <w:lang w:eastAsia="zh-CN"/>
        </w:rPr>
      </w:pPr>
      <w:r w:rsidRPr="000B2CBA">
        <w:rPr>
          <w:rFonts w:cstheme="minorHAnsi"/>
          <w:lang w:eastAsia="zh-CN"/>
        </w:rPr>
        <w:t>[Motion #77, [1], [44] and [76]]</w:t>
      </w:r>
    </w:p>
    <w:p w14:paraId="353749E1" w14:textId="52EE97D9" w:rsidR="00456B4A" w:rsidRPr="000B2CBA" w:rsidRDefault="003801E7" w:rsidP="008B238B">
      <w:pPr>
        <w:rPr>
          <w:rFonts w:cstheme="minorHAnsi"/>
          <w:sz w:val="24"/>
        </w:rPr>
      </w:pPr>
      <w:r w:rsidRPr="000B2CBA">
        <w:rPr>
          <w:rFonts w:cstheme="minorHAnsi"/>
          <w:sz w:val="24"/>
        </w:rPr>
        <w:br w:type="page"/>
      </w:r>
    </w:p>
    <w:p w14:paraId="6454CD28" w14:textId="59970925" w:rsidR="003A2C23" w:rsidRDefault="003A2C23" w:rsidP="003A2C23">
      <w:pPr>
        <w:pStyle w:val="T"/>
        <w:jc w:val="left"/>
        <w:rPr>
          <w:rFonts w:asciiTheme="minorHAnsi" w:hAnsiTheme="minorHAnsi" w:cstheme="minorHAnsi"/>
          <w:b/>
          <w:i/>
          <w:iCs/>
        </w:rPr>
      </w:pPr>
      <w:r w:rsidRPr="000B2CBA">
        <w:rPr>
          <w:rFonts w:asciiTheme="minorHAnsi" w:hAnsiTheme="minorHAnsi" w:cstheme="minorHAnsi"/>
          <w:b/>
          <w:i/>
          <w:iCs/>
          <w:highlight w:val="yellow"/>
        </w:rPr>
        <w:lastRenderedPageBreak/>
        <w:t>TGb</w:t>
      </w:r>
      <w:r w:rsidR="00EA059D" w:rsidRPr="000B2CBA">
        <w:rPr>
          <w:rFonts w:asciiTheme="minorHAnsi" w:hAnsiTheme="minorHAnsi" w:cstheme="minorHAnsi"/>
          <w:b/>
          <w:i/>
          <w:iCs/>
          <w:highlight w:val="yellow"/>
        </w:rPr>
        <w:t>p</w:t>
      </w:r>
      <w:r w:rsidRPr="000B2CBA">
        <w:rPr>
          <w:rFonts w:asciiTheme="minorHAnsi" w:hAnsiTheme="minorHAnsi" w:cstheme="minorHAnsi"/>
          <w:b/>
          <w:i/>
          <w:iCs/>
          <w:highlight w:val="yellow"/>
        </w:rPr>
        <w:t xml:space="preserve"> editor: Please</w:t>
      </w:r>
      <w:r w:rsidR="00FB64D5" w:rsidRPr="000B2CBA">
        <w:rPr>
          <w:rFonts w:asciiTheme="minorHAnsi" w:hAnsiTheme="minorHAnsi" w:cstheme="minorHAnsi"/>
          <w:b/>
          <w:i/>
          <w:iCs/>
          <w:highlight w:val="yellow"/>
        </w:rPr>
        <w:t xml:space="preserve"> add the following</w:t>
      </w:r>
      <w:r w:rsidRPr="000B2CBA">
        <w:rPr>
          <w:rFonts w:asciiTheme="minorHAnsi" w:hAnsiTheme="minorHAnsi" w:cstheme="minorHAnsi"/>
          <w:b/>
          <w:i/>
          <w:iCs/>
          <w:highlight w:val="yellow"/>
        </w:rPr>
        <w:t xml:space="preserve"> subclause</w:t>
      </w:r>
    </w:p>
    <w:p w14:paraId="498FF29A" w14:textId="2AC8A126" w:rsidR="000B2CBA" w:rsidRDefault="000B2CBA" w:rsidP="003A2C23">
      <w:pPr>
        <w:pStyle w:val="T"/>
        <w:jc w:val="left"/>
        <w:rPr>
          <w:rFonts w:asciiTheme="minorHAnsi" w:hAnsiTheme="minorHAnsi" w:cstheme="minorHAnsi"/>
          <w:b/>
          <w:i/>
          <w:iCs/>
          <w:highlight w:val="yellow"/>
        </w:rPr>
      </w:pPr>
      <w:r w:rsidRPr="000B2CBA">
        <w:rPr>
          <w:rFonts w:asciiTheme="minorHAnsi" w:hAnsiTheme="minorHAnsi" w:cstheme="minorHAnsi"/>
          <w:b/>
          <w:i/>
          <w:iCs/>
          <w:highlight w:val="yellow"/>
        </w:rPr>
        <w:t>Note that the specification framework</w:t>
      </w:r>
      <w:r w:rsidR="002C0D5B">
        <w:rPr>
          <w:rFonts w:asciiTheme="minorHAnsi" w:hAnsiTheme="minorHAnsi" w:cstheme="minorHAnsi"/>
          <w:b/>
          <w:i/>
          <w:iCs/>
          <w:highlight w:val="yellow"/>
        </w:rPr>
        <w:t>(25/1613r0)</w:t>
      </w:r>
      <w:r w:rsidRPr="000B2CBA">
        <w:rPr>
          <w:rFonts w:asciiTheme="minorHAnsi" w:hAnsiTheme="minorHAnsi" w:cstheme="minorHAnsi"/>
          <w:b/>
          <w:i/>
          <w:iCs/>
          <w:highlight w:val="yellow"/>
        </w:rPr>
        <w:t xml:space="preserve"> doesn’t divide DL and UL modulation and coding, so this document is revised based on PDT</w:t>
      </w:r>
      <w:r w:rsidR="002C0D5B">
        <w:rPr>
          <w:rFonts w:asciiTheme="minorHAnsi" w:hAnsiTheme="minorHAnsi" w:cstheme="minorHAnsi"/>
          <w:b/>
          <w:i/>
          <w:iCs/>
          <w:highlight w:val="yellow"/>
        </w:rPr>
        <w:t>(25/1333r0)</w:t>
      </w:r>
      <w:r w:rsidRPr="000B2CBA">
        <w:rPr>
          <w:rFonts w:asciiTheme="minorHAnsi" w:hAnsiTheme="minorHAnsi" w:cstheme="minorHAnsi"/>
          <w:b/>
          <w:i/>
          <w:iCs/>
          <w:highlight w:val="yellow"/>
        </w:rPr>
        <w:t xml:space="preserve"> of “UL modulation and coding” from Alice (Qualcomm). </w:t>
      </w:r>
    </w:p>
    <w:p w14:paraId="6071CD3D" w14:textId="58CBAD75" w:rsidR="000B2CBA" w:rsidRDefault="000B2CBA" w:rsidP="003A2C23">
      <w:pPr>
        <w:pStyle w:val="T"/>
        <w:jc w:val="left"/>
        <w:rPr>
          <w:rFonts w:asciiTheme="minorHAnsi" w:hAnsiTheme="minorHAnsi" w:cstheme="minorHAnsi"/>
          <w:b/>
          <w:i/>
          <w:iCs/>
          <w:highlight w:val="yellow"/>
        </w:rPr>
      </w:pPr>
      <w:r>
        <w:rPr>
          <w:rFonts w:asciiTheme="minorHAnsi" w:hAnsiTheme="minorHAnsi" w:cstheme="minorHAnsi"/>
          <w:b/>
          <w:i/>
          <w:iCs/>
          <w:highlight w:val="yellow"/>
        </w:rPr>
        <w:t xml:space="preserve">Please find black sentences for UL from </w:t>
      </w:r>
      <w:r w:rsidR="00F0718A">
        <w:rPr>
          <w:rFonts w:asciiTheme="minorHAnsi" w:hAnsiTheme="minorHAnsi" w:cstheme="minorHAnsi"/>
          <w:b/>
          <w:i/>
          <w:iCs/>
          <w:highlight w:val="yellow"/>
        </w:rPr>
        <w:t>DCN 25/1330r0</w:t>
      </w:r>
      <w:r>
        <w:rPr>
          <w:rFonts w:asciiTheme="minorHAnsi" w:hAnsiTheme="minorHAnsi" w:cstheme="minorHAnsi"/>
          <w:b/>
          <w:i/>
          <w:iCs/>
          <w:highlight w:val="yellow"/>
        </w:rPr>
        <w:t>.</w:t>
      </w:r>
    </w:p>
    <w:p w14:paraId="1246C2C9" w14:textId="7BBB6007" w:rsidR="000B2CBA" w:rsidRPr="000B2CBA" w:rsidRDefault="000B2CBA" w:rsidP="003A2C23">
      <w:pPr>
        <w:pStyle w:val="T"/>
        <w:jc w:val="left"/>
        <w:rPr>
          <w:rFonts w:asciiTheme="minorHAnsi" w:hAnsiTheme="minorHAnsi" w:cstheme="minorHAnsi"/>
          <w:i/>
          <w:iCs/>
          <w:color w:val="C00000"/>
          <w:w w:val="100"/>
        </w:rPr>
      </w:pPr>
      <w:r w:rsidRPr="003B4C62">
        <w:rPr>
          <w:rFonts w:asciiTheme="minorHAnsi" w:hAnsiTheme="minorHAnsi" w:cstheme="minorHAnsi"/>
          <w:b/>
          <w:i/>
          <w:iCs/>
          <w:color w:val="00B050"/>
          <w:highlight w:val="yellow"/>
        </w:rPr>
        <w:t xml:space="preserve">Please find </w:t>
      </w:r>
      <w:r w:rsidR="003B4C62" w:rsidRPr="003B4C62">
        <w:rPr>
          <w:rFonts w:asciiTheme="minorHAnsi" w:hAnsiTheme="minorHAnsi" w:cstheme="minorHAnsi"/>
          <w:b/>
          <w:i/>
          <w:iCs/>
          <w:color w:val="00B050"/>
          <w:highlight w:val="yellow"/>
        </w:rPr>
        <w:t>green</w:t>
      </w:r>
      <w:r w:rsidRPr="003B4C62">
        <w:rPr>
          <w:rFonts w:asciiTheme="minorHAnsi" w:hAnsiTheme="minorHAnsi" w:cstheme="minorHAnsi"/>
          <w:b/>
          <w:i/>
          <w:iCs/>
          <w:color w:val="00B050"/>
          <w:highlight w:val="yellow"/>
        </w:rPr>
        <w:t xml:space="preserve"> sentences for DL which I added.</w:t>
      </w:r>
    </w:p>
    <w:p w14:paraId="4C5E9A5D" w14:textId="77777777" w:rsidR="003A2C23" w:rsidRPr="000B2CBA" w:rsidRDefault="003A2C23" w:rsidP="00585263">
      <w:pPr>
        <w:pStyle w:val="T"/>
        <w:spacing w:before="0" w:line="240" w:lineRule="auto"/>
        <w:jc w:val="left"/>
        <w:rPr>
          <w:rFonts w:asciiTheme="minorHAnsi" w:hAnsiTheme="minorHAnsi" w:cstheme="minorHAnsi"/>
        </w:rPr>
      </w:pPr>
    </w:p>
    <w:p w14:paraId="3F2436B1" w14:textId="77777777" w:rsidR="000B2CBA" w:rsidRPr="000B2CBA" w:rsidRDefault="000B2CBA" w:rsidP="000B2CBA">
      <w:pPr>
        <w:pStyle w:val="Heading2"/>
        <w:ind w:left="360" w:hanging="360"/>
        <w:rPr>
          <w:rFonts w:asciiTheme="minorHAnsi" w:hAnsiTheme="minorHAnsi" w:cstheme="minorHAnsi"/>
          <w:b/>
          <w:bCs/>
          <w:color w:val="auto"/>
        </w:rPr>
      </w:pPr>
      <w:r w:rsidRPr="000B2CBA">
        <w:rPr>
          <w:rFonts w:asciiTheme="minorHAnsi" w:hAnsiTheme="minorHAnsi" w:cstheme="minorHAnsi"/>
          <w:b/>
          <w:bCs/>
          <w:color w:val="auto"/>
        </w:rPr>
        <w:t>40.3</w:t>
      </w:r>
      <w:r w:rsidRPr="000B2CBA">
        <w:rPr>
          <w:rFonts w:asciiTheme="minorHAnsi" w:hAnsiTheme="minorHAnsi" w:cstheme="minorHAnsi"/>
          <w:b/>
          <w:bCs/>
          <w:color w:val="auto"/>
        </w:rPr>
        <w:tab/>
        <w:t>AMP PHY</w:t>
      </w:r>
    </w:p>
    <w:p w14:paraId="6B530AA7" w14:textId="77777777" w:rsidR="000B2CBA" w:rsidRPr="000B2CBA" w:rsidRDefault="000B2CBA" w:rsidP="000B2CBA">
      <w:pPr>
        <w:pStyle w:val="BodyText"/>
        <w:rPr>
          <w:rFonts w:asciiTheme="minorHAnsi" w:hAnsiTheme="minorHAnsi" w:cstheme="minorHAnsi"/>
          <w:b/>
          <w:bCs/>
          <w:sz w:val="22"/>
          <w:szCs w:val="22"/>
        </w:rPr>
      </w:pPr>
    </w:p>
    <w:p w14:paraId="6BCC8726" w14:textId="77777777" w:rsidR="000B2CBA" w:rsidRPr="000B2CBA" w:rsidRDefault="000B2CBA" w:rsidP="000B2CBA">
      <w:pPr>
        <w:pStyle w:val="Heading3"/>
        <w:ind w:left="360" w:hanging="360"/>
        <w:rPr>
          <w:rFonts w:asciiTheme="minorHAnsi" w:hAnsiTheme="minorHAnsi" w:cstheme="minorHAnsi"/>
          <w:b/>
          <w:bCs/>
          <w:color w:val="auto"/>
        </w:rPr>
      </w:pPr>
      <w:r w:rsidRPr="000B2CBA">
        <w:rPr>
          <w:rFonts w:asciiTheme="minorHAnsi" w:hAnsiTheme="minorHAnsi" w:cstheme="minorHAnsi"/>
          <w:b/>
          <w:bCs/>
          <w:color w:val="auto"/>
        </w:rPr>
        <w:t>40.3.5</w:t>
      </w:r>
      <w:r w:rsidRPr="000B2CBA">
        <w:rPr>
          <w:rFonts w:asciiTheme="minorHAnsi" w:hAnsiTheme="minorHAnsi" w:cstheme="minorHAnsi"/>
          <w:b/>
          <w:bCs/>
          <w:color w:val="auto"/>
        </w:rPr>
        <w:tab/>
        <w:t>AMP modulation and coding schemes (AMP-MCSs)</w:t>
      </w:r>
    </w:p>
    <w:p w14:paraId="2069BEF5" w14:textId="325AE606" w:rsidR="000B2CBA" w:rsidRDefault="000B2CBA" w:rsidP="000B2CBA">
      <w:pPr>
        <w:pStyle w:val="BodyText"/>
        <w:rPr>
          <w:rFonts w:asciiTheme="minorHAnsi" w:hAnsiTheme="minorHAnsi" w:cstheme="minorHAnsi"/>
        </w:rPr>
      </w:pPr>
      <w:r w:rsidRPr="000B2CBA">
        <w:rPr>
          <w:rFonts w:asciiTheme="minorHAnsi" w:hAnsiTheme="minorHAnsi" w:cstheme="minorHAnsi"/>
        </w:rPr>
        <w:t>The AMP modulation and coding scheme (MCS) represents the modulation and coding scheme used in the AMP-Data field of the AMP PPDUs.</w:t>
      </w:r>
    </w:p>
    <w:p w14:paraId="6437331E" w14:textId="7932B667" w:rsidR="000B2CBA" w:rsidRPr="003B4C62" w:rsidRDefault="007F70C0" w:rsidP="000B2CBA">
      <w:pPr>
        <w:pStyle w:val="BodyText"/>
        <w:rPr>
          <w:rFonts w:asciiTheme="minorHAnsi" w:hAnsiTheme="minorHAnsi" w:cstheme="minorHAnsi"/>
          <w:color w:val="00B050"/>
        </w:rPr>
      </w:pPr>
      <w:r w:rsidRPr="003B4C62">
        <w:rPr>
          <w:rFonts w:asciiTheme="minorHAnsi" w:hAnsiTheme="minorHAnsi" w:cstheme="minorHAnsi"/>
          <w:color w:val="00B050"/>
        </w:rPr>
        <w:t>There is one MCS corresponding to 250 kb/s data rate in DL backscattering transmissions. There are two MCSs, corresponding to 250 kb/s and 1 Mb/s data rates, in DL non-backscattering transmissions. The DL MCS in DL transmissions is determined by the AMP AP. The rate-dependent parameters are given in Table 40-</w:t>
      </w:r>
      <w:r w:rsidR="003B4C62">
        <w:rPr>
          <w:rFonts w:asciiTheme="minorHAnsi" w:hAnsiTheme="minorHAnsi" w:cstheme="minorHAnsi"/>
          <w:color w:val="00B050"/>
        </w:rPr>
        <w:t>D (MCS for DL AMP PPDU).</w:t>
      </w:r>
    </w:p>
    <w:p w14:paraId="13CF841D" w14:textId="77777777" w:rsidR="000B2CBA" w:rsidRPr="000B2CBA" w:rsidRDefault="000B2CBA" w:rsidP="000B2CBA">
      <w:pPr>
        <w:pStyle w:val="BodyText"/>
        <w:rPr>
          <w:rFonts w:asciiTheme="minorHAnsi" w:hAnsiTheme="minorHAnsi" w:cstheme="minorHAnsi"/>
        </w:rPr>
      </w:pPr>
      <w:r w:rsidRPr="000B2CBA">
        <w:rPr>
          <w:rFonts w:asciiTheme="minorHAnsi" w:hAnsiTheme="minorHAnsi" w:cstheme="minorHAnsi"/>
        </w:rPr>
        <w:t>There are two MCSs, corresponding to 250 kb/s and 1 Mb/s data rates, in UL backscattering transmissions. There are three data rates, 250 kb/s, 1 Mb/s and 4 Mb/s, in UL active transmissions. The UL data rate or MCS in UL backscattering transmissions or UL active transmissions is indicated by the AMP AP in the preceding AMP Trigger frame. The rate-dependent parameters for UL backscattering transmissions and UL active transmissions are given in Table 40-B (MCS for UL AMP PPDU in Backscattering Transmission) and Table 40-C (MCS for UL AMP PPDU in Active Transmission), respectively.</w:t>
      </w:r>
    </w:p>
    <w:p w14:paraId="1B0C0E7A" w14:textId="77777777" w:rsidR="000B2CBA" w:rsidRPr="000B2CBA" w:rsidRDefault="000B2CBA" w:rsidP="000B2CBA">
      <w:pPr>
        <w:pStyle w:val="BodyText"/>
        <w:rPr>
          <w:rFonts w:asciiTheme="minorHAnsi" w:hAnsiTheme="minorHAnsi" w:cstheme="minorHAnsi"/>
          <w:b/>
          <w:bCs/>
          <w:sz w:val="22"/>
          <w:szCs w:val="22"/>
        </w:rPr>
      </w:pPr>
    </w:p>
    <w:p w14:paraId="38940BCD" w14:textId="77777777" w:rsidR="000B2CBA" w:rsidRPr="000B2CBA" w:rsidRDefault="000B2CBA" w:rsidP="000B2CBA">
      <w:pPr>
        <w:pStyle w:val="Heading3"/>
        <w:ind w:left="360" w:hanging="360"/>
        <w:rPr>
          <w:rFonts w:asciiTheme="minorHAnsi" w:hAnsiTheme="minorHAnsi" w:cstheme="minorHAnsi"/>
          <w:b/>
          <w:bCs/>
          <w:color w:val="auto"/>
        </w:rPr>
      </w:pPr>
      <w:r w:rsidRPr="000B2CBA">
        <w:rPr>
          <w:rFonts w:asciiTheme="minorHAnsi" w:hAnsiTheme="minorHAnsi" w:cstheme="minorHAnsi"/>
          <w:b/>
          <w:bCs/>
          <w:color w:val="auto"/>
        </w:rPr>
        <w:t>40.3.9</w:t>
      </w:r>
      <w:r w:rsidRPr="000B2CBA">
        <w:rPr>
          <w:rFonts w:asciiTheme="minorHAnsi" w:hAnsiTheme="minorHAnsi" w:cstheme="minorHAnsi"/>
          <w:b/>
          <w:bCs/>
          <w:color w:val="auto"/>
        </w:rPr>
        <w:tab/>
        <w:t>Data field</w:t>
      </w:r>
    </w:p>
    <w:p w14:paraId="22959B21" w14:textId="77777777" w:rsidR="000B2CBA" w:rsidRPr="000B2CBA" w:rsidRDefault="000B2CBA" w:rsidP="000B2CBA">
      <w:pPr>
        <w:pStyle w:val="BodyText"/>
        <w:rPr>
          <w:rFonts w:asciiTheme="minorHAnsi" w:hAnsiTheme="minorHAnsi" w:cstheme="minorHAnsi"/>
          <w:b/>
          <w:bCs/>
          <w:sz w:val="22"/>
          <w:szCs w:val="22"/>
        </w:rPr>
      </w:pPr>
    </w:p>
    <w:p w14:paraId="606D0ACA" w14:textId="77777777" w:rsidR="000B2CBA" w:rsidRPr="000B2CBA" w:rsidRDefault="000B2CBA" w:rsidP="000B2CBA">
      <w:pPr>
        <w:pStyle w:val="Heading4"/>
        <w:ind w:left="360" w:hanging="360"/>
        <w:rPr>
          <w:rFonts w:asciiTheme="minorHAnsi" w:hAnsiTheme="minorHAnsi" w:cstheme="minorHAnsi"/>
          <w:b/>
          <w:bCs/>
          <w:i w:val="0"/>
          <w:iCs w:val="0"/>
          <w:color w:val="auto"/>
        </w:rPr>
      </w:pPr>
      <w:r w:rsidRPr="000B2CBA">
        <w:rPr>
          <w:rFonts w:asciiTheme="minorHAnsi" w:hAnsiTheme="minorHAnsi" w:cstheme="minorHAnsi"/>
          <w:b/>
          <w:bCs/>
          <w:i w:val="0"/>
          <w:iCs w:val="0"/>
          <w:color w:val="auto"/>
        </w:rPr>
        <w:t>40.3.9.1</w:t>
      </w:r>
      <w:r w:rsidRPr="000B2CBA">
        <w:rPr>
          <w:rFonts w:asciiTheme="minorHAnsi" w:hAnsiTheme="minorHAnsi" w:cstheme="minorHAnsi"/>
          <w:b/>
          <w:bCs/>
          <w:i w:val="0"/>
          <w:iCs w:val="0"/>
          <w:color w:val="auto"/>
        </w:rPr>
        <w:tab/>
        <w:t>Modulation</w:t>
      </w:r>
    </w:p>
    <w:p w14:paraId="5243E45D" w14:textId="6BCF51C2" w:rsidR="000B2CBA" w:rsidRDefault="000B2CBA" w:rsidP="000B2CBA">
      <w:pPr>
        <w:pStyle w:val="BodyText"/>
        <w:rPr>
          <w:rFonts w:asciiTheme="minorHAnsi" w:hAnsiTheme="minorHAnsi" w:cstheme="minorHAnsi"/>
          <w:lang w:val="en-US"/>
        </w:rPr>
      </w:pPr>
      <w:r w:rsidRPr="000B2CBA">
        <w:rPr>
          <w:rFonts w:asciiTheme="minorHAnsi" w:hAnsiTheme="minorHAnsi" w:cstheme="minorHAnsi"/>
        </w:rPr>
        <w:t xml:space="preserve">On-off keying (OOK) modulation is used for the AMP-Data field in DL transmissions, UL backscattering transmissions and UL active transmissions. The AMP OOK modulation in DL transmissions and UL backscattering transmissions shall be generated by using the multicarrier on-off keying (MC-OOK) </w:t>
      </w:r>
      <w:r w:rsidRPr="000B2CBA">
        <w:rPr>
          <w:rFonts w:asciiTheme="minorHAnsi" w:hAnsiTheme="minorHAnsi" w:cstheme="minorHAnsi"/>
          <w:lang w:val="en-US"/>
        </w:rPr>
        <w:t xml:space="preserve">modulation technique with a signal constructed from multiple subcarriers. The AMP OOK modulation in UL active transmissions is generated by </w:t>
      </w:r>
      <w:r w:rsidRPr="000B2CBA">
        <w:rPr>
          <w:rFonts w:asciiTheme="minorHAnsi" w:hAnsiTheme="minorHAnsi" w:cstheme="minorHAnsi"/>
          <w:color w:val="FF0000"/>
          <w:lang w:val="en-US"/>
        </w:rPr>
        <w:t>TBD</w:t>
      </w:r>
      <w:r w:rsidRPr="000B2CBA">
        <w:rPr>
          <w:rFonts w:asciiTheme="minorHAnsi" w:hAnsiTheme="minorHAnsi" w:cstheme="minorHAnsi"/>
          <w:lang w:val="en-US"/>
        </w:rPr>
        <w:t>.</w:t>
      </w:r>
    </w:p>
    <w:p w14:paraId="0B806E39" w14:textId="063718F7" w:rsidR="007F70C0" w:rsidRPr="003B4C62" w:rsidRDefault="007F70C0" w:rsidP="000B2CBA">
      <w:pPr>
        <w:pStyle w:val="BodyText"/>
        <w:rPr>
          <w:rFonts w:asciiTheme="minorHAnsi" w:hAnsiTheme="minorHAnsi" w:cstheme="minorHAnsi"/>
          <w:color w:val="00B050"/>
        </w:rPr>
      </w:pPr>
      <w:r w:rsidRPr="003B4C62">
        <w:rPr>
          <w:rFonts w:asciiTheme="minorHAnsi" w:hAnsiTheme="minorHAnsi" w:cstheme="minorHAnsi"/>
          <w:color w:val="00B050"/>
          <w:lang w:val="en-US"/>
        </w:rPr>
        <w:t>In DL transmissions, the duration of the AMP OOK symbol corresponding to each encoded bit is dependent on the AM</w:t>
      </w:r>
      <w:r w:rsidR="006F2CF1" w:rsidRPr="003B4C62">
        <w:rPr>
          <w:rFonts w:asciiTheme="minorHAnsi" w:hAnsiTheme="minorHAnsi" w:cstheme="minorHAnsi"/>
          <w:color w:val="00B050"/>
          <w:lang w:val="en-US"/>
        </w:rPr>
        <w:t>P</w:t>
      </w:r>
      <w:r w:rsidRPr="003B4C62">
        <w:rPr>
          <w:rFonts w:asciiTheme="minorHAnsi" w:hAnsiTheme="minorHAnsi" w:cstheme="minorHAnsi"/>
          <w:color w:val="00B050"/>
          <w:lang w:val="en-US"/>
        </w:rPr>
        <w:t xml:space="preserve"> data rate: 2 μs for 250 kb/s and 0.5 μs for 1 Mb/s. For 250 kb/s, 2 μs duration AMP OOK Off and On symbols are denoted as SymMcOokMcs0Off and SymMcOokMcs0On, respectively. For 1 Mb/s, 0.5 μs duration AMP OOK Off and On symbols are denoted as SymMcOokMcs1Off and SymMcOokMcs1On, respectively.</w:t>
      </w:r>
    </w:p>
    <w:p w14:paraId="119C9CBA" w14:textId="77777777" w:rsidR="000B2CBA" w:rsidRPr="000B2CBA" w:rsidRDefault="000B2CBA" w:rsidP="000B2CBA">
      <w:pPr>
        <w:pStyle w:val="BodyText"/>
        <w:rPr>
          <w:rFonts w:asciiTheme="minorHAnsi" w:hAnsiTheme="minorHAnsi" w:cstheme="minorHAnsi"/>
        </w:rPr>
      </w:pPr>
      <w:r w:rsidRPr="000B2CBA">
        <w:rPr>
          <w:rFonts w:asciiTheme="minorHAnsi" w:hAnsiTheme="minorHAnsi" w:cstheme="minorHAnsi"/>
        </w:rPr>
        <w:t xml:space="preserve">In UL backscattering transmissions, the duration of the AMP OOK symbol corresponding to each encoded bit is dependent on the AMP data rate: 2 </w:t>
      </w:r>
      <w:bookmarkStart w:id="0" w:name="_Hlk204588816"/>
      <w:r w:rsidRPr="000B2CBA">
        <w:rPr>
          <w:rFonts w:asciiTheme="minorHAnsi" w:hAnsiTheme="minorHAnsi" w:cstheme="minorHAnsi"/>
        </w:rPr>
        <w:t>μs</w:t>
      </w:r>
      <w:bookmarkEnd w:id="0"/>
      <w:r w:rsidRPr="000B2CBA">
        <w:rPr>
          <w:rFonts w:asciiTheme="minorHAnsi" w:hAnsiTheme="minorHAnsi" w:cstheme="minorHAnsi"/>
        </w:rPr>
        <w:t xml:space="preserve"> for 250 kb/s and 0.5 μs for 1 Mb/s. </w:t>
      </w:r>
      <w:bookmarkStart w:id="1" w:name="_Hlk204588872"/>
      <w:r w:rsidRPr="000B2CBA">
        <w:rPr>
          <w:rFonts w:asciiTheme="minorHAnsi" w:hAnsiTheme="minorHAnsi" w:cstheme="minorHAnsi"/>
        </w:rPr>
        <w:t>For 250 kb/s, 2 μs duration AMP OOK Off and On symbols are denoted as Sym</w:t>
      </w:r>
      <w:bookmarkStart w:id="2" w:name="_Hlk204173008"/>
      <w:r w:rsidRPr="000B2CBA">
        <w:rPr>
          <w:rFonts w:asciiTheme="minorHAnsi" w:hAnsiTheme="minorHAnsi" w:cstheme="minorHAnsi"/>
        </w:rPr>
        <w:t>McOokMcs</w:t>
      </w:r>
      <w:bookmarkEnd w:id="2"/>
      <w:r w:rsidRPr="000B2CBA">
        <w:rPr>
          <w:rFonts w:asciiTheme="minorHAnsi" w:hAnsiTheme="minorHAnsi" w:cstheme="minorHAnsi"/>
        </w:rPr>
        <w:t>0Off and SymMcOokMcs0On, respectively. For 1 Mb/s, 0.5 μs duration AMP OOK Off and On symbols are denoted as SymMcOokMcs1Off and SymMcOokMcs1On, respectively.</w:t>
      </w:r>
    </w:p>
    <w:bookmarkEnd w:id="1"/>
    <w:p w14:paraId="40355659" w14:textId="77777777" w:rsidR="000B2CBA" w:rsidRPr="000B2CBA" w:rsidRDefault="000B2CBA" w:rsidP="000B2CBA">
      <w:pPr>
        <w:pStyle w:val="BodyText"/>
        <w:rPr>
          <w:rFonts w:asciiTheme="minorHAnsi" w:hAnsiTheme="minorHAnsi" w:cstheme="minorHAnsi"/>
        </w:rPr>
      </w:pPr>
      <w:r w:rsidRPr="000B2CBA">
        <w:rPr>
          <w:rFonts w:asciiTheme="minorHAnsi" w:hAnsiTheme="minorHAnsi" w:cstheme="minorHAnsi"/>
        </w:rPr>
        <w:t xml:space="preserve">In DL AMP transmissions or UL backscattering transmissions, </w:t>
      </w:r>
      <w:commentRangeStart w:id="3"/>
      <w:r w:rsidRPr="000B2CBA">
        <w:rPr>
          <w:rFonts w:asciiTheme="minorHAnsi" w:hAnsiTheme="minorHAnsi" w:cstheme="minorHAnsi"/>
        </w:rPr>
        <w:t>SymMcOokMcs0On and SymMcOokMcs1On</w:t>
      </w:r>
      <w:commentRangeEnd w:id="3"/>
      <w:r w:rsidRPr="000B2CBA">
        <w:rPr>
          <w:rStyle w:val="CommentReference"/>
          <w:rFonts w:asciiTheme="minorHAnsi" w:eastAsiaTheme="minorEastAsia" w:hAnsiTheme="minorHAnsi" w:cstheme="minorHAnsi"/>
          <w:lang w:val="en-US"/>
        </w:rPr>
        <w:commentReference w:id="3"/>
      </w:r>
      <w:r w:rsidRPr="000B2CBA">
        <w:rPr>
          <w:rFonts w:asciiTheme="minorHAnsi" w:hAnsiTheme="minorHAnsi" w:cstheme="minorHAnsi"/>
        </w:rPr>
        <w:t xml:space="preserve"> are described in 40.3.7 (Mathematical description of signals). The generation of SymMcOokMcs0On and SymMcOokMcs1On is described in 40.3.3.1 (AMP DL carrier wave generation).</w:t>
      </w:r>
    </w:p>
    <w:p w14:paraId="593E78CF" w14:textId="77777777" w:rsidR="000B2CBA" w:rsidRPr="000B2CBA" w:rsidRDefault="000B2CBA" w:rsidP="000B2CBA">
      <w:pPr>
        <w:pStyle w:val="BodyText"/>
        <w:rPr>
          <w:rFonts w:asciiTheme="minorHAnsi" w:hAnsiTheme="minorHAnsi" w:cstheme="minorHAnsi"/>
        </w:rPr>
      </w:pPr>
      <w:r w:rsidRPr="000B2CBA">
        <w:rPr>
          <w:rFonts w:asciiTheme="minorHAnsi" w:hAnsiTheme="minorHAnsi" w:cstheme="minorHAnsi"/>
        </w:rPr>
        <w:lastRenderedPageBreak/>
        <w:t xml:space="preserve">In UL active transmissions, the duration of the AMP OOK symbol corresponding to each encoded bit is dependent on the AMP data rate: </w:t>
      </w:r>
      <w:r w:rsidRPr="000B2CBA">
        <w:rPr>
          <w:rFonts w:asciiTheme="minorHAnsi" w:hAnsiTheme="minorHAnsi" w:cstheme="minorHAnsi"/>
          <w:color w:val="FF0000"/>
        </w:rPr>
        <w:t>TBD</w:t>
      </w:r>
      <w:r w:rsidRPr="000B2CBA">
        <w:rPr>
          <w:rFonts w:asciiTheme="minorHAnsi" w:hAnsiTheme="minorHAnsi" w:cstheme="minorHAnsi"/>
        </w:rPr>
        <w:t xml:space="preserve"> μs for 250 kb/s, </w:t>
      </w:r>
      <w:r w:rsidRPr="000B2CBA">
        <w:rPr>
          <w:rFonts w:asciiTheme="minorHAnsi" w:hAnsiTheme="minorHAnsi" w:cstheme="minorHAnsi"/>
          <w:color w:val="FF0000"/>
        </w:rPr>
        <w:t>TBD</w:t>
      </w:r>
      <w:r w:rsidRPr="000B2CBA">
        <w:rPr>
          <w:rFonts w:asciiTheme="minorHAnsi" w:hAnsiTheme="minorHAnsi" w:cstheme="minorHAnsi"/>
        </w:rPr>
        <w:t xml:space="preserve"> μs for 1 Mb/s, and </w:t>
      </w:r>
      <w:r w:rsidRPr="000B2CBA">
        <w:rPr>
          <w:rFonts w:asciiTheme="minorHAnsi" w:hAnsiTheme="minorHAnsi" w:cstheme="minorHAnsi"/>
          <w:color w:val="FF0000"/>
        </w:rPr>
        <w:t>TBD</w:t>
      </w:r>
      <w:r w:rsidRPr="000B2CBA">
        <w:rPr>
          <w:rFonts w:asciiTheme="minorHAnsi" w:hAnsiTheme="minorHAnsi" w:cstheme="minorHAnsi"/>
        </w:rPr>
        <w:t xml:space="preserve"> μs for 4 Mb/s. For 250 kb/s, </w:t>
      </w:r>
      <w:r w:rsidRPr="000B2CBA">
        <w:rPr>
          <w:rFonts w:asciiTheme="minorHAnsi" w:hAnsiTheme="minorHAnsi" w:cstheme="minorHAnsi"/>
          <w:color w:val="FF0000"/>
        </w:rPr>
        <w:t>TBD</w:t>
      </w:r>
      <w:r w:rsidRPr="000B2CBA">
        <w:rPr>
          <w:rFonts w:asciiTheme="minorHAnsi" w:hAnsiTheme="minorHAnsi" w:cstheme="minorHAnsi"/>
        </w:rPr>
        <w:t xml:space="preserve"> μs duration AMP OOK Off and On symbols are denoted as SymAtMcs0Off and SymAtMcs0On, respectively. For 1 Mb/s, </w:t>
      </w:r>
      <w:r w:rsidRPr="000B2CBA">
        <w:rPr>
          <w:rFonts w:asciiTheme="minorHAnsi" w:hAnsiTheme="minorHAnsi" w:cstheme="minorHAnsi"/>
          <w:color w:val="FF0000"/>
        </w:rPr>
        <w:t>TBD</w:t>
      </w:r>
      <w:r w:rsidRPr="000B2CBA">
        <w:rPr>
          <w:rFonts w:asciiTheme="minorHAnsi" w:hAnsiTheme="minorHAnsi" w:cstheme="minorHAnsi"/>
        </w:rPr>
        <w:t xml:space="preserve"> μs duration AMP OOK Off and On symbols are denoted as SymAtMcs1Off and SymAtMcs1On, respectively. For 4 Mb/s, </w:t>
      </w:r>
      <w:r w:rsidRPr="000B2CBA">
        <w:rPr>
          <w:rFonts w:asciiTheme="minorHAnsi" w:hAnsiTheme="minorHAnsi" w:cstheme="minorHAnsi"/>
          <w:color w:val="FF0000"/>
        </w:rPr>
        <w:t>TBD</w:t>
      </w:r>
      <w:r w:rsidRPr="000B2CBA">
        <w:rPr>
          <w:rFonts w:asciiTheme="minorHAnsi" w:hAnsiTheme="minorHAnsi" w:cstheme="minorHAnsi"/>
        </w:rPr>
        <w:t xml:space="preserve"> μs duration AMP OOK Off and On symbols are denoted as SymAtMcs2Off and SymAtMcs2On, respectively.</w:t>
      </w:r>
    </w:p>
    <w:p w14:paraId="4CAD8D4B" w14:textId="77777777" w:rsidR="000B2CBA" w:rsidRPr="000B2CBA" w:rsidRDefault="000B2CBA" w:rsidP="000B2CBA">
      <w:pPr>
        <w:pStyle w:val="BodyText"/>
        <w:rPr>
          <w:rFonts w:asciiTheme="minorHAnsi" w:hAnsiTheme="minorHAnsi" w:cstheme="minorHAnsi"/>
        </w:rPr>
      </w:pPr>
      <w:r w:rsidRPr="000B2CBA">
        <w:rPr>
          <w:rFonts w:asciiTheme="minorHAnsi" w:hAnsiTheme="minorHAnsi" w:cstheme="minorHAnsi"/>
        </w:rPr>
        <w:t xml:space="preserve">In UL active transmissions, </w:t>
      </w:r>
      <w:commentRangeStart w:id="4"/>
      <w:r w:rsidRPr="000B2CBA">
        <w:rPr>
          <w:rFonts w:asciiTheme="minorHAnsi" w:hAnsiTheme="minorHAnsi" w:cstheme="minorHAnsi"/>
        </w:rPr>
        <w:t>SymAtMcs0On, SymAtMcs1On and SymAtMcs2On</w:t>
      </w:r>
      <w:commentRangeEnd w:id="4"/>
      <w:r w:rsidRPr="000B2CBA">
        <w:rPr>
          <w:rStyle w:val="CommentReference"/>
          <w:rFonts w:asciiTheme="minorHAnsi" w:eastAsiaTheme="minorEastAsia" w:hAnsiTheme="minorHAnsi" w:cstheme="minorHAnsi"/>
          <w:lang w:val="en-US"/>
        </w:rPr>
        <w:commentReference w:id="4"/>
      </w:r>
      <w:r w:rsidRPr="000B2CBA">
        <w:rPr>
          <w:rFonts w:asciiTheme="minorHAnsi" w:hAnsiTheme="minorHAnsi" w:cstheme="minorHAnsi"/>
        </w:rPr>
        <w:t xml:space="preserve"> are described in 40.3.7 (Mathematical description of signals). The generation of SymAtMcs0On, SymAtMcs1On and SymAtMcs2On is described in </w:t>
      </w:r>
      <w:r w:rsidRPr="000B2CBA">
        <w:rPr>
          <w:rFonts w:asciiTheme="minorHAnsi" w:hAnsiTheme="minorHAnsi" w:cstheme="minorHAnsi"/>
          <w:color w:val="FF0000"/>
        </w:rPr>
        <w:t>40.3.3.1a</w:t>
      </w:r>
      <w:r w:rsidRPr="000B2CBA">
        <w:rPr>
          <w:rFonts w:asciiTheme="minorHAnsi" w:hAnsiTheme="minorHAnsi" w:cstheme="minorHAnsi"/>
        </w:rPr>
        <w:t xml:space="preserve"> (AMP UL active transmission carrier wave generation).</w:t>
      </w:r>
    </w:p>
    <w:p w14:paraId="391245E5" w14:textId="77777777" w:rsidR="000B2CBA" w:rsidRPr="000B2CBA" w:rsidRDefault="000B2CBA" w:rsidP="000B2CBA">
      <w:pPr>
        <w:pStyle w:val="BodyText"/>
        <w:rPr>
          <w:rFonts w:asciiTheme="minorHAnsi" w:hAnsiTheme="minorHAnsi" w:cstheme="minorHAnsi"/>
          <w:b/>
          <w:bCs/>
          <w:sz w:val="22"/>
          <w:szCs w:val="22"/>
        </w:rPr>
      </w:pPr>
    </w:p>
    <w:p w14:paraId="0D103F41" w14:textId="77777777" w:rsidR="000B2CBA" w:rsidRPr="000B2CBA" w:rsidRDefault="000B2CBA" w:rsidP="000B2CBA">
      <w:pPr>
        <w:pStyle w:val="Heading4"/>
        <w:ind w:left="360" w:hanging="360"/>
        <w:rPr>
          <w:rFonts w:asciiTheme="minorHAnsi" w:hAnsiTheme="minorHAnsi" w:cstheme="minorHAnsi"/>
          <w:b/>
          <w:bCs/>
          <w:i w:val="0"/>
          <w:iCs w:val="0"/>
          <w:color w:val="auto"/>
        </w:rPr>
      </w:pPr>
      <w:r w:rsidRPr="000B2CBA">
        <w:rPr>
          <w:rFonts w:asciiTheme="minorHAnsi" w:hAnsiTheme="minorHAnsi" w:cstheme="minorHAnsi"/>
          <w:b/>
          <w:bCs/>
          <w:i w:val="0"/>
          <w:iCs w:val="0"/>
          <w:color w:val="auto"/>
        </w:rPr>
        <w:t>40.3.9.2</w:t>
      </w:r>
      <w:r w:rsidRPr="000B2CBA">
        <w:rPr>
          <w:rFonts w:asciiTheme="minorHAnsi" w:hAnsiTheme="minorHAnsi" w:cstheme="minorHAnsi"/>
          <w:b/>
          <w:bCs/>
          <w:i w:val="0"/>
          <w:iCs w:val="0"/>
          <w:color w:val="auto"/>
        </w:rPr>
        <w:tab/>
        <w:t>Coding</w:t>
      </w:r>
    </w:p>
    <w:p w14:paraId="43576B04" w14:textId="77777777" w:rsidR="000B2CBA" w:rsidRPr="000B2CBA" w:rsidRDefault="000B2CBA" w:rsidP="000B2CBA">
      <w:pPr>
        <w:pStyle w:val="BodyText"/>
        <w:rPr>
          <w:rFonts w:asciiTheme="minorHAnsi" w:hAnsiTheme="minorHAnsi" w:cstheme="minorHAnsi"/>
          <w:b/>
          <w:bCs/>
        </w:rPr>
      </w:pPr>
    </w:p>
    <w:p w14:paraId="0BB16075" w14:textId="77777777" w:rsidR="000B2CBA" w:rsidRPr="000B2CBA" w:rsidRDefault="000B2CBA" w:rsidP="000B2CBA">
      <w:pPr>
        <w:pStyle w:val="Heading5"/>
        <w:ind w:left="360" w:hanging="360"/>
        <w:rPr>
          <w:rFonts w:asciiTheme="minorHAnsi" w:hAnsiTheme="minorHAnsi" w:cstheme="minorHAnsi"/>
          <w:b/>
          <w:bCs/>
          <w:i w:val="0"/>
          <w:iCs w:val="0"/>
          <w:color w:val="auto"/>
        </w:rPr>
      </w:pPr>
      <w:r w:rsidRPr="000B2CBA">
        <w:rPr>
          <w:rFonts w:asciiTheme="minorHAnsi" w:hAnsiTheme="minorHAnsi" w:cstheme="minorHAnsi"/>
          <w:b/>
          <w:bCs/>
          <w:i w:val="0"/>
          <w:iCs w:val="0"/>
          <w:color w:val="auto"/>
        </w:rPr>
        <w:t>40.3.9.2.1</w:t>
      </w:r>
      <w:r w:rsidRPr="000B2CBA">
        <w:rPr>
          <w:rFonts w:asciiTheme="minorHAnsi" w:hAnsiTheme="minorHAnsi" w:cstheme="minorHAnsi"/>
          <w:b/>
          <w:bCs/>
          <w:i w:val="0"/>
          <w:iCs w:val="0"/>
          <w:color w:val="auto"/>
        </w:rPr>
        <w:tab/>
        <w:t>General</w:t>
      </w:r>
    </w:p>
    <w:p w14:paraId="61514CB1" w14:textId="5473EBBE" w:rsidR="00344060" w:rsidRPr="003B4C62" w:rsidRDefault="00344060" w:rsidP="000B2CBA">
      <w:pPr>
        <w:pStyle w:val="BodyText"/>
        <w:rPr>
          <w:rFonts w:asciiTheme="minorHAnsi" w:hAnsiTheme="minorHAnsi" w:cstheme="minorHAnsi"/>
          <w:color w:val="00B050"/>
        </w:rPr>
      </w:pPr>
      <w:r w:rsidRPr="003B4C62">
        <w:rPr>
          <w:rFonts w:asciiTheme="minorHAnsi" w:hAnsiTheme="minorHAnsi" w:cstheme="minorHAnsi"/>
          <w:color w:val="00B050"/>
        </w:rPr>
        <w:t>In DL transmissions, the AMP OOK symbols are Manchester encoded for both data rates of 250 kb/s and 1 Mb/s.</w:t>
      </w:r>
    </w:p>
    <w:p w14:paraId="2ECE207A" w14:textId="352B831A" w:rsidR="000B2CBA" w:rsidRPr="000B2CBA" w:rsidRDefault="000B2CBA" w:rsidP="000B2CBA">
      <w:pPr>
        <w:pStyle w:val="BodyText"/>
        <w:rPr>
          <w:rFonts w:asciiTheme="minorHAnsi" w:hAnsiTheme="minorHAnsi" w:cstheme="minorHAnsi"/>
        </w:rPr>
      </w:pPr>
      <w:r w:rsidRPr="000B2CBA">
        <w:rPr>
          <w:rFonts w:asciiTheme="minorHAnsi" w:hAnsiTheme="minorHAnsi" w:cstheme="minorHAnsi"/>
        </w:rPr>
        <w:t xml:space="preserve">In UL backscattering transmissions, the AMP OOK symbols are Manchester encoded for both data rates of 250 kb/s and 1 Mb/s. In UL active transmissions, the AMP OOK symbols are Manchester encoded for both data rates of 250 kb/s and 1 Mb/s, and are </w:t>
      </w:r>
      <w:r w:rsidRPr="000B2CBA">
        <w:rPr>
          <w:rFonts w:asciiTheme="minorHAnsi" w:hAnsiTheme="minorHAnsi" w:cstheme="minorHAnsi"/>
          <w:color w:val="FF0000"/>
        </w:rPr>
        <w:t>TBD</w:t>
      </w:r>
      <w:r w:rsidRPr="000B2CBA">
        <w:rPr>
          <w:rFonts w:asciiTheme="minorHAnsi" w:hAnsiTheme="minorHAnsi" w:cstheme="minorHAnsi"/>
        </w:rPr>
        <w:t xml:space="preserve"> for 4 Mb/s. </w:t>
      </w:r>
    </w:p>
    <w:p w14:paraId="34C0B619" w14:textId="77777777" w:rsidR="000B2CBA" w:rsidRPr="000B2CBA" w:rsidRDefault="000B2CBA" w:rsidP="000B2CBA">
      <w:pPr>
        <w:pStyle w:val="BodyText"/>
        <w:rPr>
          <w:rFonts w:asciiTheme="minorHAnsi" w:hAnsiTheme="minorHAnsi" w:cstheme="minorHAnsi"/>
        </w:rPr>
      </w:pPr>
    </w:p>
    <w:p w14:paraId="6016A563" w14:textId="77777777" w:rsidR="000B2CBA" w:rsidRPr="000B2CBA" w:rsidRDefault="000B2CBA" w:rsidP="000B2CBA">
      <w:pPr>
        <w:pStyle w:val="Heading5"/>
        <w:ind w:left="360" w:hanging="360"/>
        <w:rPr>
          <w:rFonts w:asciiTheme="minorHAnsi" w:hAnsiTheme="minorHAnsi" w:cstheme="minorHAnsi"/>
          <w:b/>
          <w:bCs/>
          <w:i w:val="0"/>
          <w:iCs w:val="0"/>
          <w:color w:val="auto"/>
        </w:rPr>
      </w:pPr>
      <w:r w:rsidRPr="000B2CBA">
        <w:rPr>
          <w:rFonts w:asciiTheme="minorHAnsi" w:hAnsiTheme="minorHAnsi" w:cstheme="minorHAnsi"/>
          <w:b/>
          <w:bCs/>
          <w:i w:val="0"/>
          <w:iCs w:val="0"/>
          <w:color w:val="auto"/>
        </w:rPr>
        <w:t>40.3.9.2.2</w:t>
      </w:r>
      <w:r w:rsidRPr="000B2CBA">
        <w:rPr>
          <w:rFonts w:asciiTheme="minorHAnsi" w:hAnsiTheme="minorHAnsi" w:cstheme="minorHAnsi"/>
          <w:b/>
          <w:bCs/>
          <w:i w:val="0"/>
          <w:iCs w:val="0"/>
          <w:color w:val="auto"/>
        </w:rPr>
        <w:tab/>
        <w:t>Manchester coding</w:t>
      </w:r>
    </w:p>
    <w:p w14:paraId="5FD3ABAB" w14:textId="77777777" w:rsidR="000B2CBA" w:rsidRPr="000B2CBA" w:rsidRDefault="000B2CBA" w:rsidP="000B2CBA">
      <w:pPr>
        <w:pStyle w:val="BodyText"/>
        <w:rPr>
          <w:rFonts w:asciiTheme="minorHAnsi" w:hAnsiTheme="minorHAnsi" w:cstheme="minorHAnsi"/>
        </w:rPr>
      </w:pPr>
      <w:r w:rsidRPr="000B2CBA">
        <w:rPr>
          <w:rFonts w:asciiTheme="minorHAnsi" w:hAnsiTheme="minorHAnsi" w:cstheme="minorHAnsi"/>
        </w:rPr>
        <w:t>Manchester encoded bits corresponding to each input bit are shown in Table 40-A (AMP Manchester encoded bits). The encoded binary data shall be modulated so that encoded bits 0 and 1 shall be represented by Off and On symbols, respectively.</w:t>
      </w:r>
    </w:p>
    <w:p w14:paraId="566D9DC1" w14:textId="77777777" w:rsidR="000B2CBA" w:rsidRPr="000B2CBA" w:rsidRDefault="000B2CBA" w:rsidP="000B2CBA">
      <w:pPr>
        <w:pStyle w:val="BodyText"/>
        <w:rPr>
          <w:rFonts w:asciiTheme="minorHAnsi" w:hAnsiTheme="minorHAnsi" w:cstheme="minorHAnsi"/>
        </w:rPr>
      </w:pPr>
    </w:p>
    <w:p w14:paraId="4649DEC3" w14:textId="77777777" w:rsidR="000B2CBA" w:rsidRPr="006F2CF1" w:rsidRDefault="000B2CBA" w:rsidP="000B2CBA">
      <w:pPr>
        <w:pStyle w:val="Heading6"/>
        <w:ind w:left="360" w:hanging="360"/>
        <w:jc w:val="center"/>
        <w:rPr>
          <w:rFonts w:asciiTheme="minorHAnsi" w:hAnsiTheme="minorHAnsi" w:cstheme="minorHAnsi"/>
          <w:i w:val="0"/>
          <w:iCs w:val="0"/>
          <w:color w:val="auto"/>
        </w:rPr>
      </w:pPr>
      <w:r w:rsidRPr="006F2CF1">
        <w:rPr>
          <w:rFonts w:asciiTheme="minorHAnsi" w:hAnsiTheme="minorHAnsi" w:cstheme="minorHAnsi"/>
          <w:i w:val="0"/>
          <w:iCs w:val="0"/>
          <w:color w:val="auto"/>
        </w:rPr>
        <w:t>Table 40-A AMP Manchester encoded bits</w:t>
      </w:r>
    </w:p>
    <w:tbl>
      <w:tblPr>
        <w:tblStyle w:val="TableGrid"/>
        <w:tblW w:w="0" w:type="auto"/>
        <w:jc w:val="center"/>
        <w:tblLook w:val="04A0" w:firstRow="1" w:lastRow="0" w:firstColumn="1" w:lastColumn="0" w:noHBand="0" w:noVBand="1"/>
      </w:tblPr>
      <w:tblGrid>
        <w:gridCol w:w="1440"/>
        <w:gridCol w:w="1728"/>
      </w:tblGrid>
      <w:tr w:rsidR="000B2CBA" w:rsidRPr="000B2CBA" w14:paraId="1A4F0127" w14:textId="77777777" w:rsidTr="00317D7C">
        <w:trPr>
          <w:jc w:val="center"/>
        </w:trPr>
        <w:tc>
          <w:tcPr>
            <w:tcW w:w="1440" w:type="dxa"/>
          </w:tcPr>
          <w:p w14:paraId="1AF3BD07" w14:textId="77777777" w:rsidR="000B2CBA" w:rsidRPr="000B2CBA" w:rsidRDefault="000B2CBA" w:rsidP="00317D7C">
            <w:pPr>
              <w:pStyle w:val="BodyText"/>
              <w:jc w:val="center"/>
              <w:rPr>
                <w:rFonts w:asciiTheme="minorHAnsi" w:hAnsiTheme="minorHAnsi" w:cstheme="minorHAnsi"/>
                <w:b/>
                <w:bCs/>
              </w:rPr>
            </w:pPr>
            <w:r w:rsidRPr="000B2CBA">
              <w:rPr>
                <w:rFonts w:asciiTheme="minorHAnsi" w:hAnsiTheme="minorHAnsi" w:cstheme="minorHAnsi"/>
                <w:b/>
                <w:bCs/>
              </w:rPr>
              <w:t>Input bit</w:t>
            </w:r>
          </w:p>
        </w:tc>
        <w:tc>
          <w:tcPr>
            <w:tcW w:w="1728" w:type="dxa"/>
          </w:tcPr>
          <w:p w14:paraId="13A77563" w14:textId="77777777" w:rsidR="000B2CBA" w:rsidRPr="000B2CBA" w:rsidRDefault="000B2CBA" w:rsidP="00317D7C">
            <w:pPr>
              <w:pStyle w:val="BodyText"/>
              <w:jc w:val="center"/>
              <w:rPr>
                <w:rFonts w:asciiTheme="minorHAnsi" w:hAnsiTheme="minorHAnsi" w:cstheme="minorHAnsi"/>
                <w:b/>
                <w:bCs/>
              </w:rPr>
            </w:pPr>
            <w:r w:rsidRPr="000B2CBA">
              <w:rPr>
                <w:rFonts w:asciiTheme="minorHAnsi" w:hAnsiTheme="minorHAnsi" w:cstheme="minorHAnsi"/>
                <w:b/>
                <w:bCs/>
              </w:rPr>
              <w:t>Encoded bits</w:t>
            </w:r>
          </w:p>
        </w:tc>
      </w:tr>
      <w:tr w:rsidR="000B2CBA" w:rsidRPr="000B2CBA" w14:paraId="680CDEA9" w14:textId="77777777" w:rsidTr="00317D7C">
        <w:trPr>
          <w:jc w:val="center"/>
        </w:trPr>
        <w:tc>
          <w:tcPr>
            <w:tcW w:w="1440" w:type="dxa"/>
          </w:tcPr>
          <w:p w14:paraId="63EBF2C2"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0</w:t>
            </w:r>
          </w:p>
        </w:tc>
        <w:tc>
          <w:tcPr>
            <w:tcW w:w="1728" w:type="dxa"/>
          </w:tcPr>
          <w:p w14:paraId="6DCCE227"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10</w:t>
            </w:r>
          </w:p>
        </w:tc>
      </w:tr>
      <w:tr w:rsidR="000B2CBA" w:rsidRPr="000B2CBA" w14:paraId="50AECA21" w14:textId="77777777" w:rsidTr="00317D7C">
        <w:trPr>
          <w:jc w:val="center"/>
        </w:trPr>
        <w:tc>
          <w:tcPr>
            <w:tcW w:w="1440" w:type="dxa"/>
          </w:tcPr>
          <w:p w14:paraId="50C6FA32"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1</w:t>
            </w:r>
          </w:p>
        </w:tc>
        <w:tc>
          <w:tcPr>
            <w:tcW w:w="1728" w:type="dxa"/>
          </w:tcPr>
          <w:p w14:paraId="7C793337"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01</w:t>
            </w:r>
          </w:p>
        </w:tc>
      </w:tr>
    </w:tbl>
    <w:p w14:paraId="5C8D2549" w14:textId="77777777" w:rsidR="000B2CBA" w:rsidRPr="000B2CBA" w:rsidRDefault="000B2CBA" w:rsidP="000B2CBA">
      <w:pPr>
        <w:pStyle w:val="BodyText"/>
        <w:rPr>
          <w:rFonts w:asciiTheme="minorHAnsi" w:hAnsiTheme="minorHAnsi" w:cstheme="minorHAnsi"/>
        </w:rPr>
      </w:pPr>
    </w:p>
    <w:p w14:paraId="2DDC3E6F" w14:textId="77777777" w:rsidR="000B2CBA" w:rsidRPr="000B2CBA" w:rsidRDefault="000B2CBA" w:rsidP="000B2CBA">
      <w:pPr>
        <w:pStyle w:val="Heading2"/>
        <w:ind w:left="360" w:hanging="360"/>
        <w:rPr>
          <w:rFonts w:asciiTheme="minorHAnsi" w:hAnsiTheme="minorHAnsi" w:cstheme="minorHAnsi"/>
          <w:b/>
          <w:bCs/>
          <w:color w:val="auto"/>
        </w:rPr>
      </w:pPr>
      <w:r w:rsidRPr="000B2CBA">
        <w:rPr>
          <w:rFonts w:asciiTheme="minorHAnsi" w:hAnsiTheme="minorHAnsi" w:cstheme="minorHAnsi"/>
          <w:b/>
          <w:bCs/>
          <w:color w:val="auto"/>
        </w:rPr>
        <w:t>40.5</w:t>
      </w:r>
      <w:r w:rsidRPr="000B2CBA">
        <w:rPr>
          <w:rFonts w:asciiTheme="minorHAnsi" w:hAnsiTheme="minorHAnsi" w:cstheme="minorHAnsi"/>
          <w:b/>
          <w:bCs/>
          <w:color w:val="auto"/>
        </w:rPr>
        <w:tab/>
        <w:t>Parameters for AMP-MCSs</w:t>
      </w:r>
    </w:p>
    <w:p w14:paraId="7553E4CA" w14:textId="218C61F8" w:rsidR="000B2CBA" w:rsidRPr="000B2CBA" w:rsidRDefault="000B2CBA" w:rsidP="000B2CBA">
      <w:pPr>
        <w:pStyle w:val="BodyText"/>
        <w:rPr>
          <w:rFonts w:asciiTheme="minorHAnsi" w:hAnsiTheme="minorHAnsi" w:cstheme="minorHAnsi"/>
        </w:rPr>
      </w:pPr>
      <w:r w:rsidRPr="000B2CBA">
        <w:rPr>
          <w:rFonts w:asciiTheme="minorHAnsi" w:hAnsiTheme="minorHAnsi" w:cstheme="minorHAnsi"/>
        </w:rPr>
        <w:t>The rate-dependent parameters for UL backscattering transmissions are given in Table 40-B (MCS for UL AMP PPDU in Backscattering Transmission). Manchester encoding and OOK modulation shall be used for all MCS in the AMP-Data field of an UL AMP PPDU in backscattering transmission.</w:t>
      </w:r>
    </w:p>
    <w:p w14:paraId="2E7D09A0" w14:textId="77777777" w:rsidR="000B2CBA" w:rsidRPr="000B2CBA" w:rsidRDefault="000B2CBA" w:rsidP="000B2CBA">
      <w:pPr>
        <w:pStyle w:val="BodyText"/>
        <w:rPr>
          <w:rFonts w:asciiTheme="minorHAnsi" w:hAnsiTheme="minorHAnsi" w:cstheme="minorHAnsi"/>
        </w:rPr>
      </w:pPr>
    </w:p>
    <w:p w14:paraId="0DE71CDD" w14:textId="77777777" w:rsidR="000B2CBA" w:rsidRPr="000B2CBA" w:rsidRDefault="000B2CBA" w:rsidP="000B2CBA">
      <w:pPr>
        <w:jc w:val="center"/>
        <w:rPr>
          <w:rFonts w:cstheme="minorHAnsi"/>
        </w:rPr>
      </w:pPr>
      <w:r w:rsidRPr="000B2CBA">
        <w:rPr>
          <w:rFonts w:cstheme="minorHAnsi"/>
        </w:rPr>
        <w:t>Table 40-B MCS for UL AMP PPDU in Backscattering Transmission</w:t>
      </w:r>
    </w:p>
    <w:tbl>
      <w:tblPr>
        <w:tblStyle w:val="TableGrid"/>
        <w:tblW w:w="10368" w:type="dxa"/>
        <w:jc w:val="center"/>
        <w:tblLook w:val="04A0" w:firstRow="1" w:lastRow="0" w:firstColumn="1" w:lastColumn="0" w:noHBand="0" w:noVBand="1"/>
      </w:tblPr>
      <w:tblGrid>
        <w:gridCol w:w="1423"/>
        <w:gridCol w:w="1282"/>
        <w:gridCol w:w="1425"/>
        <w:gridCol w:w="2133"/>
        <w:gridCol w:w="2270"/>
        <w:gridCol w:w="693"/>
        <w:gridCol w:w="1142"/>
      </w:tblGrid>
      <w:tr w:rsidR="000B2CBA" w:rsidRPr="000B2CBA" w14:paraId="1EE96A0A" w14:textId="77777777" w:rsidTr="00317D7C">
        <w:trPr>
          <w:jc w:val="center"/>
        </w:trPr>
        <w:tc>
          <w:tcPr>
            <w:tcW w:w="1423" w:type="dxa"/>
            <w:vAlign w:val="center"/>
          </w:tcPr>
          <w:p w14:paraId="764B06AD" w14:textId="77777777" w:rsidR="000B2CBA" w:rsidRPr="000B2CBA" w:rsidRDefault="000B2CBA" w:rsidP="00317D7C">
            <w:pPr>
              <w:pStyle w:val="BodyText"/>
              <w:jc w:val="center"/>
              <w:rPr>
                <w:rFonts w:asciiTheme="minorHAnsi" w:hAnsiTheme="minorHAnsi" w:cstheme="minorHAnsi"/>
                <w:b/>
                <w:bCs/>
              </w:rPr>
            </w:pPr>
            <w:r w:rsidRPr="000B2CBA">
              <w:rPr>
                <w:rFonts w:asciiTheme="minorHAnsi" w:hAnsiTheme="minorHAnsi" w:cstheme="minorHAnsi"/>
                <w:b/>
                <w:bCs/>
              </w:rPr>
              <w:t>AMP-UL-BS-MCS index</w:t>
            </w:r>
          </w:p>
        </w:tc>
        <w:tc>
          <w:tcPr>
            <w:tcW w:w="1282" w:type="dxa"/>
            <w:vAlign w:val="center"/>
          </w:tcPr>
          <w:p w14:paraId="374C041F" w14:textId="77777777" w:rsidR="000B2CBA" w:rsidRPr="000B2CBA" w:rsidRDefault="000B2CBA" w:rsidP="00317D7C">
            <w:pPr>
              <w:pStyle w:val="BodyText"/>
              <w:jc w:val="center"/>
              <w:rPr>
                <w:rFonts w:asciiTheme="minorHAnsi" w:hAnsiTheme="minorHAnsi" w:cstheme="minorHAnsi"/>
                <w:b/>
                <w:bCs/>
              </w:rPr>
            </w:pPr>
            <w:r w:rsidRPr="000B2CBA">
              <w:rPr>
                <w:rFonts w:asciiTheme="minorHAnsi" w:hAnsiTheme="minorHAnsi" w:cstheme="minorHAnsi"/>
                <w:b/>
                <w:bCs/>
              </w:rPr>
              <w:t>Modulation</w:t>
            </w:r>
          </w:p>
        </w:tc>
        <w:tc>
          <w:tcPr>
            <w:tcW w:w="3558" w:type="dxa"/>
            <w:gridSpan w:val="2"/>
            <w:vAlign w:val="center"/>
          </w:tcPr>
          <w:p w14:paraId="7A46FB0A" w14:textId="77777777" w:rsidR="000B2CBA" w:rsidRPr="000B2CBA" w:rsidRDefault="000B2CBA" w:rsidP="00317D7C">
            <w:pPr>
              <w:pStyle w:val="BodyText"/>
              <w:jc w:val="center"/>
              <w:rPr>
                <w:rFonts w:asciiTheme="minorHAnsi" w:hAnsiTheme="minorHAnsi" w:cstheme="minorHAnsi"/>
                <w:b/>
                <w:bCs/>
              </w:rPr>
            </w:pPr>
            <w:r w:rsidRPr="000B2CBA">
              <w:rPr>
                <w:rFonts w:asciiTheme="minorHAnsi" w:hAnsiTheme="minorHAnsi" w:cstheme="minorHAnsi"/>
                <w:b/>
                <w:bCs/>
              </w:rPr>
              <w:t>Symbol Structure</w:t>
            </w:r>
          </w:p>
        </w:tc>
        <w:tc>
          <w:tcPr>
            <w:tcW w:w="2270" w:type="dxa"/>
            <w:vAlign w:val="center"/>
          </w:tcPr>
          <w:p w14:paraId="1019B069" w14:textId="77777777" w:rsidR="000B2CBA" w:rsidRPr="000B2CBA" w:rsidRDefault="000B2CBA" w:rsidP="00317D7C">
            <w:pPr>
              <w:pStyle w:val="BodyText"/>
              <w:jc w:val="center"/>
              <w:rPr>
                <w:rFonts w:asciiTheme="minorHAnsi" w:hAnsiTheme="minorHAnsi" w:cstheme="minorHAnsi"/>
                <w:b/>
                <w:bCs/>
              </w:rPr>
            </w:pPr>
            <w:r w:rsidRPr="000B2CBA">
              <w:rPr>
                <w:rFonts w:asciiTheme="minorHAnsi" w:hAnsiTheme="minorHAnsi" w:cstheme="minorHAnsi"/>
                <w:b/>
                <w:bCs/>
              </w:rPr>
              <w:t>Equivalent information bit duration</w:t>
            </w:r>
          </w:p>
        </w:tc>
        <w:tc>
          <w:tcPr>
            <w:tcW w:w="693" w:type="dxa"/>
            <w:vAlign w:val="center"/>
          </w:tcPr>
          <w:p w14:paraId="449176B3" w14:textId="77777777" w:rsidR="000B2CBA" w:rsidRPr="000B2CBA" w:rsidRDefault="000B2CBA" w:rsidP="00317D7C">
            <w:pPr>
              <w:pStyle w:val="BodyText"/>
              <w:jc w:val="center"/>
              <w:rPr>
                <w:rFonts w:asciiTheme="minorHAnsi" w:hAnsiTheme="minorHAnsi" w:cstheme="minorHAnsi"/>
                <w:b/>
                <w:bCs/>
              </w:rPr>
            </w:pPr>
            <w:r w:rsidRPr="000B2CBA">
              <w:rPr>
                <w:rFonts w:asciiTheme="minorHAnsi" w:hAnsiTheme="minorHAnsi" w:cstheme="minorHAnsi"/>
                <w:b/>
                <w:bCs/>
              </w:rPr>
              <w:t>N</w:t>
            </w:r>
            <w:r w:rsidRPr="000B2CBA">
              <w:rPr>
                <w:rFonts w:asciiTheme="minorHAnsi" w:hAnsiTheme="minorHAnsi" w:cstheme="minorHAnsi"/>
                <w:b/>
                <w:bCs/>
                <w:vertAlign w:val="subscript"/>
              </w:rPr>
              <w:t>SPDB</w:t>
            </w:r>
          </w:p>
        </w:tc>
        <w:tc>
          <w:tcPr>
            <w:tcW w:w="1142" w:type="dxa"/>
            <w:vAlign w:val="center"/>
          </w:tcPr>
          <w:p w14:paraId="1B83809B" w14:textId="77777777" w:rsidR="000B2CBA" w:rsidRPr="000B2CBA" w:rsidRDefault="000B2CBA" w:rsidP="00317D7C">
            <w:pPr>
              <w:pStyle w:val="BodyText"/>
              <w:jc w:val="center"/>
              <w:rPr>
                <w:rFonts w:asciiTheme="minorHAnsi" w:hAnsiTheme="minorHAnsi" w:cstheme="minorHAnsi"/>
                <w:b/>
                <w:bCs/>
              </w:rPr>
            </w:pPr>
            <w:r w:rsidRPr="000B2CBA">
              <w:rPr>
                <w:rFonts w:asciiTheme="minorHAnsi" w:hAnsiTheme="minorHAnsi" w:cstheme="minorHAnsi"/>
                <w:b/>
                <w:bCs/>
              </w:rPr>
              <w:t>Data rate (kb/s)</w:t>
            </w:r>
          </w:p>
        </w:tc>
      </w:tr>
      <w:tr w:rsidR="000B2CBA" w:rsidRPr="000B2CBA" w14:paraId="49E332BD" w14:textId="77777777" w:rsidTr="00317D7C">
        <w:trPr>
          <w:jc w:val="center"/>
        </w:trPr>
        <w:tc>
          <w:tcPr>
            <w:tcW w:w="1423" w:type="dxa"/>
            <w:vMerge w:val="restart"/>
            <w:vAlign w:val="center"/>
          </w:tcPr>
          <w:p w14:paraId="7B95D028"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lastRenderedPageBreak/>
              <w:t>0</w:t>
            </w:r>
          </w:p>
        </w:tc>
        <w:tc>
          <w:tcPr>
            <w:tcW w:w="1282" w:type="dxa"/>
            <w:vMerge w:val="restart"/>
            <w:vAlign w:val="center"/>
          </w:tcPr>
          <w:p w14:paraId="3D5F7628"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AMP MC-OOK</w:t>
            </w:r>
          </w:p>
        </w:tc>
        <w:tc>
          <w:tcPr>
            <w:tcW w:w="1425" w:type="dxa"/>
            <w:vAlign w:val="center"/>
          </w:tcPr>
          <w:p w14:paraId="1244BE77"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Information 0</w:t>
            </w:r>
          </w:p>
        </w:tc>
        <w:tc>
          <w:tcPr>
            <w:tcW w:w="2133" w:type="dxa"/>
            <w:vAlign w:val="center"/>
          </w:tcPr>
          <w:p w14:paraId="724B9E37"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lang w:val="en-US"/>
              </w:rPr>
              <w:t>[Sym</w:t>
            </w:r>
            <w:r w:rsidRPr="000B2CBA">
              <w:rPr>
                <w:rFonts w:asciiTheme="minorHAnsi" w:hAnsiTheme="minorHAnsi" w:cstheme="minorHAnsi"/>
              </w:rPr>
              <w:t>McOokMcs</w:t>
            </w:r>
            <w:r w:rsidRPr="000B2CBA">
              <w:rPr>
                <w:rFonts w:asciiTheme="minorHAnsi" w:hAnsiTheme="minorHAnsi" w:cstheme="minorHAnsi"/>
                <w:lang w:val="en-US"/>
              </w:rPr>
              <w:t>0On, Sym</w:t>
            </w:r>
            <w:r w:rsidRPr="000B2CBA">
              <w:rPr>
                <w:rFonts w:asciiTheme="minorHAnsi" w:hAnsiTheme="minorHAnsi" w:cstheme="minorHAnsi"/>
              </w:rPr>
              <w:t>McOokMcs</w:t>
            </w:r>
            <w:r w:rsidRPr="000B2CBA">
              <w:rPr>
                <w:rFonts w:asciiTheme="minorHAnsi" w:hAnsiTheme="minorHAnsi" w:cstheme="minorHAnsi"/>
                <w:lang w:val="en-US"/>
              </w:rPr>
              <w:t>0Off]</w:t>
            </w:r>
          </w:p>
        </w:tc>
        <w:tc>
          <w:tcPr>
            <w:tcW w:w="2270" w:type="dxa"/>
            <w:vMerge w:val="restart"/>
            <w:vAlign w:val="center"/>
          </w:tcPr>
          <w:p w14:paraId="5A018CA7"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4 μs</w:t>
            </w:r>
          </w:p>
        </w:tc>
        <w:tc>
          <w:tcPr>
            <w:tcW w:w="693" w:type="dxa"/>
            <w:vMerge w:val="restart"/>
            <w:vAlign w:val="center"/>
          </w:tcPr>
          <w:p w14:paraId="087DD96F"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2</w:t>
            </w:r>
          </w:p>
        </w:tc>
        <w:tc>
          <w:tcPr>
            <w:tcW w:w="1142" w:type="dxa"/>
            <w:vMerge w:val="restart"/>
            <w:vAlign w:val="center"/>
          </w:tcPr>
          <w:p w14:paraId="5F0B26FA"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250</w:t>
            </w:r>
          </w:p>
        </w:tc>
      </w:tr>
      <w:tr w:rsidR="000B2CBA" w:rsidRPr="000B2CBA" w14:paraId="28C13687" w14:textId="77777777" w:rsidTr="00317D7C">
        <w:trPr>
          <w:jc w:val="center"/>
        </w:trPr>
        <w:tc>
          <w:tcPr>
            <w:tcW w:w="1423" w:type="dxa"/>
            <w:vMerge/>
            <w:vAlign w:val="center"/>
          </w:tcPr>
          <w:p w14:paraId="2C1E6869" w14:textId="77777777" w:rsidR="000B2CBA" w:rsidRPr="000B2CBA" w:rsidRDefault="000B2CBA" w:rsidP="00317D7C">
            <w:pPr>
              <w:pStyle w:val="BodyText"/>
              <w:jc w:val="center"/>
              <w:rPr>
                <w:rFonts w:asciiTheme="minorHAnsi" w:hAnsiTheme="minorHAnsi" w:cstheme="minorHAnsi"/>
              </w:rPr>
            </w:pPr>
          </w:p>
        </w:tc>
        <w:tc>
          <w:tcPr>
            <w:tcW w:w="1282" w:type="dxa"/>
            <w:vMerge/>
            <w:vAlign w:val="center"/>
          </w:tcPr>
          <w:p w14:paraId="25983F44" w14:textId="77777777" w:rsidR="000B2CBA" w:rsidRPr="000B2CBA" w:rsidRDefault="000B2CBA" w:rsidP="00317D7C">
            <w:pPr>
              <w:pStyle w:val="BodyText"/>
              <w:jc w:val="center"/>
              <w:rPr>
                <w:rFonts w:asciiTheme="minorHAnsi" w:hAnsiTheme="minorHAnsi" w:cstheme="minorHAnsi"/>
              </w:rPr>
            </w:pPr>
          </w:p>
        </w:tc>
        <w:tc>
          <w:tcPr>
            <w:tcW w:w="1425" w:type="dxa"/>
            <w:vAlign w:val="center"/>
          </w:tcPr>
          <w:p w14:paraId="5CBFD33E"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Information 1</w:t>
            </w:r>
          </w:p>
        </w:tc>
        <w:tc>
          <w:tcPr>
            <w:tcW w:w="2133" w:type="dxa"/>
            <w:vAlign w:val="center"/>
          </w:tcPr>
          <w:p w14:paraId="4617CC90"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lang w:val="en-US"/>
              </w:rPr>
              <w:t>[Sym</w:t>
            </w:r>
            <w:r w:rsidRPr="000B2CBA">
              <w:rPr>
                <w:rFonts w:asciiTheme="minorHAnsi" w:hAnsiTheme="minorHAnsi" w:cstheme="minorHAnsi"/>
              </w:rPr>
              <w:t>McOokMcs</w:t>
            </w:r>
            <w:r w:rsidRPr="000B2CBA">
              <w:rPr>
                <w:rFonts w:asciiTheme="minorHAnsi" w:hAnsiTheme="minorHAnsi" w:cstheme="minorHAnsi"/>
                <w:lang w:val="en-US"/>
              </w:rPr>
              <w:t>0Off, Sym</w:t>
            </w:r>
            <w:r w:rsidRPr="000B2CBA">
              <w:rPr>
                <w:rFonts w:asciiTheme="minorHAnsi" w:hAnsiTheme="minorHAnsi" w:cstheme="minorHAnsi"/>
              </w:rPr>
              <w:t>McOokMcs</w:t>
            </w:r>
            <w:r w:rsidRPr="000B2CBA">
              <w:rPr>
                <w:rFonts w:asciiTheme="minorHAnsi" w:hAnsiTheme="minorHAnsi" w:cstheme="minorHAnsi"/>
                <w:lang w:val="en-US"/>
              </w:rPr>
              <w:t>0On]</w:t>
            </w:r>
          </w:p>
        </w:tc>
        <w:tc>
          <w:tcPr>
            <w:tcW w:w="2270" w:type="dxa"/>
            <w:vMerge/>
            <w:vAlign w:val="center"/>
          </w:tcPr>
          <w:p w14:paraId="1A0F7E64" w14:textId="77777777" w:rsidR="000B2CBA" w:rsidRPr="000B2CBA" w:rsidRDefault="000B2CBA" w:rsidP="00317D7C">
            <w:pPr>
              <w:pStyle w:val="BodyText"/>
              <w:jc w:val="center"/>
              <w:rPr>
                <w:rFonts w:asciiTheme="minorHAnsi" w:hAnsiTheme="minorHAnsi" w:cstheme="minorHAnsi"/>
              </w:rPr>
            </w:pPr>
          </w:p>
        </w:tc>
        <w:tc>
          <w:tcPr>
            <w:tcW w:w="693" w:type="dxa"/>
            <w:vMerge/>
            <w:vAlign w:val="center"/>
          </w:tcPr>
          <w:p w14:paraId="5F708024" w14:textId="77777777" w:rsidR="000B2CBA" w:rsidRPr="000B2CBA" w:rsidRDefault="000B2CBA" w:rsidP="00317D7C">
            <w:pPr>
              <w:pStyle w:val="BodyText"/>
              <w:jc w:val="center"/>
              <w:rPr>
                <w:rFonts w:asciiTheme="minorHAnsi" w:hAnsiTheme="minorHAnsi" w:cstheme="minorHAnsi"/>
              </w:rPr>
            </w:pPr>
          </w:p>
        </w:tc>
        <w:tc>
          <w:tcPr>
            <w:tcW w:w="1142" w:type="dxa"/>
            <w:vMerge/>
            <w:vAlign w:val="center"/>
          </w:tcPr>
          <w:p w14:paraId="79F0DFA8" w14:textId="77777777" w:rsidR="000B2CBA" w:rsidRPr="000B2CBA" w:rsidRDefault="000B2CBA" w:rsidP="00317D7C">
            <w:pPr>
              <w:pStyle w:val="BodyText"/>
              <w:jc w:val="center"/>
              <w:rPr>
                <w:rFonts w:asciiTheme="minorHAnsi" w:hAnsiTheme="minorHAnsi" w:cstheme="minorHAnsi"/>
              </w:rPr>
            </w:pPr>
          </w:p>
        </w:tc>
      </w:tr>
      <w:tr w:rsidR="000B2CBA" w:rsidRPr="000B2CBA" w14:paraId="62A3CE19" w14:textId="77777777" w:rsidTr="00317D7C">
        <w:trPr>
          <w:jc w:val="center"/>
        </w:trPr>
        <w:tc>
          <w:tcPr>
            <w:tcW w:w="1423" w:type="dxa"/>
            <w:vMerge w:val="restart"/>
            <w:vAlign w:val="center"/>
          </w:tcPr>
          <w:p w14:paraId="1755B4AF"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1</w:t>
            </w:r>
          </w:p>
        </w:tc>
        <w:tc>
          <w:tcPr>
            <w:tcW w:w="1282" w:type="dxa"/>
            <w:vMerge w:val="restart"/>
            <w:vAlign w:val="center"/>
          </w:tcPr>
          <w:p w14:paraId="4E0156AB"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AMP MC-OOK</w:t>
            </w:r>
          </w:p>
        </w:tc>
        <w:tc>
          <w:tcPr>
            <w:tcW w:w="1425" w:type="dxa"/>
            <w:vAlign w:val="center"/>
          </w:tcPr>
          <w:p w14:paraId="2466C7B2"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Information 0</w:t>
            </w:r>
          </w:p>
        </w:tc>
        <w:tc>
          <w:tcPr>
            <w:tcW w:w="2133" w:type="dxa"/>
            <w:vAlign w:val="center"/>
          </w:tcPr>
          <w:p w14:paraId="1607CEE2"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lang w:val="en-US"/>
              </w:rPr>
              <w:t>[Sym</w:t>
            </w:r>
            <w:r w:rsidRPr="000B2CBA">
              <w:rPr>
                <w:rFonts w:asciiTheme="minorHAnsi" w:hAnsiTheme="minorHAnsi" w:cstheme="minorHAnsi"/>
              </w:rPr>
              <w:t>McOokMcs</w:t>
            </w:r>
            <w:r w:rsidRPr="000B2CBA">
              <w:rPr>
                <w:rFonts w:asciiTheme="minorHAnsi" w:hAnsiTheme="minorHAnsi" w:cstheme="minorHAnsi"/>
                <w:lang w:val="en-US"/>
              </w:rPr>
              <w:t>1On, Sym</w:t>
            </w:r>
            <w:r w:rsidRPr="000B2CBA">
              <w:rPr>
                <w:rFonts w:asciiTheme="minorHAnsi" w:hAnsiTheme="minorHAnsi" w:cstheme="minorHAnsi"/>
              </w:rPr>
              <w:t>McOokMcs</w:t>
            </w:r>
            <w:r w:rsidRPr="000B2CBA">
              <w:rPr>
                <w:rFonts w:asciiTheme="minorHAnsi" w:hAnsiTheme="minorHAnsi" w:cstheme="minorHAnsi"/>
                <w:lang w:val="en-US"/>
              </w:rPr>
              <w:t>1Off]</w:t>
            </w:r>
          </w:p>
        </w:tc>
        <w:tc>
          <w:tcPr>
            <w:tcW w:w="2270" w:type="dxa"/>
            <w:vMerge w:val="restart"/>
            <w:vAlign w:val="center"/>
          </w:tcPr>
          <w:p w14:paraId="44987810"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1μs</w:t>
            </w:r>
          </w:p>
        </w:tc>
        <w:tc>
          <w:tcPr>
            <w:tcW w:w="693" w:type="dxa"/>
            <w:vMerge w:val="restart"/>
            <w:vAlign w:val="center"/>
          </w:tcPr>
          <w:p w14:paraId="2842CDFD"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2</w:t>
            </w:r>
          </w:p>
        </w:tc>
        <w:tc>
          <w:tcPr>
            <w:tcW w:w="1142" w:type="dxa"/>
            <w:vMerge w:val="restart"/>
            <w:vAlign w:val="center"/>
          </w:tcPr>
          <w:p w14:paraId="25E52406"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1000</w:t>
            </w:r>
          </w:p>
        </w:tc>
      </w:tr>
      <w:tr w:rsidR="000B2CBA" w:rsidRPr="000B2CBA" w14:paraId="081C5D46" w14:textId="77777777" w:rsidTr="00317D7C">
        <w:trPr>
          <w:jc w:val="center"/>
        </w:trPr>
        <w:tc>
          <w:tcPr>
            <w:tcW w:w="1423" w:type="dxa"/>
            <w:vMerge/>
          </w:tcPr>
          <w:p w14:paraId="41267FB5" w14:textId="77777777" w:rsidR="000B2CBA" w:rsidRPr="000B2CBA" w:rsidRDefault="000B2CBA" w:rsidP="00317D7C">
            <w:pPr>
              <w:pStyle w:val="BodyText"/>
              <w:rPr>
                <w:rFonts w:asciiTheme="minorHAnsi" w:hAnsiTheme="minorHAnsi" w:cstheme="minorHAnsi"/>
              </w:rPr>
            </w:pPr>
          </w:p>
        </w:tc>
        <w:tc>
          <w:tcPr>
            <w:tcW w:w="1282" w:type="dxa"/>
            <w:vMerge/>
          </w:tcPr>
          <w:p w14:paraId="7CFE086F" w14:textId="77777777" w:rsidR="000B2CBA" w:rsidRPr="000B2CBA" w:rsidRDefault="000B2CBA" w:rsidP="00317D7C">
            <w:pPr>
              <w:pStyle w:val="BodyText"/>
              <w:rPr>
                <w:rFonts w:asciiTheme="minorHAnsi" w:hAnsiTheme="minorHAnsi" w:cstheme="minorHAnsi"/>
              </w:rPr>
            </w:pPr>
          </w:p>
        </w:tc>
        <w:tc>
          <w:tcPr>
            <w:tcW w:w="1425" w:type="dxa"/>
            <w:vAlign w:val="center"/>
          </w:tcPr>
          <w:p w14:paraId="389687AE"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Information 1</w:t>
            </w:r>
          </w:p>
        </w:tc>
        <w:tc>
          <w:tcPr>
            <w:tcW w:w="2133" w:type="dxa"/>
            <w:vAlign w:val="center"/>
          </w:tcPr>
          <w:p w14:paraId="01DFF3B5"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lang w:val="en-US"/>
              </w:rPr>
              <w:t>[Sym</w:t>
            </w:r>
            <w:r w:rsidRPr="000B2CBA">
              <w:rPr>
                <w:rFonts w:asciiTheme="minorHAnsi" w:hAnsiTheme="minorHAnsi" w:cstheme="minorHAnsi"/>
              </w:rPr>
              <w:t>McOokMcs</w:t>
            </w:r>
            <w:r w:rsidRPr="000B2CBA">
              <w:rPr>
                <w:rFonts w:asciiTheme="minorHAnsi" w:hAnsiTheme="minorHAnsi" w:cstheme="minorHAnsi"/>
                <w:lang w:val="en-US"/>
              </w:rPr>
              <w:t>1Off, Sym</w:t>
            </w:r>
            <w:r w:rsidRPr="000B2CBA">
              <w:rPr>
                <w:rFonts w:asciiTheme="minorHAnsi" w:hAnsiTheme="minorHAnsi" w:cstheme="minorHAnsi"/>
              </w:rPr>
              <w:t>McOokMcs</w:t>
            </w:r>
            <w:r w:rsidRPr="000B2CBA">
              <w:rPr>
                <w:rFonts w:asciiTheme="minorHAnsi" w:hAnsiTheme="minorHAnsi" w:cstheme="minorHAnsi"/>
                <w:lang w:val="en-US"/>
              </w:rPr>
              <w:t>1On]</w:t>
            </w:r>
          </w:p>
        </w:tc>
        <w:tc>
          <w:tcPr>
            <w:tcW w:w="2270" w:type="dxa"/>
            <w:vMerge/>
          </w:tcPr>
          <w:p w14:paraId="079523E6" w14:textId="77777777" w:rsidR="000B2CBA" w:rsidRPr="000B2CBA" w:rsidRDefault="000B2CBA" w:rsidP="00317D7C">
            <w:pPr>
              <w:pStyle w:val="BodyText"/>
              <w:rPr>
                <w:rFonts w:asciiTheme="minorHAnsi" w:hAnsiTheme="minorHAnsi" w:cstheme="minorHAnsi"/>
              </w:rPr>
            </w:pPr>
          </w:p>
        </w:tc>
        <w:tc>
          <w:tcPr>
            <w:tcW w:w="693" w:type="dxa"/>
            <w:vMerge/>
          </w:tcPr>
          <w:p w14:paraId="7F8EEA6C" w14:textId="77777777" w:rsidR="000B2CBA" w:rsidRPr="000B2CBA" w:rsidRDefault="000B2CBA" w:rsidP="00317D7C">
            <w:pPr>
              <w:pStyle w:val="BodyText"/>
              <w:rPr>
                <w:rFonts w:asciiTheme="minorHAnsi" w:hAnsiTheme="minorHAnsi" w:cstheme="minorHAnsi"/>
              </w:rPr>
            </w:pPr>
          </w:p>
        </w:tc>
        <w:tc>
          <w:tcPr>
            <w:tcW w:w="1142" w:type="dxa"/>
            <w:vMerge/>
          </w:tcPr>
          <w:p w14:paraId="28C42717" w14:textId="77777777" w:rsidR="000B2CBA" w:rsidRPr="000B2CBA" w:rsidRDefault="000B2CBA" w:rsidP="00317D7C">
            <w:pPr>
              <w:pStyle w:val="BodyText"/>
              <w:rPr>
                <w:rFonts w:asciiTheme="minorHAnsi" w:hAnsiTheme="minorHAnsi" w:cstheme="minorHAnsi"/>
              </w:rPr>
            </w:pPr>
          </w:p>
        </w:tc>
      </w:tr>
    </w:tbl>
    <w:p w14:paraId="4332F795" w14:textId="77777777" w:rsidR="000B2CBA" w:rsidRPr="000B2CBA" w:rsidRDefault="000B2CBA" w:rsidP="000B2CBA">
      <w:pPr>
        <w:pStyle w:val="BodyText"/>
        <w:rPr>
          <w:rFonts w:asciiTheme="minorHAnsi" w:hAnsiTheme="minorHAnsi" w:cstheme="minorHAnsi"/>
        </w:rPr>
      </w:pPr>
    </w:p>
    <w:p w14:paraId="1550EEF7" w14:textId="77777777" w:rsidR="000B2CBA" w:rsidRPr="000B2CBA" w:rsidRDefault="000B2CBA" w:rsidP="000B2CBA">
      <w:pPr>
        <w:pStyle w:val="BodyText"/>
        <w:rPr>
          <w:rFonts w:asciiTheme="minorHAnsi" w:hAnsiTheme="minorHAnsi" w:cstheme="minorHAnsi"/>
        </w:rPr>
      </w:pPr>
      <w:r w:rsidRPr="000B2CBA">
        <w:rPr>
          <w:rFonts w:asciiTheme="minorHAnsi" w:hAnsiTheme="minorHAnsi" w:cstheme="minorHAnsi"/>
        </w:rPr>
        <w:t xml:space="preserve">The rate-dependent parameters for UL active transmissions are given in Table 40-C (MCS for UL AMP PPDU in Active Transmission). Manchester encoding and OOK modulation shall be used for 250 kb/s and 1 Mb/s in the AMP-Data field of an UL AMP PPDU in active transmission. 4 Mb/s is </w:t>
      </w:r>
      <w:r w:rsidRPr="000B2CBA">
        <w:rPr>
          <w:rFonts w:asciiTheme="minorHAnsi" w:hAnsiTheme="minorHAnsi" w:cstheme="minorHAnsi"/>
          <w:color w:val="FF0000"/>
        </w:rPr>
        <w:t>TBD</w:t>
      </w:r>
      <w:r w:rsidRPr="000B2CBA">
        <w:rPr>
          <w:rFonts w:asciiTheme="minorHAnsi" w:hAnsiTheme="minorHAnsi" w:cstheme="minorHAnsi"/>
        </w:rPr>
        <w:t xml:space="preserve">. In UL active transmissions, the duration of the AMP OOK symbol corresponding to each encoded bit is different for different data rates. The duration of the AMP OOK symbol corresponding to each encoded bit for each data rate is </w:t>
      </w:r>
      <w:r w:rsidRPr="000B2CBA">
        <w:rPr>
          <w:rFonts w:asciiTheme="minorHAnsi" w:hAnsiTheme="minorHAnsi" w:cstheme="minorHAnsi"/>
          <w:color w:val="FF0000"/>
        </w:rPr>
        <w:t>TBD</w:t>
      </w:r>
      <w:r w:rsidRPr="000B2CBA">
        <w:rPr>
          <w:rFonts w:asciiTheme="minorHAnsi" w:hAnsiTheme="minorHAnsi" w:cstheme="minorHAnsi"/>
        </w:rPr>
        <w:t>.</w:t>
      </w:r>
    </w:p>
    <w:p w14:paraId="5CEC396B" w14:textId="77777777" w:rsidR="000B2CBA" w:rsidRPr="000B2CBA" w:rsidRDefault="000B2CBA" w:rsidP="000B2CBA">
      <w:pPr>
        <w:pStyle w:val="BodyText"/>
        <w:rPr>
          <w:rFonts w:asciiTheme="minorHAnsi" w:hAnsiTheme="minorHAnsi" w:cstheme="minorHAnsi"/>
        </w:rPr>
      </w:pPr>
    </w:p>
    <w:p w14:paraId="6D63A6D8" w14:textId="77777777" w:rsidR="000B2CBA" w:rsidRPr="000B2CBA" w:rsidRDefault="000B2CBA" w:rsidP="000B2CBA">
      <w:pPr>
        <w:jc w:val="center"/>
        <w:rPr>
          <w:rFonts w:cstheme="minorHAnsi"/>
        </w:rPr>
      </w:pPr>
      <w:r w:rsidRPr="000B2CBA">
        <w:rPr>
          <w:rFonts w:cstheme="minorHAnsi"/>
        </w:rPr>
        <w:t>Table 40-C MCS for UL AMP PPDU in Active Transmission</w:t>
      </w:r>
    </w:p>
    <w:tbl>
      <w:tblPr>
        <w:tblStyle w:val="TableGrid"/>
        <w:tblW w:w="10368" w:type="dxa"/>
        <w:jc w:val="center"/>
        <w:tblLook w:val="04A0" w:firstRow="1" w:lastRow="0" w:firstColumn="1" w:lastColumn="0" w:noHBand="0" w:noVBand="1"/>
      </w:tblPr>
      <w:tblGrid>
        <w:gridCol w:w="738"/>
        <w:gridCol w:w="1998"/>
        <w:gridCol w:w="1440"/>
        <w:gridCol w:w="2016"/>
        <w:gridCol w:w="2304"/>
        <w:gridCol w:w="720"/>
        <w:gridCol w:w="1152"/>
      </w:tblGrid>
      <w:tr w:rsidR="000B2CBA" w:rsidRPr="000B2CBA" w14:paraId="37C63F4C" w14:textId="77777777" w:rsidTr="000B2CBA">
        <w:trPr>
          <w:jc w:val="center"/>
        </w:trPr>
        <w:tc>
          <w:tcPr>
            <w:tcW w:w="738" w:type="dxa"/>
            <w:vAlign w:val="center"/>
          </w:tcPr>
          <w:p w14:paraId="230498AB" w14:textId="77777777" w:rsidR="000B2CBA" w:rsidRPr="000B2CBA" w:rsidRDefault="000B2CBA" w:rsidP="00317D7C">
            <w:pPr>
              <w:pStyle w:val="BodyText"/>
              <w:jc w:val="center"/>
              <w:rPr>
                <w:rFonts w:asciiTheme="minorHAnsi" w:hAnsiTheme="minorHAnsi" w:cstheme="minorHAnsi"/>
                <w:b/>
                <w:bCs/>
              </w:rPr>
            </w:pPr>
            <w:r w:rsidRPr="000B2CBA">
              <w:rPr>
                <w:rFonts w:asciiTheme="minorHAnsi" w:hAnsiTheme="minorHAnsi" w:cstheme="minorHAnsi"/>
                <w:b/>
                <w:bCs/>
              </w:rPr>
              <w:t>AMP-UL-AT-MCS index</w:t>
            </w:r>
          </w:p>
        </w:tc>
        <w:tc>
          <w:tcPr>
            <w:tcW w:w="1998" w:type="dxa"/>
            <w:vAlign w:val="center"/>
          </w:tcPr>
          <w:p w14:paraId="026196B1" w14:textId="77777777" w:rsidR="000B2CBA" w:rsidRPr="000B2CBA" w:rsidRDefault="000B2CBA" w:rsidP="00317D7C">
            <w:pPr>
              <w:pStyle w:val="BodyText"/>
              <w:jc w:val="center"/>
              <w:rPr>
                <w:rFonts w:asciiTheme="minorHAnsi" w:hAnsiTheme="minorHAnsi" w:cstheme="minorHAnsi"/>
                <w:b/>
                <w:bCs/>
              </w:rPr>
            </w:pPr>
            <w:r w:rsidRPr="000B2CBA">
              <w:rPr>
                <w:rFonts w:asciiTheme="minorHAnsi" w:hAnsiTheme="minorHAnsi" w:cstheme="minorHAnsi"/>
                <w:b/>
                <w:bCs/>
              </w:rPr>
              <w:t>Modulation</w:t>
            </w:r>
          </w:p>
        </w:tc>
        <w:tc>
          <w:tcPr>
            <w:tcW w:w="1440" w:type="dxa"/>
            <w:vAlign w:val="center"/>
          </w:tcPr>
          <w:p w14:paraId="74DEAB1C" w14:textId="77777777" w:rsidR="000B2CBA" w:rsidRPr="000B2CBA" w:rsidRDefault="000B2CBA" w:rsidP="00317D7C">
            <w:pPr>
              <w:pStyle w:val="BodyText"/>
              <w:jc w:val="center"/>
              <w:rPr>
                <w:rFonts w:asciiTheme="minorHAnsi" w:hAnsiTheme="minorHAnsi" w:cstheme="minorHAnsi"/>
                <w:b/>
                <w:bCs/>
                <w:color w:val="FF0000"/>
              </w:rPr>
            </w:pPr>
            <w:r w:rsidRPr="000B2CBA">
              <w:rPr>
                <w:rFonts w:asciiTheme="minorHAnsi" w:hAnsiTheme="minorHAnsi" w:cstheme="minorHAnsi"/>
                <w:b/>
                <w:bCs/>
                <w:color w:val="FF0000"/>
              </w:rPr>
              <w:t>TBD</w:t>
            </w:r>
          </w:p>
        </w:tc>
        <w:tc>
          <w:tcPr>
            <w:tcW w:w="2016" w:type="dxa"/>
            <w:vAlign w:val="center"/>
          </w:tcPr>
          <w:p w14:paraId="1D5754D3" w14:textId="77777777" w:rsidR="000B2CBA" w:rsidRPr="000B2CBA" w:rsidRDefault="000B2CBA" w:rsidP="00317D7C">
            <w:pPr>
              <w:pStyle w:val="BodyText"/>
              <w:jc w:val="center"/>
              <w:rPr>
                <w:rFonts w:asciiTheme="minorHAnsi" w:hAnsiTheme="minorHAnsi" w:cstheme="minorHAnsi"/>
                <w:b/>
                <w:bCs/>
                <w:color w:val="FF0000"/>
              </w:rPr>
            </w:pPr>
            <w:r w:rsidRPr="000B2CBA">
              <w:rPr>
                <w:rFonts w:asciiTheme="minorHAnsi" w:hAnsiTheme="minorHAnsi" w:cstheme="minorHAnsi"/>
                <w:b/>
                <w:bCs/>
                <w:color w:val="FF0000"/>
              </w:rPr>
              <w:t>TBD</w:t>
            </w:r>
          </w:p>
        </w:tc>
        <w:tc>
          <w:tcPr>
            <w:tcW w:w="2304" w:type="dxa"/>
            <w:vAlign w:val="center"/>
          </w:tcPr>
          <w:p w14:paraId="3A5DF29A" w14:textId="77777777" w:rsidR="000B2CBA" w:rsidRPr="000B2CBA" w:rsidRDefault="000B2CBA" w:rsidP="00317D7C">
            <w:pPr>
              <w:pStyle w:val="BodyText"/>
              <w:jc w:val="center"/>
              <w:rPr>
                <w:rFonts w:asciiTheme="minorHAnsi" w:hAnsiTheme="minorHAnsi" w:cstheme="minorHAnsi"/>
                <w:b/>
                <w:bCs/>
                <w:color w:val="FF0000"/>
              </w:rPr>
            </w:pPr>
            <w:r w:rsidRPr="000B2CBA">
              <w:rPr>
                <w:rFonts w:asciiTheme="minorHAnsi" w:hAnsiTheme="minorHAnsi" w:cstheme="minorHAnsi"/>
                <w:b/>
                <w:bCs/>
                <w:color w:val="FF0000"/>
              </w:rPr>
              <w:t>TBD</w:t>
            </w:r>
          </w:p>
        </w:tc>
        <w:tc>
          <w:tcPr>
            <w:tcW w:w="720" w:type="dxa"/>
            <w:vAlign w:val="center"/>
          </w:tcPr>
          <w:p w14:paraId="4130D084" w14:textId="77777777" w:rsidR="000B2CBA" w:rsidRPr="000B2CBA" w:rsidRDefault="000B2CBA" w:rsidP="00317D7C">
            <w:pPr>
              <w:pStyle w:val="BodyText"/>
              <w:jc w:val="center"/>
              <w:rPr>
                <w:rFonts w:asciiTheme="minorHAnsi" w:hAnsiTheme="minorHAnsi" w:cstheme="minorHAnsi"/>
                <w:b/>
                <w:bCs/>
                <w:color w:val="FF0000"/>
              </w:rPr>
            </w:pPr>
            <w:r w:rsidRPr="000B2CBA">
              <w:rPr>
                <w:rFonts w:asciiTheme="minorHAnsi" w:hAnsiTheme="minorHAnsi" w:cstheme="minorHAnsi"/>
                <w:b/>
                <w:bCs/>
                <w:color w:val="FF0000"/>
              </w:rPr>
              <w:t>TBD</w:t>
            </w:r>
          </w:p>
        </w:tc>
        <w:tc>
          <w:tcPr>
            <w:tcW w:w="1152" w:type="dxa"/>
            <w:vAlign w:val="center"/>
          </w:tcPr>
          <w:p w14:paraId="08BC383D" w14:textId="77777777" w:rsidR="000B2CBA" w:rsidRPr="000B2CBA" w:rsidRDefault="000B2CBA" w:rsidP="00317D7C">
            <w:pPr>
              <w:pStyle w:val="BodyText"/>
              <w:jc w:val="center"/>
              <w:rPr>
                <w:rFonts w:asciiTheme="minorHAnsi" w:hAnsiTheme="minorHAnsi" w:cstheme="minorHAnsi"/>
                <w:b/>
                <w:bCs/>
              </w:rPr>
            </w:pPr>
            <w:r w:rsidRPr="000B2CBA">
              <w:rPr>
                <w:rFonts w:asciiTheme="minorHAnsi" w:hAnsiTheme="minorHAnsi" w:cstheme="minorHAnsi"/>
                <w:b/>
                <w:bCs/>
              </w:rPr>
              <w:t>Data rate (kb/s)</w:t>
            </w:r>
          </w:p>
        </w:tc>
      </w:tr>
      <w:tr w:rsidR="000B2CBA" w:rsidRPr="000B2CBA" w14:paraId="6A62DDAE" w14:textId="77777777" w:rsidTr="000B2CBA">
        <w:trPr>
          <w:jc w:val="center"/>
        </w:trPr>
        <w:tc>
          <w:tcPr>
            <w:tcW w:w="738" w:type="dxa"/>
            <w:vMerge w:val="restart"/>
            <w:vAlign w:val="center"/>
          </w:tcPr>
          <w:p w14:paraId="4B7716DB"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0</w:t>
            </w:r>
          </w:p>
        </w:tc>
        <w:tc>
          <w:tcPr>
            <w:tcW w:w="1998" w:type="dxa"/>
            <w:vMerge w:val="restart"/>
            <w:vAlign w:val="center"/>
          </w:tcPr>
          <w:p w14:paraId="32B4BE01"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AMP OOK</w:t>
            </w:r>
          </w:p>
        </w:tc>
        <w:tc>
          <w:tcPr>
            <w:tcW w:w="1440" w:type="dxa"/>
            <w:vAlign w:val="center"/>
          </w:tcPr>
          <w:p w14:paraId="5AE9FC29"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2016" w:type="dxa"/>
            <w:vAlign w:val="center"/>
          </w:tcPr>
          <w:p w14:paraId="5D7B9BE4"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2304" w:type="dxa"/>
            <w:vAlign w:val="center"/>
          </w:tcPr>
          <w:p w14:paraId="6A18625A"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720" w:type="dxa"/>
            <w:vAlign w:val="center"/>
          </w:tcPr>
          <w:p w14:paraId="4481FF72"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1152" w:type="dxa"/>
            <w:vMerge w:val="restart"/>
            <w:vAlign w:val="center"/>
          </w:tcPr>
          <w:p w14:paraId="4A318FB5"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250</w:t>
            </w:r>
          </w:p>
        </w:tc>
      </w:tr>
      <w:tr w:rsidR="000B2CBA" w:rsidRPr="000B2CBA" w14:paraId="174FB411" w14:textId="77777777" w:rsidTr="000B2CBA">
        <w:trPr>
          <w:jc w:val="center"/>
        </w:trPr>
        <w:tc>
          <w:tcPr>
            <w:tcW w:w="738" w:type="dxa"/>
            <w:vMerge/>
            <w:vAlign w:val="center"/>
          </w:tcPr>
          <w:p w14:paraId="6DDF4EA0" w14:textId="77777777" w:rsidR="000B2CBA" w:rsidRPr="000B2CBA" w:rsidRDefault="000B2CBA" w:rsidP="00317D7C">
            <w:pPr>
              <w:pStyle w:val="BodyText"/>
              <w:jc w:val="center"/>
              <w:rPr>
                <w:rFonts w:asciiTheme="minorHAnsi" w:hAnsiTheme="minorHAnsi" w:cstheme="minorHAnsi"/>
              </w:rPr>
            </w:pPr>
          </w:p>
        </w:tc>
        <w:tc>
          <w:tcPr>
            <w:tcW w:w="1998" w:type="dxa"/>
            <w:vMerge/>
            <w:vAlign w:val="center"/>
          </w:tcPr>
          <w:p w14:paraId="2AD837FA" w14:textId="77777777" w:rsidR="000B2CBA" w:rsidRPr="000B2CBA" w:rsidRDefault="000B2CBA" w:rsidP="00317D7C">
            <w:pPr>
              <w:pStyle w:val="BodyText"/>
              <w:jc w:val="center"/>
              <w:rPr>
                <w:rFonts w:asciiTheme="minorHAnsi" w:hAnsiTheme="minorHAnsi" w:cstheme="minorHAnsi"/>
              </w:rPr>
            </w:pPr>
          </w:p>
        </w:tc>
        <w:tc>
          <w:tcPr>
            <w:tcW w:w="1440" w:type="dxa"/>
            <w:vAlign w:val="center"/>
          </w:tcPr>
          <w:p w14:paraId="43E8425E"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2016" w:type="dxa"/>
            <w:vAlign w:val="center"/>
          </w:tcPr>
          <w:p w14:paraId="4046F41A"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2304" w:type="dxa"/>
            <w:vAlign w:val="center"/>
          </w:tcPr>
          <w:p w14:paraId="7D0F6F1F"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720" w:type="dxa"/>
            <w:vAlign w:val="center"/>
          </w:tcPr>
          <w:p w14:paraId="5426E4C2"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1152" w:type="dxa"/>
            <w:vMerge/>
            <w:vAlign w:val="center"/>
          </w:tcPr>
          <w:p w14:paraId="7322C0EA" w14:textId="77777777" w:rsidR="000B2CBA" w:rsidRPr="000B2CBA" w:rsidRDefault="000B2CBA" w:rsidP="00317D7C">
            <w:pPr>
              <w:pStyle w:val="BodyText"/>
              <w:jc w:val="center"/>
              <w:rPr>
                <w:rFonts w:asciiTheme="minorHAnsi" w:hAnsiTheme="minorHAnsi" w:cstheme="minorHAnsi"/>
              </w:rPr>
            </w:pPr>
          </w:p>
        </w:tc>
      </w:tr>
      <w:tr w:rsidR="000B2CBA" w:rsidRPr="000B2CBA" w14:paraId="467F28E1" w14:textId="77777777" w:rsidTr="000B2CBA">
        <w:trPr>
          <w:jc w:val="center"/>
        </w:trPr>
        <w:tc>
          <w:tcPr>
            <w:tcW w:w="738" w:type="dxa"/>
            <w:vMerge w:val="restart"/>
            <w:vAlign w:val="center"/>
          </w:tcPr>
          <w:p w14:paraId="67BBA8BF"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1</w:t>
            </w:r>
          </w:p>
        </w:tc>
        <w:tc>
          <w:tcPr>
            <w:tcW w:w="1998" w:type="dxa"/>
            <w:vMerge w:val="restart"/>
            <w:vAlign w:val="center"/>
          </w:tcPr>
          <w:p w14:paraId="2545868C"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AMP OOK</w:t>
            </w:r>
          </w:p>
        </w:tc>
        <w:tc>
          <w:tcPr>
            <w:tcW w:w="1440" w:type="dxa"/>
            <w:vAlign w:val="center"/>
          </w:tcPr>
          <w:p w14:paraId="7747768F"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2016" w:type="dxa"/>
            <w:vAlign w:val="center"/>
          </w:tcPr>
          <w:p w14:paraId="0B9C33A7"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2304" w:type="dxa"/>
            <w:vAlign w:val="center"/>
          </w:tcPr>
          <w:p w14:paraId="02765022"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720" w:type="dxa"/>
            <w:vAlign w:val="center"/>
          </w:tcPr>
          <w:p w14:paraId="0FECE040"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1152" w:type="dxa"/>
            <w:vMerge w:val="restart"/>
            <w:vAlign w:val="center"/>
          </w:tcPr>
          <w:p w14:paraId="0D63BE10"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1000</w:t>
            </w:r>
          </w:p>
        </w:tc>
      </w:tr>
      <w:tr w:rsidR="000B2CBA" w:rsidRPr="000B2CBA" w14:paraId="0EDD184B" w14:textId="77777777" w:rsidTr="000B2CBA">
        <w:trPr>
          <w:jc w:val="center"/>
        </w:trPr>
        <w:tc>
          <w:tcPr>
            <w:tcW w:w="738" w:type="dxa"/>
            <w:vMerge/>
            <w:vAlign w:val="center"/>
          </w:tcPr>
          <w:p w14:paraId="17501B01" w14:textId="77777777" w:rsidR="000B2CBA" w:rsidRPr="000B2CBA" w:rsidRDefault="000B2CBA" w:rsidP="00317D7C">
            <w:pPr>
              <w:pStyle w:val="BodyText"/>
              <w:jc w:val="center"/>
              <w:rPr>
                <w:rFonts w:asciiTheme="minorHAnsi" w:hAnsiTheme="minorHAnsi" w:cstheme="minorHAnsi"/>
              </w:rPr>
            </w:pPr>
          </w:p>
        </w:tc>
        <w:tc>
          <w:tcPr>
            <w:tcW w:w="1998" w:type="dxa"/>
            <w:vMerge/>
            <w:vAlign w:val="center"/>
          </w:tcPr>
          <w:p w14:paraId="7728B1FA" w14:textId="77777777" w:rsidR="000B2CBA" w:rsidRPr="000B2CBA" w:rsidRDefault="000B2CBA" w:rsidP="00317D7C">
            <w:pPr>
              <w:pStyle w:val="BodyText"/>
              <w:jc w:val="center"/>
              <w:rPr>
                <w:rFonts w:asciiTheme="minorHAnsi" w:hAnsiTheme="minorHAnsi" w:cstheme="minorHAnsi"/>
              </w:rPr>
            </w:pPr>
          </w:p>
        </w:tc>
        <w:tc>
          <w:tcPr>
            <w:tcW w:w="1440" w:type="dxa"/>
            <w:vAlign w:val="center"/>
          </w:tcPr>
          <w:p w14:paraId="6F40C1FF"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2016" w:type="dxa"/>
            <w:vAlign w:val="center"/>
          </w:tcPr>
          <w:p w14:paraId="225F4F58" w14:textId="77777777" w:rsidR="000B2CBA" w:rsidRPr="000B2CBA" w:rsidRDefault="000B2CBA" w:rsidP="00317D7C">
            <w:pPr>
              <w:pStyle w:val="BodyText"/>
              <w:jc w:val="center"/>
              <w:rPr>
                <w:rFonts w:asciiTheme="minorHAnsi" w:hAnsiTheme="minorHAnsi" w:cstheme="minorHAnsi"/>
                <w:color w:val="FF0000"/>
                <w:lang w:val="en-US"/>
              </w:rPr>
            </w:pPr>
            <w:r w:rsidRPr="000B2CBA">
              <w:rPr>
                <w:rFonts w:asciiTheme="minorHAnsi" w:hAnsiTheme="minorHAnsi" w:cstheme="minorHAnsi"/>
                <w:color w:val="FF0000"/>
              </w:rPr>
              <w:t>TBD</w:t>
            </w:r>
          </w:p>
        </w:tc>
        <w:tc>
          <w:tcPr>
            <w:tcW w:w="2304" w:type="dxa"/>
            <w:vAlign w:val="center"/>
          </w:tcPr>
          <w:p w14:paraId="3D73B89D"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720" w:type="dxa"/>
            <w:vAlign w:val="center"/>
          </w:tcPr>
          <w:p w14:paraId="1B7E2A1E"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1152" w:type="dxa"/>
            <w:vMerge/>
            <w:vAlign w:val="center"/>
          </w:tcPr>
          <w:p w14:paraId="52227486" w14:textId="77777777" w:rsidR="000B2CBA" w:rsidRPr="000B2CBA" w:rsidRDefault="000B2CBA" w:rsidP="00317D7C">
            <w:pPr>
              <w:pStyle w:val="BodyText"/>
              <w:jc w:val="center"/>
              <w:rPr>
                <w:rFonts w:asciiTheme="minorHAnsi" w:hAnsiTheme="minorHAnsi" w:cstheme="minorHAnsi"/>
              </w:rPr>
            </w:pPr>
          </w:p>
        </w:tc>
      </w:tr>
      <w:tr w:rsidR="000B2CBA" w:rsidRPr="000B2CBA" w14:paraId="2DE1C081" w14:textId="77777777" w:rsidTr="000B2CBA">
        <w:trPr>
          <w:jc w:val="center"/>
        </w:trPr>
        <w:tc>
          <w:tcPr>
            <w:tcW w:w="738" w:type="dxa"/>
            <w:vMerge w:val="restart"/>
            <w:vAlign w:val="center"/>
          </w:tcPr>
          <w:p w14:paraId="52F9A008"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2</w:t>
            </w:r>
          </w:p>
        </w:tc>
        <w:tc>
          <w:tcPr>
            <w:tcW w:w="1998" w:type="dxa"/>
            <w:vMerge w:val="restart"/>
            <w:vAlign w:val="center"/>
          </w:tcPr>
          <w:p w14:paraId="4D7D21E1"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AMP OOK</w:t>
            </w:r>
          </w:p>
        </w:tc>
        <w:tc>
          <w:tcPr>
            <w:tcW w:w="1440" w:type="dxa"/>
            <w:vAlign w:val="center"/>
          </w:tcPr>
          <w:p w14:paraId="54899FCF"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2016" w:type="dxa"/>
            <w:vAlign w:val="center"/>
          </w:tcPr>
          <w:p w14:paraId="3EC4B7B1" w14:textId="77777777" w:rsidR="000B2CBA" w:rsidRPr="000B2CBA" w:rsidRDefault="000B2CBA" w:rsidP="00317D7C">
            <w:pPr>
              <w:pStyle w:val="BodyText"/>
              <w:jc w:val="center"/>
              <w:rPr>
                <w:rFonts w:asciiTheme="minorHAnsi" w:hAnsiTheme="minorHAnsi" w:cstheme="minorHAnsi"/>
                <w:color w:val="FF0000"/>
                <w:lang w:val="en-US"/>
              </w:rPr>
            </w:pPr>
            <w:r w:rsidRPr="000B2CBA">
              <w:rPr>
                <w:rFonts w:asciiTheme="minorHAnsi" w:hAnsiTheme="minorHAnsi" w:cstheme="minorHAnsi"/>
                <w:color w:val="FF0000"/>
              </w:rPr>
              <w:t>TBD</w:t>
            </w:r>
          </w:p>
        </w:tc>
        <w:tc>
          <w:tcPr>
            <w:tcW w:w="2304" w:type="dxa"/>
            <w:vAlign w:val="center"/>
          </w:tcPr>
          <w:p w14:paraId="1BC7E5EF"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720" w:type="dxa"/>
            <w:vAlign w:val="center"/>
          </w:tcPr>
          <w:p w14:paraId="5ECCB320"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1152" w:type="dxa"/>
            <w:vMerge w:val="restart"/>
            <w:vAlign w:val="center"/>
          </w:tcPr>
          <w:p w14:paraId="6E00C064" w14:textId="77777777" w:rsidR="000B2CBA" w:rsidRPr="000B2CBA" w:rsidRDefault="000B2CBA" w:rsidP="00317D7C">
            <w:pPr>
              <w:pStyle w:val="BodyText"/>
              <w:jc w:val="center"/>
              <w:rPr>
                <w:rFonts w:asciiTheme="minorHAnsi" w:hAnsiTheme="minorHAnsi" w:cstheme="minorHAnsi"/>
              </w:rPr>
            </w:pPr>
            <w:r w:rsidRPr="000B2CBA">
              <w:rPr>
                <w:rFonts w:asciiTheme="minorHAnsi" w:hAnsiTheme="minorHAnsi" w:cstheme="minorHAnsi"/>
              </w:rPr>
              <w:t>4000</w:t>
            </w:r>
          </w:p>
        </w:tc>
      </w:tr>
      <w:tr w:rsidR="000B2CBA" w:rsidRPr="000B2CBA" w14:paraId="4E98A93D" w14:textId="77777777" w:rsidTr="000B2CBA">
        <w:trPr>
          <w:jc w:val="center"/>
        </w:trPr>
        <w:tc>
          <w:tcPr>
            <w:tcW w:w="738" w:type="dxa"/>
            <w:vMerge/>
            <w:vAlign w:val="center"/>
          </w:tcPr>
          <w:p w14:paraId="48A2D839" w14:textId="77777777" w:rsidR="000B2CBA" w:rsidRPr="000B2CBA" w:rsidRDefault="000B2CBA" w:rsidP="00317D7C">
            <w:pPr>
              <w:pStyle w:val="BodyText"/>
              <w:jc w:val="center"/>
              <w:rPr>
                <w:rFonts w:asciiTheme="minorHAnsi" w:hAnsiTheme="minorHAnsi" w:cstheme="minorHAnsi"/>
              </w:rPr>
            </w:pPr>
          </w:p>
        </w:tc>
        <w:tc>
          <w:tcPr>
            <w:tcW w:w="1998" w:type="dxa"/>
            <w:vMerge/>
            <w:vAlign w:val="center"/>
          </w:tcPr>
          <w:p w14:paraId="2A4DE7DD" w14:textId="77777777" w:rsidR="000B2CBA" w:rsidRPr="000B2CBA" w:rsidRDefault="000B2CBA" w:rsidP="00317D7C">
            <w:pPr>
              <w:pStyle w:val="BodyText"/>
              <w:jc w:val="center"/>
              <w:rPr>
                <w:rFonts w:asciiTheme="minorHAnsi" w:hAnsiTheme="minorHAnsi" w:cstheme="minorHAnsi"/>
              </w:rPr>
            </w:pPr>
          </w:p>
        </w:tc>
        <w:tc>
          <w:tcPr>
            <w:tcW w:w="1440" w:type="dxa"/>
            <w:vAlign w:val="center"/>
          </w:tcPr>
          <w:p w14:paraId="09C4C502"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2016" w:type="dxa"/>
            <w:vAlign w:val="center"/>
          </w:tcPr>
          <w:p w14:paraId="5CC68849" w14:textId="77777777" w:rsidR="000B2CBA" w:rsidRPr="000B2CBA" w:rsidRDefault="000B2CBA" w:rsidP="00317D7C">
            <w:pPr>
              <w:pStyle w:val="BodyText"/>
              <w:jc w:val="center"/>
              <w:rPr>
                <w:rFonts w:asciiTheme="minorHAnsi" w:hAnsiTheme="minorHAnsi" w:cstheme="minorHAnsi"/>
                <w:color w:val="FF0000"/>
                <w:lang w:val="en-US"/>
              </w:rPr>
            </w:pPr>
            <w:r w:rsidRPr="000B2CBA">
              <w:rPr>
                <w:rFonts w:asciiTheme="minorHAnsi" w:hAnsiTheme="minorHAnsi" w:cstheme="minorHAnsi"/>
                <w:color w:val="FF0000"/>
              </w:rPr>
              <w:t>TBD</w:t>
            </w:r>
          </w:p>
        </w:tc>
        <w:tc>
          <w:tcPr>
            <w:tcW w:w="2304" w:type="dxa"/>
            <w:vAlign w:val="center"/>
          </w:tcPr>
          <w:p w14:paraId="476738F4"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720" w:type="dxa"/>
            <w:vAlign w:val="center"/>
          </w:tcPr>
          <w:p w14:paraId="5E00B9B6" w14:textId="77777777" w:rsidR="000B2CBA" w:rsidRPr="000B2CBA" w:rsidRDefault="000B2CBA" w:rsidP="00317D7C">
            <w:pPr>
              <w:pStyle w:val="BodyText"/>
              <w:jc w:val="center"/>
              <w:rPr>
                <w:rFonts w:asciiTheme="minorHAnsi" w:hAnsiTheme="minorHAnsi" w:cstheme="minorHAnsi"/>
                <w:color w:val="FF0000"/>
              </w:rPr>
            </w:pPr>
            <w:r w:rsidRPr="000B2CBA">
              <w:rPr>
                <w:rFonts w:asciiTheme="minorHAnsi" w:hAnsiTheme="minorHAnsi" w:cstheme="minorHAnsi"/>
                <w:color w:val="FF0000"/>
              </w:rPr>
              <w:t>TBD</w:t>
            </w:r>
          </w:p>
        </w:tc>
        <w:tc>
          <w:tcPr>
            <w:tcW w:w="1152" w:type="dxa"/>
            <w:vMerge/>
            <w:vAlign w:val="center"/>
          </w:tcPr>
          <w:p w14:paraId="5CE1697C" w14:textId="77777777" w:rsidR="000B2CBA" w:rsidRPr="000B2CBA" w:rsidRDefault="000B2CBA" w:rsidP="00317D7C">
            <w:pPr>
              <w:pStyle w:val="BodyText"/>
              <w:jc w:val="center"/>
              <w:rPr>
                <w:rFonts w:asciiTheme="minorHAnsi" w:hAnsiTheme="minorHAnsi" w:cstheme="minorHAnsi"/>
              </w:rPr>
            </w:pPr>
          </w:p>
        </w:tc>
      </w:tr>
    </w:tbl>
    <w:p w14:paraId="51A17847" w14:textId="77777777" w:rsidR="000B2CBA" w:rsidRPr="000B2CBA" w:rsidRDefault="000B2CBA" w:rsidP="000B2CBA">
      <w:pPr>
        <w:pStyle w:val="BodyText"/>
        <w:rPr>
          <w:rFonts w:asciiTheme="minorHAnsi" w:hAnsiTheme="minorHAnsi" w:cstheme="minorHAnsi"/>
        </w:rPr>
      </w:pPr>
    </w:p>
    <w:p w14:paraId="5223EA00" w14:textId="0E98000B" w:rsidR="003B4C62" w:rsidRPr="003B4C62" w:rsidRDefault="003B4C62" w:rsidP="003B4C62">
      <w:pPr>
        <w:pStyle w:val="BodyText"/>
        <w:rPr>
          <w:rFonts w:asciiTheme="minorHAnsi" w:hAnsiTheme="minorHAnsi" w:cstheme="minorHAnsi"/>
          <w:color w:val="00B050"/>
        </w:rPr>
      </w:pPr>
      <w:r w:rsidRPr="003B4C62">
        <w:rPr>
          <w:rFonts w:asciiTheme="minorHAnsi" w:hAnsiTheme="minorHAnsi" w:cstheme="minorHAnsi"/>
          <w:color w:val="00B050"/>
        </w:rPr>
        <w:t xml:space="preserve">The rate-dependent parameters for </w:t>
      </w:r>
      <w:r>
        <w:rPr>
          <w:rFonts w:asciiTheme="minorHAnsi" w:hAnsiTheme="minorHAnsi" w:cstheme="minorHAnsi"/>
          <w:color w:val="00B050"/>
        </w:rPr>
        <w:t>DL</w:t>
      </w:r>
      <w:r w:rsidRPr="003B4C62">
        <w:rPr>
          <w:rFonts w:asciiTheme="minorHAnsi" w:hAnsiTheme="minorHAnsi" w:cstheme="minorHAnsi"/>
          <w:color w:val="00B050"/>
        </w:rPr>
        <w:t xml:space="preserve"> transmissions are given in Table 40-</w:t>
      </w:r>
      <w:r>
        <w:rPr>
          <w:rFonts w:asciiTheme="minorHAnsi" w:hAnsiTheme="minorHAnsi" w:cstheme="minorHAnsi"/>
          <w:color w:val="00B050"/>
        </w:rPr>
        <w:t>C</w:t>
      </w:r>
      <w:r w:rsidRPr="003B4C62">
        <w:rPr>
          <w:rFonts w:asciiTheme="minorHAnsi" w:hAnsiTheme="minorHAnsi" w:cstheme="minorHAnsi"/>
          <w:color w:val="00B050"/>
        </w:rPr>
        <w:t xml:space="preserve"> (MCS for </w:t>
      </w:r>
      <w:r>
        <w:rPr>
          <w:rFonts w:asciiTheme="minorHAnsi" w:hAnsiTheme="minorHAnsi" w:cstheme="minorHAnsi"/>
          <w:color w:val="00B050"/>
        </w:rPr>
        <w:t>D</w:t>
      </w:r>
      <w:r w:rsidRPr="003B4C62">
        <w:rPr>
          <w:rFonts w:asciiTheme="minorHAnsi" w:hAnsiTheme="minorHAnsi" w:cstheme="minorHAnsi"/>
          <w:color w:val="00B050"/>
        </w:rPr>
        <w:t>L AMP PPDU). Manchester encoding and OOK modulation shall be used for all MCS in the AMP-Data field of an UL AMP PPDU in backscattering transmission.</w:t>
      </w:r>
    </w:p>
    <w:p w14:paraId="46D4E222" w14:textId="77777777" w:rsidR="003B4C62" w:rsidRPr="003B4C62" w:rsidRDefault="003B4C62" w:rsidP="003B4C62">
      <w:pPr>
        <w:pStyle w:val="BodyText"/>
        <w:rPr>
          <w:rFonts w:asciiTheme="minorHAnsi" w:hAnsiTheme="minorHAnsi" w:cstheme="minorHAnsi"/>
          <w:color w:val="00B050"/>
        </w:rPr>
      </w:pPr>
    </w:p>
    <w:p w14:paraId="6FF40DE9" w14:textId="6F45100A" w:rsidR="003B4C62" w:rsidRPr="003B4C62" w:rsidRDefault="003B4C62" w:rsidP="003B4C62">
      <w:pPr>
        <w:jc w:val="center"/>
        <w:rPr>
          <w:rFonts w:cstheme="minorHAnsi"/>
          <w:color w:val="00B050"/>
        </w:rPr>
      </w:pPr>
      <w:r w:rsidRPr="003B4C62">
        <w:rPr>
          <w:rFonts w:cstheme="minorHAnsi"/>
          <w:color w:val="00B050"/>
        </w:rPr>
        <w:t>Table 40-</w:t>
      </w:r>
      <w:r>
        <w:rPr>
          <w:rFonts w:cstheme="minorHAnsi"/>
          <w:color w:val="00B050"/>
        </w:rPr>
        <w:t>C</w:t>
      </w:r>
      <w:r w:rsidRPr="003B4C62">
        <w:rPr>
          <w:rFonts w:cstheme="minorHAnsi"/>
          <w:color w:val="00B050"/>
        </w:rPr>
        <w:t xml:space="preserve"> MCS for </w:t>
      </w:r>
      <w:r>
        <w:rPr>
          <w:rFonts w:cstheme="minorHAnsi"/>
          <w:color w:val="00B050"/>
        </w:rPr>
        <w:t>D</w:t>
      </w:r>
      <w:r w:rsidRPr="003B4C62">
        <w:rPr>
          <w:rFonts w:cstheme="minorHAnsi"/>
          <w:color w:val="00B050"/>
        </w:rPr>
        <w:t xml:space="preserve">L AMP PPDU </w:t>
      </w:r>
    </w:p>
    <w:tbl>
      <w:tblPr>
        <w:tblStyle w:val="TableGrid"/>
        <w:tblW w:w="10368" w:type="dxa"/>
        <w:jc w:val="center"/>
        <w:tblLook w:val="04A0" w:firstRow="1" w:lastRow="0" w:firstColumn="1" w:lastColumn="0" w:noHBand="0" w:noVBand="1"/>
      </w:tblPr>
      <w:tblGrid>
        <w:gridCol w:w="1423"/>
        <w:gridCol w:w="1282"/>
        <w:gridCol w:w="1425"/>
        <w:gridCol w:w="2133"/>
        <w:gridCol w:w="2270"/>
        <w:gridCol w:w="693"/>
        <w:gridCol w:w="1142"/>
      </w:tblGrid>
      <w:tr w:rsidR="003B4C62" w:rsidRPr="003B4C62" w14:paraId="49A5E788" w14:textId="77777777" w:rsidTr="009D258C">
        <w:trPr>
          <w:jc w:val="center"/>
        </w:trPr>
        <w:tc>
          <w:tcPr>
            <w:tcW w:w="1423" w:type="dxa"/>
            <w:vAlign w:val="center"/>
          </w:tcPr>
          <w:p w14:paraId="00C6A281" w14:textId="65EF756B" w:rsidR="003B4C62" w:rsidRPr="003B4C62" w:rsidRDefault="003B4C62" w:rsidP="009D258C">
            <w:pPr>
              <w:pStyle w:val="BodyText"/>
              <w:jc w:val="center"/>
              <w:rPr>
                <w:rFonts w:asciiTheme="minorHAnsi" w:hAnsiTheme="minorHAnsi" w:cstheme="minorHAnsi"/>
                <w:b/>
                <w:bCs/>
                <w:color w:val="00B050"/>
              </w:rPr>
            </w:pPr>
            <w:r w:rsidRPr="003B4C62">
              <w:rPr>
                <w:rFonts w:asciiTheme="minorHAnsi" w:hAnsiTheme="minorHAnsi" w:cstheme="minorHAnsi"/>
                <w:b/>
                <w:bCs/>
                <w:color w:val="00B050"/>
              </w:rPr>
              <w:lastRenderedPageBreak/>
              <w:t>AMP-</w:t>
            </w:r>
            <w:r w:rsidR="003C31CF">
              <w:rPr>
                <w:rFonts w:asciiTheme="minorHAnsi" w:hAnsiTheme="minorHAnsi" w:cstheme="minorHAnsi"/>
                <w:b/>
                <w:bCs/>
                <w:color w:val="00B050"/>
              </w:rPr>
              <w:t>D</w:t>
            </w:r>
            <w:r w:rsidRPr="003B4C62">
              <w:rPr>
                <w:rFonts w:asciiTheme="minorHAnsi" w:hAnsiTheme="minorHAnsi" w:cstheme="minorHAnsi"/>
                <w:b/>
                <w:bCs/>
                <w:color w:val="00B050"/>
              </w:rPr>
              <w:t>L-MCS index</w:t>
            </w:r>
          </w:p>
        </w:tc>
        <w:tc>
          <w:tcPr>
            <w:tcW w:w="1282" w:type="dxa"/>
            <w:vAlign w:val="center"/>
          </w:tcPr>
          <w:p w14:paraId="5F54CFE8" w14:textId="77777777" w:rsidR="003B4C62" w:rsidRPr="003B4C62" w:rsidRDefault="003B4C62" w:rsidP="009D258C">
            <w:pPr>
              <w:pStyle w:val="BodyText"/>
              <w:jc w:val="center"/>
              <w:rPr>
                <w:rFonts w:asciiTheme="minorHAnsi" w:hAnsiTheme="minorHAnsi" w:cstheme="minorHAnsi"/>
                <w:b/>
                <w:bCs/>
                <w:color w:val="00B050"/>
              </w:rPr>
            </w:pPr>
            <w:r w:rsidRPr="003B4C62">
              <w:rPr>
                <w:rFonts w:asciiTheme="minorHAnsi" w:hAnsiTheme="minorHAnsi" w:cstheme="minorHAnsi"/>
                <w:b/>
                <w:bCs/>
                <w:color w:val="00B050"/>
              </w:rPr>
              <w:t>Modulation</w:t>
            </w:r>
          </w:p>
        </w:tc>
        <w:tc>
          <w:tcPr>
            <w:tcW w:w="3558" w:type="dxa"/>
            <w:gridSpan w:val="2"/>
            <w:vAlign w:val="center"/>
          </w:tcPr>
          <w:p w14:paraId="53B8D517" w14:textId="77777777" w:rsidR="003B4C62" w:rsidRPr="003B4C62" w:rsidRDefault="003B4C62" w:rsidP="009D258C">
            <w:pPr>
              <w:pStyle w:val="BodyText"/>
              <w:jc w:val="center"/>
              <w:rPr>
                <w:rFonts w:asciiTheme="minorHAnsi" w:hAnsiTheme="minorHAnsi" w:cstheme="minorHAnsi"/>
                <w:b/>
                <w:bCs/>
                <w:color w:val="00B050"/>
              </w:rPr>
            </w:pPr>
            <w:r w:rsidRPr="003B4C62">
              <w:rPr>
                <w:rFonts w:asciiTheme="minorHAnsi" w:hAnsiTheme="minorHAnsi" w:cstheme="minorHAnsi"/>
                <w:b/>
                <w:bCs/>
                <w:color w:val="00B050"/>
              </w:rPr>
              <w:t>Symbol Structure</w:t>
            </w:r>
          </w:p>
        </w:tc>
        <w:tc>
          <w:tcPr>
            <w:tcW w:w="2270" w:type="dxa"/>
            <w:vAlign w:val="center"/>
          </w:tcPr>
          <w:p w14:paraId="74D3C88A" w14:textId="77777777" w:rsidR="003B4C62" w:rsidRPr="003B4C62" w:rsidRDefault="003B4C62" w:rsidP="009D258C">
            <w:pPr>
              <w:pStyle w:val="BodyText"/>
              <w:jc w:val="center"/>
              <w:rPr>
                <w:rFonts w:asciiTheme="minorHAnsi" w:hAnsiTheme="minorHAnsi" w:cstheme="minorHAnsi"/>
                <w:b/>
                <w:bCs/>
                <w:color w:val="00B050"/>
              </w:rPr>
            </w:pPr>
            <w:r w:rsidRPr="003B4C62">
              <w:rPr>
                <w:rFonts w:asciiTheme="minorHAnsi" w:hAnsiTheme="minorHAnsi" w:cstheme="minorHAnsi"/>
                <w:b/>
                <w:bCs/>
                <w:color w:val="00B050"/>
              </w:rPr>
              <w:t>Equivalent information bit duration</w:t>
            </w:r>
          </w:p>
        </w:tc>
        <w:tc>
          <w:tcPr>
            <w:tcW w:w="693" w:type="dxa"/>
            <w:vAlign w:val="center"/>
          </w:tcPr>
          <w:p w14:paraId="7BC159A1" w14:textId="77777777" w:rsidR="003B4C62" w:rsidRPr="003B4C62" w:rsidRDefault="003B4C62" w:rsidP="009D258C">
            <w:pPr>
              <w:pStyle w:val="BodyText"/>
              <w:jc w:val="center"/>
              <w:rPr>
                <w:rFonts w:asciiTheme="minorHAnsi" w:hAnsiTheme="minorHAnsi" w:cstheme="minorHAnsi"/>
                <w:b/>
                <w:bCs/>
                <w:color w:val="00B050"/>
              </w:rPr>
            </w:pPr>
            <w:r w:rsidRPr="003B4C62">
              <w:rPr>
                <w:rFonts w:asciiTheme="minorHAnsi" w:hAnsiTheme="minorHAnsi" w:cstheme="minorHAnsi"/>
                <w:b/>
                <w:bCs/>
                <w:color w:val="00B050"/>
              </w:rPr>
              <w:t>N</w:t>
            </w:r>
            <w:r w:rsidRPr="003B4C62">
              <w:rPr>
                <w:rFonts w:asciiTheme="minorHAnsi" w:hAnsiTheme="minorHAnsi" w:cstheme="minorHAnsi"/>
                <w:b/>
                <w:bCs/>
                <w:color w:val="00B050"/>
                <w:vertAlign w:val="subscript"/>
              </w:rPr>
              <w:t>SPDB</w:t>
            </w:r>
          </w:p>
        </w:tc>
        <w:tc>
          <w:tcPr>
            <w:tcW w:w="1142" w:type="dxa"/>
            <w:vAlign w:val="center"/>
          </w:tcPr>
          <w:p w14:paraId="43986D4C" w14:textId="77777777" w:rsidR="003B4C62" w:rsidRPr="003B4C62" w:rsidRDefault="003B4C62" w:rsidP="009D258C">
            <w:pPr>
              <w:pStyle w:val="BodyText"/>
              <w:jc w:val="center"/>
              <w:rPr>
                <w:rFonts w:asciiTheme="minorHAnsi" w:hAnsiTheme="minorHAnsi" w:cstheme="minorHAnsi"/>
                <w:b/>
                <w:bCs/>
                <w:color w:val="00B050"/>
              </w:rPr>
            </w:pPr>
            <w:r w:rsidRPr="003B4C62">
              <w:rPr>
                <w:rFonts w:asciiTheme="minorHAnsi" w:hAnsiTheme="minorHAnsi" w:cstheme="minorHAnsi"/>
                <w:b/>
                <w:bCs/>
                <w:color w:val="00B050"/>
              </w:rPr>
              <w:t>Data rate (kb/s)</w:t>
            </w:r>
          </w:p>
        </w:tc>
      </w:tr>
      <w:tr w:rsidR="003B4C62" w:rsidRPr="003B4C62" w14:paraId="22659790" w14:textId="77777777" w:rsidTr="009D258C">
        <w:trPr>
          <w:jc w:val="center"/>
        </w:trPr>
        <w:tc>
          <w:tcPr>
            <w:tcW w:w="1423" w:type="dxa"/>
            <w:vMerge w:val="restart"/>
            <w:vAlign w:val="center"/>
          </w:tcPr>
          <w:p w14:paraId="7CB02DF6"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0</w:t>
            </w:r>
          </w:p>
        </w:tc>
        <w:tc>
          <w:tcPr>
            <w:tcW w:w="1282" w:type="dxa"/>
            <w:vMerge w:val="restart"/>
            <w:vAlign w:val="center"/>
          </w:tcPr>
          <w:p w14:paraId="0DE0233E"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AMP MC-OOK</w:t>
            </w:r>
          </w:p>
        </w:tc>
        <w:tc>
          <w:tcPr>
            <w:tcW w:w="1425" w:type="dxa"/>
            <w:vAlign w:val="center"/>
          </w:tcPr>
          <w:p w14:paraId="6AB4B226"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Information 0</w:t>
            </w:r>
          </w:p>
        </w:tc>
        <w:tc>
          <w:tcPr>
            <w:tcW w:w="2133" w:type="dxa"/>
            <w:vAlign w:val="center"/>
          </w:tcPr>
          <w:p w14:paraId="31235796"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lang w:val="en-US"/>
              </w:rPr>
              <w:t>[Sym</w:t>
            </w:r>
            <w:r w:rsidRPr="003B4C62">
              <w:rPr>
                <w:rFonts w:asciiTheme="minorHAnsi" w:hAnsiTheme="minorHAnsi" w:cstheme="minorHAnsi"/>
                <w:color w:val="00B050"/>
              </w:rPr>
              <w:t>McOokMcs</w:t>
            </w:r>
            <w:r w:rsidRPr="003B4C62">
              <w:rPr>
                <w:rFonts w:asciiTheme="minorHAnsi" w:hAnsiTheme="minorHAnsi" w:cstheme="minorHAnsi"/>
                <w:color w:val="00B050"/>
                <w:lang w:val="en-US"/>
              </w:rPr>
              <w:t>0On, Sym</w:t>
            </w:r>
            <w:r w:rsidRPr="003B4C62">
              <w:rPr>
                <w:rFonts w:asciiTheme="minorHAnsi" w:hAnsiTheme="minorHAnsi" w:cstheme="minorHAnsi"/>
                <w:color w:val="00B050"/>
              </w:rPr>
              <w:t>McOokMcs</w:t>
            </w:r>
            <w:r w:rsidRPr="003B4C62">
              <w:rPr>
                <w:rFonts w:asciiTheme="minorHAnsi" w:hAnsiTheme="minorHAnsi" w:cstheme="minorHAnsi"/>
                <w:color w:val="00B050"/>
                <w:lang w:val="en-US"/>
              </w:rPr>
              <w:t>0Off]</w:t>
            </w:r>
          </w:p>
        </w:tc>
        <w:tc>
          <w:tcPr>
            <w:tcW w:w="2270" w:type="dxa"/>
            <w:vMerge w:val="restart"/>
            <w:vAlign w:val="center"/>
          </w:tcPr>
          <w:p w14:paraId="33E3F208"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4 μs</w:t>
            </w:r>
          </w:p>
        </w:tc>
        <w:tc>
          <w:tcPr>
            <w:tcW w:w="693" w:type="dxa"/>
            <w:vMerge w:val="restart"/>
            <w:vAlign w:val="center"/>
          </w:tcPr>
          <w:p w14:paraId="4AC8DCE5"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2</w:t>
            </w:r>
          </w:p>
        </w:tc>
        <w:tc>
          <w:tcPr>
            <w:tcW w:w="1142" w:type="dxa"/>
            <w:vMerge w:val="restart"/>
            <w:vAlign w:val="center"/>
          </w:tcPr>
          <w:p w14:paraId="16CF1BAE"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250</w:t>
            </w:r>
          </w:p>
        </w:tc>
      </w:tr>
      <w:tr w:rsidR="003B4C62" w:rsidRPr="003B4C62" w14:paraId="017CD910" w14:textId="77777777" w:rsidTr="009D258C">
        <w:trPr>
          <w:jc w:val="center"/>
        </w:trPr>
        <w:tc>
          <w:tcPr>
            <w:tcW w:w="1423" w:type="dxa"/>
            <w:vMerge/>
            <w:vAlign w:val="center"/>
          </w:tcPr>
          <w:p w14:paraId="2E742F61" w14:textId="77777777" w:rsidR="003B4C62" w:rsidRPr="003B4C62" w:rsidRDefault="003B4C62" w:rsidP="009D258C">
            <w:pPr>
              <w:pStyle w:val="BodyText"/>
              <w:jc w:val="center"/>
              <w:rPr>
                <w:rFonts w:asciiTheme="minorHAnsi" w:hAnsiTheme="minorHAnsi" w:cstheme="minorHAnsi"/>
                <w:color w:val="00B050"/>
              </w:rPr>
            </w:pPr>
          </w:p>
        </w:tc>
        <w:tc>
          <w:tcPr>
            <w:tcW w:w="1282" w:type="dxa"/>
            <w:vMerge/>
            <w:vAlign w:val="center"/>
          </w:tcPr>
          <w:p w14:paraId="3A4A5B54" w14:textId="77777777" w:rsidR="003B4C62" w:rsidRPr="003B4C62" w:rsidRDefault="003B4C62" w:rsidP="009D258C">
            <w:pPr>
              <w:pStyle w:val="BodyText"/>
              <w:jc w:val="center"/>
              <w:rPr>
                <w:rFonts w:asciiTheme="minorHAnsi" w:hAnsiTheme="minorHAnsi" w:cstheme="minorHAnsi"/>
                <w:color w:val="00B050"/>
              </w:rPr>
            </w:pPr>
          </w:p>
        </w:tc>
        <w:tc>
          <w:tcPr>
            <w:tcW w:w="1425" w:type="dxa"/>
            <w:vAlign w:val="center"/>
          </w:tcPr>
          <w:p w14:paraId="519E7D1B"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Information 1</w:t>
            </w:r>
          </w:p>
        </w:tc>
        <w:tc>
          <w:tcPr>
            <w:tcW w:w="2133" w:type="dxa"/>
            <w:vAlign w:val="center"/>
          </w:tcPr>
          <w:p w14:paraId="48325B9C"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lang w:val="en-US"/>
              </w:rPr>
              <w:t>[Sym</w:t>
            </w:r>
            <w:r w:rsidRPr="003B4C62">
              <w:rPr>
                <w:rFonts w:asciiTheme="minorHAnsi" w:hAnsiTheme="minorHAnsi" w:cstheme="minorHAnsi"/>
                <w:color w:val="00B050"/>
              </w:rPr>
              <w:t>McOokMcs</w:t>
            </w:r>
            <w:r w:rsidRPr="003B4C62">
              <w:rPr>
                <w:rFonts w:asciiTheme="minorHAnsi" w:hAnsiTheme="minorHAnsi" w:cstheme="minorHAnsi"/>
                <w:color w:val="00B050"/>
                <w:lang w:val="en-US"/>
              </w:rPr>
              <w:t>0Off, Sym</w:t>
            </w:r>
            <w:r w:rsidRPr="003B4C62">
              <w:rPr>
                <w:rFonts w:asciiTheme="minorHAnsi" w:hAnsiTheme="minorHAnsi" w:cstheme="minorHAnsi"/>
                <w:color w:val="00B050"/>
              </w:rPr>
              <w:t>McOokMcs</w:t>
            </w:r>
            <w:r w:rsidRPr="003B4C62">
              <w:rPr>
                <w:rFonts w:asciiTheme="minorHAnsi" w:hAnsiTheme="minorHAnsi" w:cstheme="minorHAnsi"/>
                <w:color w:val="00B050"/>
                <w:lang w:val="en-US"/>
              </w:rPr>
              <w:t>0On]</w:t>
            </w:r>
          </w:p>
        </w:tc>
        <w:tc>
          <w:tcPr>
            <w:tcW w:w="2270" w:type="dxa"/>
            <w:vMerge/>
            <w:vAlign w:val="center"/>
          </w:tcPr>
          <w:p w14:paraId="4EF1519A" w14:textId="77777777" w:rsidR="003B4C62" w:rsidRPr="003B4C62" w:rsidRDefault="003B4C62" w:rsidP="009D258C">
            <w:pPr>
              <w:pStyle w:val="BodyText"/>
              <w:jc w:val="center"/>
              <w:rPr>
                <w:rFonts w:asciiTheme="minorHAnsi" w:hAnsiTheme="minorHAnsi" w:cstheme="minorHAnsi"/>
                <w:color w:val="00B050"/>
              </w:rPr>
            </w:pPr>
          </w:p>
        </w:tc>
        <w:tc>
          <w:tcPr>
            <w:tcW w:w="693" w:type="dxa"/>
            <w:vMerge/>
            <w:vAlign w:val="center"/>
          </w:tcPr>
          <w:p w14:paraId="1AD46A4C" w14:textId="77777777" w:rsidR="003B4C62" w:rsidRPr="003B4C62" w:rsidRDefault="003B4C62" w:rsidP="009D258C">
            <w:pPr>
              <w:pStyle w:val="BodyText"/>
              <w:jc w:val="center"/>
              <w:rPr>
                <w:rFonts w:asciiTheme="minorHAnsi" w:hAnsiTheme="minorHAnsi" w:cstheme="minorHAnsi"/>
                <w:color w:val="00B050"/>
              </w:rPr>
            </w:pPr>
          </w:p>
        </w:tc>
        <w:tc>
          <w:tcPr>
            <w:tcW w:w="1142" w:type="dxa"/>
            <w:vMerge/>
            <w:vAlign w:val="center"/>
          </w:tcPr>
          <w:p w14:paraId="61FEA7EB" w14:textId="77777777" w:rsidR="003B4C62" w:rsidRPr="003B4C62" w:rsidRDefault="003B4C62" w:rsidP="009D258C">
            <w:pPr>
              <w:pStyle w:val="BodyText"/>
              <w:jc w:val="center"/>
              <w:rPr>
                <w:rFonts w:asciiTheme="minorHAnsi" w:hAnsiTheme="minorHAnsi" w:cstheme="minorHAnsi"/>
                <w:color w:val="00B050"/>
              </w:rPr>
            </w:pPr>
          </w:p>
        </w:tc>
      </w:tr>
      <w:tr w:rsidR="003B4C62" w:rsidRPr="003B4C62" w14:paraId="256D941E" w14:textId="77777777" w:rsidTr="009D258C">
        <w:trPr>
          <w:jc w:val="center"/>
        </w:trPr>
        <w:tc>
          <w:tcPr>
            <w:tcW w:w="1423" w:type="dxa"/>
            <w:vMerge w:val="restart"/>
            <w:vAlign w:val="center"/>
          </w:tcPr>
          <w:p w14:paraId="2D9FE380"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1</w:t>
            </w:r>
          </w:p>
        </w:tc>
        <w:tc>
          <w:tcPr>
            <w:tcW w:w="1282" w:type="dxa"/>
            <w:vMerge w:val="restart"/>
            <w:vAlign w:val="center"/>
          </w:tcPr>
          <w:p w14:paraId="69E7712D"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AMP MC-OOK</w:t>
            </w:r>
          </w:p>
        </w:tc>
        <w:tc>
          <w:tcPr>
            <w:tcW w:w="1425" w:type="dxa"/>
            <w:vAlign w:val="center"/>
          </w:tcPr>
          <w:p w14:paraId="6EEDC238"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Information 0</w:t>
            </w:r>
          </w:p>
        </w:tc>
        <w:tc>
          <w:tcPr>
            <w:tcW w:w="2133" w:type="dxa"/>
            <w:vAlign w:val="center"/>
          </w:tcPr>
          <w:p w14:paraId="3240D209"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lang w:val="en-US"/>
              </w:rPr>
              <w:t>[Sym</w:t>
            </w:r>
            <w:r w:rsidRPr="003B4C62">
              <w:rPr>
                <w:rFonts w:asciiTheme="minorHAnsi" w:hAnsiTheme="minorHAnsi" w:cstheme="minorHAnsi"/>
                <w:color w:val="00B050"/>
              </w:rPr>
              <w:t>McOokMcs</w:t>
            </w:r>
            <w:r w:rsidRPr="003B4C62">
              <w:rPr>
                <w:rFonts w:asciiTheme="minorHAnsi" w:hAnsiTheme="minorHAnsi" w:cstheme="minorHAnsi"/>
                <w:color w:val="00B050"/>
                <w:lang w:val="en-US"/>
              </w:rPr>
              <w:t>1On, Sym</w:t>
            </w:r>
            <w:r w:rsidRPr="003B4C62">
              <w:rPr>
                <w:rFonts w:asciiTheme="minorHAnsi" w:hAnsiTheme="minorHAnsi" w:cstheme="minorHAnsi"/>
                <w:color w:val="00B050"/>
              </w:rPr>
              <w:t>McOokMcs</w:t>
            </w:r>
            <w:r w:rsidRPr="003B4C62">
              <w:rPr>
                <w:rFonts w:asciiTheme="minorHAnsi" w:hAnsiTheme="minorHAnsi" w:cstheme="minorHAnsi"/>
                <w:color w:val="00B050"/>
                <w:lang w:val="en-US"/>
              </w:rPr>
              <w:t>1Off]</w:t>
            </w:r>
          </w:p>
        </w:tc>
        <w:tc>
          <w:tcPr>
            <w:tcW w:w="2270" w:type="dxa"/>
            <w:vMerge w:val="restart"/>
            <w:vAlign w:val="center"/>
          </w:tcPr>
          <w:p w14:paraId="7BC66820"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1μs</w:t>
            </w:r>
          </w:p>
        </w:tc>
        <w:tc>
          <w:tcPr>
            <w:tcW w:w="693" w:type="dxa"/>
            <w:vMerge w:val="restart"/>
            <w:vAlign w:val="center"/>
          </w:tcPr>
          <w:p w14:paraId="0595910F"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2</w:t>
            </w:r>
          </w:p>
        </w:tc>
        <w:tc>
          <w:tcPr>
            <w:tcW w:w="1142" w:type="dxa"/>
            <w:vMerge w:val="restart"/>
            <w:vAlign w:val="center"/>
          </w:tcPr>
          <w:p w14:paraId="55EAA29F"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1000</w:t>
            </w:r>
          </w:p>
        </w:tc>
      </w:tr>
      <w:tr w:rsidR="003B4C62" w:rsidRPr="003B4C62" w14:paraId="117AE484" w14:textId="77777777" w:rsidTr="009D258C">
        <w:trPr>
          <w:jc w:val="center"/>
        </w:trPr>
        <w:tc>
          <w:tcPr>
            <w:tcW w:w="1423" w:type="dxa"/>
            <w:vMerge/>
          </w:tcPr>
          <w:p w14:paraId="77D7FB04" w14:textId="77777777" w:rsidR="003B4C62" w:rsidRPr="003B4C62" w:rsidRDefault="003B4C62" w:rsidP="009D258C">
            <w:pPr>
              <w:pStyle w:val="BodyText"/>
              <w:rPr>
                <w:rFonts w:asciiTheme="minorHAnsi" w:hAnsiTheme="minorHAnsi" w:cstheme="minorHAnsi"/>
                <w:color w:val="00B050"/>
              </w:rPr>
            </w:pPr>
          </w:p>
        </w:tc>
        <w:tc>
          <w:tcPr>
            <w:tcW w:w="1282" w:type="dxa"/>
            <w:vMerge/>
          </w:tcPr>
          <w:p w14:paraId="33C5CA88" w14:textId="77777777" w:rsidR="003B4C62" w:rsidRPr="003B4C62" w:rsidRDefault="003B4C62" w:rsidP="009D258C">
            <w:pPr>
              <w:pStyle w:val="BodyText"/>
              <w:rPr>
                <w:rFonts w:asciiTheme="minorHAnsi" w:hAnsiTheme="minorHAnsi" w:cstheme="minorHAnsi"/>
                <w:color w:val="00B050"/>
              </w:rPr>
            </w:pPr>
          </w:p>
        </w:tc>
        <w:tc>
          <w:tcPr>
            <w:tcW w:w="1425" w:type="dxa"/>
            <w:vAlign w:val="center"/>
          </w:tcPr>
          <w:p w14:paraId="45F78378"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rPr>
              <w:t>Information 1</w:t>
            </w:r>
          </w:p>
        </w:tc>
        <w:tc>
          <w:tcPr>
            <w:tcW w:w="2133" w:type="dxa"/>
            <w:vAlign w:val="center"/>
          </w:tcPr>
          <w:p w14:paraId="437B780C" w14:textId="77777777" w:rsidR="003B4C62" w:rsidRPr="003B4C62" w:rsidRDefault="003B4C62" w:rsidP="009D258C">
            <w:pPr>
              <w:pStyle w:val="BodyText"/>
              <w:jc w:val="center"/>
              <w:rPr>
                <w:rFonts w:asciiTheme="minorHAnsi" w:hAnsiTheme="minorHAnsi" w:cstheme="minorHAnsi"/>
                <w:color w:val="00B050"/>
              </w:rPr>
            </w:pPr>
            <w:r w:rsidRPr="003B4C62">
              <w:rPr>
                <w:rFonts w:asciiTheme="minorHAnsi" w:hAnsiTheme="minorHAnsi" w:cstheme="minorHAnsi"/>
                <w:color w:val="00B050"/>
                <w:lang w:val="en-US"/>
              </w:rPr>
              <w:t>[Sym</w:t>
            </w:r>
            <w:r w:rsidRPr="003B4C62">
              <w:rPr>
                <w:rFonts w:asciiTheme="minorHAnsi" w:hAnsiTheme="minorHAnsi" w:cstheme="minorHAnsi"/>
                <w:color w:val="00B050"/>
              </w:rPr>
              <w:t>McOokMcs</w:t>
            </w:r>
            <w:r w:rsidRPr="003B4C62">
              <w:rPr>
                <w:rFonts w:asciiTheme="minorHAnsi" w:hAnsiTheme="minorHAnsi" w:cstheme="minorHAnsi"/>
                <w:color w:val="00B050"/>
                <w:lang w:val="en-US"/>
              </w:rPr>
              <w:t>1Off, Sym</w:t>
            </w:r>
            <w:r w:rsidRPr="003B4C62">
              <w:rPr>
                <w:rFonts w:asciiTheme="minorHAnsi" w:hAnsiTheme="minorHAnsi" w:cstheme="minorHAnsi"/>
                <w:color w:val="00B050"/>
              </w:rPr>
              <w:t>McOokMcs</w:t>
            </w:r>
            <w:r w:rsidRPr="003B4C62">
              <w:rPr>
                <w:rFonts w:asciiTheme="minorHAnsi" w:hAnsiTheme="minorHAnsi" w:cstheme="minorHAnsi"/>
                <w:color w:val="00B050"/>
                <w:lang w:val="en-US"/>
              </w:rPr>
              <w:t>1On]</w:t>
            </w:r>
          </w:p>
        </w:tc>
        <w:tc>
          <w:tcPr>
            <w:tcW w:w="2270" w:type="dxa"/>
            <w:vMerge/>
          </w:tcPr>
          <w:p w14:paraId="72B93BF3" w14:textId="77777777" w:rsidR="003B4C62" w:rsidRPr="003B4C62" w:rsidRDefault="003B4C62" w:rsidP="009D258C">
            <w:pPr>
              <w:pStyle w:val="BodyText"/>
              <w:rPr>
                <w:rFonts w:asciiTheme="minorHAnsi" w:hAnsiTheme="minorHAnsi" w:cstheme="minorHAnsi"/>
                <w:color w:val="00B050"/>
              </w:rPr>
            </w:pPr>
          </w:p>
        </w:tc>
        <w:tc>
          <w:tcPr>
            <w:tcW w:w="693" w:type="dxa"/>
            <w:vMerge/>
          </w:tcPr>
          <w:p w14:paraId="473DC014" w14:textId="77777777" w:rsidR="003B4C62" w:rsidRPr="003B4C62" w:rsidRDefault="003B4C62" w:rsidP="009D258C">
            <w:pPr>
              <w:pStyle w:val="BodyText"/>
              <w:rPr>
                <w:rFonts w:asciiTheme="minorHAnsi" w:hAnsiTheme="minorHAnsi" w:cstheme="minorHAnsi"/>
                <w:color w:val="00B050"/>
              </w:rPr>
            </w:pPr>
          </w:p>
        </w:tc>
        <w:tc>
          <w:tcPr>
            <w:tcW w:w="1142" w:type="dxa"/>
            <w:vMerge/>
          </w:tcPr>
          <w:p w14:paraId="26FEA133" w14:textId="77777777" w:rsidR="003B4C62" w:rsidRPr="003B4C62" w:rsidRDefault="003B4C62" w:rsidP="009D258C">
            <w:pPr>
              <w:pStyle w:val="BodyText"/>
              <w:rPr>
                <w:rFonts w:asciiTheme="minorHAnsi" w:hAnsiTheme="minorHAnsi" w:cstheme="minorHAnsi"/>
                <w:color w:val="00B050"/>
              </w:rPr>
            </w:pPr>
          </w:p>
        </w:tc>
      </w:tr>
    </w:tbl>
    <w:p w14:paraId="329D5E44" w14:textId="77777777" w:rsidR="003B4C62" w:rsidRPr="003B4C62" w:rsidRDefault="003B4C62" w:rsidP="003B4C62">
      <w:pPr>
        <w:pStyle w:val="BodyText"/>
        <w:rPr>
          <w:rFonts w:asciiTheme="minorHAnsi" w:hAnsiTheme="minorHAnsi" w:cstheme="minorHAnsi"/>
          <w:color w:val="00B050"/>
        </w:rPr>
      </w:pPr>
    </w:p>
    <w:p w14:paraId="7A9E336C" w14:textId="77777777" w:rsidR="000B2CBA" w:rsidRPr="000B2CBA" w:rsidRDefault="000B2CBA" w:rsidP="000B2CBA">
      <w:pPr>
        <w:rPr>
          <w:rFonts w:cstheme="minorHAnsi"/>
          <w:b/>
          <w:sz w:val="24"/>
        </w:rPr>
      </w:pPr>
    </w:p>
    <w:p w14:paraId="22279CF7" w14:textId="77777777" w:rsidR="000B2CBA" w:rsidRPr="000B2CBA" w:rsidRDefault="000B2CBA" w:rsidP="000B2CBA">
      <w:pPr>
        <w:rPr>
          <w:rFonts w:cstheme="minorHAnsi"/>
          <w:b/>
          <w:sz w:val="24"/>
        </w:rPr>
      </w:pPr>
      <w:r w:rsidRPr="000B2CBA">
        <w:rPr>
          <w:rFonts w:cstheme="minorHAnsi"/>
          <w:b/>
          <w:sz w:val="24"/>
        </w:rPr>
        <w:t>References:</w:t>
      </w:r>
    </w:p>
    <w:p w14:paraId="64BD6467" w14:textId="77777777" w:rsidR="000B2CBA" w:rsidRPr="000B2CBA" w:rsidRDefault="00EC29CA" w:rsidP="000B2CBA">
      <w:pPr>
        <w:pStyle w:val="ListParagraph"/>
        <w:numPr>
          <w:ilvl w:val="0"/>
          <w:numId w:val="38"/>
        </w:numPr>
        <w:spacing w:after="0" w:line="240" w:lineRule="auto"/>
        <w:rPr>
          <w:rFonts w:cstheme="minorHAnsi"/>
        </w:rPr>
      </w:pPr>
      <w:hyperlink r:id="rId12" w:history="1">
        <w:r w:rsidR="000B2CBA" w:rsidRPr="000B2CBA">
          <w:rPr>
            <w:rStyle w:val="Hyperlink"/>
            <w:rFonts w:cstheme="minorHAnsi"/>
          </w:rPr>
          <w:t>11-24-1613r10</w:t>
        </w:r>
      </w:hyperlink>
      <w:r w:rsidR="000B2CBA" w:rsidRPr="000B2CBA">
        <w:rPr>
          <w:rFonts w:cstheme="minorHAnsi"/>
        </w:rPr>
        <w:t>: Specification Framework for TGbp, Yinan Qi (OPPO)</w:t>
      </w:r>
    </w:p>
    <w:p w14:paraId="047E379C" w14:textId="10159F80" w:rsidR="00980242" w:rsidRPr="000B2CBA" w:rsidRDefault="00980242" w:rsidP="000B2CBA">
      <w:pPr>
        <w:pStyle w:val="T"/>
        <w:spacing w:before="0" w:line="240" w:lineRule="auto"/>
        <w:jc w:val="left"/>
        <w:rPr>
          <w:rFonts w:asciiTheme="minorHAnsi" w:hAnsiTheme="minorHAnsi" w:cstheme="minorHAnsi"/>
          <w:bCs/>
          <w:w w:val="100"/>
        </w:rPr>
      </w:pPr>
    </w:p>
    <w:sectPr w:rsidR="00980242" w:rsidRPr="000B2CBA"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ice Chen" w:date="2025-07-26T18:19:00Z" w:initials="AC">
    <w:p w14:paraId="3F0ADF43" w14:textId="77777777" w:rsidR="000B2CBA" w:rsidRDefault="000B2CBA" w:rsidP="000B2CBA">
      <w:pPr>
        <w:pStyle w:val="CommentText"/>
      </w:pPr>
      <w:r>
        <w:rPr>
          <w:rStyle w:val="CommentReference"/>
        </w:rPr>
        <w:annotationRef/>
      </w:r>
      <w:r>
        <w:t>SymMcOokMcs0On and SymMcOokMcs1On are defined similarly to SymLDROn and SymHDROn in 11ba spec.</w:t>
      </w:r>
    </w:p>
  </w:comment>
  <w:comment w:id="4" w:author="Alice Chen" w:date="2025-07-26T18:20:00Z" w:initials="AC">
    <w:p w14:paraId="1F23E250" w14:textId="77777777" w:rsidR="000B2CBA" w:rsidRDefault="000B2CBA" w:rsidP="000B2CBA">
      <w:pPr>
        <w:pStyle w:val="CommentText"/>
      </w:pPr>
      <w:r>
        <w:rPr>
          <w:rStyle w:val="CommentReference"/>
        </w:rPr>
        <w:annotationRef/>
      </w:r>
      <w:r>
        <w:t>SymAtMcs0On, SymAtMcs1On and SymAtMcs2On are tentatively defined for the three data rates in active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0ADF43" w15:done="0"/>
  <w15:commentEx w15:paraId="1F23E2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69CE10" w16cex:dateUtc="2025-07-27T01:19:00Z"/>
  <w16cex:commentExtensible w16cex:durableId="30765FB1" w16cex:dateUtc="2025-07-27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0ADF43" w16cid:durableId="0269CE10"/>
  <w16cid:commentId w16cid:paraId="1F23E250" w16cid:durableId="30765F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E632" w14:textId="77777777" w:rsidR="00EC29CA" w:rsidRDefault="00EC29CA" w:rsidP="00766E54">
      <w:pPr>
        <w:spacing w:after="0" w:line="240" w:lineRule="auto"/>
      </w:pPr>
      <w:r>
        <w:separator/>
      </w:r>
    </w:p>
  </w:endnote>
  <w:endnote w:type="continuationSeparator" w:id="0">
    <w:p w14:paraId="735E0EE2" w14:textId="77777777" w:rsidR="00EC29CA" w:rsidRDefault="00EC29CA" w:rsidP="00766E54">
      <w:pPr>
        <w:spacing w:after="0" w:line="240" w:lineRule="auto"/>
      </w:pPr>
      <w:r>
        <w:continuationSeparator/>
      </w:r>
    </w:p>
  </w:endnote>
  <w:endnote w:type="continuationNotice" w:id="1">
    <w:p w14:paraId="65E095EA" w14:textId="77777777" w:rsidR="00EC29CA" w:rsidRDefault="00EC2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18513676"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r>
    <w:r w:rsidR="008E64B0">
      <w:rPr>
        <w:noProof/>
        <w:sz w:val="24"/>
      </w:rPr>
      <w:t>Panpan Li</w:t>
    </w:r>
    <w:r>
      <w:rPr>
        <w:noProof/>
        <w:sz w:val="24"/>
      </w:rPr>
      <w:t xml:space="preserve">, </w:t>
    </w:r>
    <w:r w:rsidR="008E64B0">
      <w:rPr>
        <w:noProof/>
        <w:sz w:val="24"/>
      </w:rPr>
      <w:t>Huawei</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885B" w14:textId="77777777" w:rsidR="00EC29CA" w:rsidRDefault="00EC29CA" w:rsidP="00766E54">
      <w:pPr>
        <w:spacing w:after="0" w:line="240" w:lineRule="auto"/>
      </w:pPr>
      <w:r>
        <w:separator/>
      </w:r>
    </w:p>
  </w:footnote>
  <w:footnote w:type="continuationSeparator" w:id="0">
    <w:p w14:paraId="4C458A08" w14:textId="77777777" w:rsidR="00EC29CA" w:rsidRDefault="00EC29CA" w:rsidP="00766E54">
      <w:pPr>
        <w:spacing w:after="0" w:line="240" w:lineRule="auto"/>
      </w:pPr>
      <w:r>
        <w:continuationSeparator/>
      </w:r>
    </w:p>
  </w:footnote>
  <w:footnote w:type="continuationNotice" w:id="1">
    <w:p w14:paraId="325C6005" w14:textId="77777777" w:rsidR="00EC29CA" w:rsidRDefault="00EC2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6A845C3F" w:rsidR="006F613F" w:rsidRPr="00C724F0" w:rsidRDefault="00082CAD" w:rsidP="00766E54">
    <w:pPr>
      <w:pStyle w:val="Header"/>
      <w:pBdr>
        <w:bottom w:val="single" w:sz="8" w:space="1" w:color="auto"/>
      </w:pBdr>
      <w:tabs>
        <w:tab w:val="clear" w:pos="4680"/>
        <w:tab w:val="center" w:pos="8280"/>
      </w:tabs>
      <w:rPr>
        <w:sz w:val="28"/>
      </w:rPr>
    </w:pPr>
    <w:r>
      <w:rPr>
        <w:sz w:val="28"/>
      </w:rPr>
      <w:t>July 2025</w:t>
    </w:r>
    <w:r w:rsidR="006F613F">
      <w:rPr>
        <w:sz w:val="28"/>
      </w:rPr>
      <w:tab/>
      <w:t>IEEE P802.11-2</w:t>
    </w:r>
    <w:r w:rsidR="003976DF">
      <w:rPr>
        <w:sz w:val="28"/>
      </w:rPr>
      <w:t>5</w:t>
    </w:r>
    <w:r w:rsidR="006F613F">
      <w:rPr>
        <w:sz w:val="28"/>
      </w:rPr>
      <w:t>/</w:t>
    </w:r>
    <w:r w:rsidR="0024799D">
      <w:rPr>
        <w:sz w:val="28"/>
      </w:rPr>
      <w:t>1364</w:t>
    </w:r>
    <w:r w:rsidR="006F613F" w:rsidRPr="00C724F0">
      <w:rPr>
        <w:sz w:val="28"/>
      </w:rPr>
      <w:t>r</w:t>
    </w:r>
    <w:r w:rsidR="003976DF">
      <w:rPr>
        <w:sz w:val="28"/>
      </w:rPr>
      <w:t>0</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D2505"/>
    <w:multiLevelType w:val="hybridMultilevel"/>
    <w:tmpl w:val="FA7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C4F9A"/>
    <w:multiLevelType w:val="hybridMultilevel"/>
    <w:tmpl w:val="014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6"/>
  </w:num>
  <w:num w:numId="5">
    <w:abstractNumId w:val="7"/>
  </w:num>
  <w:num w:numId="6">
    <w:abstractNumId w:val="22"/>
  </w:num>
  <w:num w:numId="7">
    <w:abstractNumId w:val="21"/>
  </w:num>
  <w:num w:numId="8">
    <w:abstractNumId w:val="3"/>
  </w:num>
  <w:num w:numId="9">
    <w:abstractNumId w:val="12"/>
  </w:num>
  <w:num w:numId="10">
    <w:abstractNumId w:val="5"/>
  </w:num>
  <w:num w:numId="11">
    <w:abstractNumId w:val="8"/>
  </w:num>
  <w:num w:numId="12">
    <w:abstractNumId w:val="18"/>
  </w:num>
  <w:num w:numId="13">
    <w:abstractNumId w:val="20"/>
  </w:num>
  <w:num w:numId="14">
    <w:abstractNumId w:val="11"/>
  </w:num>
  <w:num w:numId="15">
    <w:abstractNumId w:val="14"/>
  </w:num>
  <w:num w:numId="16">
    <w:abstractNumId w:val="6"/>
  </w:num>
  <w:num w:numId="17">
    <w:abstractNumId w:val="26"/>
  </w:num>
  <w:num w:numId="18">
    <w:abstractNumId w:val="10"/>
  </w:num>
  <w:num w:numId="19">
    <w:abstractNumId w:val="1"/>
  </w:num>
  <w:num w:numId="20">
    <w:abstractNumId w:val="13"/>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9"/>
  </w:num>
  <w:num w:numId="25">
    <w:abstractNumId w:val="17"/>
  </w:num>
  <w:num w:numId="26">
    <w:abstractNumId w:val="23"/>
  </w:num>
  <w:num w:numId="27">
    <w:abstractNumId w:val="19"/>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5"/>
  </w:num>
  <w:num w:numId="36">
    <w:abstractNumId w:val="24"/>
  </w:num>
  <w:num w:numId="37">
    <w:abstractNumId w:val="4"/>
  </w:num>
  <w:num w:numId="38">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096F"/>
    <w:rsid w:val="000010A0"/>
    <w:rsid w:val="00001332"/>
    <w:rsid w:val="0000135E"/>
    <w:rsid w:val="00001A70"/>
    <w:rsid w:val="00001FDC"/>
    <w:rsid w:val="00002453"/>
    <w:rsid w:val="000028C1"/>
    <w:rsid w:val="00003225"/>
    <w:rsid w:val="00004278"/>
    <w:rsid w:val="0000448F"/>
    <w:rsid w:val="000048C3"/>
    <w:rsid w:val="00004E3A"/>
    <w:rsid w:val="00004F83"/>
    <w:rsid w:val="00005964"/>
    <w:rsid w:val="00005A75"/>
    <w:rsid w:val="00005F0A"/>
    <w:rsid w:val="000066C2"/>
    <w:rsid w:val="00006C87"/>
    <w:rsid w:val="00006E11"/>
    <w:rsid w:val="0000763F"/>
    <w:rsid w:val="000076F4"/>
    <w:rsid w:val="0001089D"/>
    <w:rsid w:val="00011CD2"/>
    <w:rsid w:val="00011DB3"/>
    <w:rsid w:val="00012392"/>
    <w:rsid w:val="00013375"/>
    <w:rsid w:val="00013753"/>
    <w:rsid w:val="000141C3"/>
    <w:rsid w:val="00014C1F"/>
    <w:rsid w:val="00015298"/>
    <w:rsid w:val="000160FB"/>
    <w:rsid w:val="00016845"/>
    <w:rsid w:val="00016CE1"/>
    <w:rsid w:val="0001784B"/>
    <w:rsid w:val="000205DC"/>
    <w:rsid w:val="0002225B"/>
    <w:rsid w:val="00023370"/>
    <w:rsid w:val="0002373C"/>
    <w:rsid w:val="0002585C"/>
    <w:rsid w:val="000258E6"/>
    <w:rsid w:val="00025AB6"/>
    <w:rsid w:val="000262FB"/>
    <w:rsid w:val="00026A14"/>
    <w:rsid w:val="0002779A"/>
    <w:rsid w:val="00027B20"/>
    <w:rsid w:val="000310FC"/>
    <w:rsid w:val="00031977"/>
    <w:rsid w:val="000322E7"/>
    <w:rsid w:val="00033EC0"/>
    <w:rsid w:val="000340C1"/>
    <w:rsid w:val="00034417"/>
    <w:rsid w:val="00034CEC"/>
    <w:rsid w:val="000354EF"/>
    <w:rsid w:val="00035573"/>
    <w:rsid w:val="00035624"/>
    <w:rsid w:val="0003627F"/>
    <w:rsid w:val="00036E24"/>
    <w:rsid w:val="0003731F"/>
    <w:rsid w:val="00037F92"/>
    <w:rsid w:val="00041AF5"/>
    <w:rsid w:val="000423CF"/>
    <w:rsid w:val="000445E1"/>
    <w:rsid w:val="00044BD9"/>
    <w:rsid w:val="0004521B"/>
    <w:rsid w:val="000461DC"/>
    <w:rsid w:val="000470A6"/>
    <w:rsid w:val="000512E0"/>
    <w:rsid w:val="00051544"/>
    <w:rsid w:val="00051733"/>
    <w:rsid w:val="000542B0"/>
    <w:rsid w:val="0005431D"/>
    <w:rsid w:val="00054373"/>
    <w:rsid w:val="000557CE"/>
    <w:rsid w:val="000569BA"/>
    <w:rsid w:val="00056B2E"/>
    <w:rsid w:val="000575F4"/>
    <w:rsid w:val="00057E2F"/>
    <w:rsid w:val="00057F18"/>
    <w:rsid w:val="00060651"/>
    <w:rsid w:val="00060AC1"/>
    <w:rsid w:val="00060B0E"/>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3592"/>
    <w:rsid w:val="00075AED"/>
    <w:rsid w:val="000765F3"/>
    <w:rsid w:val="000766D1"/>
    <w:rsid w:val="00076CD4"/>
    <w:rsid w:val="00077583"/>
    <w:rsid w:val="00080386"/>
    <w:rsid w:val="00080626"/>
    <w:rsid w:val="00080AED"/>
    <w:rsid w:val="000810BB"/>
    <w:rsid w:val="00081A35"/>
    <w:rsid w:val="00082926"/>
    <w:rsid w:val="00082CAD"/>
    <w:rsid w:val="000844A7"/>
    <w:rsid w:val="00084795"/>
    <w:rsid w:val="00085CE4"/>
    <w:rsid w:val="00085FF5"/>
    <w:rsid w:val="0008656D"/>
    <w:rsid w:val="000879E4"/>
    <w:rsid w:val="0009047E"/>
    <w:rsid w:val="00090ECB"/>
    <w:rsid w:val="000911B9"/>
    <w:rsid w:val="0009291B"/>
    <w:rsid w:val="00093468"/>
    <w:rsid w:val="00093CD5"/>
    <w:rsid w:val="00094808"/>
    <w:rsid w:val="00096E8D"/>
    <w:rsid w:val="00097B93"/>
    <w:rsid w:val="00097E51"/>
    <w:rsid w:val="00097F20"/>
    <w:rsid w:val="000A0CDF"/>
    <w:rsid w:val="000A1D88"/>
    <w:rsid w:val="000A21DB"/>
    <w:rsid w:val="000A32CE"/>
    <w:rsid w:val="000A3470"/>
    <w:rsid w:val="000A34CE"/>
    <w:rsid w:val="000A45FA"/>
    <w:rsid w:val="000A5B07"/>
    <w:rsid w:val="000A62A1"/>
    <w:rsid w:val="000A6595"/>
    <w:rsid w:val="000A6DD8"/>
    <w:rsid w:val="000A707C"/>
    <w:rsid w:val="000A7126"/>
    <w:rsid w:val="000A73B4"/>
    <w:rsid w:val="000A797B"/>
    <w:rsid w:val="000B02E8"/>
    <w:rsid w:val="000B2C6F"/>
    <w:rsid w:val="000B2CBA"/>
    <w:rsid w:val="000B2F7D"/>
    <w:rsid w:val="000B3C6B"/>
    <w:rsid w:val="000B4E8A"/>
    <w:rsid w:val="000B5065"/>
    <w:rsid w:val="000B51B7"/>
    <w:rsid w:val="000B58C4"/>
    <w:rsid w:val="000B58C5"/>
    <w:rsid w:val="000B6C18"/>
    <w:rsid w:val="000B7C9E"/>
    <w:rsid w:val="000B7EA1"/>
    <w:rsid w:val="000C03CC"/>
    <w:rsid w:val="000C03D0"/>
    <w:rsid w:val="000C05E8"/>
    <w:rsid w:val="000C09BD"/>
    <w:rsid w:val="000C0CF7"/>
    <w:rsid w:val="000C1937"/>
    <w:rsid w:val="000C2867"/>
    <w:rsid w:val="000C2C5B"/>
    <w:rsid w:val="000C328C"/>
    <w:rsid w:val="000C32C4"/>
    <w:rsid w:val="000C4A9D"/>
    <w:rsid w:val="000C5550"/>
    <w:rsid w:val="000C7117"/>
    <w:rsid w:val="000C7486"/>
    <w:rsid w:val="000D0166"/>
    <w:rsid w:val="000D06FB"/>
    <w:rsid w:val="000D0D20"/>
    <w:rsid w:val="000D188E"/>
    <w:rsid w:val="000D206A"/>
    <w:rsid w:val="000D22AE"/>
    <w:rsid w:val="000D284E"/>
    <w:rsid w:val="000D3A69"/>
    <w:rsid w:val="000D5565"/>
    <w:rsid w:val="000D57DB"/>
    <w:rsid w:val="000D6164"/>
    <w:rsid w:val="000D734D"/>
    <w:rsid w:val="000D7934"/>
    <w:rsid w:val="000E09AB"/>
    <w:rsid w:val="000E20B6"/>
    <w:rsid w:val="000E2401"/>
    <w:rsid w:val="000E262E"/>
    <w:rsid w:val="000E2677"/>
    <w:rsid w:val="000E2BDC"/>
    <w:rsid w:val="000E3959"/>
    <w:rsid w:val="000E3B39"/>
    <w:rsid w:val="000E4177"/>
    <w:rsid w:val="000E4BF3"/>
    <w:rsid w:val="000E647B"/>
    <w:rsid w:val="000E6738"/>
    <w:rsid w:val="000E76E3"/>
    <w:rsid w:val="000E7F49"/>
    <w:rsid w:val="000F0055"/>
    <w:rsid w:val="000F0CFD"/>
    <w:rsid w:val="000F3330"/>
    <w:rsid w:val="000F3CD9"/>
    <w:rsid w:val="000F47C8"/>
    <w:rsid w:val="000F4D0E"/>
    <w:rsid w:val="000F4ED3"/>
    <w:rsid w:val="000F5656"/>
    <w:rsid w:val="000F617E"/>
    <w:rsid w:val="000F6424"/>
    <w:rsid w:val="000F69BB"/>
    <w:rsid w:val="000F796C"/>
    <w:rsid w:val="000F7D30"/>
    <w:rsid w:val="00100D37"/>
    <w:rsid w:val="001016F5"/>
    <w:rsid w:val="00101CA3"/>
    <w:rsid w:val="00102936"/>
    <w:rsid w:val="0010320C"/>
    <w:rsid w:val="0010329E"/>
    <w:rsid w:val="001056D1"/>
    <w:rsid w:val="001060E7"/>
    <w:rsid w:val="0010678A"/>
    <w:rsid w:val="001069DA"/>
    <w:rsid w:val="0010752B"/>
    <w:rsid w:val="00107D7E"/>
    <w:rsid w:val="0011149F"/>
    <w:rsid w:val="00111C2A"/>
    <w:rsid w:val="00111CB4"/>
    <w:rsid w:val="00112AE8"/>
    <w:rsid w:val="00113132"/>
    <w:rsid w:val="00115DD8"/>
    <w:rsid w:val="00116031"/>
    <w:rsid w:val="00116D57"/>
    <w:rsid w:val="00116F3C"/>
    <w:rsid w:val="00116FB7"/>
    <w:rsid w:val="0011795B"/>
    <w:rsid w:val="001212FE"/>
    <w:rsid w:val="001217DC"/>
    <w:rsid w:val="00122190"/>
    <w:rsid w:val="00122270"/>
    <w:rsid w:val="00122883"/>
    <w:rsid w:val="00122A83"/>
    <w:rsid w:val="00123016"/>
    <w:rsid w:val="001237D9"/>
    <w:rsid w:val="00124C87"/>
    <w:rsid w:val="001250CE"/>
    <w:rsid w:val="0012597D"/>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116"/>
    <w:rsid w:val="00140A9B"/>
    <w:rsid w:val="001415B6"/>
    <w:rsid w:val="001417E9"/>
    <w:rsid w:val="00142166"/>
    <w:rsid w:val="0014365D"/>
    <w:rsid w:val="00143715"/>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155"/>
    <w:rsid w:val="001552A7"/>
    <w:rsid w:val="001553D6"/>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82"/>
    <w:rsid w:val="001732D4"/>
    <w:rsid w:val="001733B3"/>
    <w:rsid w:val="001733FC"/>
    <w:rsid w:val="00173D4A"/>
    <w:rsid w:val="00173F4E"/>
    <w:rsid w:val="001741DA"/>
    <w:rsid w:val="00176225"/>
    <w:rsid w:val="00180A54"/>
    <w:rsid w:val="00182250"/>
    <w:rsid w:val="00182FEF"/>
    <w:rsid w:val="00183574"/>
    <w:rsid w:val="001840BB"/>
    <w:rsid w:val="00184756"/>
    <w:rsid w:val="00184E09"/>
    <w:rsid w:val="00185706"/>
    <w:rsid w:val="00186580"/>
    <w:rsid w:val="00186DEF"/>
    <w:rsid w:val="0018788E"/>
    <w:rsid w:val="00190C86"/>
    <w:rsid w:val="00190DC5"/>
    <w:rsid w:val="001949CB"/>
    <w:rsid w:val="001950A3"/>
    <w:rsid w:val="00195801"/>
    <w:rsid w:val="00195C91"/>
    <w:rsid w:val="00195DC5"/>
    <w:rsid w:val="001A05B4"/>
    <w:rsid w:val="001A0FA3"/>
    <w:rsid w:val="001A16C7"/>
    <w:rsid w:val="001A258D"/>
    <w:rsid w:val="001A2591"/>
    <w:rsid w:val="001A2840"/>
    <w:rsid w:val="001A2CAA"/>
    <w:rsid w:val="001A345A"/>
    <w:rsid w:val="001A3651"/>
    <w:rsid w:val="001A3F6B"/>
    <w:rsid w:val="001A640B"/>
    <w:rsid w:val="001A6513"/>
    <w:rsid w:val="001A696F"/>
    <w:rsid w:val="001A6980"/>
    <w:rsid w:val="001A749E"/>
    <w:rsid w:val="001A7B74"/>
    <w:rsid w:val="001B167A"/>
    <w:rsid w:val="001B1789"/>
    <w:rsid w:val="001B1909"/>
    <w:rsid w:val="001B33E9"/>
    <w:rsid w:val="001B42BA"/>
    <w:rsid w:val="001B60A9"/>
    <w:rsid w:val="001B6BFB"/>
    <w:rsid w:val="001B74ED"/>
    <w:rsid w:val="001C05FF"/>
    <w:rsid w:val="001C0A07"/>
    <w:rsid w:val="001C0A83"/>
    <w:rsid w:val="001C16EE"/>
    <w:rsid w:val="001C1BF5"/>
    <w:rsid w:val="001C4C0F"/>
    <w:rsid w:val="001C52DB"/>
    <w:rsid w:val="001C5783"/>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0F"/>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94"/>
    <w:rsid w:val="00200BFC"/>
    <w:rsid w:val="00200C52"/>
    <w:rsid w:val="002020E0"/>
    <w:rsid w:val="00202484"/>
    <w:rsid w:val="00202696"/>
    <w:rsid w:val="0020297D"/>
    <w:rsid w:val="0020314F"/>
    <w:rsid w:val="00203373"/>
    <w:rsid w:val="00203F66"/>
    <w:rsid w:val="00204CF8"/>
    <w:rsid w:val="002066E4"/>
    <w:rsid w:val="0020736D"/>
    <w:rsid w:val="002073C5"/>
    <w:rsid w:val="002115F1"/>
    <w:rsid w:val="00211633"/>
    <w:rsid w:val="00212452"/>
    <w:rsid w:val="00213BCD"/>
    <w:rsid w:val="00213F6B"/>
    <w:rsid w:val="002143B0"/>
    <w:rsid w:val="0021546F"/>
    <w:rsid w:val="0021600C"/>
    <w:rsid w:val="002166B9"/>
    <w:rsid w:val="002179DE"/>
    <w:rsid w:val="00217F83"/>
    <w:rsid w:val="0022016C"/>
    <w:rsid w:val="002201F2"/>
    <w:rsid w:val="00220379"/>
    <w:rsid w:val="00220691"/>
    <w:rsid w:val="00220F7C"/>
    <w:rsid w:val="00221145"/>
    <w:rsid w:val="0022253A"/>
    <w:rsid w:val="00224689"/>
    <w:rsid w:val="0022573C"/>
    <w:rsid w:val="00225E84"/>
    <w:rsid w:val="0022603F"/>
    <w:rsid w:val="002272EE"/>
    <w:rsid w:val="002273E9"/>
    <w:rsid w:val="002276F6"/>
    <w:rsid w:val="002305F5"/>
    <w:rsid w:val="00231974"/>
    <w:rsid w:val="0023260A"/>
    <w:rsid w:val="00232CD2"/>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99D"/>
    <w:rsid w:val="00247D69"/>
    <w:rsid w:val="0025003A"/>
    <w:rsid w:val="00250D69"/>
    <w:rsid w:val="0025160A"/>
    <w:rsid w:val="00251F81"/>
    <w:rsid w:val="0025326B"/>
    <w:rsid w:val="002540F2"/>
    <w:rsid w:val="00254129"/>
    <w:rsid w:val="0025461E"/>
    <w:rsid w:val="002550CC"/>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77E05"/>
    <w:rsid w:val="00281BB5"/>
    <w:rsid w:val="00282182"/>
    <w:rsid w:val="002823C7"/>
    <w:rsid w:val="00283730"/>
    <w:rsid w:val="00283796"/>
    <w:rsid w:val="00283B9E"/>
    <w:rsid w:val="0028410A"/>
    <w:rsid w:val="002841C7"/>
    <w:rsid w:val="0028498E"/>
    <w:rsid w:val="00284E69"/>
    <w:rsid w:val="002851B3"/>
    <w:rsid w:val="002859F3"/>
    <w:rsid w:val="002866E8"/>
    <w:rsid w:val="0029011D"/>
    <w:rsid w:val="00292787"/>
    <w:rsid w:val="00292A4B"/>
    <w:rsid w:val="00293D1F"/>
    <w:rsid w:val="00294199"/>
    <w:rsid w:val="002941E4"/>
    <w:rsid w:val="00294940"/>
    <w:rsid w:val="00294A48"/>
    <w:rsid w:val="0029683C"/>
    <w:rsid w:val="002972D3"/>
    <w:rsid w:val="002A226A"/>
    <w:rsid w:val="002A3696"/>
    <w:rsid w:val="002A41A2"/>
    <w:rsid w:val="002A4925"/>
    <w:rsid w:val="002A4F69"/>
    <w:rsid w:val="002A54D3"/>
    <w:rsid w:val="002A56C3"/>
    <w:rsid w:val="002A5914"/>
    <w:rsid w:val="002A60BC"/>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0D5B"/>
    <w:rsid w:val="002C1680"/>
    <w:rsid w:val="002C234C"/>
    <w:rsid w:val="002C2638"/>
    <w:rsid w:val="002C2769"/>
    <w:rsid w:val="002C2BB9"/>
    <w:rsid w:val="002C3CCF"/>
    <w:rsid w:val="002C4A10"/>
    <w:rsid w:val="002C5E10"/>
    <w:rsid w:val="002C6745"/>
    <w:rsid w:val="002C6C24"/>
    <w:rsid w:val="002C74B2"/>
    <w:rsid w:val="002C75D6"/>
    <w:rsid w:val="002D02AE"/>
    <w:rsid w:val="002D02B8"/>
    <w:rsid w:val="002D0385"/>
    <w:rsid w:val="002D0464"/>
    <w:rsid w:val="002D1941"/>
    <w:rsid w:val="002D289A"/>
    <w:rsid w:val="002D2D3C"/>
    <w:rsid w:val="002D3695"/>
    <w:rsid w:val="002D38BF"/>
    <w:rsid w:val="002D3CDF"/>
    <w:rsid w:val="002D3D41"/>
    <w:rsid w:val="002D540E"/>
    <w:rsid w:val="002D5C01"/>
    <w:rsid w:val="002D66DD"/>
    <w:rsid w:val="002D78FB"/>
    <w:rsid w:val="002E04C2"/>
    <w:rsid w:val="002E12A3"/>
    <w:rsid w:val="002E1DD0"/>
    <w:rsid w:val="002E2467"/>
    <w:rsid w:val="002E2FFD"/>
    <w:rsid w:val="002E3414"/>
    <w:rsid w:val="002E3EA8"/>
    <w:rsid w:val="002E426F"/>
    <w:rsid w:val="002F01AD"/>
    <w:rsid w:val="002F0BEC"/>
    <w:rsid w:val="002F114F"/>
    <w:rsid w:val="002F2225"/>
    <w:rsid w:val="002F2F1C"/>
    <w:rsid w:val="002F33B0"/>
    <w:rsid w:val="002F3AFC"/>
    <w:rsid w:val="002F3CE0"/>
    <w:rsid w:val="002F5107"/>
    <w:rsid w:val="002F543B"/>
    <w:rsid w:val="002F62EC"/>
    <w:rsid w:val="002F67ED"/>
    <w:rsid w:val="002F6E35"/>
    <w:rsid w:val="002F78FE"/>
    <w:rsid w:val="002F791F"/>
    <w:rsid w:val="002F7975"/>
    <w:rsid w:val="00300AF2"/>
    <w:rsid w:val="00301542"/>
    <w:rsid w:val="003017BD"/>
    <w:rsid w:val="00301DA4"/>
    <w:rsid w:val="00301E5D"/>
    <w:rsid w:val="00301E7D"/>
    <w:rsid w:val="003025BB"/>
    <w:rsid w:val="00302F9A"/>
    <w:rsid w:val="0030327C"/>
    <w:rsid w:val="00303624"/>
    <w:rsid w:val="003037F4"/>
    <w:rsid w:val="00303D6D"/>
    <w:rsid w:val="00305199"/>
    <w:rsid w:val="00306A3E"/>
    <w:rsid w:val="003074DC"/>
    <w:rsid w:val="00310652"/>
    <w:rsid w:val="00310680"/>
    <w:rsid w:val="0031092D"/>
    <w:rsid w:val="003147D6"/>
    <w:rsid w:val="003170DD"/>
    <w:rsid w:val="00317D7C"/>
    <w:rsid w:val="00320FE2"/>
    <w:rsid w:val="003216D1"/>
    <w:rsid w:val="00321F53"/>
    <w:rsid w:val="003225E1"/>
    <w:rsid w:val="0032282C"/>
    <w:rsid w:val="0032354B"/>
    <w:rsid w:val="00323729"/>
    <w:rsid w:val="00323A35"/>
    <w:rsid w:val="00323EB5"/>
    <w:rsid w:val="0032484A"/>
    <w:rsid w:val="00324EC0"/>
    <w:rsid w:val="003263D6"/>
    <w:rsid w:val="003266C3"/>
    <w:rsid w:val="00326F73"/>
    <w:rsid w:val="003270D7"/>
    <w:rsid w:val="0032710F"/>
    <w:rsid w:val="00327929"/>
    <w:rsid w:val="00331000"/>
    <w:rsid w:val="00331327"/>
    <w:rsid w:val="003315CE"/>
    <w:rsid w:val="00331A42"/>
    <w:rsid w:val="00331E2C"/>
    <w:rsid w:val="003334FF"/>
    <w:rsid w:val="00334D67"/>
    <w:rsid w:val="00334DB7"/>
    <w:rsid w:val="00336FC3"/>
    <w:rsid w:val="0033763C"/>
    <w:rsid w:val="00337A37"/>
    <w:rsid w:val="003407F3"/>
    <w:rsid w:val="00341699"/>
    <w:rsid w:val="00342481"/>
    <w:rsid w:val="0034397F"/>
    <w:rsid w:val="00343D67"/>
    <w:rsid w:val="00344060"/>
    <w:rsid w:val="0034464A"/>
    <w:rsid w:val="00344D3C"/>
    <w:rsid w:val="00345C9A"/>
    <w:rsid w:val="00345F0A"/>
    <w:rsid w:val="003471C1"/>
    <w:rsid w:val="00350298"/>
    <w:rsid w:val="00352633"/>
    <w:rsid w:val="00353336"/>
    <w:rsid w:val="003533E3"/>
    <w:rsid w:val="0035407A"/>
    <w:rsid w:val="003549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B54"/>
    <w:rsid w:val="003707A8"/>
    <w:rsid w:val="00370879"/>
    <w:rsid w:val="00371AFB"/>
    <w:rsid w:val="0037278D"/>
    <w:rsid w:val="00373145"/>
    <w:rsid w:val="00373776"/>
    <w:rsid w:val="00373917"/>
    <w:rsid w:val="003744EB"/>
    <w:rsid w:val="00374792"/>
    <w:rsid w:val="003747E0"/>
    <w:rsid w:val="003748EE"/>
    <w:rsid w:val="003765C9"/>
    <w:rsid w:val="00376AB7"/>
    <w:rsid w:val="00376B90"/>
    <w:rsid w:val="00376C4E"/>
    <w:rsid w:val="0037731B"/>
    <w:rsid w:val="0037762E"/>
    <w:rsid w:val="003801E7"/>
    <w:rsid w:val="00380D37"/>
    <w:rsid w:val="00381843"/>
    <w:rsid w:val="00381ADF"/>
    <w:rsid w:val="003820C4"/>
    <w:rsid w:val="003833EE"/>
    <w:rsid w:val="0038348A"/>
    <w:rsid w:val="0038411D"/>
    <w:rsid w:val="0038488E"/>
    <w:rsid w:val="00384DE4"/>
    <w:rsid w:val="00385716"/>
    <w:rsid w:val="0038623F"/>
    <w:rsid w:val="00386F35"/>
    <w:rsid w:val="00387735"/>
    <w:rsid w:val="00387AFA"/>
    <w:rsid w:val="00390D99"/>
    <w:rsid w:val="003910A5"/>
    <w:rsid w:val="003926C4"/>
    <w:rsid w:val="003927A3"/>
    <w:rsid w:val="00392BC1"/>
    <w:rsid w:val="00393209"/>
    <w:rsid w:val="003938BA"/>
    <w:rsid w:val="00393AFE"/>
    <w:rsid w:val="00395272"/>
    <w:rsid w:val="003952CB"/>
    <w:rsid w:val="0039749E"/>
    <w:rsid w:val="003976DF"/>
    <w:rsid w:val="00397943"/>
    <w:rsid w:val="00397ABD"/>
    <w:rsid w:val="003A1386"/>
    <w:rsid w:val="003A1A38"/>
    <w:rsid w:val="003A20C4"/>
    <w:rsid w:val="003A25FA"/>
    <w:rsid w:val="003A2BF0"/>
    <w:rsid w:val="003A2C23"/>
    <w:rsid w:val="003A2DC3"/>
    <w:rsid w:val="003A3488"/>
    <w:rsid w:val="003A3FD8"/>
    <w:rsid w:val="003A5D9B"/>
    <w:rsid w:val="003A6A33"/>
    <w:rsid w:val="003A6D0B"/>
    <w:rsid w:val="003A799C"/>
    <w:rsid w:val="003A79AC"/>
    <w:rsid w:val="003A7C0A"/>
    <w:rsid w:val="003A7F6D"/>
    <w:rsid w:val="003B068E"/>
    <w:rsid w:val="003B0A15"/>
    <w:rsid w:val="003B10D1"/>
    <w:rsid w:val="003B28F9"/>
    <w:rsid w:val="003B28FE"/>
    <w:rsid w:val="003B358B"/>
    <w:rsid w:val="003B3D69"/>
    <w:rsid w:val="003B3DFE"/>
    <w:rsid w:val="003B4987"/>
    <w:rsid w:val="003B4C27"/>
    <w:rsid w:val="003B4C62"/>
    <w:rsid w:val="003B590B"/>
    <w:rsid w:val="003B5E4A"/>
    <w:rsid w:val="003C0165"/>
    <w:rsid w:val="003C050B"/>
    <w:rsid w:val="003C1087"/>
    <w:rsid w:val="003C21A2"/>
    <w:rsid w:val="003C2809"/>
    <w:rsid w:val="003C31CF"/>
    <w:rsid w:val="003C380E"/>
    <w:rsid w:val="003C46A9"/>
    <w:rsid w:val="003C4C95"/>
    <w:rsid w:val="003C5057"/>
    <w:rsid w:val="003C51A0"/>
    <w:rsid w:val="003C51F2"/>
    <w:rsid w:val="003C749A"/>
    <w:rsid w:val="003C7FC5"/>
    <w:rsid w:val="003D2387"/>
    <w:rsid w:val="003D2714"/>
    <w:rsid w:val="003D350E"/>
    <w:rsid w:val="003D35FC"/>
    <w:rsid w:val="003D39E3"/>
    <w:rsid w:val="003D4565"/>
    <w:rsid w:val="003D49F1"/>
    <w:rsid w:val="003D4AEF"/>
    <w:rsid w:val="003D56A1"/>
    <w:rsid w:val="003D76F6"/>
    <w:rsid w:val="003E0033"/>
    <w:rsid w:val="003E069E"/>
    <w:rsid w:val="003E18E5"/>
    <w:rsid w:val="003E2240"/>
    <w:rsid w:val="003E351F"/>
    <w:rsid w:val="003E3E7B"/>
    <w:rsid w:val="003E40AB"/>
    <w:rsid w:val="003E4153"/>
    <w:rsid w:val="003E449B"/>
    <w:rsid w:val="003E590B"/>
    <w:rsid w:val="003E67CA"/>
    <w:rsid w:val="003E6827"/>
    <w:rsid w:val="003E7399"/>
    <w:rsid w:val="003E75C6"/>
    <w:rsid w:val="003F059A"/>
    <w:rsid w:val="003F06F1"/>
    <w:rsid w:val="003F0A71"/>
    <w:rsid w:val="003F0CCB"/>
    <w:rsid w:val="003F1242"/>
    <w:rsid w:val="003F1E8B"/>
    <w:rsid w:val="003F3535"/>
    <w:rsid w:val="003F3721"/>
    <w:rsid w:val="003F40AB"/>
    <w:rsid w:val="003F4843"/>
    <w:rsid w:val="003F4DC0"/>
    <w:rsid w:val="003F5F8B"/>
    <w:rsid w:val="003F68FA"/>
    <w:rsid w:val="003F7990"/>
    <w:rsid w:val="003F7C15"/>
    <w:rsid w:val="003F7F5D"/>
    <w:rsid w:val="00401AE2"/>
    <w:rsid w:val="004023F8"/>
    <w:rsid w:val="004025C6"/>
    <w:rsid w:val="00404670"/>
    <w:rsid w:val="0040497D"/>
    <w:rsid w:val="00405B78"/>
    <w:rsid w:val="00406493"/>
    <w:rsid w:val="004075B3"/>
    <w:rsid w:val="0040768B"/>
    <w:rsid w:val="004079FA"/>
    <w:rsid w:val="00411AD1"/>
    <w:rsid w:val="00411F09"/>
    <w:rsid w:val="00411F0E"/>
    <w:rsid w:val="004136C4"/>
    <w:rsid w:val="00413EAB"/>
    <w:rsid w:val="004140EB"/>
    <w:rsid w:val="00414628"/>
    <w:rsid w:val="004157AB"/>
    <w:rsid w:val="00416A30"/>
    <w:rsid w:val="00416C7F"/>
    <w:rsid w:val="00416D37"/>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27E8E"/>
    <w:rsid w:val="00430840"/>
    <w:rsid w:val="004311EE"/>
    <w:rsid w:val="0043144C"/>
    <w:rsid w:val="00432BDA"/>
    <w:rsid w:val="004330EF"/>
    <w:rsid w:val="004333AD"/>
    <w:rsid w:val="00433761"/>
    <w:rsid w:val="004356D7"/>
    <w:rsid w:val="00435A91"/>
    <w:rsid w:val="00436C45"/>
    <w:rsid w:val="00441416"/>
    <w:rsid w:val="00441960"/>
    <w:rsid w:val="004422DC"/>
    <w:rsid w:val="004423D3"/>
    <w:rsid w:val="00442AB8"/>
    <w:rsid w:val="00442DB5"/>
    <w:rsid w:val="00442DDB"/>
    <w:rsid w:val="004435B0"/>
    <w:rsid w:val="00443894"/>
    <w:rsid w:val="004457A4"/>
    <w:rsid w:val="0044612F"/>
    <w:rsid w:val="004467AB"/>
    <w:rsid w:val="004472FA"/>
    <w:rsid w:val="004504EF"/>
    <w:rsid w:val="0045131B"/>
    <w:rsid w:val="0045263F"/>
    <w:rsid w:val="0045276A"/>
    <w:rsid w:val="004537C4"/>
    <w:rsid w:val="0045433E"/>
    <w:rsid w:val="00456B4A"/>
    <w:rsid w:val="0046051B"/>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5E5"/>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4543"/>
    <w:rsid w:val="00484AC2"/>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968FA"/>
    <w:rsid w:val="004A1423"/>
    <w:rsid w:val="004A27DA"/>
    <w:rsid w:val="004A2F14"/>
    <w:rsid w:val="004A3077"/>
    <w:rsid w:val="004A462A"/>
    <w:rsid w:val="004A5452"/>
    <w:rsid w:val="004A5488"/>
    <w:rsid w:val="004B003D"/>
    <w:rsid w:val="004B091B"/>
    <w:rsid w:val="004B198B"/>
    <w:rsid w:val="004B25CB"/>
    <w:rsid w:val="004B2A29"/>
    <w:rsid w:val="004B5937"/>
    <w:rsid w:val="004B6C94"/>
    <w:rsid w:val="004B778C"/>
    <w:rsid w:val="004B7B40"/>
    <w:rsid w:val="004C0211"/>
    <w:rsid w:val="004C0D55"/>
    <w:rsid w:val="004C3C8F"/>
    <w:rsid w:val="004C4592"/>
    <w:rsid w:val="004C45AE"/>
    <w:rsid w:val="004C56E7"/>
    <w:rsid w:val="004D0206"/>
    <w:rsid w:val="004D0BB3"/>
    <w:rsid w:val="004D101E"/>
    <w:rsid w:val="004D1BB4"/>
    <w:rsid w:val="004D21C5"/>
    <w:rsid w:val="004D243B"/>
    <w:rsid w:val="004D2854"/>
    <w:rsid w:val="004D2A26"/>
    <w:rsid w:val="004D4730"/>
    <w:rsid w:val="004D5368"/>
    <w:rsid w:val="004D618D"/>
    <w:rsid w:val="004D63DE"/>
    <w:rsid w:val="004D6504"/>
    <w:rsid w:val="004D71A7"/>
    <w:rsid w:val="004E0B4A"/>
    <w:rsid w:val="004E13CB"/>
    <w:rsid w:val="004E2284"/>
    <w:rsid w:val="004E25E6"/>
    <w:rsid w:val="004E2B41"/>
    <w:rsid w:val="004E2C29"/>
    <w:rsid w:val="004E3048"/>
    <w:rsid w:val="004E3526"/>
    <w:rsid w:val="004E4E25"/>
    <w:rsid w:val="004E5271"/>
    <w:rsid w:val="004E605E"/>
    <w:rsid w:val="004E722C"/>
    <w:rsid w:val="004E7508"/>
    <w:rsid w:val="004E75FD"/>
    <w:rsid w:val="004F0479"/>
    <w:rsid w:val="004F07F8"/>
    <w:rsid w:val="004F0FDA"/>
    <w:rsid w:val="004F1D57"/>
    <w:rsid w:val="004F32FE"/>
    <w:rsid w:val="004F3A66"/>
    <w:rsid w:val="004F3FAE"/>
    <w:rsid w:val="004F458F"/>
    <w:rsid w:val="004F5AFC"/>
    <w:rsid w:val="004F5F53"/>
    <w:rsid w:val="004F7806"/>
    <w:rsid w:val="00500014"/>
    <w:rsid w:val="00500AF8"/>
    <w:rsid w:val="00501BA8"/>
    <w:rsid w:val="00501F97"/>
    <w:rsid w:val="00503133"/>
    <w:rsid w:val="00505053"/>
    <w:rsid w:val="005052FE"/>
    <w:rsid w:val="0050558C"/>
    <w:rsid w:val="00505C91"/>
    <w:rsid w:val="0050665B"/>
    <w:rsid w:val="00506BE7"/>
    <w:rsid w:val="00510A5A"/>
    <w:rsid w:val="00511B08"/>
    <w:rsid w:val="005124C0"/>
    <w:rsid w:val="005135CD"/>
    <w:rsid w:val="00513673"/>
    <w:rsid w:val="00513710"/>
    <w:rsid w:val="00513949"/>
    <w:rsid w:val="00513974"/>
    <w:rsid w:val="0051436E"/>
    <w:rsid w:val="00514551"/>
    <w:rsid w:val="00514CA3"/>
    <w:rsid w:val="005153A3"/>
    <w:rsid w:val="00516646"/>
    <w:rsid w:val="00516A2F"/>
    <w:rsid w:val="00517E47"/>
    <w:rsid w:val="005200A8"/>
    <w:rsid w:val="0052113E"/>
    <w:rsid w:val="00521223"/>
    <w:rsid w:val="0052242C"/>
    <w:rsid w:val="0052349E"/>
    <w:rsid w:val="005242B4"/>
    <w:rsid w:val="00524DDC"/>
    <w:rsid w:val="0052550E"/>
    <w:rsid w:val="0052588C"/>
    <w:rsid w:val="0052606A"/>
    <w:rsid w:val="0052662B"/>
    <w:rsid w:val="0052768D"/>
    <w:rsid w:val="00527A2A"/>
    <w:rsid w:val="00530174"/>
    <w:rsid w:val="0053045A"/>
    <w:rsid w:val="00530936"/>
    <w:rsid w:val="00532641"/>
    <w:rsid w:val="00532668"/>
    <w:rsid w:val="005327C6"/>
    <w:rsid w:val="005332E4"/>
    <w:rsid w:val="00533301"/>
    <w:rsid w:val="00534491"/>
    <w:rsid w:val="00534842"/>
    <w:rsid w:val="005348B0"/>
    <w:rsid w:val="005356F7"/>
    <w:rsid w:val="00536733"/>
    <w:rsid w:val="00537026"/>
    <w:rsid w:val="005372C4"/>
    <w:rsid w:val="00540F19"/>
    <w:rsid w:val="0054115C"/>
    <w:rsid w:val="005423EF"/>
    <w:rsid w:val="00542B69"/>
    <w:rsid w:val="00542C74"/>
    <w:rsid w:val="00542DA6"/>
    <w:rsid w:val="00543127"/>
    <w:rsid w:val="00543416"/>
    <w:rsid w:val="005475DD"/>
    <w:rsid w:val="00550C78"/>
    <w:rsid w:val="00551073"/>
    <w:rsid w:val="00552AD6"/>
    <w:rsid w:val="00553536"/>
    <w:rsid w:val="005558F8"/>
    <w:rsid w:val="00555A28"/>
    <w:rsid w:val="005565E5"/>
    <w:rsid w:val="00556E99"/>
    <w:rsid w:val="005604F7"/>
    <w:rsid w:val="005610C7"/>
    <w:rsid w:val="00565FD8"/>
    <w:rsid w:val="005666C3"/>
    <w:rsid w:val="0056784D"/>
    <w:rsid w:val="00570002"/>
    <w:rsid w:val="0057018F"/>
    <w:rsid w:val="0057066A"/>
    <w:rsid w:val="00570E03"/>
    <w:rsid w:val="00571071"/>
    <w:rsid w:val="00571147"/>
    <w:rsid w:val="00571AC1"/>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0881"/>
    <w:rsid w:val="00581943"/>
    <w:rsid w:val="00581BF5"/>
    <w:rsid w:val="00582C17"/>
    <w:rsid w:val="00582DEB"/>
    <w:rsid w:val="00583598"/>
    <w:rsid w:val="0058525C"/>
    <w:rsid w:val="00585263"/>
    <w:rsid w:val="00585307"/>
    <w:rsid w:val="00585FC7"/>
    <w:rsid w:val="0058665E"/>
    <w:rsid w:val="005903BD"/>
    <w:rsid w:val="00590D43"/>
    <w:rsid w:val="00590F7C"/>
    <w:rsid w:val="005916F0"/>
    <w:rsid w:val="0059242A"/>
    <w:rsid w:val="00592624"/>
    <w:rsid w:val="005926CD"/>
    <w:rsid w:val="00592E26"/>
    <w:rsid w:val="00593910"/>
    <w:rsid w:val="00593CF0"/>
    <w:rsid w:val="0059445A"/>
    <w:rsid w:val="005950B4"/>
    <w:rsid w:val="00596339"/>
    <w:rsid w:val="00596BC5"/>
    <w:rsid w:val="00597132"/>
    <w:rsid w:val="005A007C"/>
    <w:rsid w:val="005A0FC1"/>
    <w:rsid w:val="005A0FDE"/>
    <w:rsid w:val="005A1882"/>
    <w:rsid w:val="005A19A5"/>
    <w:rsid w:val="005A2502"/>
    <w:rsid w:val="005A341B"/>
    <w:rsid w:val="005A48D0"/>
    <w:rsid w:val="005A4988"/>
    <w:rsid w:val="005A6E77"/>
    <w:rsid w:val="005A7272"/>
    <w:rsid w:val="005B0315"/>
    <w:rsid w:val="005B0E28"/>
    <w:rsid w:val="005B0E95"/>
    <w:rsid w:val="005B1611"/>
    <w:rsid w:val="005B18E9"/>
    <w:rsid w:val="005B2BCC"/>
    <w:rsid w:val="005B3145"/>
    <w:rsid w:val="005B38D4"/>
    <w:rsid w:val="005B393F"/>
    <w:rsid w:val="005B4902"/>
    <w:rsid w:val="005B555F"/>
    <w:rsid w:val="005B55BF"/>
    <w:rsid w:val="005B6BE7"/>
    <w:rsid w:val="005B770C"/>
    <w:rsid w:val="005B7C00"/>
    <w:rsid w:val="005C0680"/>
    <w:rsid w:val="005C1262"/>
    <w:rsid w:val="005C12F9"/>
    <w:rsid w:val="005C2F71"/>
    <w:rsid w:val="005C42D9"/>
    <w:rsid w:val="005C4501"/>
    <w:rsid w:val="005C4B04"/>
    <w:rsid w:val="005C4D41"/>
    <w:rsid w:val="005C5D20"/>
    <w:rsid w:val="005C6591"/>
    <w:rsid w:val="005C6EB5"/>
    <w:rsid w:val="005C728A"/>
    <w:rsid w:val="005D04BE"/>
    <w:rsid w:val="005D1631"/>
    <w:rsid w:val="005D1F6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0EA5"/>
    <w:rsid w:val="005F13B7"/>
    <w:rsid w:val="005F1981"/>
    <w:rsid w:val="005F2517"/>
    <w:rsid w:val="005F2E79"/>
    <w:rsid w:val="005F533D"/>
    <w:rsid w:val="005F5AEA"/>
    <w:rsid w:val="005F61F3"/>
    <w:rsid w:val="005F79A6"/>
    <w:rsid w:val="006009C0"/>
    <w:rsid w:val="00600FF9"/>
    <w:rsid w:val="0060241E"/>
    <w:rsid w:val="00602804"/>
    <w:rsid w:val="00602B16"/>
    <w:rsid w:val="0060328B"/>
    <w:rsid w:val="00603DCB"/>
    <w:rsid w:val="00604576"/>
    <w:rsid w:val="006054BB"/>
    <w:rsid w:val="0060568A"/>
    <w:rsid w:val="006058E8"/>
    <w:rsid w:val="006063F3"/>
    <w:rsid w:val="00606A96"/>
    <w:rsid w:val="00606EB7"/>
    <w:rsid w:val="00607906"/>
    <w:rsid w:val="006109AC"/>
    <w:rsid w:val="00610EA6"/>
    <w:rsid w:val="0061101E"/>
    <w:rsid w:val="006113ED"/>
    <w:rsid w:val="00611465"/>
    <w:rsid w:val="00611602"/>
    <w:rsid w:val="00611C79"/>
    <w:rsid w:val="006126D1"/>
    <w:rsid w:val="006137CC"/>
    <w:rsid w:val="00613A60"/>
    <w:rsid w:val="00613CD3"/>
    <w:rsid w:val="006141D0"/>
    <w:rsid w:val="00614AA6"/>
    <w:rsid w:val="00615667"/>
    <w:rsid w:val="0061717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91C"/>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0D2E"/>
    <w:rsid w:val="006515B2"/>
    <w:rsid w:val="00652ABF"/>
    <w:rsid w:val="00654B48"/>
    <w:rsid w:val="006557BC"/>
    <w:rsid w:val="00656CF7"/>
    <w:rsid w:val="00657CBC"/>
    <w:rsid w:val="00660C4A"/>
    <w:rsid w:val="0066154C"/>
    <w:rsid w:val="00661A2E"/>
    <w:rsid w:val="00661E38"/>
    <w:rsid w:val="006629A9"/>
    <w:rsid w:val="00662A57"/>
    <w:rsid w:val="0066779A"/>
    <w:rsid w:val="00670BCB"/>
    <w:rsid w:val="00671DC6"/>
    <w:rsid w:val="00672D85"/>
    <w:rsid w:val="00674691"/>
    <w:rsid w:val="0067489C"/>
    <w:rsid w:val="00675A5A"/>
    <w:rsid w:val="00675BFD"/>
    <w:rsid w:val="0067607C"/>
    <w:rsid w:val="00676471"/>
    <w:rsid w:val="00677286"/>
    <w:rsid w:val="006772DD"/>
    <w:rsid w:val="006775A6"/>
    <w:rsid w:val="006776A2"/>
    <w:rsid w:val="006801D8"/>
    <w:rsid w:val="00682373"/>
    <w:rsid w:val="006824D3"/>
    <w:rsid w:val="00684426"/>
    <w:rsid w:val="0068562C"/>
    <w:rsid w:val="0068603D"/>
    <w:rsid w:val="006860F3"/>
    <w:rsid w:val="00686EB0"/>
    <w:rsid w:val="00690547"/>
    <w:rsid w:val="006912D0"/>
    <w:rsid w:val="00692D42"/>
    <w:rsid w:val="00693B14"/>
    <w:rsid w:val="00693BEF"/>
    <w:rsid w:val="006950E6"/>
    <w:rsid w:val="0069558B"/>
    <w:rsid w:val="00695668"/>
    <w:rsid w:val="00695730"/>
    <w:rsid w:val="00695C09"/>
    <w:rsid w:val="00696307"/>
    <w:rsid w:val="00696581"/>
    <w:rsid w:val="006966DC"/>
    <w:rsid w:val="00696C3B"/>
    <w:rsid w:val="006A07EC"/>
    <w:rsid w:val="006A0B13"/>
    <w:rsid w:val="006A0D69"/>
    <w:rsid w:val="006A13F9"/>
    <w:rsid w:val="006A1764"/>
    <w:rsid w:val="006A17CD"/>
    <w:rsid w:val="006A28FF"/>
    <w:rsid w:val="006A2A70"/>
    <w:rsid w:val="006A2D85"/>
    <w:rsid w:val="006A2E6E"/>
    <w:rsid w:val="006A3245"/>
    <w:rsid w:val="006A3791"/>
    <w:rsid w:val="006A448F"/>
    <w:rsid w:val="006B0B06"/>
    <w:rsid w:val="006B21E4"/>
    <w:rsid w:val="006B2894"/>
    <w:rsid w:val="006B33E7"/>
    <w:rsid w:val="006B38E1"/>
    <w:rsid w:val="006B437F"/>
    <w:rsid w:val="006B559A"/>
    <w:rsid w:val="006C077A"/>
    <w:rsid w:val="006C0D57"/>
    <w:rsid w:val="006C157D"/>
    <w:rsid w:val="006C1F91"/>
    <w:rsid w:val="006C22A2"/>
    <w:rsid w:val="006C22F8"/>
    <w:rsid w:val="006C26AC"/>
    <w:rsid w:val="006C3553"/>
    <w:rsid w:val="006C429F"/>
    <w:rsid w:val="006C4449"/>
    <w:rsid w:val="006C46B7"/>
    <w:rsid w:val="006C4A0A"/>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4E4B"/>
    <w:rsid w:val="006E6066"/>
    <w:rsid w:val="006E617B"/>
    <w:rsid w:val="006E66EC"/>
    <w:rsid w:val="006E6780"/>
    <w:rsid w:val="006E6F2F"/>
    <w:rsid w:val="006E7EAA"/>
    <w:rsid w:val="006F0EF2"/>
    <w:rsid w:val="006F1453"/>
    <w:rsid w:val="006F1C09"/>
    <w:rsid w:val="006F2B3C"/>
    <w:rsid w:val="006F2CF1"/>
    <w:rsid w:val="006F40F5"/>
    <w:rsid w:val="006F42E2"/>
    <w:rsid w:val="006F555A"/>
    <w:rsid w:val="006F5A6B"/>
    <w:rsid w:val="006F613F"/>
    <w:rsid w:val="006F7215"/>
    <w:rsid w:val="00700027"/>
    <w:rsid w:val="007003B3"/>
    <w:rsid w:val="00700FF8"/>
    <w:rsid w:val="00701297"/>
    <w:rsid w:val="007044FF"/>
    <w:rsid w:val="007056E4"/>
    <w:rsid w:val="00707564"/>
    <w:rsid w:val="0070780A"/>
    <w:rsid w:val="0071288E"/>
    <w:rsid w:val="00712B61"/>
    <w:rsid w:val="00713118"/>
    <w:rsid w:val="00714080"/>
    <w:rsid w:val="00714D12"/>
    <w:rsid w:val="0071546E"/>
    <w:rsid w:val="007156DD"/>
    <w:rsid w:val="007158FE"/>
    <w:rsid w:val="0071660E"/>
    <w:rsid w:val="00716715"/>
    <w:rsid w:val="007169B3"/>
    <w:rsid w:val="00716F7A"/>
    <w:rsid w:val="007174D4"/>
    <w:rsid w:val="00717767"/>
    <w:rsid w:val="0071792A"/>
    <w:rsid w:val="00720233"/>
    <w:rsid w:val="0072097D"/>
    <w:rsid w:val="00721256"/>
    <w:rsid w:val="007214C5"/>
    <w:rsid w:val="00721D96"/>
    <w:rsid w:val="00721F9B"/>
    <w:rsid w:val="00723932"/>
    <w:rsid w:val="00723CC0"/>
    <w:rsid w:val="00723ECD"/>
    <w:rsid w:val="007254AB"/>
    <w:rsid w:val="007257EA"/>
    <w:rsid w:val="00725AB7"/>
    <w:rsid w:val="00726CC4"/>
    <w:rsid w:val="00727785"/>
    <w:rsid w:val="00730886"/>
    <w:rsid w:val="00730E26"/>
    <w:rsid w:val="00732951"/>
    <w:rsid w:val="007340FB"/>
    <w:rsid w:val="00734DA2"/>
    <w:rsid w:val="0073533D"/>
    <w:rsid w:val="007365EA"/>
    <w:rsid w:val="00736AAF"/>
    <w:rsid w:val="00737F84"/>
    <w:rsid w:val="007400EB"/>
    <w:rsid w:val="00740590"/>
    <w:rsid w:val="007409B0"/>
    <w:rsid w:val="00740BC3"/>
    <w:rsid w:val="00740BC5"/>
    <w:rsid w:val="00741A9A"/>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3F61"/>
    <w:rsid w:val="0075473B"/>
    <w:rsid w:val="00754978"/>
    <w:rsid w:val="00755445"/>
    <w:rsid w:val="00756C96"/>
    <w:rsid w:val="00756F49"/>
    <w:rsid w:val="00757359"/>
    <w:rsid w:val="007604A8"/>
    <w:rsid w:val="00760DD9"/>
    <w:rsid w:val="00762B2E"/>
    <w:rsid w:val="00762B49"/>
    <w:rsid w:val="0076368D"/>
    <w:rsid w:val="00765863"/>
    <w:rsid w:val="00766CE6"/>
    <w:rsid w:val="00766E54"/>
    <w:rsid w:val="00766E5E"/>
    <w:rsid w:val="00767680"/>
    <w:rsid w:val="00770323"/>
    <w:rsid w:val="007715AE"/>
    <w:rsid w:val="00771A9B"/>
    <w:rsid w:val="00780676"/>
    <w:rsid w:val="00780769"/>
    <w:rsid w:val="00780CD2"/>
    <w:rsid w:val="0078274F"/>
    <w:rsid w:val="007836BB"/>
    <w:rsid w:val="00783C3C"/>
    <w:rsid w:val="00783CBB"/>
    <w:rsid w:val="00783EFE"/>
    <w:rsid w:val="00783FFE"/>
    <w:rsid w:val="00784725"/>
    <w:rsid w:val="00784EEF"/>
    <w:rsid w:val="0078517B"/>
    <w:rsid w:val="0078527C"/>
    <w:rsid w:val="0078529A"/>
    <w:rsid w:val="00785D37"/>
    <w:rsid w:val="00785E19"/>
    <w:rsid w:val="007863D1"/>
    <w:rsid w:val="007868FC"/>
    <w:rsid w:val="007871D8"/>
    <w:rsid w:val="007874C9"/>
    <w:rsid w:val="0079053D"/>
    <w:rsid w:val="007908B6"/>
    <w:rsid w:val="00790C3D"/>
    <w:rsid w:val="007918BF"/>
    <w:rsid w:val="00791924"/>
    <w:rsid w:val="00791B34"/>
    <w:rsid w:val="007928B9"/>
    <w:rsid w:val="00793751"/>
    <w:rsid w:val="00795A32"/>
    <w:rsid w:val="00796C76"/>
    <w:rsid w:val="007A05C4"/>
    <w:rsid w:val="007A282A"/>
    <w:rsid w:val="007A38BE"/>
    <w:rsid w:val="007A39DC"/>
    <w:rsid w:val="007A3EEC"/>
    <w:rsid w:val="007A4677"/>
    <w:rsid w:val="007A49D8"/>
    <w:rsid w:val="007A4CBE"/>
    <w:rsid w:val="007A618A"/>
    <w:rsid w:val="007A7023"/>
    <w:rsid w:val="007A78E1"/>
    <w:rsid w:val="007A7911"/>
    <w:rsid w:val="007B19C1"/>
    <w:rsid w:val="007B1EB9"/>
    <w:rsid w:val="007B257E"/>
    <w:rsid w:val="007B4A10"/>
    <w:rsid w:val="007B58BB"/>
    <w:rsid w:val="007B5E8D"/>
    <w:rsid w:val="007B7070"/>
    <w:rsid w:val="007C014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E8C"/>
    <w:rsid w:val="007E4FFE"/>
    <w:rsid w:val="007E5341"/>
    <w:rsid w:val="007E5DF0"/>
    <w:rsid w:val="007E5E22"/>
    <w:rsid w:val="007E6644"/>
    <w:rsid w:val="007E6710"/>
    <w:rsid w:val="007E6D72"/>
    <w:rsid w:val="007E6F27"/>
    <w:rsid w:val="007E7102"/>
    <w:rsid w:val="007F047A"/>
    <w:rsid w:val="007F1517"/>
    <w:rsid w:val="007F1C6D"/>
    <w:rsid w:val="007F29D0"/>
    <w:rsid w:val="007F2AB3"/>
    <w:rsid w:val="007F2DB3"/>
    <w:rsid w:val="007F40DD"/>
    <w:rsid w:val="007F48C9"/>
    <w:rsid w:val="007F48CA"/>
    <w:rsid w:val="007F4953"/>
    <w:rsid w:val="007F5995"/>
    <w:rsid w:val="007F5A42"/>
    <w:rsid w:val="007F5D65"/>
    <w:rsid w:val="007F6351"/>
    <w:rsid w:val="007F6A2A"/>
    <w:rsid w:val="007F70C0"/>
    <w:rsid w:val="007F7922"/>
    <w:rsid w:val="007F7E7F"/>
    <w:rsid w:val="00800CA6"/>
    <w:rsid w:val="008010FC"/>
    <w:rsid w:val="008020B3"/>
    <w:rsid w:val="008024E3"/>
    <w:rsid w:val="00803140"/>
    <w:rsid w:val="00803385"/>
    <w:rsid w:val="00805965"/>
    <w:rsid w:val="00806459"/>
    <w:rsid w:val="00807A02"/>
    <w:rsid w:val="0081118E"/>
    <w:rsid w:val="00812B44"/>
    <w:rsid w:val="00812CE6"/>
    <w:rsid w:val="0081398A"/>
    <w:rsid w:val="008139E2"/>
    <w:rsid w:val="00813ADA"/>
    <w:rsid w:val="00813C2A"/>
    <w:rsid w:val="00813FD2"/>
    <w:rsid w:val="00814781"/>
    <w:rsid w:val="0081558D"/>
    <w:rsid w:val="00815A80"/>
    <w:rsid w:val="0081643C"/>
    <w:rsid w:val="0082019D"/>
    <w:rsid w:val="008204A0"/>
    <w:rsid w:val="00822367"/>
    <w:rsid w:val="0082276C"/>
    <w:rsid w:val="00822842"/>
    <w:rsid w:val="00822FDC"/>
    <w:rsid w:val="008234F1"/>
    <w:rsid w:val="0082391B"/>
    <w:rsid w:val="008249FB"/>
    <w:rsid w:val="008255B0"/>
    <w:rsid w:val="00826663"/>
    <w:rsid w:val="0083042E"/>
    <w:rsid w:val="00830553"/>
    <w:rsid w:val="00830F6D"/>
    <w:rsid w:val="00831706"/>
    <w:rsid w:val="00831DBF"/>
    <w:rsid w:val="00832095"/>
    <w:rsid w:val="008322AF"/>
    <w:rsid w:val="008322DA"/>
    <w:rsid w:val="00834162"/>
    <w:rsid w:val="00834326"/>
    <w:rsid w:val="00836B5C"/>
    <w:rsid w:val="00837250"/>
    <w:rsid w:val="008418DF"/>
    <w:rsid w:val="00842F02"/>
    <w:rsid w:val="0084350E"/>
    <w:rsid w:val="0084447E"/>
    <w:rsid w:val="00844E3C"/>
    <w:rsid w:val="00844FC7"/>
    <w:rsid w:val="008452A8"/>
    <w:rsid w:val="00845A86"/>
    <w:rsid w:val="00845EDB"/>
    <w:rsid w:val="00846386"/>
    <w:rsid w:val="0084682B"/>
    <w:rsid w:val="00847D5D"/>
    <w:rsid w:val="00847FBF"/>
    <w:rsid w:val="008500B0"/>
    <w:rsid w:val="008507E7"/>
    <w:rsid w:val="00850B67"/>
    <w:rsid w:val="00851705"/>
    <w:rsid w:val="008517E5"/>
    <w:rsid w:val="00851A27"/>
    <w:rsid w:val="00851AE5"/>
    <w:rsid w:val="0085250F"/>
    <w:rsid w:val="008526FF"/>
    <w:rsid w:val="00855688"/>
    <w:rsid w:val="00855765"/>
    <w:rsid w:val="00855FA9"/>
    <w:rsid w:val="00856795"/>
    <w:rsid w:val="00856EAA"/>
    <w:rsid w:val="0085717A"/>
    <w:rsid w:val="008573D1"/>
    <w:rsid w:val="00861414"/>
    <w:rsid w:val="00861E01"/>
    <w:rsid w:val="00862192"/>
    <w:rsid w:val="00863296"/>
    <w:rsid w:val="008637BA"/>
    <w:rsid w:val="00863C7B"/>
    <w:rsid w:val="00864330"/>
    <w:rsid w:val="008645D1"/>
    <w:rsid w:val="00864A85"/>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5BA8"/>
    <w:rsid w:val="00876F4C"/>
    <w:rsid w:val="00877DE4"/>
    <w:rsid w:val="00880F7E"/>
    <w:rsid w:val="0088225E"/>
    <w:rsid w:val="008825C2"/>
    <w:rsid w:val="00882841"/>
    <w:rsid w:val="00882D25"/>
    <w:rsid w:val="00883D71"/>
    <w:rsid w:val="00885291"/>
    <w:rsid w:val="008852B5"/>
    <w:rsid w:val="00886578"/>
    <w:rsid w:val="00886CA9"/>
    <w:rsid w:val="00886EC0"/>
    <w:rsid w:val="00890DFB"/>
    <w:rsid w:val="00891641"/>
    <w:rsid w:val="00891A15"/>
    <w:rsid w:val="00891BA9"/>
    <w:rsid w:val="00891C39"/>
    <w:rsid w:val="00891DCB"/>
    <w:rsid w:val="00892063"/>
    <w:rsid w:val="00892481"/>
    <w:rsid w:val="00892AC8"/>
    <w:rsid w:val="00893B61"/>
    <w:rsid w:val="00895277"/>
    <w:rsid w:val="008953EA"/>
    <w:rsid w:val="008959E5"/>
    <w:rsid w:val="0089670C"/>
    <w:rsid w:val="00897167"/>
    <w:rsid w:val="008979E3"/>
    <w:rsid w:val="008A1247"/>
    <w:rsid w:val="008A12FB"/>
    <w:rsid w:val="008A158F"/>
    <w:rsid w:val="008A223E"/>
    <w:rsid w:val="008A3979"/>
    <w:rsid w:val="008A3C2A"/>
    <w:rsid w:val="008A3F4B"/>
    <w:rsid w:val="008A3F8F"/>
    <w:rsid w:val="008A48A4"/>
    <w:rsid w:val="008A5187"/>
    <w:rsid w:val="008A534D"/>
    <w:rsid w:val="008A5D60"/>
    <w:rsid w:val="008A6AAE"/>
    <w:rsid w:val="008A7748"/>
    <w:rsid w:val="008B0F4C"/>
    <w:rsid w:val="008B1193"/>
    <w:rsid w:val="008B14C5"/>
    <w:rsid w:val="008B1F8D"/>
    <w:rsid w:val="008B224C"/>
    <w:rsid w:val="008B235D"/>
    <w:rsid w:val="008B238B"/>
    <w:rsid w:val="008B4EF8"/>
    <w:rsid w:val="008B4FF5"/>
    <w:rsid w:val="008B614A"/>
    <w:rsid w:val="008B64A9"/>
    <w:rsid w:val="008B6BAB"/>
    <w:rsid w:val="008B75E7"/>
    <w:rsid w:val="008B7D1C"/>
    <w:rsid w:val="008C0124"/>
    <w:rsid w:val="008C0ADE"/>
    <w:rsid w:val="008C0D0E"/>
    <w:rsid w:val="008C268A"/>
    <w:rsid w:val="008C3CCD"/>
    <w:rsid w:val="008C467B"/>
    <w:rsid w:val="008C4776"/>
    <w:rsid w:val="008C4A5D"/>
    <w:rsid w:val="008C54DF"/>
    <w:rsid w:val="008C57E7"/>
    <w:rsid w:val="008C6011"/>
    <w:rsid w:val="008C6085"/>
    <w:rsid w:val="008C7ACA"/>
    <w:rsid w:val="008C7DE6"/>
    <w:rsid w:val="008D1E5C"/>
    <w:rsid w:val="008D44FD"/>
    <w:rsid w:val="008D5E41"/>
    <w:rsid w:val="008D6665"/>
    <w:rsid w:val="008D6EFC"/>
    <w:rsid w:val="008E0511"/>
    <w:rsid w:val="008E12CE"/>
    <w:rsid w:val="008E1968"/>
    <w:rsid w:val="008E25C3"/>
    <w:rsid w:val="008E3574"/>
    <w:rsid w:val="008E35F8"/>
    <w:rsid w:val="008E5131"/>
    <w:rsid w:val="008E57B9"/>
    <w:rsid w:val="008E64B0"/>
    <w:rsid w:val="008E7EDB"/>
    <w:rsid w:val="008F0365"/>
    <w:rsid w:val="008F04D3"/>
    <w:rsid w:val="008F0EB4"/>
    <w:rsid w:val="008F105F"/>
    <w:rsid w:val="008F2025"/>
    <w:rsid w:val="008F26E1"/>
    <w:rsid w:val="008F2C2B"/>
    <w:rsid w:val="008F3A48"/>
    <w:rsid w:val="008F3C72"/>
    <w:rsid w:val="008F474E"/>
    <w:rsid w:val="008F4DEC"/>
    <w:rsid w:val="008F5FDB"/>
    <w:rsid w:val="008F6AFD"/>
    <w:rsid w:val="009006B4"/>
    <w:rsid w:val="00900A4F"/>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19B"/>
    <w:rsid w:val="00914495"/>
    <w:rsid w:val="0091527D"/>
    <w:rsid w:val="009174ED"/>
    <w:rsid w:val="0091779F"/>
    <w:rsid w:val="00917C6E"/>
    <w:rsid w:val="00920AA2"/>
    <w:rsid w:val="009215A5"/>
    <w:rsid w:val="00922944"/>
    <w:rsid w:val="00922C7F"/>
    <w:rsid w:val="00924098"/>
    <w:rsid w:val="009264CC"/>
    <w:rsid w:val="009301AA"/>
    <w:rsid w:val="0093052D"/>
    <w:rsid w:val="00930B16"/>
    <w:rsid w:val="0093141F"/>
    <w:rsid w:val="00932DC2"/>
    <w:rsid w:val="0093358B"/>
    <w:rsid w:val="0093446C"/>
    <w:rsid w:val="00935B50"/>
    <w:rsid w:val="00935EEF"/>
    <w:rsid w:val="0094024E"/>
    <w:rsid w:val="009423BB"/>
    <w:rsid w:val="00942F2B"/>
    <w:rsid w:val="00943A36"/>
    <w:rsid w:val="009445FD"/>
    <w:rsid w:val="00946DF7"/>
    <w:rsid w:val="00947E39"/>
    <w:rsid w:val="0095205B"/>
    <w:rsid w:val="00952329"/>
    <w:rsid w:val="00953171"/>
    <w:rsid w:val="00954898"/>
    <w:rsid w:val="00954C9C"/>
    <w:rsid w:val="00954E21"/>
    <w:rsid w:val="00955043"/>
    <w:rsid w:val="00955172"/>
    <w:rsid w:val="009552BB"/>
    <w:rsid w:val="009558F6"/>
    <w:rsid w:val="0095718F"/>
    <w:rsid w:val="00957889"/>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0AB"/>
    <w:rsid w:val="00974228"/>
    <w:rsid w:val="009745D4"/>
    <w:rsid w:val="00974638"/>
    <w:rsid w:val="009756FE"/>
    <w:rsid w:val="009758C0"/>
    <w:rsid w:val="00975D6E"/>
    <w:rsid w:val="0097690A"/>
    <w:rsid w:val="009777E2"/>
    <w:rsid w:val="009778DD"/>
    <w:rsid w:val="00977A03"/>
    <w:rsid w:val="00980242"/>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54BB"/>
    <w:rsid w:val="00996B3D"/>
    <w:rsid w:val="0099755E"/>
    <w:rsid w:val="00997882"/>
    <w:rsid w:val="00997AAD"/>
    <w:rsid w:val="00997DF9"/>
    <w:rsid w:val="009A0A60"/>
    <w:rsid w:val="009A129B"/>
    <w:rsid w:val="009A15F4"/>
    <w:rsid w:val="009A215C"/>
    <w:rsid w:val="009A22C5"/>
    <w:rsid w:val="009A2311"/>
    <w:rsid w:val="009A26BF"/>
    <w:rsid w:val="009A279C"/>
    <w:rsid w:val="009A2984"/>
    <w:rsid w:val="009A2C7F"/>
    <w:rsid w:val="009A3049"/>
    <w:rsid w:val="009A31B5"/>
    <w:rsid w:val="009A4C56"/>
    <w:rsid w:val="009A5027"/>
    <w:rsid w:val="009A59C4"/>
    <w:rsid w:val="009A67D0"/>
    <w:rsid w:val="009A685C"/>
    <w:rsid w:val="009A6BF1"/>
    <w:rsid w:val="009A6F55"/>
    <w:rsid w:val="009A7286"/>
    <w:rsid w:val="009A794C"/>
    <w:rsid w:val="009A798B"/>
    <w:rsid w:val="009A7AA9"/>
    <w:rsid w:val="009A7FAB"/>
    <w:rsid w:val="009B15C3"/>
    <w:rsid w:val="009B24FD"/>
    <w:rsid w:val="009B2598"/>
    <w:rsid w:val="009B2EA6"/>
    <w:rsid w:val="009B3198"/>
    <w:rsid w:val="009B4B7E"/>
    <w:rsid w:val="009B5426"/>
    <w:rsid w:val="009B5708"/>
    <w:rsid w:val="009B5C1D"/>
    <w:rsid w:val="009B672B"/>
    <w:rsid w:val="009C19C1"/>
    <w:rsid w:val="009C1F3E"/>
    <w:rsid w:val="009C21C5"/>
    <w:rsid w:val="009C3309"/>
    <w:rsid w:val="009C38DA"/>
    <w:rsid w:val="009C41B8"/>
    <w:rsid w:val="009C42B4"/>
    <w:rsid w:val="009C4635"/>
    <w:rsid w:val="009C641A"/>
    <w:rsid w:val="009C66E8"/>
    <w:rsid w:val="009C759A"/>
    <w:rsid w:val="009C7762"/>
    <w:rsid w:val="009D0265"/>
    <w:rsid w:val="009D05FF"/>
    <w:rsid w:val="009D0A3D"/>
    <w:rsid w:val="009D1051"/>
    <w:rsid w:val="009D2A34"/>
    <w:rsid w:val="009D2C1C"/>
    <w:rsid w:val="009D2F1C"/>
    <w:rsid w:val="009D365A"/>
    <w:rsid w:val="009D3D2F"/>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4D5A"/>
    <w:rsid w:val="009E5DA1"/>
    <w:rsid w:val="009E6348"/>
    <w:rsid w:val="009E65C7"/>
    <w:rsid w:val="009F095F"/>
    <w:rsid w:val="009F2E03"/>
    <w:rsid w:val="009F2EAD"/>
    <w:rsid w:val="009F3DA7"/>
    <w:rsid w:val="009F4617"/>
    <w:rsid w:val="009F4E80"/>
    <w:rsid w:val="009F552B"/>
    <w:rsid w:val="009F6B59"/>
    <w:rsid w:val="009F7C52"/>
    <w:rsid w:val="009F7CBC"/>
    <w:rsid w:val="00A003C0"/>
    <w:rsid w:val="00A0081F"/>
    <w:rsid w:val="00A00D68"/>
    <w:rsid w:val="00A019BD"/>
    <w:rsid w:val="00A019C5"/>
    <w:rsid w:val="00A03361"/>
    <w:rsid w:val="00A035AB"/>
    <w:rsid w:val="00A0385F"/>
    <w:rsid w:val="00A03C44"/>
    <w:rsid w:val="00A042CF"/>
    <w:rsid w:val="00A04992"/>
    <w:rsid w:val="00A05408"/>
    <w:rsid w:val="00A06198"/>
    <w:rsid w:val="00A06B94"/>
    <w:rsid w:val="00A10A90"/>
    <w:rsid w:val="00A10ED3"/>
    <w:rsid w:val="00A122A5"/>
    <w:rsid w:val="00A12B2A"/>
    <w:rsid w:val="00A14687"/>
    <w:rsid w:val="00A14A71"/>
    <w:rsid w:val="00A14D7B"/>
    <w:rsid w:val="00A1529F"/>
    <w:rsid w:val="00A15B82"/>
    <w:rsid w:val="00A15DFF"/>
    <w:rsid w:val="00A16048"/>
    <w:rsid w:val="00A16656"/>
    <w:rsid w:val="00A1716E"/>
    <w:rsid w:val="00A1774E"/>
    <w:rsid w:val="00A20EBC"/>
    <w:rsid w:val="00A217AF"/>
    <w:rsid w:val="00A22193"/>
    <w:rsid w:val="00A2303E"/>
    <w:rsid w:val="00A2375F"/>
    <w:rsid w:val="00A2426E"/>
    <w:rsid w:val="00A2473A"/>
    <w:rsid w:val="00A251F1"/>
    <w:rsid w:val="00A26257"/>
    <w:rsid w:val="00A26D0B"/>
    <w:rsid w:val="00A26E2E"/>
    <w:rsid w:val="00A303D7"/>
    <w:rsid w:val="00A30563"/>
    <w:rsid w:val="00A30D08"/>
    <w:rsid w:val="00A30E8B"/>
    <w:rsid w:val="00A31229"/>
    <w:rsid w:val="00A3182E"/>
    <w:rsid w:val="00A32AAF"/>
    <w:rsid w:val="00A333C1"/>
    <w:rsid w:val="00A33CEA"/>
    <w:rsid w:val="00A35207"/>
    <w:rsid w:val="00A36157"/>
    <w:rsid w:val="00A367D9"/>
    <w:rsid w:val="00A37A12"/>
    <w:rsid w:val="00A37CC9"/>
    <w:rsid w:val="00A37F43"/>
    <w:rsid w:val="00A4244E"/>
    <w:rsid w:val="00A425B4"/>
    <w:rsid w:val="00A43498"/>
    <w:rsid w:val="00A43A6C"/>
    <w:rsid w:val="00A46571"/>
    <w:rsid w:val="00A46776"/>
    <w:rsid w:val="00A46EBD"/>
    <w:rsid w:val="00A47484"/>
    <w:rsid w:val="00A47BBD"/>
    <w:rsid w:val="00A47EAB"/>
    <w:rsid w:val="00A51DBD"/>
    <w:rsid w:val="00A521C9"/>
    <w:rsid w:val="00A52441"/>
    <w:rsid w:val="00A53606"/>
    <w:rsid w:val="00A539D0"/>
    <w:rsid w:val="00A55146"/>
    <w:rsid w:val="00A562B7"/>
    <w:rsid w:val="00A565A8"/>
    <w:rsid w:val="00A579A4"/>
    <w:rsid w:val="00A607D9"/>
    <w:rsid w:val="00A60FC8"/>
    <w:rsid w:val="00A6148B"/>
    <w:rsid w:val="00A6151C"/>
    <w:rsid w:val="00A61CA9"/>
    <w:rsid w:val="00A62A66"/>
    <w:rsid w:val="00A64266"/>
    <w:rsid w:val="00A6600D"/>
    <w:rsid w:val="00A662C9"/>
    <w:rsid w:val="00A676C4"/>
    <w:rsid w:val="00A6799D"/>
    <w:rsid w:val="00A7016E"/>
    <w:rsid w:val="00A709D8"/>
    <w:rsid w:val="00A70C40"/>
    <w:rsid w:val="00A71680"/>
    <w:rsid w:val="00A71742"/>
    <w:rsid w:val="00A74201"/>
    <w:rsid w:val="00A74EA9"/>
    <w:rsid w:val="00A7576B"/>
    <w:rsid w:val="00A77210"/>
    <w:rsid w:val="00A77C1E"/>
    <w:rsid w:val="00A77C58"/>
    <w:rsid w:val="00A80595"/>
    <w:rsid w:val="00A80DD2"/>
    <w:rsid w:val="00A80FBB"/>
    <w:rsid w:val="00A83343"/>
    <w:rsid w:val="00A8487B"/>
    <w:rsid w:val="00A84DB4"/>
    <w:rsid w:val="00A852CA"/>
    <w:rsid w:val="00A869E7"/>
    <w:rsid w:val="00A86D49"/>
    <w:rsid w:val="00A90E81"/>
    <w:rsid w:val="00A910AA"/>
    <w:rsid w:val="00A9159C"/>
    <w:rsid w:val="00A91657"/>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18D"/>
    <w:rsid w:val="00AB4ED7"/>
    <w:rsid w:val="00AB60EC"/>
    <w:rsid w:val="00AB646E"/>
    <w:rsid w:val="00AB65C1"/>
    <w:rsid w:val="00AB67D7"/>
    <w:rsid w:val="00AB69FC"/>
    <w:rsid w:val="00AB6A78"/>
    <w:rsid w:val="00AB770D"/>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58DF"/>
    <w:rsid w:val="00AE60F1"/>
    <w:rsid w:val="00AE6168"/>
    <w:rsid w:val="00AE7543"/>
    <w:rsid w:val="00AE76FC"/>
    <w:rsid w:val="00AF0554"/>
    <w:rsid w:val="00AF1F19"/>
    <w:rsid w:val="00AF21F2"/>
    <w:rsid w:val="00AF226D"/>
    <w:rsid w:val="00AF3ABC"/>
    <w:rsid w:val="00AF4E9A"/>
    <w:rsid w:val="00AF6564"/>
    <w:rsid w:val="00AF7729"/>
    <w:rsid w:val="00AF7B41"/>
    <w:rsid w:val="00AF7CC2"/>
    <w:rsid w:val="00AF7E0E"/>
    <w:rsid w:val="00B0039A"/>
    <w:rsid w:val="00B00B05"/>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2B2"/>
    <w:rsid w:val="00B216CB"/>
    <w:rsid w:val="00B21E05"/>
    <w:rsid w:val="00B230C5"/>
    <w:rsid w:val="00B235C4"/>
    <w:rsid w:val="00B239BC"/>
    <w:rsid w:val="00B239E5"/>
    <w:rsid w:val="00B2413F"/>
    <w:rsid w:val="00B260E0"/>
    <w:rsid w:val="00B27136"/>
    <w:rsid w:val="00B27D1B"/>
    <w:rsid w:val="00B314ED"/>
    <w:rsid w:val="00B32177"/>
    <w:rsid w:val="00B322ED"/>
    <w:rsid w:val="00B33F7B"/>
    <w:rsid w:val="00B34F39"/>
    <w:rsid w:val="00B35B05"/>
    <w:rsid w:val="00B35CCD"/>
    <w:rsid w:val="00B360E4"/>
    <w:rsid w:val="00B362AB"/>
    <w:rsid w:val="00B3662E"/>
    <w:rsid w:val="00B36F4B"/>
    <w:rsid w:val="00B37E34"/>
    <w:rsid w:val="00B41668"/>
    <w:rsid w:val="00B41EC2"/>
    <w:rsid w:val="00B420AC"/>
    <w:rsid w:val="00B423C6"/>
    <w:rsid w:val="00B42F2F"/>
    <w:rsid w:val="00B43420"/>
    <w:rsid w:val="00B4370D"/>
    <w:rsid w:val="00B447CA"/>
    <w:rsid w:val="00B457E1"/>
    <w:rsid w:val="00B45839"/>
    <w:rsid w:val="00B45DDA"/>
    <w:rsid w:val="00B462FE"/>
    <w:rsid w:val="00B4678F"/>
    <w:rsid w:val="00B46E2D"/>
    <w:rsid w:val="00B47477"/>
    <w:rsid w:val="00B47540"/>
    <w:rsid w:val="00B47A41"/>
    <w:rsid w:val="00B50862"/>
    <w:rsid w:val="00B52310"/>
    <w:rsid w:val="00B5360D"/>
    <w:rsid w:val="00B540AC"/>
    <w:rsid w:val="00B551AF"/>
    <w:rsid w:val="00B55ACC"/>
    <w:rsid w:val="00B55B8A"/>
    <w:rsid w:val="00B56411"/>
    <w:rsid w:val="00B56A58"/>
    <w:rsid w:val="00B56F85"/>
    <w:rsid w:val="00B60346"/>
    <w:rsid w:val="00B61CFC"/>
    <w:rsid w:val="00B63A74"/>
    <w:rsid w:val="00B642BC"/>
    <w:rsid w:val="00B65CC8"/>
    <w:rsid w:val="00B6727B"/>
    <w:rsid w:val="00B67EE8"/>
    <w:rsid w:val="00B70DB0"/>
    <w:rsid w:val="00B71DAE"/>
    <w:rsid w:val="00B72656"/>
    <w:rsid w:val="00B73E87"/>
    <w:rsid w:val="00B7495A"/>
    <w:rsid w:val="00B76372"/>
    <w:rsid w:val="00B77C41"/>
    <w:rsid w:val="00B77DA9"/>
    <w:rsid w:val="00B802E8"/>
    <w:rsid w:val="00B81F63"/>
    <w:rsid w:val="00B82FE8"/>
    <w:rsid w:val="00B83DEA"/>
    <w:rsid w:val="00B85CD7"/>
    <w:rsid w:val="00B865DE"/>
    <w:rsid w:val="00B86612"/>
    <w:rsid w:val="00B86D45"/>
    <w:rsid w:val="00B87413"/>
    <w:rsid w:val="00B875E8"/>
    <w:rsid w:val="00B90C11"/>
    <w:rsid w:val="00B90D56"/>
    <w:rsid w:val="00B92F87"/>
    <w:rsid w:val="00B9412D"/>
    <w:rsid w:val="00B94245"/>
    <w:rsid w:val="00B94B46"/>
    <w:rsid w:val="00B967CE"/>
    <w:rsid w:val="00B9766E"/>
    <w:rsid w:val="00B97C27"/>
    <w:rsid w:val="00BA1942"/>
    <w:rsid w:val="00BA2CA7"/>
    <w:rsid w:val="00BA4A1F"/>
    <w:rsid w:val="00BA6341"/>
    <w:rsid w:val="00BA64E6"/>
    <w:rsid w:val="00BA6647"/>
    <w:rsid w:val="00BA7E18"/>
    <w:rsid w:val="00BB0025"/>
    <w:rsid w:val="00BB0A1F"/>
    <w:rsid w:val="00BB0C2E"/>
    <w:rsid w:val="00BB19F2"/>
    <w:rsid w:val="00BB2EA7"/>
    <w:rsid w:val="00BB3114"/>
    <w:rsid w:val="00BB3DA8"/>
    <w:rsid w:val="00BB41B6"/>
    <w:rsid w:val="00BB50F4"/>
    <w:rsid w:val="00BB5B9D"/>
    <w:rsid w:val="00BC059E"/>
    <w:rsid w:val="00BC14A3"/>
    <w:rsid w:val="00BC1DA2"/>
    <w:rsid w:val="00BC27E2"/>
    <w:rsid w:val="00BC2829"/>
    <w:rsid w:val="00BC399A"/>
    <w:rsid w:val="00BC4C41"/>
    <w:rsid w:val="00BC4D59"/>
    <w:rsid w:val="00BC4EC7"/>
    <w:rsid w:val="00BC4EFB"/>
    <w:rsid w:val="00BC6135"/>
    <w:rsid w:val="00BC67E5"/>
    <w:rsid w:val="00BC7C22"/>
    <w:rsid w:val="00BD0856"/>
    <w:rsid w:val="00BD0C6D"/>
    <w:rsid w:val="00BD0E19"/>
    <w:rsid w:val="00BD117C"/>
    <w:rsid w:val="00BD1367"/>
    <w:rsid w:val="00BD1384"/>
    <w:rsid w:val="00BD15FF"/>
    <w:rsid w:val="00BD1745"/>
    <w:rsid w:val="00BD1843"/>
    <w:rsid w:val="00BD1BD6"/>
    <w:rsid w:val="00BD26E5"/>
    <w:rsid w:val="00BD2FE2"/>
    <w:rsid w:val="00BD31D8"/>
    <w:rsid w:val="00BD36C3"/>
    <w:rsid w:val="00BD39EA"/>
    <w:rsid w:val="00BD3D71"/>
    <w:rsid w:val="00BD46B9"/>
    <w:rsid w:val="00BD46D8"/>
    <w:rsid w:val="00BD56D5"/>
    <w:rsid w:val="00BD5AB3"/>
    <w:rsid w:val="00BD7427"/>
    <w:rsid w:val="00BE03E4"/>
    <w:rsid w:val="00BE086F"/>
    <w:rsid w:val="00BE0990"/>
    <w:rsid w:val="00BE1349"/>
    <w:rsid w:val="00BE1A11"/>
    <w:rsid w:val="00BE1B6A"/>
    <w:rsid w:val="00BE1ECB"/>
    <w:rsid w:val="00BE29B8"/>
    <w:rsid w:val="00BE3417"/>
    <w:rsid w:val="00BE34C2"/>
    <w:rsid w:val="00BE3A10"/>
    <w:rsid w:val="00BE432A"/>
    <w:rsid w:val="00BE4BF8"/>
    <w:rsid w:val="00BE54EE"/>
    <w:rsid w:val="00BE5F11"/>
    <w:rsid w:val="00BE6832"/>
    <w:rsid w:val="00BF0E27"/>
    <w:rsid w:val="00BF154B"/>
    <w:rsid w:val="00BF1A02"/>
    <w:rsid w:val="00BF1A72"/>
    <w:rsid w:val="00BF224C"/>
    <w:rsid w:val="00BF2370"/>
    <w:rsid w:val="00BF2F04"/>
    <w:rsid w:val="00BF32CF"/>
    <w:rsid w:val="00BF3466"/>
    <w:rsid w:val="00BF39FF"/>
    <w:rsid w:val="00BF3AC9"/>
    <w:rsid w:val="00BF40D6"/>
    <w:rsid w:val="00BF53F5"/>
    <w:rsid w:val="00BF5DE9"/>
    <w:rsid w:val="00BF75F9"/>
    <w:rsid w:val="00C0056E"/>
    <w:rsid w:val="00C00649"/>
    <w:rsid w:val="00C010E0"/>
    <w:rsid w:val="00C013AA"/>
    <w:rsid w:val="00C01560"/>
    <w:rsid w:val="00C03A32"/>
    <w:rsid w:val="00C03E9B"/>
    <w:rsid w:val="00C0409A"/>
    <w:rsid w:val="00C0528F"/>
    <w:rsid w:val="00C055D8"/>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2B9B"/>
    <w:rsid w:val="00C22F0E"/>
    <w:rsid w:val="00C2321C"/>
    <w:rsid w:val="00C23376"/>
    <w:rsid w:val="00C23EA6"/>
    <w:rsid w:val="00C24439"/>
    <w:rsid w:val="00C24474"/>
    <w:rsid w:val="00C24993"/>
    <w:rsid w:val="00C24BE0"/>
    <w:rsid w:val="00C24E47"/>
    <w:rsid w:val="00C25815"/>
    <w:rsid w:val="00C26419"/>
    <w:rsid w:val="00C26EBA"/>
    <w:rsid w:val="00C2747A"/>
    <w:rsid w:val="00C306CB"/>
    <w:rsid w:val="00C30C3A"/>
    <w:rsid w:val="00C3114E"/>
    <w:rsid w:val="00C329A9"/>
    <w:rsid w:val="00C32F8D"/>
    <w:rsid w:val="00C345C9"/>
    <w:rsid w:val="00C349BA"/>
    <w:rsid w:val="00C34F7E"/>
    <w:rsid w:val="00C353BF"/>
    <w:rsid w:val="00C354B2"/>
    <w:rsid w:val="00C36073"/>
    <w:rsid w:val="00C40440"/>
    <w:rsid w:val="00C408F3"/>
    <w:rsid w:val="00C41F2E"/>
    <w:rsid w:val="00C421BA"/>
    <w:rsid w:val="00C42204"/>
    <w:rsid w:val="00C43661"/>
    <w:rsid w:val="00C43972"/>
    <w:rsid w:val="00C44296"/>
    <w:rsid w:val="00C464E8"/>
    <w:rsid w:val="00C47462"/>
    <w:rsid w:val="00C50DAC"/>
    <w:rsid w:val="00C51D65"/>
    <w:rsid w:val="00C51E44"/>
    <w:rsid w:val="00C52E8F"/>
    <w:rsid w:val="00C55656"/>
    <w:rsid w:val="00C558EA"/>
    <w:rsid w:val="00C56FB5"/>
    <w:rsid w:val="00C57EB1"/>
    <w:rsid w:val="00C60298"/>
    <w:rsid w:val="00C629F8"/>
    <w:rsid w:val="00C62A69"/>
    <w:rsid w:val="00C62CBD"/>
    <w:rsid w:val="00C631D2"/>
    <w:rsid w:val="00C63CFA"/>
    <w:rsid w:val="00C647F1"/>
    <w:rsid w:val="00C65689"/>
    <w:rsid w:val="00C65C75"/>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1D44"/>
    <w:rsid w:val="00C821F4"/>
    <w:rsid w:val="00C82D33"/>
    <w:rsid w:val="00C83BC5"/>
    <w:rsid w:val="00C8402E"/>
    <w:rsid w:val="00C84125"/>
    <w:rsid w:val="00C8440F"/>
    <w:rsid w:val="00C845C1"/>
    <w:rsid w:val="00C8515E"/>
    <w:rsid w:val="00C853C1"/>
    <w:rsid w:val="00C86411"/>
    <w:rsid w:val="00C868D4"/>
    <w:rsid w:val="00C8778C"/>
    <w:rsid w:val="00C87AF3"/>
    <w:rsid w:val="00C926F9"/>
    <w:rsid w:val="00C928F8"/>
    <w:rsid w:val="00C92AFF"/>
    <w:rsid w:val="00C92CAB"/>
    <w:rsid w:val="00C93B65"/>
    <w:rsid w:val="00C94094"/>
    <w:rsid w:val="00C94627"/>
    <w:rsid w:val="00C9470F"/>
    <w:rsid w:val="00C947FB"/>
    <w:rsid w:val="00C952C1"/>
    <w:rsid w:val="00C95F14"/>
    <w:rsid w:val="00C971B6"/>
    <w:rsid w:val="00C972E0"/>
    <w:rsid w:val="00C973A1"/>
    <w:rsid w:val="00C977F2"/>
    <w:rsid w:val="00CA04BD"/>
    <w:rsid w:val="00CA0843"/>
    <w:rsid w:val="00CA1AC9"/>
    <w:rsid w:val="00CA25AF"/>
    <w:rsid w:val="00CA2C0D"/>
    <w:rsid w:val="00CA40D1"/>
    <w:rsid w:val="00CA48B3"/>
    <w:rsid w:val="00CA4BFC"/>
    <w:rsid w:val="00CA62B0"/>
    <w:rsid w:val="00CA6807"/>
    <w:rsid w:val="00CA6E4E"/>
    <w:rsid w:val="00CA7333"/>
    <w:rsid w:val="00CA7CDB"/>
    <w:rsid w:val="00CB0E65"/>
    <w:rsid w:val="00CB1ADF"/>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E96"/>
    <w:rsid w:val="00CC7F18"/>
    <w:rsid w:val="00CC7F64"/>
    <w:rsid w:val="00CD23A9"/>
    <w:rsid w:val="00CD263C"/>
    <w:rsid w:val="00CD28ED"/>
    <w:rsid w:val="00CD2B73"/>
    <w:rsid w:val="00CD3CBB"/>
    <w:rsid w:val="00CD49FA"/>
    <w:rsid w:val="00CD54C7"/>
    <w:rsid w:val="00CD5C7A"/>
    <w:rsid w:val="00CD76A9"/>
    <w:rsid w:val="00CE0B2D"/>
    <w:rsid w:val="00CE0D57"/>
    <w:rsid w:val="00CE1AAF"/>
    <w:rsid w:val="00CE32B6"/>
    <w:rsid w:val="00CE3329"/>
    <w:rsid w:val="00CE3711"/>
    <w:rsid w:val="00CE402B"/>
    <w:rsid w:val="00CE4EDC"/>
    <w:rsid w:val="00CE7CE7"/>
    <w:rsid w:val="00CF00F8"/>
    <w:rsid w:val="00CF03AF"/>
    <w:rsid w:val="00CF03FF"/>
    <w:rsid w:val="00CF0B6A"/>
    <w:rsid w:val="00CF1588"/>
    <w:rsid w:val="00CF1ACC"/>
    <w:rsid w:val="00CF1D82"/>
    <w:rsid w:val="00CF1DCB"/>
    <w:rsid w:val="00CF224A"/>
    <w:rsid w:val="00CF2D3D"/>
    <w:rsid w:val="00CF3437"/>
    <w:rsid w:val="00CF35FA"/>
    <w:rsid w:val="00CF55D8"/>
    <w:rsid w:val="00CF5CED"/>
    <w:rsid w:val="00CF5F3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11E8"/>
    <w:rsid w:val="00D12521"/>
    <w:rsid w:val="00D13C86"/>
    <w:rsid w:val="00D13E0A"/>
    <w:rsid w:val="00D15517"/>
    <w:rsid w:val="00D15872"/>
    <w:rsid w:val="00D17BE0"/>
    <w:rsid w:val="00D17C9B"/>
    <w:rsid w:val="00D17D48"/>
    <w:rsid w:val="00D21850"/>
    <w:rsid w:val="00D21CE5"/>
    <w:rsid w:val="00D2221C"/>
    <w:rsid w:val="00D24C60"/>
    <w:rsid w:val="00D250F6"/>
    <w:rsid w:val="00D26B23"/>
    <w:rsid w:val="00D26CA7"/>
    <w:rsid w:val="00D26CFB"/>
    <w:rsid w:val="00D27839"/>
    <w:rsid w:val="00D30360"/>
    <w:rsid w:val="00D3148F"/>
    <w:rsid w:val="00D337F0"/>
    <w:rsid w:val="00D33D6D"/>
    <w:rsid w:val="00D348E7"/>
    <w:rsid w:val="00D34CD8"/>
    <w:rsid w:val="00D35D20"/>
    <w:rsid w:val="00D35FFA"/>
    <w:rsid w:val="00D37D9C"/>
    <w:rsid w:val="00D4036A"/>
    <w:rsid w:val="00D40A5D"/>
    <w:rsid w:val="00D437D6"/>
    <w:rsid w:val="00D45BA5"/>
    <w:rsid w:val="00D47B57"/>
    <w:rsid w:val="00D5011E"/>
    <w:rsid w:val="00D504ED"/>
    <w:rsid w:val="00D5098B"/>
    <w:rsid w:val="00D50B3F"/>
    <w:rsid w:val="00D514A9"/>
    <w:rsid w:val="00D51EF2"/>
    <w:rsid w:val="00D527A5"/>
    <w:rsid w:val="00D53BFB"/>
    <w:rsid w:val="00D54ADD"/>
    <w:rsid w:val="00D54CC1"/>
    <w:rsid w:val="00D54D1C"/>
    <w:rsid w:val="00D5517F"/>
    <w:rsid w:val="00D55C3B"/>
    <w:rsid w:val="00D57700"/>
    <w:rsid w:val="00D57BB4"/>
    <w:rsid w:val="00D57C72"/>
    <w:rsid w:val="00D57F6F"/>
    <w:rsid w:val="00D613FA"/>
    <w:rsid w:val="00D62837"/>
    <w:rsid w:val="00D63190"/>
    <w:rsid w:val="00D63405"/>
    <w:rsid w:val="00D646C6"/>
    <w:rsid w:val="00D65DE4"/>
    <w:rsid w:val="00D661C8"/>
    <w:rsid w:val="00D6630C"/>
    <w:rsid w:val="00D66364"/>
    <w:rsid w:val="00D706DC"/>
    <w:rsid w:val="00D70E30"/>
    <w:rsid w:val="00D7109A"/>
    <w:rsid w:val="00D723BD"/>
    <w:rsid w:val="00D74975"/>
    <w:rsid w:val="00D74AEC"/>
    <w:rsid w:val="00D74BAE"/>
    <w:rsid w:val="00D752EF"/>
    <w:rsid w:val="00D75601"/>
    <w:rsid w:val="00D76361"/>
    <w:rsid w:val="00D76D79"/>
    <w:rsid w:val="00D76F7C"/>
    <w:rsid w:val="00D77281"/>
    <w:rsid w:val="00D7747C"/>
    <w:rsid w:val="00D77881"/>
    <w:rsid w:val="00D77ED4"/>
    <w:rsid w:val="00D80133"/>
    <w:rsid w:val="00D804BE"/>
    <w:rsid w:val="00D81018"/>
    <w:rsid w:val="00D82952"/>
    <w:rsid w:val="00D82DEB"/>
    <w:rsid w:val="00D83146"/>
    <w:rsid w:val="00D83A5E"/>
    <w:rsid w:val="00D85EBC"/>
    <w:rsid w:val="00D92887"/>
    <w:rsid w:val="00D937A6"/>
    <w:rsid w:val="00D94C65"/>
    <w:rsid w:val="00D94F55"/>
    <w:rsid w:val="00D959CA"/>
    <w:rsid w:val="00D95F4E"/>
    <w:rsid w:val="00D95F83"/>
    <w:rsid w:val="00D96206"/>
    <w:rsid w:val="00D964F1"/>
    <w:rsid w:val="00D96DBD"/>
    <w:rsid w:val="00D9734A"/>
    <w:rsid w:val="00D97C40"/>
    <w:rsid w:val="00DA00F8"/>
    <w:rsid w:val="00DA02A5"/>
    <w:rsid w:val="00DA0629"/>
    <w:rsid w:val="00DA0C06"/>
    <w:rsid w:val="00DA1454"/>
    <w:rsid w:val="00DA32C4"/>
    <w:rsid w:val="00DA5FB7"/>
    <w:rsid w:val="00DA5FF6"/>
    <w:rsid w:val="00DA62D8"/>
    <w:rsid w:val="00DA63A9"/>
    <w:rsid w:val="00DA76E1"/>
    <w:rsid w:val="00DA77D3"/>
    <w:rsid w:val="00DA7A77"/>
    <w:rsid w:val="00DB1BF3"/>
    <w:rsid w:val="00DB351A"/>
    <w:rsid w:val="00DB362E"/>
    <w:rsid w:val="00DB448C"/>
    <w:rsid w:val="00DB4583"/>
    <w:rsid w:val="00DB46FD"/>
    <w:rsid w:val="00DB533D"/>
    <w:rsid w:val="00DB57A2"/>
    <w:rsid w:val="00DB5FF1"/>
    <w:rsid w:val="00DB68F1"/>
    <w:rsid w:val="00DB7D01"/>
    <w:rsid w:val="00DC143F"/>
    <w:rsid w:val="00DC2507"/>
    <w:rsid w:val="00DC31DB"/>
    <w:rsid w:val="00DC3351"/>
    <w:rsid w:val="00DC3494"/>
    <w:rsid w:val="00DC414D"/>
    <w:rsid w:val="00DC4BB3"/>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246A"/>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13B2"/>
    <w:rsid w:val="00E03B35"/>
    <w:rsid w:val="00E043A4"/>
    <w:rsid w:val="00E044EB"/>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369"/>
    <w:rsid w:val="00E1255F"/>
    <w:rsid w:val="00E127CA"/>
    <w:rsid w:val="00E12960"/>
    <w:rsid w:val="00E1390D"/>
    <w:rsid w:val="00E139F3"/>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16B"/>
    <w:rsid w:val="00E31417"/>
    <w:rsid w:val="00E3147A"/>
    <w:rsid w:val="00E31A56"/>
    <w:rsid w:val="00E32D4B"/>
    <w:rsid w:val="00E35D5F"/>
    <w:rsid w:val="00E365E9"/>
    <w:rsid w:val="00E36D33"/>
    <w:rsid w:val="00E37283"/>
    <w:rsid w:val="00E401BC"/>
    <w:rsid w:val="00E40521"/>
    <w:rsid w:val="00E4060D"/>
    <w:rsid w:val="00E40925"/>
    <w:rsid w:val="00E411DB"/>
    <w:rsid w:val="00E413F6"/>
    <w:rsid w:val="00E41426"/>
    <w:rsid w:val="00E42A85"/>
    <w:rsid w:val="00E42C41"/>
    <w:rsid w:val="00E42EEF"/>
    <w:rsid w:val="00E45049"/>
    <w:rsid w:val="00E50333"/>
    <w:rsid w:val="00E507E9"/>
    <w:rsid w:val="00E51746"/>
    <w:rsid w:val="00E528D9"/>
    <w:rsid w:val="00E53639"/>
    <w:rsid w:val="00E54001"/>
    <w:rsid w:val="00E54503"/>
    <w:rsid w:val="00E5606D"/>
    <w:rsid w:val="00E565A3"/>
    <w:rsid w:val="00E56681"/>
    <w:rsid w:val="00E56E69"/>
    <w:rsid w:val="00E5748C"/>
    <w:rsid w:val="00E57F6A"/>
    <w:rsid w:val="00E60898"/>
    <w:rsid w:val="00E609F2"/>
    <w:rsid w:val="00E60CE8"/>
    <w:rsid w:val="00E61167"/>
    <w:rsid w:val="00E6194D"/>
    <w:rsid w:val="00E61B5E"/>
    <w:rsid w:val="00E61D1E"/>
    <w:rsid w:val="00E62697"/>
    <w:rsid w:val="00E62B77"/>
    <w:rsid w:val="00E63429"/>
    <w:rsid w:val="00E64075"/>
    <w:rsid w:val="00E64F97"/>
    <w:rsid w:val="00E65BF4"/>
    <w:rsid w:val="00E668EE"/>
    <w:rsid w:val="00E67B04"/>
    <w:rsid w:val="00E67CA9"/>
    <w:rsid w:val="00E67DDC"/>
    <w:rsid w:val="00E70E02"/>
    <w:rsid w:val="00E71D37"/>
    <w:rsid w:val="00E72CF3"/>
    <w:rsid w:val="00E72F4D"/>
    <w:rsid w:val="00E72FF6"/>
    <w:rsid w:val="00E73156"/>
    <w:rsid w:val="00E73B00"/>
    <w:rsid w:val="00E74D9C"/>
    <w:rsid w:val="00E75006"/>
    <w:rsid w:val="00E7696F"/>
    <w:rsid w:val="00E77319"/>
    <w:rsid w:val="00E77713"/>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1BD"/>
    <w:rsid w:val="00E953B7"/>
    <w:rsid w:val="00E95DB3"/>
    <w:rsid w:val="00E9675E"/>
    <w:rsid w:val="00E96959"/>
    <w:rsid w:val="00E9794A"/>
    <w:rsid w:val="00EA019B"/>
    <w:rsid w:val="00EA059D"/>
    <w:rsid w:val="00EA1623"/>
    <w:rsid w:val="00EA247B"/>
    <w:rsid w:val="00EA36D1"/>
    <w:rsid w:val="00EA3868"/>
    <w:rsid w:val="00EA4479"/>
    <w:rsid w:val="00EA4AB2"/>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9CA"/>
    <w:rsid w:val="00EC2F8A"/>
    <w:rsid w:val="00EC434D"/>
    <w:rsid w:val="00EC4AD8"/>
    <w:rsid w:val="00EC4C26"/>
    <w:rsid w:val="00EC549D"/>
    <w:rsid w:val="00EC5B49"/>
    <w:rsid w:val="00EC7B24"/>
    <w:rsid w:val="00EC7F9B"/>
    <w:rsid w:val="00ED049E"/>
    <w:rsid w:val="00ED1D9D"/>
    <w:rsid w:val="00ED26CF"/>
    <w:rsid w:val="00ED28B3"/>
    <w:rsid w:val="00ED2BBB"/>
    <w:rsid w:val="00ED3236"/>
    <w:rsid w:val="00ED4E84"/>
    <w:rsid w:val="00ED5BF3"/>
    <w:rsid w:val="00ED5E9B"/>
    <w:rsid w:val="00ED5EE6"/>
    <w:rsid w:val="00ED6CB1"/>
    <w:rsid w:val="00ED6E59"/>
    <w:rsid w:val="00ED74F2"/>
    <w:rsid w:val="00ED756A"/>
    <w:rsid w:val="00ED7690"/>
    <w:rsid w:val="00ED785F"/>
    <w:rsid w:val="00EE0162"/>
    <w:rsid w:val="00EE35F8"/>
    <w:rsid w:val="00EE3B05"/>
    <w:rsid w:val="00EE4B2D"/>
    <w:rsid w:val="00EE6570"/>
    <w:rsid w:val="00EE7ACE"/>
    <w:rsid w:val="00EF1AD5"/>
    <w:rsid w:val="00EF25E8"/>
    <w:rsid w:val="00EF2B43"/>
    <w:rsid w:val="00EF59A8"/>
    <w:rsid w:val="00EF6866"/>
    <w:rsid w:val="00EF7311"/>
    <w:rsid w:val="00EF7F34"/>
    <w:rsid w:val="00F019F4"/>
    <w:rsid w:val="00F01A53"/>
    <w:rsid w:val="00F02167"/>
    <w:rsid w:val="00F022FD"/>
    <w:rsid w:val="00F034A0"/>
    <w:rsid w:val="00F03561"/>
    <w:rsid w:val="00F03CA9"/>
    <w:rsid w:val="00F055A0"/>
    <w:rsid w:val="00F055CA"/>
    <w:rsid w:val="00F068D7"/>
    <w:rsid w:val="00F0718A"/>
    <w:rsid w:val="00F071F0"/>
    <w:rsid w:val="00F07981"/>
    <w:rsid w:val="00F07DBA"/>
    <w:rsid w:val="00F111CA"/>
    <w:rsid w:val="00F1127A"/>
    <w:rsid w:val="00F11714"/>
    <w:rsid w:val="00F11F30"/>
    <w:rsid w:val="00F136BA"/>
    <w:rsid w:val="00F13CF1"/>
    <w:rsid w:val="00F1421D"/>
    <w:rsid w:val="00F14912"/>
    <w:rsid w:val="00F14A0A"/>
    <w:rsid w:val="00F151ED"/>
    <w:rsid w:val="00F1613A"/>
    <w:rsid w:val="00F1649A"/>
    <w:rsid w:val="00F16B8B"/>
    <w:rsid w:val="00F16BE6"/>
    <w:rsid w:val="00F16F10"/>
    <w:rsid w:val="00F21F72"/>
    <w:rsid w:val="00F238AE"/>
    <w:rsid w:val="00F25E1F"/>
    <w:rsid w:val="00F27BF3"/>
    <w:rsid w:val="00F30C54"/>
    <w:rsid w:val="00F3237C"/>
    <w:rsid w:val="00F32AD9"/>
    <w:rsid w:val="00F32E3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5B"/>
    <w:rsid w:val="00F415BA"/>
    <w:rsid w:val="00F42286"/>
    <w:rsid w:val="00F42616"/>
    <w:rsid w:val="00F4267F"/>
    <w:rsid w:val="00F430F8"/>
    <w:rsid w:val="00F43A84"/>
    <w:rsid w:val="00F44C75"/>
    <w:rsid w:val="00F461D9"/>
    <w:rsid w:val="00F47240"/>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88F"/>
    <w:rsid w:val="00F61B37"/>
    <w:rsid w:val="00F6249A"/>
    <w:rsid w:val="00F6275D"/>
    <w:rsid w:val="00F62A97"/>
    <w:rsid w:val="00F64179"/>
    <w:rsid w:val="00F6442E"/>
    <w:rsid w:val="00F64DA6"/>
    <w:rsid w:val="00F6673F"/>
    <w:rsid w:val="00F66E4D"/>
    <w:rsid w:val="00F70039"/>
    <w:rsid w:val="00F721ED"/>
    <w:rsid w:val="00F7278E"/>
    <w:rsid w:val="00F7290F"/>
    <w:rsid w:val="00F740E7"/>
    <w:rsid w:val="00F74244"/>
    <w:rsid w:val="00F74667"/>
    <w:rsid w:val="00F74932"/>
    <w:rsid w:val="00F75338"/>
    <w:rsid w:val="00F76026"/>
    <w:rsid w:val="00F765DA"/>
    <w:rsid w:val="00F769EA"/>
    <w:rsid w:val="00F76BEF"/>
    <w:rsid w:val="00F77893"/>
    <w:rsid w:val="00F77A54"/>
    <w:rsid w:val="00F80F02"/>
    <w:rsid w:val="00F81A59"/>
    <w:rsid w:val="00F82C6B"/>
    <w:rsid w:val="00F82F26"/>
    <w:rsid w:val="00F82FDD"/>
    <w:rsid w:val="00F840D9"/>
    <w:rsid w:val="00F849B2"/>
    <w:rsid w:val="00F85AC9"/>
    <w:rsid w:val="00F85AD8"/>
    <w:rsid w:val="00F85BF1"/>
    <w:rsid w:val="00F85C57"/>
    <w:rsid w:val="00F85F4D"/>
    <w:rsid w:val="00F86A51"/>
    <w:rsid w:val="00F86A6B"/>
    <w:rsid w:val="00F87447"/>
    <w:rsid w:val="00F90212"/>
    <w:rsid w:val="00F9037E"/>
    <w:rsid w:val="00F903C6"/>
    <w:rsid w:val="00F90D83"/>
    <w:rsid w:val="00F91648"/>
    <w:rsid w:val="00F91C3D"/>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450"/>
    <w:rsid w:val="00FB180D"/>
    <w:rsid w:val="00FB1879"/>
    <w:rsid w:val="00FB1E6B"/>
    <w:rsid w:val="00FB213D"/>
    <w:rsid w:val="00FB2218"/>
    <w:rsid w:val="00FB2431"/>
    <w:rsid w:val="00FB3662"/>
    <w:rsid w:val="00FB38C1"/>
    <w:rsid w:val="00FB3993"/>
    <w:rsid w:val="00FB39CC"/>
    <w:rsid w:val="00FB54A7"/>
    <w:rsid w:val="00FB5A3F"/>
    <w:rsid w:val="00FB64D5"/>
    <w:rsid w:val="00FB6875"/>
    <w:rsid w:val="00FB757C"/>
    <w:rsid w:val="00FC092E"/>
    <w:rsid w:val="00FC10AF"/>
    <w:rsid w:val="00FC170E"/>
    <w:rsid w:val="00FC3515"/>
    <w:rsid w:val="00FC42C6"/>
    <w:rsid w:val="00FC6BC6"/>
    <w:rsid w:val="00FC7CC9"/>
    <w:rsid w:val="00FC7D81"/>
    <w:rsid w:val="00FC7DB1"/>
    <w:rsid w:val="00FC7EA4"/>
    <w:rsid w:val="00FD0295"/>
    <w:rsid w:val="00FD13AA"/>
    <w:rsid w:val="00FD1C71"/>
    <w:rsid w:val="00FD1CBF"/>
    <w:rsid w:val="00FD2C2D"/>
    <w:rsid w:val="00FD3353"/>
    <w:rsid w:val="00FD3519"/>
    <w:rsid w:val="00FD3569"/>
    <w:rsid w:val="00FD63F0"/>
    <w:rsid w:val="00FD711A"/>
    <w:rsid w:val="00FD7200"/>
    <w:rsid w:val="00FD7D3B"/>
    <w:rsid w:val="00FE1136"/>
    <w:rsid w:val="00FE212E"/>
    <w:rsid w:val="00FE2AAD"/>
    <w:rsid w:val="00FE2FFB"/>
    <w:rsid w:val="00FE314A"/>
    <w:rsid w:val="00FE3180"/>
    <w:rsid w:val="00FE321D"/>
    <w:rsid w:val="00FE35A2"/>
    <w:rsid w:val="00FE5A38"/>
    <w:rsid w:val="00FE6B7E"/>
    <w:rsid w:val="00FE719E"/>
    <w:rsid w:val="00FE72CD"/>
    <w:rsid w:val="00FF08F0"/>
    <w:rsid w:val="00FF0D0A"/>
    <w:rsid w:val="00FF2324"/>
    <w:rsid w:val="00FF2443"/>
    <w:rsid w:val="00FF3AE7"/>
    <w:rsid w:val="00FF3B59"/>
    <w:rsid w:val="00FF3C9E"/>
    <w:rsid w:val="00FF3EA5"/>
    <w:rsid w:val="00FF4AC8"/>
    <w:rsid w:val="00FF6CF9"/>
    <w:rsid w:val="00FF75AF"/>
    <w:rsid w:val="00FF768E"/>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AF6C43E9-7040-4969-82F1-5A344E8B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 w:type="paragraph" w:customStyle="1" w:styleId="H3">
    <w:name w:val="H3"/>
    <w:aliases w:val="1.1.1"/>
    <w:next w:val="T"/>
    <w:uiPriority w:val="99"/>
    <w:rsid w:val="000B2C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BodyText">
    <w:name w:val="BodyText"/>
    <w:basedOn w:val="Normal"/>
    <w:qFormat/>
    <w:rsid w:val="000B2CBA"/>
    <w:pPr>
      <w:spacing w:before="120" w:after="120" w:line="240" w:lineRule="auto"/>
      <w:jc w:val="both"/>
    </w:pPr>
    <w:rPr>
      <w:rFonts w:ascii="Times New Roman" w:eastAsia="Batang" w:hAnsi="Times New Roman" w:cs="Times New Roman"/>
      <w:sz w:val="20"/>
      <w:szCs w:val="20"/>
      <w:lang w:val="en-GB"/>
    </w:rPr>
  </w:style>
  <w:style w:type="character" w:customStyle="1" w:styleId="ListParagraphChar">
    <w:name w:val="List Paragraph Char"/>
    <w:basedOn w:val="DefaultParagraphFont"/>
    <w:link w:val="ListParagraph"/>
    <w:uiPriority w:val="34"/>
    <w:rsid w:val="000B2CB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381100192">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8229269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994652629">
          <w:marLeft w:val="1339"/>
          <w:marRight w:val="0"/>
          <w:marTop w:val="107"/>
          <w:marBottom w:val="0"/>
          <w:divBdr>
            <w:top w:val="none" w:sz="0" w:space="0" w:color="auto"/>
            <w:left w:val="none" w:sz="0" w:space="0" w:color="auto"/>
            <w:bottom w:val="none" w:sz="0" w:space="0" w:color="auto"/>
            <w:right w:val="none" w:sz="0" w:space="0" w:color="auto"/>
          </w:divBdr>
        </w:div>
        <w:div w:id="1694458326">
          <w:marLeft w:val="576"/>
          <w:marRight w:val="0"/>
          <w:marTop w:val="128"/>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1613-10-00bp-specification-framework-for-tgbp.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lipanpan (D)</cp:lastModifiedBy>
  <cp:revision>11</cp:revision>
  <cp:lastPrinted>2014-11-08T19:57:00Z</cp:lastPrinted>
  <dcterms:created xsi:type="dcterms:W3CDTF">2023-05-15T18:28:00Z</dcterms:created>
  <dcterms:modified xsi:type="dcterms:W3CDTF">2025-07-29T07:41:00Z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