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437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1995"/>
        <w:gridCol w:w="1530"/>
        <w:gridCol w:w="2651"/>
      </w:tblGrid>
      <w:tr w:rsidR="00CA09B2" w14:paraId="331D554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9E25D0" w14:textId="37991B52" w:rsidR="00CA09B2" w:rsidRDefault="006123DE">
            <w:pPr>
              <w:pStyle w:val="T2"/>
            </w:pPr>
            <w:r>
              <w:t>D1.0 CID 948</w:t>
            </w:r>
          </w:p>
        </w:tc>
      </w:tr>
      <w:tr w:rsidR="00CA09B2" w14:paraId="2CA6BB1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D9841" w14:textId="6FDE82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504E">
              <w:rPr>
                <w:b w:val="0"/>
                <w:sz w:val="20"/>
              </w:rPr>
              <w:t>2025-07-10</w:t>
            </w:r>
          </w:p>
        </w:tc>
      </w:tr>
      <w:tr w:rsidR="00CA09B2" w14:paraId="6CB190B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389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E94394" w14:textId="77777777" w:rsidTr="006123DE">
        <w:trPr>
          <w:jc w:val="center"/>
        </w:trPr>
        <w:tc>
          <w:tcPr>
            <w:tcW w:w="1525" w:type="dxa"/>
            <w:vAlign w:val="center"/>
          </w:tcPr>
          <w:p w14:paraId="7308B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2F96840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3C541C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1E640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7942ACB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7153F" w14:paraId="67E5EBE0" w14:textId="77777777" w:rsidTr="006123DE">
        <w:trPr>
          <w:jc w:val="center"/>
        </w:trPr>
        <w:tc>
          <w:tcPr>
            <w:tcW w:w="1525" w:type="dxa"/>
            <w:vAlign w:val="center"/>
          </w:tcPr>
          <w:p w14:paraId="48D22D74" w14:textId="1D344819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875" w:type="dxa"/>
            <w:vMerge w:val="restart"/>
            <w:vAlign w:val="center"/>
          </w:tcPr>
          <w:p w14:paraId="422686D2" w14:textId="6678C230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vAlign w:val="center"/>
          </w:tcPr>
          <w:p w14:paraId="5B0EEB4C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665A79C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4DC062D" w14:textId="6D4F7EBB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B7153F" w14:paraId="0F05B05F" w14:textId="77777777" w:rsidTr="006123DE">
        <w:trPr>
          <w:jc w:val="center"/>
        </w:trPr>
        <w:tc>
          <w:tcPr>
            <w:tcW w:w="1525" w:type="dxa"/>
            <w:vAlign w:val="center"/>
          </w:tcPr>
          <w:p w14:paraId="7A96D00E" w14:textId="227837E3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875" w:type="dxa"/>
            <w:vMerge/>
            <w:vAlign w:val="center"/>
          </w:tcPr>
          <w:p w14:paraId="06B8A792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7501308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9AF967D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D258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153F" w14:paraId="77EF672F" w14:textId="77777777" w:rsidTr="006123DE">
        <w:trPr>
          <w:jc w:val="center"/>
        </w:trPr>
        <w:tc>
          <w:tcPr>
            <w:tcW w:w="1525" w:type="dxa"/>
            <w:vAlign w:val="center"/>
          </w:tcPr>
          <w:p w14:paraId="682A9E79" w14:textId="47D8309D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875" w:type="dxa"/>
            <w:vMerge/>
            <w:vAlign w:val="center"/>
          </w:tcPr>
          <w:p w14:paraId="460E6505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31463B39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ABB57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D1FD4E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153F" w14:paraId="63F6C61E" w14:textId="77777777" w:rsidTr="006123DE">
        <w:trPr>
          <w:jc w:val="center"/>
        </w:trPr>
        <w:tc>
          <w:tcPr>
            <w:tcW w:w="1525" w:type="dxa"/>
            <w:vAlign w:val="center"/>
          </w:tcPr>
          <w:p w14:paraId="42746DAA" w14:textId="4BCDDAC4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875" w:type="dxa"/>
            <w:vMerge/>
            <w:vAlign w:val="center"/>
          </w:tcPr>
          <w:p w14:paraId="079FF538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1E8F0C62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0DAD76D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68769E9" w14:textId="77777777" w:rsidR="00B7153F" w:rsidRDefault="00B7153F" w:rsidP="00B7153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4BD79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0CFF0C" wp14:editId="49A16B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9BF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A83E86" w14:textId="2A127519" w:rsidR="0029020B" w:rsidRDefault="00B979F4" w:rsidP="00B979F4">
                            <w:pPr>
                              <w:jc w:val="both"/>
                            </w:pPr>
                            <w:r w:rsidRPr="00B979F4">
                              <w:t>This submission proposes resolution of comment</w:t>
                            </w:r>
                            <w:r>
                              <w:t xml:space="preserve"> </w:t>
                            </w:r>
                            <w:r w:rsidRPr="009145CF">
                              <w:rPr>
                                <w:u w:val="single"/>
                              </w:rPr>
                              <w:t>CID #</w:t>
                            </w:r>
                            <w:r w:rsidR="002A30C3" w:rsidRPr="009145CF">
                              <w:rPr>
                                <w:u w:val="single"/>
                              </w:rPr>
                              <w:t>948</w:t>
                            </w:r>
                            <w:r w:rsidR="002A30C3">
                              <w:t xml:space="preserve"> </w:t>
                            </w:r>
                            <w:r w:rsidRPr="00B979F4">
                              <w:t>received against TGbi Draft 1.0</w:t>
                            </w:r>
                            <w:r w:rsidR="00AC6A4C">
                              <w:t>.</w:t>
                            </w:r>
                          </w:p>
                          <w:p w14:paraId="64AD0C34" w14:textId="6EE6A3BB" w:rsidR="00603858" w:rsidRDefault="00603858" w:rsidP="00B979F4">
                            <w:pPr>
                              <w:jc w:val="both"/>
                            </w:pPr>
                            <w:r>
                              <w:t>Rev 0: Initial revision</w:t>
                            </w:r>
                          </w:p>
                          <w:p w14:paraId="06CB9392" w14:textId="24EA2836" w:rsidR="00603858" w:rsidRDefault="00603858" w:rsidP="00B979F4">
                            <w:pPr>
                              <w:jc w:val="both"/>
                            </w:pPr>
                            <w:r>
                              <w:t>Rev 1: Adjusted Resolution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FF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4619BF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A83E86" w14:textId="2A127519" w:rsidR="0029020B" w:rsidRDefault="00B979F4" w:rsidP="00B979F4">
                      <w:pPr>
                        <w:jc w:val="both"/>
                      </w:pPr>
                      <w:r w:rsidRPr="00B979F4">
                        <w:t>This submission proposes resolution of comment</w:t>
                      </w:r>
                      <w:r>
                        <w:t xml:space="preserve"> </w:t>
                      </w:r>
                      <w:r w:rsidRPr="009145CF">
                        <w:rPr>
                          <w:u w:val="single"/>
                        </w:rPr>
                        <w:t>CID #</w:t>
                      </w:r>
                      <w:r w:rsidR="002A30C3" w:rsidRPr="009145CF">
                        <w:rPr>
                          <w:u w:val="single"/>
                        </w:rPr>
                        <w:t>948</w:t>
                      </w:r>
                      <w:r w:rsidR="002A30C3">
                        <w:t xml:space="preserve"> </w:t>
                      </w:r>
                      <w:r w:rsidRPr="00B979F4">
                        <w:t>received against TGbi Draft 1.0</w:t>
                      </w:r>
                      <w:r w:rsidR="00AC6A4C">
                        <w:t>.</w:t>
                      </w:r>
                    </w:p>
                    <w:p w14:paraId="64AD0C34" w14:textId="6EE6A3BB" w:rsidR="00603858" w:rsidRDefault="00603858" w:rsidP="00B979F4">
                      <w:pPr>
                        <w:jc w:val="both"/>
                      </w:pPr>
                      <w:r>
                        <w:t>Rev 0: Initial revision</w:t>
                      </w:r>
                    </w:p>
                    <w:p w14:paraId="06CB9392" w14:textId="24EA2836" w:rsidR="00603858" w:rsidRDefault="00603858" w:rsidP="00B979F4">
                      <w:pPr>
                        <w:jc w:val="both"/>
                      </w:pPr>
                      <w:r>
                        <w:t>Rev 1: Adjusted Resolution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07A405A6" w14:textId="26DEFF59" w:rsidR="00CA09B2" w:rsidRDefault="00CA09B2" w:rsidP="00AC6A4C">
      <w:pPr>
        <w:pStyle w:val="Heading1"/>
      </w:pPr>
      <w:r>
        <w:br w:type="page"/>
      </w:r>
    </w:p>
    <w:p w14:paraId="0B56ADCC" w14:textId="53F6B25A" w:rsidR="00C31AC4" w:rsidRDefault="00C31AC4">
      <w:pPr>
        <w:sectPr w:rsidR="00C31AC4" w:rsidSect="009273F6">
          <w:headerReference w:type="default" r:id="rId6"/>
          <w:footerReference w:type="default" r:id="rId7"/>
          <w:pgSz w:w="12240" w:h="15840" w:code="1"/>
          <w:pgMar w:top="1080" w:right="1080" w:bottom="1080" w:left="1080" w:header="432" w:footer="432" w:gutter="0"/>
          <w:cols w:space="720"/>
        </w:sectPr>
      </w:pPr>
    </w:p>
    <w:p w14:paraId="17AC24C6" w14:textId="77777777" w:rsidR="00C31AC4" w:rsidRDefault="00C31AC4"/>
    <w:tbl>
      <w:tblPr>
        <w:tblW w:w="12180" w:type="dxa"/>
        <w:tblLook w:val="04A0" w:firstRow="1" w:lastRow="0" w:firstColumn="1" w:lastColumn="0" w:noHBand="0" w:noVBand="1"/>
      </w:tblPr>
      <w:tblGrid>
        <w:gridCol w:w="834"/>
        <w:gridCol w:w="1477"/>
        <w:gridCol w:w="1250"/>
        <w:gridCol w:w="840"/>
        <w:gridCol w:w="2600"/>
        <w:gridCol w:w="2589"/>
        <w:gridCol w:w="2590"/>
      </w:tblGrid>
      <w:tr w:rsidR="00C31AC4" w:rsidRPr="00C31AC4" w14:paraId="4036F4F8" w14:textId="77777777" w:rsidTr="00C31AC4">
        <w:trPr>
          <w:trHeight w:val="765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B250E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4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9796F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6447A8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Clause Number(C)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DB194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32586D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772963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7B81FE" w14:textId="77777777" w:rsidR="00C31AC4" w:rsidRPr="00C31AC4" w:rsidRDefault="00C31AC4" w:rsidP="00C31A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31AC4" w:rsidRPr="00C31AC4" w14:paraId="54595660" w14:textId="77777777" w:rsidTr="00C31AC4">
        <w:trPr>
          <w:trHeight w:val="3315"/>
        </w:trPr>
        <w:tc>
          <w:tcPr>
            <w:tcW w:w="8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60A623" w14:textId="77777777" w:rsidR="00C31AC4" w:rsidRPr="00C31AC4" w:rsidRDefault="00C31AC4" w:rsidP="00C31A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948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D25099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Michael Montemurro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6AED27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12.5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18B67B" w14:textId="77777777" w:rsidR="00C31AC4" w:rsidRPr="00C31AC4" w:rsidRDefault="00C31AC4" w:rsidP="00C31A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106.01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1D40D5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 xml:space="preserve">If you introduce a new cryptographic encapsulation mechanism to allow MSDUs, A-MSDUs, or MMPDUs to be encapsulated, you can remove the address used by the STA on the network from the 802.11 header, which provides a relatively </w:t>
            </w:r>
            <w:proofErr w:type="gramStart"/>
            <w:r w:rsidRPr="00C31AC4">
              <w:rPr>
                <w:rFonts w:ascii="Arial" w:hAnsi="Arial" w:cs="Arial"/>
                <w:sz w:val="20"/>
                <w:lang w:val="en-US"/>
              </w:rPr>
              <w:t>simple  mechanism</w:t>
            </w:r>
            <w:proofErr w:type="gramEnd"/>
            <w:r w:rsidRPr="00C31AC4">
              <w:rPr>
                <w:rFonts w:ascii="Arial" w:hAnsi="Arial" w:cs="Arial"/>
                <w:sz w:val="20"/>
                <w:lang w:val="en-US"/>
              </w:rPr>
              <w:t xml:space="preserve"> to address privacy for data communications.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D1566" w14:textId="77777777" w:rsidR="00C31AC4" w:rsidRP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sz w:val="20"/>
                <w:lang w:val="en-US"/>
              </w:rPr>
              <w:t>Define a data privacy mode that could be negotiated between a non-AP STA and AP where the client network address and header information are included in the IEEE 802.11 payload. This can be negotiated as a new cipher suite.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2274DE" w14:textId="77777777" w:rsidR="00C31AC4" w:rsidRDefault="00C31AC4" w:rsidP="00C31AC4">
            <w:pPr>
              <w:rPr>
                <w:rFonts w:ascii="Arial" w:hAnsi="Arial" w:cs="Arial"/>
                <w:sz w:val="20"/>
                <w:lang w:val="en-US"/>
              </w:rPr>
            </w:pPr>
            <w:r w:rsidRPr="00C31AC4"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293AEB15" w14:textId="26338293" w:rsidR="00656679" w:rsidRPr="00C31AC4" w:rsidRDefault="008C4F74" w:rsidP="00C31AC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1022DA">
              <w:rPr>
                <w:rFonts w:ascii="Arial" w:hAnsi="Arial" w:cs="Arial"/>
                <w:sz w:val="20"/>
                <w:lang w:val="en-US"/>
              </w:rPr>
              <w:t xml:space="preserve">here is insufficient detail </w:t>
            </w:r>
            <w:r w:rsidR="005C31BD">
              <w:rPr>
                <w:rFonts w:ascii="Arial" w:hAnsi="Arial" w:cs="Arial"/>
                <w:sz w:val="20"/>
                <w:lang w:val="en-US"/>
              </w:rPr>
              <w:t>in the proposed change</w:t>
            </w:r>
            <w:r w:rsidR="00CD6E5C">
              <w:rPr>
                <w:rFonts w:ascii="Arial" w:hAnsi="Arial" w:cs="Arial"/>
                <w:sz w:val="20"/>
                <w:lang w:val="en-US"/>
              </w:rPr>
              <w:t>.</w:t>
            </w:r>
            <w:r w:rsidR="00E5246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3CC842E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0565E2" w14:textId="33644782" w:rsidR="00FA7F0C" w:rsidRDefault="00FA7F0C">
      <w:hyperlink r:id="rId8" w:history="1">
        <w:r w:rsidRPr="00F66C7C">
          <w:rPr>
            <w:rStyle w:val="Hyperlink"/>
          </w:rPr>
          <w:t>https://mentor.ieee.org/802.11/dcn/25/11-25-0286-09-00bi-ieee-802-11bi-lb288-comments.xlsx</w:t>
        </w:r>
      </w:hyperlink>
      <w:r>
        <w:t xml:space="preserve"> </w:t>
      </w:r>
    </w:p>
    <w:sectPr w:rsidR="00FA7F0C" w:rsidSect="00C31AC4">
      <w:pgSz w:w="15840" w:h="12240" w:orient="landscape" w:code="1"/>
      <w:pgMar w:top="1080" w:right="1080" w:bottom="1080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550A" w14:textId="77777777" w:rsidR="0097091E" w:rsidRDefault="0097091E">
      <w:r>
        <w:separator/>
      </w:r>
    </w:p>
  </w:endnote>
  <w:endnote w:type="continuationSeparator" w:id="0">
    <w:p w14:paraId="4061CB86" w14:textId="77777777" w:rsidR="0097091E" w:rsidRDefault="0097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AB0F" w14:textId="4FCDE22E" w:rsidR="0029020B" w:rsidRDefault="0097091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6123DE">
        <w:t>Philip Hawkes, Qualcomm Inc.</w:t>
      </w:r>
    </w:fldSimple>
  </w:p>
  <w:p w14:paraId="15BA40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0A87" w14:textId="77777777" w:rsidR="0097091E" w:rsidRDefault="0097091E">
      <w:r>
        <w:separator/>
      </w:r>
    </w:p>
  </w:footnote>
  <w:footnote w:type="continuationSeparator" w:id="0">
    <w:p w14:paraId="0B5F121E" w14:textId="77777777" w:rsidR="0097091E" w:rsidRDefault="0097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766F" w14:textId="2AD99610" w:rsidR="0029020B" w:rsidRDefault="006123DE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July 2025</w:t>
      </w:r>
    </w:fldSimple>
    <w:r w:rsidR="0029020B">
      <w:tab/>
    </w:r>
    <w:r w:rsidR="0029020B">
      <w:tab/>
    </w:r>
    <w:fldSimple w:instr=" TITLE  \* MERGEFORMAT ">
      <w:r w:rsidR="00603858">
        <w:t>doc.: IEEE 802.11-25/1124r1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1E"/>
    <w:rsid w:val="0000216F"/>
    <w:rsid w:val="00053EBC"/>
    <w:rsid w:val="000D1ABF"/>
    <w:rsid w:val="001022DA"/>
    <w:rsid w:val="00107547"/>
    <w:rsid w:val="00107704"/>
    <w:rsid w:val="00110274"/>
    <w:rsid w:val="001227A4"/>
    <w:rsid w:val="001307BC"/>
    <w:rsid w:val="001D723B"/>
    <w:rsid w:val="00235919"/>
    <w:rsid w:val="0029020B"/>
    <w:rsid w:val="002A30C3"/>
    <w:rsid w:val="002B49CC"/>
    <w:rsid w:val="002D44BE"/>
    <w:rsid w:val="00333F35"/>
    <w:rsid w:val="0035624B"/>
    <w:rsid w:val="00382812"/>
    <w:rsid w:val="003D6A1A"/>
    <w:rsid w:val="00442037"/>
    <w:rsid w:val="004B064B"/>
    <w:rsid w:val="004C366C"/>
    <w:rsid w:val="00554AA9"/>
    <w:rsid w:val="00574924"/>
    <w:rsid w:val="005C31BD"/>
    <w:rsid w:val="005E72E7"/>
    <w:rsid w:val="00603858"/>
    <w:rsid w:val="00603BBB"/>
    <w:rsid w:val="006123DE"/>
    <w:rsid w:val="0062383E"/>
    <w:rsid w:val="00623D4E"/>
    <w:rsid w:val="006242A9"/>
    <w:rsid w:val="0062440B"/>
    <w:rsid w:val="006460B5"/>
    <w:rsid w:val="006461E2"/>
    <w:rsid w:val="00656679"/>
    <w:rsid w:val="00673CF5"/>
    <w:rsid w:val="006C0727"/>
    <w:rsid w:val="006C1EF7"/>
    <w:rsid w:val="006E145F"/>
    <w:rsid w:val="0074773B"/>
    <w:rsid w:val="00754F61"/>
    <w:rsid w:val="00770572"/>
    <w:rsid w:val="008663BA"/>
    <w:rsid w:val="008C4F74"/>
    <w:rsid w:val="008D5345"/>
    <w:rsid w:val="00907110"/>
    <w:rsid w:val="009145CF"/>
    <w:rsid w:val="009273F6"/>
    <w:rsid w:val="0097091E"/>
    <w:rsid w:val="0097229A"/>
    <w:rsid w:val="009F2FBC"/>
    <w:rsid w:val="00A70322"/>
    <w:rsid w:val="00AA427C"/>
    <w:rsid w:val="00AC2536"/>
    <w:rsid w:val="00AC6A4C"/>
    <w:rsid w:val="00B120EF"/>
    <w:rsid w:val="00B7153F"/>
    <w:rsid w:val="00B979F4"/>
    <w:rsid w:val="00BA25F5"/>
    <w:rsid w:val="00BD79FF"/>
    <w:rsid w:val="00BE68C2"/>
    <w:rsid w:val="00C31319"/>
    <w:rsid w:val="00C31AC4"/>
    <w:rsid w:val="00C74F73"/>
    <w:rsid w:val="00C874D8"/>
    <w:rsid w:val="00CA09B2"/>
    <w:rsid w:val="00CD6E5C"/>
    <w:rsid w:val="00D14A57"/>
    <w:rsid w:val="00D17890"/>
    <w:rsid w:val="00DC5A7B"/>
    <w:rsid w:val="00DD1CB1"/>
    <w:rsid w:val="00E52465"/>
    <w:rsid w:val="00EF08D1"/>
    <w:rsid w:val="00EF7BDE"/>
    <w:rsid w:val="00F00517"/>
    <w:rsid w:val="00F7504E"/>
    <w:rsid w:val="00F92E25"/>
    <w:rsid w:val="00FA7F0C"/>
    <w:rsid w:val="00FD1A9B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D1E68"/>
  <w15:chartTrackingRefBased/>
  <w15:docId w15:val="{171D6976-0EA6-4C37-8EDE-1E2978AE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86-09-00bi-ieee-802-11bi-lb288-comments.xls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wkes\OneDrive%20-%20Qualcomm\Documents\Standards\IEEE\802\802.11\802.11%20RMC\Internal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802.11-25/1124r0</vt:lpstr>
    </vt:vector>
  </TitlesOfParts>
  <Company>Some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802.11-25/1124r1</dc:title>
  <dc:subject>Submission</dc:subject>
  <dc:creator>phawkes</dc:creator>
  <cp:keywords>July 2025</cp:keywords>
  <dc:description>Philip Hawkes, Qualcomm Inc.</dc:description>
  <cp:lastModifiedBy>Philip Hawkes</cp:lastModifiedBy>
  <cp:revision>2</cp:revision>
  <cp:lastPrinted>1900-01-01T08:00:00Z</cp:lastPrinted>
  <dcterms:created xsi:type="dcterms:W3CDTF">2025-07-10T15:53:00Z</dcterms:created>
  <dcterms:modified xsi:type="dcterms:W3CDTF">2025-07-10T15:53:00Z</dcterms:modified>
</cp:coreProperties>
</file>