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6036" w14:textId="77777777" w:rsidR="000D386E" w:rsidRPr="000D386E" w:rsidRDefault="000D386E" w:rsidP="000D386E">
      <w:pPr>
        <w:pStyle w:val="T1"/>
        <w:pBdr>
          <w:bottom w:val="single" w:sz="6" w:space="0" w:color="auto"/>
        </w:pBdr>
        <w:spacing w:after="240"/>
        <w:rPr>
          <w:lang w:val="en-US"/>
        </w:rPr>
      </w:pPr>
      <w:r w:rsidRPr="000D386E">
        <w:rPr>
          <w:lang w:val="en-US"/>
        </w:rPr>
        <w:t>IEEE P802.11</w:t>
      </w:r>
      <w:r w:rsidRPr="000D38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552"/>
        <w:gridCol w:w="1399"/>
        <w:gridCol w:w="1011"/>
        <w:gridCol w:w="2351"/>
      </w:tblGrid>
      <w:tr w:rsidR="000D386E" w:rsidRPr="000D386E" w14:paraId="0373833E" w14:textId="77777777" w:rsidTr="000D386E">
        <w:tblPrEx>
          <w:tblCellMar>
            <w:top w:w="0" w:type="dxa"/>
            <w:bottom w:w="0" w:type="dxa"/>
          </w:tblCellMar>
        </w:tblPrEx>
        <w:trPr>
          <w:trHeight w:val="485"/>
          <w:jc w:val="center"/>
        </w:trPr>
        <w:tc>
          <w:tcPr>
            <w:tcW w:w="9576" w:type="dxa"/>
            <w:gridSpan w:val="5"/>
            <w:vAlign w:val="center"/>
          </w:tcPr>
          <w:p w14:paraId="7C0FC132" w14:textId="6A04E089" w:rsidR="000D386E" w:rsidRPr="000D386E" w:rsidRDefault="000D386E" w:rsidP="00050630">
            <w:pPr>
              <w:pStyle w:val="T2"/>
              <w:rPr>
                <w:lang w:val="en-US"/>
              </w:rPr>
            </w:pPr>
            <w:r w:rsidRPr="000D386E">
              <w:rPr>
                <w:lang w:val="en-US"/>
              </w:rPr>
              <w:t>Specification Framework Document for 802.11b</w:t>
            </w:r>
            <w:r w:rsidRPr="000D386E">
              <w:rPr>
                <w:lang w:val="en-US"/>
              </w:rPr>
              <w:t>r</w:t>
            </w:r>
          </w:p>
        </w:tc>
      </w:tr>
      <w:tr w:rsidR="000D386E" w:rsidRPr="000D386E" w14:paraId="71E19EC1" w14:textId="77777777" w:rsidTr="000D386E">
        <w:tblPrEx>
          <w:tblCellMar>
            <w:top w:w="0" w:type="dxa"/>
            <w:bottom w:w="0" w:type="dxa"/>
          </w:tblCellMar>
        </w:tblPrEx>
        <w:trPr>
          <w:trHeight w:val="359"/>
          <w:jc w:val="center"/>
        </w:trPr>
        <w:tc>
          <w:tcPr>
            <w:tcW w:w="9576" w:type="dxa"/>
            <w:gridSpan w:val="5"/>
            <w:vAlign w:val="center"/>
          </w:tcPr>
          <w:p w14:paraId="017EA08B" w14:textId="3EFD8375" w:rsidR="000D386E" w:rsidRPr="000D386E" w:rsidRDefault="000D386E" w:rsidP="00050630">
            <w:pPr>
              <w:pStyle w:val="T2"/>
              <w:ind w:left="0"/>
              <w:rPr>
                <w:sz w:val="20"/>
                <w:lang w:val="en-US"/>
              </w:rPr>
            </w:pPr>
            <w:r w:rsidRPr="000D386E">
              <w:rPr>
                <w:sz w:val="20"/>
                <w:lang w:val="en-US"/>
              </w:rPr>
              <w:t>Date:</w:t>
            </w:r>
            <w:r w:rsidRPr="000D386E">
              <w:rPr>
                <w:b w:val="0"/>
                <w:sz w:val="20"/>
                <w:lang w:val="en-US"/>
              </w:rPr>
              <w:t xml:space="preserve"> 20</w:t>
            </w:r>
            <w:r w:rsidRPr="000D386E">
              <w:rPr>
                <w:b w:val="0"/>
                <w:sz w:val="20"/>
                <w:lang w:val="en-US"/>
              </w:rPr>
              <w:t>25</w:t>
            </w:r>
            <w:r w:rsidRPr="000D386E">
              <w:rPr>
                <w:b w:val="0"/>
                <w:sz w:val="20"/>
                <w:lang w:val="en-US"/>
              </w:rPr>
              <w:t>-0</w:t>
            </w:r>
            <w:r w:rsidRPr="000D386E">
              <w:rPr>
                <w:b w:val="0"/>
                <w:sz w:val="20"/>
                <w:lang w:val="en-US"/>
              </w:rPr>
              <w:t>5-12</w:t>
            </w:r>
          </w:p>
        </w:tc>
      </w:tr>
      <w:tr w:rsidR="000D386E" w:rsidRPr="000D386E" w14:paraId="0CF66F72" w14:textId="77777777" w:rsidTr="000D386E">
        <w:tblPrEx>
          <w:tblCellMar>
            <w:top w:w="0" w:type="dxa"/>
            <w:bottom w:w="0" w:type="dxa"/>
          </w:tblCellMar>
        </w:tblPrEx>
        <w:trPr>
          <w:cantSplit/>
          <w:jc w:val="center"/>
        </w:trPr>
        <w:tc>
          <w:tcPr>
            <w:tcW w:w="9576" w:type="dxa"/>
            <w:gridSpan w:val="5"/>
            <w:vAlign w:val="center"/>
          </w:tcPr>
          <w:p w14:paraId="77943D09" w14:textId="77777777" w:rsidR="000D386E" w:rsidRPr="000D386E" w:rsidRDefault="000D386E" w:rsidP="00050630">
            <w:pPr>
              <w:pStyle w:val="T2"/>
              <w:spacing w:after="0"/>
              <w:ind w:left="0" w:right="0"/>
              <w:jc w:val="left"/>
              <w:rPr>
                <w:sz w:val="20"/>
                <w:lang w:val="en-US"/>
              </w:rPr>
            </w:pPr>
            <w:r w:rsidRPr="000D386E">
              <w:rPr>
                <w:sz w:val="20"/>
                <w:lang w:val="en-US"/>
              </w:rPr>
              <w:t>Author(s):</w:t>
            </w:r>
          </w:p>
        </w:tc>
      </w:tr>
      <w:tr w:rsidR="000D386E" w:rsidRPr="000D386E" w14:paraId="1894B1BD" w14:textId="77777777" w:rsidTr="000D386E">
        <w:tblPrEx>
          <w:tblCellMar>
            <w:top w:w="0" w:type="dxa"/>
            <w:bottom w:w="0" w:type="dxa"/>
          </w:tblCellMar>
        </w:tblPrEx>
        <w:trPr>
          <w:jc w:val="center"/>
        </w:trPr>
        <w:tc>
          <w:tcPr>
            <w:tcW w:w="2263" w:type="dxa"/>
            <w:vAlign w:val="center"/>
          </w:tcPr>
          <w:p w14:paraId="651E0E8D" w14:textId="77777777" w:rsidR="000D386E" w:rsidRPr="000D386E" w:rsidRDefault="000D386E" w:rsidP="00050630">
            <w:pPr>
              <w:pStyle w:val="T2"/>
              <w:spacing w:after="0"/>
              <w:ind w:left="0" w:right="0"/>
              <w:jc w:val="left"/>
              <w:rPr>
                <w:sz w:val="20"/>
                <w:lang w:val="en-US"/>
              </w:rPr>
            </w:pPr>
            <w:r w:rsidRPr="000D386E">
              <w:rPr>
                <w:sz w:val="20"/>
                <w:lang w:val="en-US"/>
              </w:rPr>
              <w:t>Name</w:t>
            </w:r>
          </w:p>
        </w:tc>
        <w:tc>
          <w:tcPr>
            <w:tcW w:w="2552" w:type="dxa"/>
            <w:vAlign w:val="center"/>
          </w:tcPr>
          <w:p w14:paraId="4D212285" w14:textId="77777777" w:rsidR="000D386E" w:rsidRPr="000D386E" w:rsidRDefault="000D386E" w:rsidP="00050630">
            <w:pPr>
              <w:pStyle w:val="T2"/>
              <w:spacing w:after="0"/>
              <w:ind w:left="0" w:right="0"/>
              <w:jc w:val="left"/>
              <w:rPr>
                <w:sz w:val="20"/>
                <w:lang w:val="en-US"/>
              </w:rPr>
            </w:pPr>
            <w:r w:rsidRPr="000D386E">
              <w:rPr>
                <w:sz w:val="20"/>
                <w:lang w:val="en-US"/>
              </w:rPr>
              <w:t>Company</w:t>
            </w:r>
          </w:p>
        </w:tc>
        <w:tc>
          <w:tcPr>
            <w:tcW w:w="1399" w:type="dxa"/>
            <w:vAlign w:val="center"/>
          </w:tcPr>
          <w:p w14:paraId="0B36265B" w14:textId="77777777" w:rsidR="000D386E" w:rsidRPr="000D386E" w:rsidRDefault="000D386E" w:rsidP="00050630">
            <w:pPr>
              <w:pStyle w:val="T2"/>
              <w:spacing w:after="0"/>
              <w:ind w:left="0" w:right="0"/>
              <w:jc w:val="left"/>
              <w:rPr>
                <w:sz w:val="20"/>
                <w:lang w:val="en-US"/>
              </w:rPr>
            </w:pPr>
            <w:r w:rsidRPr="000D386E">
              <w:rPr>
                <w:sz w:val="20"/>
                <w:lang w:val="en-US"/>
              </w:rPr>
              <w:t>Address</w:t>
            </w:r>
          </w:p>
        </w:tc>
        <w:tc>
          <w:tcPr>
            <w:tcW w:w="1011" w:type="dxa"/>
            <w:vAlign w:val="center"/>
          </w:tcPr>
          <w:p w14:paraId="376A22F6" w14:textId="77777777" w:rsidR="000D386E" w:rsidRPr="000D386E" w:rsidRDefault="000D386E" w:rsidP="00050630">
            <w:pPr>
              <w:pStyle w:val="T2"/>
              <w:spacing w:after="0"/>
              <w:ind w:left="0" w:right="0"/>
              <w:jc w:val="left"/>
              <w:rPr>
                <w:sz w:val="20"/>
                <w:lang w:val="en-US"/>
              </w:rPr>
            </w:pPr>
            <w:r w:rsidRPr="000D386E">
              <w:rPr>
                <w:sz w:val="20"/>
                <w:lang w:val="en-US"/>
              </w:rPr>
              <w:t>Phone</w:t>
            </w:r>
          </w:p>
        </w:tc>
        <w:tc>
          <w:tcPr>
            <w:tcW w:w="2351" w:type="dxa"/>
            <w:vAlign w:val="center"/>
          </w:tcPr>
          <w:p w14:paraId="7DCC1027" w14:textId="77777777" w:rsidR="000D386E" w:rsidRPr="000D386E" w:rsidRDefault="000D386E" w:rsidP="00050630">
            <w:pPr>
              <w:pStyle w:val="T2"/>
              <w:spacing w:after="0"/>
              <w:ind w:left="0" w:right="0"/>
              <w:jc w:val="left"/>
              <w:rPr>
                <w:sz w:val="20"/>
                <w:lang w:val="en-US"/>
              </w:rPr>
            </w:pPr>
            <w:r w:rsidRPr="000D386E">
              <w:rPr>
                <w:sz w:val="20"/>
                <w:lang w:val="en-US"/>
              </w:rPr>
              <w:t>email</w:t>
            </w:r>
          </w:p>
        </w:tc>
      </w:tr>
      <w:tr w:rsidR="000D386E" w:rsidRPr="000D386E" w14:paraId="21A17CD5" w14:textId="77777777" w:rsidTr="000D386E">
        <w:tblPrEx>
          <w:tblCellMar>
            <w:top w:w="0" w:type="dxa"/>
            <w:bottom w:w="0" w:type="dxa"/>
          </w:tblCellMar>
        </w:tblPrEx>
        <w:trPr>
          <w:jc w:val="center"/>
        </w:trPr>
        <w:tc>
          <w:tcPr>
            <w:tcW w:w="2263" w:type="dxa"/>
            <w:vAlign w:val="center"/>
          </w:tcPr>
          <w:p w14:paraId="1B736605" w14:textId="4E747E85" w:rsidR="000D386E" w:rsidRPr="000D386E" w:rsidRDefault="000D386E" w:rsidP="00050630">
            <w:pPr>
              <w:pStyle w:val="T2"/>
              <w:spacing w:after="0"/>
              <w:ind w:left="0" w:right="0"/>
              <w:rPr>
                <w:b w:val="0"/>
                <w:sz w:val="20"/>
                <w:lang w:val="en-US"/>
              </w:rPr>
            </w:pPr>
            <w:r w:rsidRPr="000D386E">
              <w:rPr>
                <w:b w:val="0"/>
                <w:sz w:val="20"/>
                <w:lang w:val="en-US"/>
              </w:rPr>
              <w:t>Nikola Serafimovski</w:t>
            </w:r>
          </w:p>
        </w:tc>
        <w:tc>
          <w:tcPr>
            <w:tcW w:w="2552" w:type="dxa"/>
            <w:vAlign w:val="center"/>
          </w:tcPr>
          <w:p w14:paraId="351D96CC" w14:textId="1D7C1454" w:rsidR="000D386E" w:rsidRPr="000D386E" w:rsidRDefault="000D386E" w:rsidP="00050630">
            <w:pPr>
              <w:pStyle w:val="T2"/>
              <w:spacing w:after="0"/>
              <w:ind w:left="0" w:right="0"/>
              <w:rPr>
                <w:b w:val="0"/>
                <w:sz w:val="20"/>
                <w:lang w:val="en-US"/>
              </w:rPr>
            </w:pPr>
            <w:r w:rsidRPr="000D386E">
              <w:rPr>
                <w:b w:val="0"/>
                <w:sz w:val="20"/>
                <w:lang w:val="en-US"/>
              </w:rPr>
              <w:t>University of Cambridge</w:t>
            </w:r>
          </w:p>
        </w:tc>
        <w:tc>
          <w:tcPr>
            <w:tcW w:w="1399" w:type="dxa"/>
            <w:vAlign w:val="center"/>
          </w:tcPr>
          <w:p w14:paraId="4B2EE6CD" w14:textId="3C24A213" w:rsidR="000D386E" w:rsidRPr="000D386E" w:rsidRDefault="000D386E" w:rsidP="00050630">
            <w:pPr>
              <w:pStyle w:val="T2"/>
              <w:spacing w:after="0"/>
              <w:ind w:left="0" w:right="0"/>
              <w:rPr>
                <w:b w:val="0"/>
                <w:sz w:val="20"/>
                <w:lang w:val="en-US"/>
              </w:rPr>
            </w:pPr>
          </w:p>
        </w:tc>
        <w:tc>
          <w:tcPr>
            <w:tcW w:w="1011" w:type="dxa"/>
            <w:vAlign w:val="center"/>
          </w:tcPr>
          <w:p w14:paraId="61592661" w14:textId="761067E6" w:rsidR="000D386E" w:rsidRPr="000D386E" w:rsidRDefault="000D386E" w:rsidP="00050630">
            <w:pPr>
              <w:pStyle w:val="T2"/>
              <w:spacing w:after="0"/>
              <w:ind w:left="0" w:right="0"/>
              <w:rPr>
                <w:b w:val="0"/>
                <w:sz w:val="20"/>
                <w:lang w:val="en-US"/>
              </w:rPr>
            </w:pPr>
          </w:p>
        </w:tc>
        <w:tc>
          <w:tcPr>
            <w:tcW w:w="2351" w:type="dxa"/>
            <w:vAlign w:val="center"/>
          </w:tcPr>
          <w:p w14:paraId="34224443" w14:textId="429DC1B4" w:rsidR="000D386E" w:rsidRPr="000D386E" w:rsidRDefault="000D386E" w:rsidP="000D386E">
            <w:pPr>
              <w:pStyle w:val="T2"/>
              <w:spacing w:after="0"/>
              <w:ind w:left="0" w:right="0"/>
              <w:rPr>
                <w:b w:val="0"/>
                <w:sz w:val="16"/>
                <w:lang w:val="en-US"/>
              </w:rPr>
            </w:pPr>
            <w:hyperlink r:id="rId7" w:history="1">
              <w:r w:rsidRPr="000D386E">
                <w:rPr>
                  <w:rStyle w:val="Hyperlink"/>
                  <w:b w:val="0"/>
                  <w:sz w:val="16"/>
                  <w:lang w:val="en-US"/>
                </w:rPr>
                <w:t>nikola.s@lasercue.co.uk</w:t>
              </w:r>
            </w:hyperlink>
            <w:r w:rsidRPr="000D386E">
              <w:rPr>
                <w:b w:val="0"/>
                <w:sz w:val="16"/>
                <w:lang w:val="en-US"/>
              </w:rPr>
              <w:t xml:space="preserve"> </w:t>
            </w:r>
          </w:p>
        </w:tc>
      </w:tr>
      <w:tr w:rsidR="000D386E" w:rsidRPr="000D386E" w14:paraId="7B904C5C" w14:textId="77777777" w:rsidTr="000D386E">
        <w:tblPrEx>
          <w:tblCellMar>
            <w:top w:w="0" w:type="dxa"/>
            <w:bottom w:w="0" w:type="dxa"/>
          </w:tblCellMar>
        </w:tblPrEx>
        <w:trPr>
          <w:jc w:val="center"/>
        </w:trPr>
        <w:tc>
          <w:tcPr>
            <w:tcW w:w="2263" w:type="dxa"/>
            <w:vAlign w:val="center"/>
          </w:tcPr>
          <w:p w14:paraId="4B3EBD96" w14:textId="585A2629" w:rsidR="000D386E" w:rsidRPr="000D386E" w:rsidRDefault="000D386E" w:rsidP="00050630">
            <w:pPr>
              <w:pStyle w:val="T2"/>
              <w:spacing w:after="0"/>
              <w:ind w:left="0" w:right="0"/>
              <w:rPr>
                <w:b w:val="0"/>
                <w:sz w:val="20"/>
                <w:lang w:val="en-US"/>
              </w:rPr>
            </w:pPr>
          </w:p>
        </w:tc>
        <w:tc>
          <w:tcPr>
            <w:tcW w:w="2552" w:type="dxa"/>
            <w:vAlign w:val="center"/>
          </w:tcPr>
          <w:p w14:paraId="40FC04E6" w14:textId="0B806973" w:rsidR="000D386E" w:rsidRPr="000D386E" w:rsidRDefault="000D386E" w:rsidP="00050630">
            <w:pPr>
              <w:pStyle w:val="T2"/>
              <w:spacing w:after="0"/>
              <w:ind w:left="0" w:right="0"/>
              <w:rPr>
                <w:b w:val="0"/>
                <w:sz w:val="20"/>
                <w:lang w:val="en-US"/>
              </w:rPr>
            </w:pPr>
          </w:p>
        </w:tc>
        <w:tc>
          <w:tcPr>
            <w:tcW w:w="1399" w:type="dxa"/>
            <w:vAlign w:val="center"/>
          </w:tcPr>
          <w:p w14:paraId="1F54CA7E" w14:textId="26CFC334" w:rsidR="000D386E" w:rsidRPr="000D386E" w:rsidRDefault="000D386E" w:rsidP="00050630">
            <w:pPr>
              <w:pStyle w:val="T2"/>
              <w:spacing w:after="0"/>
              <w:ind w:left="0" w:right="0"/>
              <w:rPr>
                <w:b w:val="0"/>
                <w:sz w:val="20"/>
                <w:lang w:val="en-US"/>
              </w:rPr>
            </w:pPr>
          </w:p>
        </w:tc>
        <w:tc>
          <w:tcPr>
            <w:tcW w:w="1011" w:type="dxa"/>
            <w:vAlign w:val="center"/>
          </w:tcPr>
          <w:p w14:paraId="12E8FC92" w14:textId="3B9D90FB" w:rsidR="000D386E" w:rsidRPr="000D386E" w:rsidRDefault="000D386E" w:rsidP="00050630">
            <w:pPr>
              <w:pStyle w:val="T2"/>
              <w:spacing w:after="0"/>
              <w:ind w:left="0" w:right="0"/>
              <w:rPr>
                <w:b w:val="0"/>
                <w:sz w:val="20"/>
                <w:lang w:val="en-US"/>
              </w:rPr>
            </w:pPr>
          </w:p>
        </w:tc>
        <w:tc>
          <w:tcPr>
            <w:tcW w:w="2351" w:type="dxa"/>
            <w:vAlign w:val="center"/>
          </w:tcPr>
          <w:p w14:paraId="0F2E3ABE" w14:textId="32BDEF99" w:rsidR="000D386E" w:rsidRPr="000D386E" w:rsidRDefault="000D386E" w:rsidP="00050630">
            <w:pPr>
              <w:pStyle w:val="T2"/>
              <w:spacing w:after="0"/>
              <w:ind w:left="0" w:right="0"/>
              <w:rPr>
                <w:b w:val="0"/>
                <w:sz w:val="16"/>
                <w:lang w:val="en-US"/>
              </w:rPr>
            </w:pPr>
          </w:p>
        </w:tc>
      </w:tr>
    </w:tbl>
    <w:p w14:paraId="69CE4E3F" w14:textId="7FB4CB55" w:rsidR="000D386E" w:rsidRPr="000D386E" w:rsidRDefault="000D386E" w:rsidP="000D386E">
      <w:pPr>
        <w:pStyle w:val="T1"/>
        <w:spacing w:after="120"/>
        <w:rPr>
          <w:sz w:val="22"/>
          <w:lang w:val="en-US"/>
        </w:rPr>
      </w:pPr>
      <w:r w:rsidRPr="000D386E">
        <w:rPr>
          <w:noProof/>
          <w:lang w:val="en-US"/>
        </w:rPr>
        <mc:AlternateContent>
          <mc:Choice Requires="wps">
            <w:drawing>
              <wp:anchor distT="0" distB="0" distL="114300" distR="114300" simplePos="0" relativeHeight="251659264" behindDoc="0" locked="0" layoutInCell="1" allowOverlap="1" wp14:anchorId="34D813AE" wp14:editId="7E5E38C5">
                <wp:simplePos x="0" y="0"/>
                <wp:positionH relativeFrom="column">
                  <wp:posOffset>-226695</wp:posOffset>
                </wp:positionH>
                <wp:positionV relativeFrom="paragraph">
                  <wp:posOffset>271145</wp:posOffset>
                </wp:positionV>
                <wp:extent cx="5943600" cy="2844800"/>
                <wp:effectExtent l="1905" t="0" r="0" b="4445"/>
                <wp:wrapNone/>
                <wp:docPr id="4483734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7BD58" w14:textId="77777777" w:rsidR="000D386E" w:rsidRDefault="000D386E" w:rsidP="000D386E">
                            <w:pPr>
                              <w:pStyle w:val="T1"/>
                              <w:spacing w:after="120"/>
                            </w:pPr>
                            <w:r>
                              <w:t>Abstract</w:t>
                            </w:r>
                          </w:p>
                          <w:p w14:paraId="6CA7CF94" w14:textId="542C063E" w:rsidR="000D386E" w:rsidRPr="007E42F9" w:rsidRDefault="000D386E" w:rsidP="000D386E">
                            <w:pPr>
                              <w:jc w:val="center"/>
                              <w:rPr>
                                <w:szCs w:val="24"/>
                                <w:lang w:val="en-US"/>
                              </w:rPr>
                            </w:pPr>
                            <w:r>
                              <w:t xml:space="preserve">This document is the Specification Framework Document for 802.11 </w:t>
                            </w:r>
                            <w:proofErr w:type="spellStart"/>
                            <w:r>
                              <w:t>TGb</w:t>
                            </w:r>
                            <w:r>
                              <w:t>r</w:t>
                            </w:r>
                            <w:proofErr w:type="spellEnd"/>
                            <w:r>
                              <w:t>.</w:t>
                            </w:r>
                          </w:p>
                          <w:p w14:paraId="7CD34F35" w14:textId="77777777" w:rsidR="000D386E" w:rsidRDefault="000D386E" w:rsidP="000D386E">
                            <w:pPr>
                              <w:widowControl w:val="0"/>
                              <w:spacing w:before="120"/>
                              <w:ind w:left="360"/>
                              <w:rPr>
                                <w:szCs w:val="24"/>
                                <w:lang w:val="en-US"/>
                              </w:rPr>
                            </w:pPr>
                          </w:p>
                          <w:p w14:paraId="4561540A" w14:textId="61D866EB" w:rsidR="000D386E" w:rsidRPr="007E42F9" w:rsidRDefault="000D386E" w:rsidP="000D386E">
                            <w:pPr>
                              <w:widowControl w:val="0"/>
                              <w:spacing w:before="120"/>
                              <w:ind w:left="360"/>
                              <w:rPr>
                                <w:szCs w:val="24"/>
                                <w:lang w:val="en-US"/>
                              </w:rPr>
                            </w:pPr>
                            <w:r>
                              <w:rPr>
                                <w:szCs w:val="24"/>
                                <w:lang w:val="en-US"/>
                              </w:rPr>
                              <w:t>R1:</w:t>
                            </w:r>
                            <w:r>
                              <w:rPr>
                                <w:szCs w:val="24"/>
                                <w:lang w:val="en-US"/>
                              </w:rPr>
                              <w:t xml:space="preserve"> UPDATES HERE</w:t>
                            </w:r>
                          </w:p>
                          <w:p w14:paraId="41E1E903" w14:textId="77777777" w:rsidR="000D386E" w:rsidRPr="007E42F9" w:rsidRDefault="000D386E" w:rsidP="000D386E">
                            <w:pPr>
                              <w:widowControl w:val="0"/>
                              <w:spacing w:before="120"/>
                              <w:ind w:left="360"/>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813AE" id="_x0000_t202" coordsize="21600,21600" o:spt="202" path="m,l,21600r21600,l21600,xe">
                <v:stroke joinstyle="miter"/>
                <v:path gradientshapeok="t" o:connecttype="rect"/>
              </v:shapetype>
              <v:shape id="Text Box 1" o:spid="_x0000_s1026" type="#_x0000_t202" style="position:absolute;left:0;text-align:left;margin-left:-17.85pt;margin-top:21.3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" stroked="f">
                <v:textbox>
                  <w:txbxContent>
                    <w:p w14:paraId="6077BD58" w14:textId="77777777" w:rsidR="000D386E" w:rsidRDefault="000D386E" w:rsidP="000D386E">
                      <w:pPr>
                        <w:pStyle w:val="T1"/>
                        <w:spacing w:after="120"/>
                      </w:pPr>
                      <w:r>
                        <w:t>Abstract</w:t>
                      </w:r>
                    </w:p>
                    <w:p w14:paraId="6CA7CF94" w14:textId="542C063E" w:rsidR="000D386E" w:rsidRPr="007E42F9" w:rsidRDefault="000D386E" w:rsidP="000D386E">
                      <w:pPr>
                        <w:jc w:val="center"/>
                        <w:rPr>
                          <w:szCs w:val="24"/>
                          <w:lang w:val="en-US"/>
                        </w:rPr>
                      </w:pPr>
                      <w:r>
                        <w:t xml:space="preserve">This document is the Specification Framework Document for 802.11 </w:t>
                      </w:r>
                      <w:proofErr w:type="spellStart"/>
                      <w:r>
                        <w:t>TGb</w:t>
                      </w:r>
                      <w:r>
                        <w:t>r</w:t>
                      </w:r>
                      <w:proofErr w:type="spellEnd"/>
                      <w:r>
                        <w:t>.</w:t>
                      </w:r>
                    </w:p>
                    <w:p w14:paraId="7CD34F35" w14:textId="77777777" w:rsidR="000D386E" w:rsidRDefault="000D386E" w:rsidP="000D386E">
                      <w:pPr>
                        <w:widowControl w:val="0"/>
                        <w:spacing w:before="120"/>
                        <w:ind w:left="360"/>
                        <w:rPr>
                          <w:szCs w:val="24"/>
                          <w:lang w:val="en-US"/>
                        </w:rPr>
                      </w:pPr>
                    </w:p>
                    <w:p w14:paraId="4561540A" w14:textId="61D866EB" w:rsidR="000D386E" w:rsidRPr="007E42F9" w:rsidRDefault="000D386E" w:rsidP="000D386E">
                      <w:pPr>
                        <w:widowControl w:val="0"/>
                        <w:spacing w:before="120"/>
                        <w:ind w:left="360"/>
                        <w:rPr>
                          <w:szCs w:val="24"/>
                          <w:lang w:val="en-US"/>
                        </w:rPr>
                      </w:pPr>
                      <w:r>
                        <w:rPr>
                          <w:szCs w:val="24"/>
                          <w:lang w:val="en-US"/>
                        </w:rPr>
                        <w:t>R1:</w:t>
                      </w:r>
                      <w:r>
                        <w:rPr>
                          <w:szCs w:val="24"/>
                          <w:lang w:val="en-US"/>
                        </w:rPr>
                        <w:t xml:space="preserve"> UPDATES HERE</w:t>
                      </w:r>
                    </w:p>
                    <w:p w14:paraId="41E1E903" w14:textId="77777777" w:rsidR="000D386E" w:rsidRPr="007E42F9" w:rsidRDefault="000D386E" w:rsidP="000D386E">
                      <w:pPr>
                        <w:widowControl w:val="0"/>
                        <w:spacing w:before="120"/>
                        <w:ind w:left="360"/>
                        <w:rPr>
                          <w:szCs w:val="24"/>
                          <w:lang w:val="en-US"/>
                        </w:rPr>
                      </w:pPr>
                    </w:p>
                  </w:txbxContent>
                </v:textbox>
              </v:shape>
            </w:pict>
          </mc:Fallback>
        </mc:AlternateContent>
      </w:r>
    </w:p>
    <w:p w14:paraId="2A9CA539" w14:textId="77777777" w:rsidR="000D386E" w:rsidRPr="000D386E" w:rsidRDefault="000D386E" w:rsidP="000D386E">
      <w:pPr>
        <w:pStyle w:val="IEEEStdsTitle"/>
        <w:spacing w:before="1000" w:after="720"/>
        <w:rPr>
          <w:rFonts w:ascii="Times New Roman" w:hAnsi="Times New Roman"/>
        </w:rPr>
        <w:sectPr w:rsidR="000D386E" w:rsidRPr="000D386E" w:rsidSect="000D386E">
          <w:headerReference w:type="default" r:id="rId8"/>
          <w:footerReference w:type="default" r:id="rId9"/>
          <w:footnotePr>
            <w:numRestart w:val="eachSect"/>
          </w:footnotePr>
          <w:pgSz w:w="12240" w:h="15840" w:code="1"/>
          <w:pgMar w:top="1440" w:right="1800" w:bottom="1440" w:left="1800" w:header="720" w:footer="720" w:gutter="0"/>
          <w:lnNumType w:countBy="1"/>
          <w:pgNumType w:start="1"/>
          <w:cols w:space="720"/>
          <w:docGrid w:linePitch="360"/>
        </w:sectPr>
      </w:pPr>
      <w:r w:rsidRPr="000D386E">
        <w:rPr>
          <w:rFonts w:ascii="Times New Roman" w:hAnsi="Times New Roman"/>
        </w:rPr>
        <w:br w:type="page"/>
      </w:r>
    </w:p>
    <w:p w14:paraId="567B497B" w14:textId="77777777" w:rsidR="000D386E" w:rsidRPr="000D386E" w:rsidRDefault="000D386E" w:rsidP="000D386E">
      <w:pPr>
        <w:pStyle w:val="IEEEStdsLevel1Header"/>
        <w:numPr>
          <w:ilvl w:val="0"/>
          <w:numId w:val="1"/>
        </w:numPr>
        <w:rPr>
          <w:rFonts w:ascii="Times New Roman" w:hAnsi="Times New Roman"/>
          <w:szCs w:val="24"/>
        </w:rPr>
      </w:pPr>
      <w:bookmarkStart w:id="0" w:name="PageOne"/>
      <w:bookmarkStart w:id="1" w:name="_Toc314836840"/>
      <w:bookmarkStart w:id="2" w:name="_Toc14244497"/>
      <w:bookmarkEnd w:id="0"/>
      <w:r w:rsidRPr="000D386E">
        <w:rPr>
          <w:rFonts w:ascii="Times New Roman" w:hAnsi="Times New Roman"/>
          <w:szCs w:val="24"/>
        </w:rPr>
        <w:lastRenderedPageBreak/>
        <w:t>Overview</w:t>
      </w:r>
      <w:bookmarkEnd w:id="2"/>
    </w:p>
    <w:p w14:paraId="5B55B3F0" w14:textId="77777777" w:rsidR="000D386E" w:rsidRPr="000D386E" w:rsidRDefault="000D386E" w:rsidP="000D386E">
      <w:pPr>
        <w:pStyle w:val="IEEEStdsLevel1Header"/>
        <w:numPr>
          <w:ilvl w:val="0"/>
          <w:numId w:val="1"/>
        </w:numPr>
        <w:rPr>
          <w:rFonts w:ascii="Times New Roman" w:hAnsi="Times New Roman"/>
        </w:rPr>
      </w:pPr>
      <w:bookmarkStart w:id="3" w:name="_Toc314836842"/>
      <w:bookmarkStart w:id="4" w:name="_Toc14244498"/>
      <w:bookmarkEnd w:id="1"/>
      <w:r w:rsidRPr="000D386E">
        <w:rPr>
          <w:rFonts w:ascii="Times New Roman" w:hAnsi="Times New Roman"/>
        </w:rPr>
        <w:t>Normative references</w:t>
      </w:r>
      <w:bookmarkEnd w:id="3"/>
      <w:bookmarkEnd w:id="4"/>
    </w:p>
    <w:p w14:paraId="01E4F57A" w14:textId="77777777" w:rsidR="000D386E" w:rsidRPr="000D386E" w:rsidRDefault="000D386E" w:rsidP="000D386E">
      <w:pPr>
        <w:pStyle w:val="IEEEStdsParagraph"/>
      </w:pPr>
      <w:r w:rsidRPr="000D386E">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47AA0364" w14:textId="77777777" w:rsidR="000D386E" w:rsidRPr="000D386E" w:rsidRDefault="000D386E" w:rsidP="000D386E">
      <w:pPr>
        <w:pStyle w:val="IEEEStdsLevel1Header"/>
        <w:numPr>
          <w:ilvl w:val="0"/>
          <w:numId w:val="1"/>
        </w:numPr>
        <w:rPr>
          <w:rFonts w:ascii="Times New Roman" w:hAnsi="Times New Roman"/>
        </w:rPr>
      </w:pPr>
      <w:bookmarkStart w:id="5" w:name="_Toc14244499"/>
      <w:r w:rsidRPr="000D386E">
        <w:rPr>
          <w:rFonts w:ascii="Times New Roman" w:hAnsi="Times New Roman"/>
        </w:rPr>
        <w:t>Definitions</w:t>
      </w:r>
      <w:bookmarkEnd w:id="5"/>
    </w:p>
    <w:p w14:paraId="6050E467" w14:textId="77777777" w:rsidR="000D386E" w:rsidRPr="000D386E" w:rsidRDefault="000D386E" w:rsidP="000D386E">
      <w:pPr>
        <w:pStyle w:val="IEEEStdsParagraph"/>
      </w:pPr>
      <w:r w:rsidRPr="000D386E">
        <w:t xml:space="preserve">For the purposes of this document, the following terms and definitions apply. The </w:t>
      </w:r>
      <w:r w:rsidRPr="000D386E">
        <w:rPr>
          <w:rStyle w:val="IEEEStdsAddItal"/>
        </w:rPr>
        <w:t xml:space="preserve">IEEE Standards Dictionary Online </w:t>
      </w:r>
      <w:r w:rsidRPr="000D386E">
        <w:t xml:space="preserve">should be consulted for terms not defined in this clause. </w:t>
      </w:r>
      <w:r w:rsidRPr="000D386E">
        <w:rPr>
          <w:rStyle w:val="FootnoteReference"/>
        </w:rPr>
        <w:footnoteReference w:id="1"/>
      </w:r>
    </w:p>
    <w:p w14:paraId="7B2F0F9D" w14:textId="216EAFAC" w:rsidR="000D386E" w:rsidRDefault="000D386E" w:rsidP="000D386E">
      <w:pPr>
        <w:pStyle w:val="IEEEStdsLevel1Header"/>
        <w:numPr>
          <w:ilvl w:val="0"/>
          <w:numId w:val="1"/>
        </w:numPr>
        <w:rPr>
          <w:rFonts w:ascii="Times New Roman" w:hAnsi="Times New Roman"/>
        </w:rPr>
      </w:pPr>
      <w:r>
        <w:rPr>
          <w:rFonts w:ascii="Times New Roman" w:hAnsi="Times New Roman"/>
        </w:rPr>
        <w:t xml:space="preserve">General Description </w:t>
      </w:r>
    </w:p>
    <w:p w14:paraId="02C8450B" w14:textId="472ED1AD" w:rsidR="000D386E" w:rsidRPr="000D386E" w:rsidRDefault="000D386E" w:rsidP="000D386E">
      <w:pPr>
        <w:pStyle w:val="ListParagraph"/>
        <w:ind w:left="0"/>
        <w:rPr>
          <w:b/>
          <w:i/>
          <w:color w:val="FF0000"/>
          <w:sz w:val="20"/>
        </w:rPr>
      </w:pPr>
      <w:r>
        <w:rPr>
          <w:b/>
          <w:i/>
          <w:color w:val="FF0000"/>
          <w:sz w:val="20"/>
        </w:rPr>
        <w:t xml:space="preserve">4.3.XXX </w:t>
      </w:r>
      <w:r w:rsidRPr="000D386E">
        <w:rPr>
          <w:b/>
          <w:i/>
          <w:color w:val="FF0000"/>
          <w:sz w:val="20"/>
        </w:rPr>
        <w:t>Insert a new subclause after subclause 4.3.</w:t>
      </w:r>
      <w:r>
        <w:rPr>
          <w:b/>
          <w:i/>
          <w:color w:val="FF0000"/>
          <w:sz w:val="20"/>
        </w:rPr>
        <w:t>XXX</w:t>
      </w:r>
      <w:r w:rsidRPr="000D386E">
        <w:rPr>
          <w:b/>
          <w:i/>
          <w:color w:val="FF0000"/>
          <w:sz w:val="20"/>
        </w:rPr>
        <w:t xml:space="preserve"> as follows:</w:t>
      </w:r>
    </w:p>
    <w:p w14:paraId="1BE469B0" w14:textId="327D58C1" w:rsidR="000D386E" w:rsidRDefault="000D386E" w:rsidP="000D386E">
      <w:pPr>
        <w:pStyle w:val="IEEEStdsParagraph"/>
      </w:pPr>
    </w:p>
    <w:p w14:paraId="7EB9BC74" w14:textId="254AE59E" w:rsidR="000D386E" w:rsidRDefault="000D386E" w:rsidP="000D386E">
      <w:pPr>
        <w:pStyle w:val="IEEEStdsParagraph"/>
      </w:pPr>
      <w:proofErr w:type="spellStart"/>
      <w:r>
        <w:t>TGbr</w:t>
      </w:r>
      <w:proofErr w:type="spellEnd"/>
      <w:r>
        <w:t xml:space="preserve"> </w:t>
      </w:r>
      <w:proofErr w:type="gramStart"/>
      <w:r>
        <w:t>descriptor</w:t>
      </w:r>
      <w:proofErr w:type="gramEnd"/>
    </w:p>
    <w:p w14:paraId="0B13DF8F" w14:textId="118E26CB" w:rsidR="000D386E" w:rsidRPr="000D386E" w:rsidRDefault="000D386E" w:rsidP="000D386E">
      <w:pPr>
        <w:pStyle w:val="IEEEStdsParagraph"/>
      </w:pPr>
    </w:p>
    <w:p w14:paraId="7E370F4D" w14:textId="77777777" w:rsidR="000D386E" w:rsidRDefault="000D386E" w:rsidP="000D386E">
      <w:pPr>
        <w:pStyle w:val="IEEEStdsLevel1Header"/>
        <w:numPr>
          <w:ilvl w:val="0"/>
          <w:numId w:val="2"/>
        </w:numPr>
        <w:rPr>
          <w:rFonts w:ascii="Times New Roman" w:hAnsi="Times New Roman"/>
        </w:rPr>
      </w:pPr>
      <w:r>
        <w:rPr>
          <w:rFonts w:ascii="Times New Roman" w:hAnsi="Times New Roman"/>
        </w:rPr>
        <w:t>Updates to existing LC PHY and MAC</w:t>
      </w:r>
    </w:p>
    <w:p w14:paraId="78F467FB" w14:textId="0AE0B196" w:rsidR="000D386E" w:rsidRDefault="00500ABD" w:rsidP="00500ABD">
      <w:pPr>
        <w:pStyle w:val="IEEEStdsLevel1Header"/>
        <w:numPr>
          <w:ilvl w:val="0"/>
          <w:numId w:val="2"/>
        </w:numPr>
        <w:ind w:left="426"/>
        <w:rPr>
          <w:rFonts w:ascii="Times New Roman" w:hAnsi="Times New Roman"/>
        </w:rPr>
      </w:pPr>
      <w:r>
        <w:rPr>
          <w:rFonts w:ascii="Times New Roman" w:hAnsi="Times New Roman"/>
        </w:rPr>
        <w:t>Enhanced Light Communications PHY and MAC</w:t>
      </w:r>
      <w:r w:rsidR="000D386E">
        <w:rPr>
          <w:rFonts w:ascii="Times New Roman" w:hAnsi="Times New Roman"/>
        </w:rPr>
        <w:t xml:space="preserve"> </w:t>
      </w:r>
    </w:p>
    <w:p w14:paraId="511B5BF6" w14:textId="5F82BC03" w:rsidR="00500ABD" w:rsidRDefault="00500ABD" w:rsidP="00500ABD">
      <w:pPr>
        <w:pStyle w:val="IEEEStdsParagraph"/>
        <w:numPr>
          <w:ilvl w:val="1"/>
          <w:numId w:val="2"/>
        </w:numPr>
      </w:pPr>
      <w:r>
        <w:t xml:space="preserve">Operations in </w:t>
      </w:r>
      <w:r w:rsidRPr="00500ABD">
        <w:t>new optical bands in the range of 400 nm to 600 nm and 1200 nm to 1600 nm</w:t>
      </w:r>
    </w:p>
    <w:p w14:paraId="0AEFAAA1" w14:textId="77777777" w:rsidR="00500ABD" w:rsidRDefault="00500ABD" w:rsidP="00500ABD">
      <w:pPr>
        <w:pStyle w:val="IEEEStdsParagraph"/>
        <w:numPr>
          <w:ilvl w:val="2"/>
          <w:numId w:val="2"/>
        </w:numPr>
      </w:pPr>
    </w:p>
    <w:p w14:paraId="78D005FD" w14:textId="2C6E32D6" w:rsidR="00500ABD" w:rsidRDefault="00500ABD" w:rsidP="00500ABD">
      <w:pPr>
        <w:pStyle w:val="IEEEStdsParagraph"/>
        <w:numPr>
          <w:ilvl w:val="1"/>
          <w:numId w:val="2"/>
        </w:numPr>
      </w:pPr>
      <w:r>
        <w:t>C</w:t>
      </w:r>
      <w:r w:rsidRPr="00500ABD">
        <w:t>hannelization</w:t>
      </w:r>
    </w:p>
    <w:p w14:paraId="2D8CCBEB" w14:textId="1D70570B" w:rsidR="00500ABD" w:rsidRDefault="00500ABD" w:rsidP="00500ABD">
      <w:pPr>
        <w:pStyle w:val="IEEEStdsParagraph"/>
        <w:numPr>
          <w:ilvl w:val="1"/>
          <w:numId w:val="2"/>
        </w:numPr>
      </w:pPr>
      <w:r>
        <w:t>U</w:t>
      </w:r>
      <w:r w:rsidRPr="00500ABD">
        <w:t>se of wavelength division multiplexing</w:t>
      </w:r>
      <w:r>
        <w:t xml:space="preserve"> (WDM)</w:t>
      </w:r>
    </w:p>
    <w:p w14:paraId="069E9BC5" w14:textId="2082E1DC" w:rsidR="00500ABD" w:rsidRDefault="00500ABD" w:rsidP="00500ABD">
      <w:pPr>
        <w:pStyle w:val="IEEEStdsParagraph"/>
        <w:numPr>
          <w:ilvl w:val="1"/>
          <w:numId w:val="2"/>
        </w:numPr>
      </w:pPr>
      <w:r>
        <w:t>I</w:t>
      </w:r>
      <w:r w:rsidRPr="00500ABD">
        <w:t>ntegration of the IEEE 802.11 baseband with optical frontends</w:t>
      </w:r>
    </w:p>
    <w:p w14:paraId="4AAF634D" w14:textId="4F6602A3" w:rsidR="00500ABD" w:rsidRDefault="00500ABD" w:rsidP="00500ABD">
      <w:pPr>
        <w:pStyle w:val="IEEEStdsParagraph"/>
        <w:numPr>
          <w:ilvl w:val="1"/>
          <w:numId w:val="2"/>
        </w:numPr>
      </w:pPr>
      <w:r w:rsidRPr="00500ABD">
        <w:t>PHY support for existing ranging techniques</w:t>
      </w:r>
    </w:p>
    <w:p w14:paraId="25677FBE" w14:textId="698FFF8D" w:rsidR="00500ABD" w:rsidRPr="00500ABD" w:rsidRDefault="00500ABD" w:rsidP="00500ABD">
      <w:pPr>
        <w:pStyle w:val="IEEEStdsParagraph"/>
        <w:numPr>
          <w:ilvl w:val="1"/>
          <w:numId w:val="2"/>
        </w:numPr>
      </w:pPr>
      <w:r>
        <w:t>M</w:t>
      </w:r>
      <w:r w:rsidRPr="00500ABD">
        <w:t>ethods to reduce the peak-to-average-power ratio</w:t>
      </w:r>
      <w:r>
        <w:t xml:space="preserve"> (PAPR)</w:t>
      </w:r>
    </w:p>
    <w:p w14:paraId="7434DB1B" w14:textId="77777777" w:rsidR="000D386E" w:rsidRPr="000D386E" w:rsidRDefault="000D386E" w:rsidP="000D386E"/>
    <w:sectPr w:rsidR="000D386E" w:rsidRPr="000D38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878F" w14:textId="77777777" w:rsidR="000D386E" w:rsidRDefault="000D386E" w:rsidP="000D386E">
      <w:r>
        <w:separator/>
      </w:r>
    </w:p>
  </w:endnote>
  <w:endnote w:type="continuationSeparator" w:id="0">
    <w:p w14:paraId="059B60AA" w14:textId="77777777" w:rsidR="000D386E" w:rsidRDefault="000D386E" w:rsidP="000D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6559" w14:textId="1260BE2E" w:rsidR="000D386E" w:rsidRPr="000D386E" w:rsidRDefault="000D386E" w:rsidP="000D386E">
    <w:pPr>
      <w:pStyle w:val="Footer"/>
      <w:jc w:val="left"/>
      <w:rPr>
        <w:rFonts w:ascii="Times New Roman" w:hAnsi="Times New Roman"/>
        <w:b/>
        <w:bCs/>
        <w:i/>
        <w:iCs/>
        <w:sz w:val="24"/>
        <w:szCs w:val="24"/>
      </w:rPr>
    </w:pPr>
    <w:r w:rsidRPr="000D386E">
      <w:rPr>
        <w:rFonts w:ascii="Times New Roman" w:hAnsi="Times New Roman"/>
        <w:i/>
        <w:iCs/>
      </w:rPr>
      <w:t>C</w:t>
    </w:r>
    <w:r w:rsidRPr="000D386E">
      <w:rPr>
        <w:rFonts w:ascii="Times New Roman" w:hAnsi="Times New Roman"/>
        <w:i/>
        <w:iCs/>
      </w:rPr>
      <w:t>opyright © 2019 IEEE. All rights reserved.</w:t>
    </w:r>
    <w:r w:rsidRPr="000D386E">
      <w:rPr>
        <w:rFonts w:ascii="Times New Roman" w:hAnsi="Times New Roman"/>
        <w:i/>
        <w:iCs/>
      </w:rPr>
      <w:t xml:space="preserve"> </w:t>
    </w:r>
    <w:r w:rsidRPr="000D386E">
      <w:rPr>
        <w:rFonts w:ascii="Times New Roman" w:hAnsi="Times New Roman"/>
        <w:i/>
        <w:iCs/>
      </w:rPr>
      <w:tab/>
    </w:r>
    <w:r w:rsidRPr="000D386E">
      <w:rPr>
        <w:rFonts w:ascii="Times New Roman" w:hAnsi="Times New Roman"/>
        <w:i/>
        <w:iCs/>
      </w:rPr>
      <w:tab/>
    </w:r>
    <w:r w:rsidRPr="000D386E">
      <w:rPr>
        <w:rFonts w:ascii="Times New Roman" w:hAnsi="Times New Roman"/>
        <w:i/>
        <w:iCs/>
      </w:rPr>
      <w:fldChar w:fldCharType="begin"/>
    </w:r>
    <w:r w:rsidRPr="000D386E">
      <w:rPr>
        <w:rFonts w:ascii="Times New Roman" w:hAnsi="Times New Roman"/>
        <w:i/>
        <w:iCs/>
      </w:rPr>
      <w:instrText xml:space="preserve"> PAGE  \* Arabic  \* MERGEFORMAT </w:instrText>
    </w:r>
    <w:r w:rsidRPr="000D386E">
      <w:rPr>
        <w:rFonts w:ascii="Times New Roman" w:hAnsi="Times New Roman"/>
        <w:i/>
        <w:iCs/>
      </w:rPr>
      <w:fldChar w:fldCharType="separate"/>
    </w:r>
    <w:r w:rsidRPr="000D386E">
      <w:rPr>
        <w:rFonts w:ascii="Times New Roman" w:hAnsi="Times New Roman"/>
        <w:i/>
        <w:iCs/>
      </w:rPr>
      <w:t>1</w:t>
    </w:r>
    <w:r w:rsidRPr="000D386E">
      <w:rPr>
        <w:rFonts w:ascii="Times New Roman" w:hAnsi="Times New Roman"/>
        <w:i/>
        <w:iCs/>
      </w:rPr>
      <w:fldChar w:fldCharType="end"/>
    </w:r>
    <w:r w:rsidRPr="000D386E">
      <w:rPr>
        <w:rFonts w:ascii="Times New Roman" w:hAnsi="Times New Roman"/>
        <w:i/>
        <w:iCs/>
      </w:rPr>
      <w:t xml:space="preserve"> of </w:t>
    </w:r>
    <w:r w:rsidRPr="000D386E">
      <w:rPr>
        <w:rFonts w:ascii="Times New Roman" w:hAnsi="Times New Roman"/>
        <w:i/>
        <w:iCs/>
      </w:rPr>
      <w:fldChar w:fldCharType="begin"/>
    </w:r>
    <w:r w:rsidRPr="000D386E">
      <w:rPr>
        <w:rFonts w:ascii="Times New Roman" w:hAnsi="Times New Roman"/>
        <w:i/>
        <w:iCs/>
      </w:rPr>
      <w:instrText xml:space="preserve"> NUMPAGES  \* Arabic  \* MERGEFORMAT </w:instrText>
    </w:r>
    <w:r w:rsidRPr="000D386E">
      <w:rPr>
        <w:rFonts w:ascii="Times New Roman" w:hAnsi="Times New Roman"/>
        <w:i/>
        <w:iCs/>
      </w:rPr>
      <w:fldChar w:fldCharType="separate"/>
    </w:r>
    <w:r w:rsidRPr="000D386E">
      <w:rPr>
        <w:rFonts w:ascii="Times New Roman" w:hAnsi="Times New Roman"/>
        <w:i/>
        <w:iCs/>
      </w:rPr>
      <w:t>2</w:t>
    </w:r>
    <w:r w:rsidRPr="000D386E">
      <w:rPr>
        <w:rFonts w:ascii="Times New Roman" w:hAnsi="Times New Roman"/>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AEC5" w14:textId="77777777" w:rsidR="000D386E" w:rsidRDefault="000D386E" w:rsidP="000D386E">
      <w:r>
        <w:separator/>
      </w:r>
    </w:p>
  </w:footnote>
  <w:footnote w:type="continuationSeparator" w:id="0">
    <w:p w14:paraId="57136C5D" w14:textId="77777777" w:rsidR="000D386E" w:rsidRDefault="000D386E" w:rsidP="000D386E">
      <w:r>
        <w:continuationSeparator/>
      </w:r>
    </w:p>
  </w:footnote>
  <w:footnote w:id="1">
    <w:p w14:paraId="1A57226E" w14:textId="77777777" w:rsidR="000D386E" w:rsidRDefault="000D386E" w:rsidP="000D386E">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Hyperlink"/>
          </w:rPr>
          <w:t>http://di</w:t>
        </w:r>
        <w:r w:rsidRPr="00900F18">
          <w:rPr>
            <w:rStyle w:val="Hyperlink"/>
          </w:rPr>
          <w:t>c</w:t>
        </w:r>
        <w:r w:rsidRPr="00900F18">
          <w:rPr>
            <w:rStyle w:val="Hyperlink"/>
          </w:rPr>
          <w:t>tionary.ieee.org</w:t>
        </w:r>
      </w:hyperlink>
    </w:p>
    <w:p w14:paraId="1BD095BA" w14:textId="77777777" w:rsidR="000D386E" w:rsidRDefault="000D386E" w:rsidP="000D386E">
      <w:pPr>
        <w:pStyle w:val="IEEEStdsFootnote"/>
      </w:pPr>
    </w:p>
    <w:p w14:paraId="2C0CCA27" w14:textId="77777777" w:rsidR="000D386E" w:rsidRDefault="000D386E" w:rsidP="000D386E">
      <w:pPr>
        <w:pStyle w:val="IEEEStds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9F76" w14:textId="19FF1D06" w:rsidR="000D386E" w:rsidRDefault="000D386E">
    <w:pPr>
      <w:pStyle w:val="Header"/>
    </w:pPr>
    <w:r>
      <w:tab/>
    </w:r>
    <w:r>
      <w:tab/>
      <w:t>Doc. 11-25/</w:t>
    </w:r>
    <w:r w:rsidR="00647905" w:rsidRPr="00647905">
      <w:t>0941</w:t>
    </w:r>
    <w:r w:rsidR="00647905">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7EA8"/>
    <w:multiLevelType w:val="multilevel"/>
    <w:tmpl w:val="81DA2E1E"/>
    <w:lvl w:ilvl="0">
      <w:start w:val="3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F956C21"/>
    <w:multiLevelType w:val="multilevel"/>
    <w:tmpl w:val="319EE2AA"/>
    <w:lvl w:ilvl="0">
      <w:start w:val="1"/>
      <w:numFmt w:val="decimal"/>
      <w:suff w:val="space"/>
      <w:lvlText w:val="%1."/>
      <w:lvlJc w:val="left"/>
      <w:pPr>
        <w:ind w:left="0" w:firstLine="0"/>
      </w:pPr>
      <w:rPr>
        <w:color w:val="000000" w:themeColor="text1"/>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13683">
    <w:abstractNumId w:val="1"/>
  </w:num>
  <w:num w:numId="2" w16cid:durableId="52575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E"/>
    <w:rsid w:val="000D386E"/>
    <w:rsid w:val="001C55F9"/>
    <w:rsid w:val="00500ABD"/>
    <w:rsid w:val="00647905"/>
    <w:rsid w:val="00B81C77"/>
    <w:rsid w:val="00F66B65"/>
    <w:rsid w:val="00F7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0059E"/>
  <w15:chartTrackingRefBased/>
  <w15:docId w15:val="{DCD115F0-239E-4222-B35F-DFE7BEDF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6E"/>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0D3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8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8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8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8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86E"/>
    <w:rPr>
      <w:rFonts w:eastAsiaTheme="majorEastAsia" w:cstheme="majorBidi"/>
      <w:color w:val="272727" w:themeColor="text1" w:themeTint="D8"/>
    </w:rPr>
  </w:style>
  <w:style w:type="paragraph" w:styleId="Title">
    <w:name w:val="Title"/>
    <w:basedOn w:val="Normal"/>
    <w:next w:val="Normal"/>
    <w:link w:val="TitleChar"/>
    <w:uiPriority w:val="10"/>
    <w:qFormat/>
    <w:rsid w:val="000D38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86E"/>
    <w:pPr>
      <w:spacing w:before="160"/>
      <w:jc w:val="center"/>
    </w:pPr>
    <w:rPr>
      <w:i/>
      <w:iCs/>
      <w:color w:val="404040" w:themeColor="text1" w:themeTint="BF"/>
    </w:rPr>
  </w:style>
  <w:style w:type="character" w:customStyle="1" w:styleId="QuoteChar">
    <w:name w:val="Quote Char"/>
    <w:basedOn w:val="DefaultParagraphFont"/>
    <w:link w:val="Quote"/>
    <w:uiPriority w:val="29"/>
    <w:rsid w:val="000D386E"/>
    <w:rPr>
      <w:i/>
      <w:iCs/>
      <w:color w:val="404040" w:themeColor="text1" w:themeTint="BF"/>
    </w:rPr>
  </w:style>
  <w:style w:type="paragraph" w:styleId="ListParagraph">
    <w:name w:val="List Paragraph"/>
    <w:basedOn w:val="Normal"/>
    <w:uiPriority w:val="34"/>
    <w:qFormat/>
    <w:rsid w:val="000D386E"/>
    <w:pPr>
      <w:ind w:left="720"/>
      <w:contextualSpacing/>
    </w:pPr>
  </w:style>
  <w:style w:type="character" w:styleId="IntenseEmphasis">
    <w:name w:val="Intense Emphasis"/>
    <w:basedOn w:val="DefaultParagraphFont"/>
    <w:uiPriority w:val="21"/>
    <w:qFormat/>
    <w:rsid w:val="000D386E"/>
    <w:rPr>
      <w:i/>
      <w:iCs/>
      <w:color w:val="0F4761" w:themeColor="accent1" w:themeShade="BF"/>
    </w:rPr>
  </w:style>
  <w:style w:type="paragraph" w:styleId="IntenseQuote">
    <w:name w:val="Intense Quote"/>
    <w:basedOn w:val="Normal"/>
    <w:next w:val="Normal"/>
    <w:link w:val="IntenseQuoteChar"/>
    <w:uiPriority w:val="30"/>
    <w:qFormat/>
    <w:rsid w:val="000D3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86E"/>
    <w:rPr>
      <w:i/>
      <w:iCs/>
      <w:color w:val="0F4761" w:themeColor="accent1" w:themeShade="BF"/>
    </w:rPr>
  </w:style>
  <w:style w:type="character" w:styleId="IntenseReference">
    <w:name w:val="Intense Reference"/>
    <w:basedOn w:val="DefaultParagraphFont"/>
    <w:uiPriority w:val="32"/>
    <w:qFormat/>
    <w:rsid w:val="000D386E"/>
    <w:rPr>
      <w:b/>
      <w:bCs/>
      <w:smallCaps/>
      <w:color w:val="0F4761" w:themeColor="accent1" w:themeShade="BF"/>
      <w:spacing w:val="5"/>
    </w:rPr>
  </w:style>
  <w:style w:type="paragraph" w:customStyle="1" w:styleId="IEEEStdsParagraph">
    <w:name w:val="IEEEStds Paragraph"/>
    <w:link w:val="IEEEStdsParagraphChar"/>
    <w:rsid w:val="000D386E"/>
    <w:pPr>
      <w:spacing w:after="240" w:line="240" w:lineRule="auto"/>
      <w:jc w:val="both"/>
    </w:pPr>
    <w:rPr>
      <w:rFonts w:ascii="Times New Roman" w:eastAsia="Times New Roman" w:hAnsi="Times New Roman" w:cs="Times New Roman"/>
      <w:kern w:val="0"/>
      <w:sz w:val="20"/>
      <w:szCs w:val="20"/>
      <w:lang w:val="en-US" w:eastAsia="ja-JP"/>
      <w14:ligatures w14:val="none"/>
    </w:rPr>
  </w:style>
  <w:style w:type="character" w:customStyle="1" w:styleId="IEEEStdsParagraphChar">
    <w:name w:val="IEEEStds Paragraph Char"/>
    <w:link w:val="IEEEStdsParagraph"/>
    <w:rsid w:val="000D386E"/>
    <w:rPr>
      <w:rFonts w:ascii="Times New Roman" w:eastAsia="Times New Roman" w:hAnsi="Times New Roman" w:cs="Times New Roman"/>
      <w:kern w:val="0"/>
      <w:sz w:val="20"/>
      <w:szCs w:val="20"/>
      <w:lang w:val="en-US" w:eastAsia="ja-JP"/>
      <w14:ligatures w14:val="none"/>
    </w:rPr>
  </w:style>
  <w:style w:type="paragraph" w:styleId="Footer">
    <w:name w:val="footer"/>
    <w:link w:val="FooterChar"/>
    <w:rsid w:val="000D386E"/>
    <w:pPr>
      <w:widowControl w:val="0"/>
      <w:tabs>
        <w:tab w:val="center" w:pos="4320"/>
        <w:tab w:val="right" w:pos="8640"/>
      </w:tabs>
      <w:spacing w:after="0" w:line="240" w:lineRule="auto"/>
      <w:jc w:val="center"/>
    </w:pPr>
    <w:rPr>
      <w:rFonts w:ascii="Arial" w:eastAsia="Arial Unicode MS" w:hAnsi="Arial" w:cs="Times New Roman"/>
      <w:noProof/>
      <w:kern w:val="0"/>
      <w:sz w:val="16"/>
      <w:szCs w:val="20"/>
      <w:lang w:val="en-US" w:eastAsia="ja-JP"/>
      <w14:ligatures w14:val="none"/>
    </w:rPr>
  </w:style>
  <w:style w:type="character" w:customStyle="1" w:styleId="FooterChar">
    <w:name w:val="Footer Char"/>
    <w:basedOn w:val="DefaultParagraphFont"/>
    <w:link w:val="Footer"/>
    <w:rsid w:val="000D386E"/>
    <w:rPr>
      <w:rFonts w:ascii="Arial" w:eastAsia="Arial Unicode MS" w:hAnsi="Arial" w:cs="Times New Roman"/>
      <w:noProof/>
      <w:kern w:val="0"/>
      <w:sz w:val="16"/>
      <w:szCs w:val="20"/>
      <w:lang w:val="en-US" w:eastAsia="ja-JP"/>
      <w14:ligatures w14:val="none"/>
    </w:rPr>
  </w:style>
  <w:style w:type="character" w:styleId="PageNumber">
    <w:name w:val="page number"/>
    <w:rsid w:val="000D386E"/>
    <w:rPr>
      <w:rFonts w:ascii="Times New Roman" w:eastAsia="Arial Unicode MS" w:hAnsi="Times New Roman"/>
      <w:sz w:val="20"/>
    </w:rPr>
  </w:style>
  <w:style w:type="paragraph" w:customStyle="1" w:styleId="IEEEStdsTitle">
    <w:name w:val="IEEEStds Title"/>
    <w:next w:val="IEEEStdsParagraph"/>
    <w:rsid w:val="000D386E"/>
    <w:pPr>
      <w:spacing w:before="1800" w:after="960" w:line="240" w:lineRule="auto"/>
    </w:pPr>
    <w:rPr>
      <w:rFonts w:ascii="Arial" w:eastAsia="Times New Roman" w:hAnsi="Arial" w:cs="Times New Roman"/>
      <w:b/>
      <w:noProof/>
      <w:kern w:val="0"/>
      <w:sz w:val="46"/>
      <w:szCs w:val="20"/>
      <w:lang w:val="en-US" w:eastAsia="ja-JP"/>
      <w14:ligatures w14:val="none"/>
    </w:rPr>
  </w:style>
  <w:style w:type="paragraph" w:customStyle="1" w:styleId="IEEEStdsLevel1Header">
    <w:name w:val="IEEEStds Level 1 Header"/>
    <w:basedOn w:val="IEEEStdsParagraph"/>
    <w:next w:val="IEEEStdsParagraph"/>
    <w:link w:val="IEEEStdsLevel1HeaderChar"/>
    <w:rsid w:val="000D386E"/>
    <w:pPr>
      <w:keepNext/>
      <w:keepLines/>
      <w:numPr>
        <w:numId w:val="17"/>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D386E"/>
    <w:rPr>
      <w:rFonts w:ascii="Arial" w:eastAsia="Times New Roman" w:hAnsi="Arial" w:cs="Times New Roman"/>
      <w:b/>
      <w:kern w:val="0"/>
      <w:sz w:val="24"/>
      <w:szCs w:val="20"/>
      <w:lang w:val="en-US" w:eastAsia="ja-JP"/>
      <w14:ligatures w14:val="none"/>
    </w:rPr>
  </w:style>
  <w:style w:type="character" w:styleId="FootnoteReference">
    <w:name w:val="footnote reference"/>
    <w:semiHidden/>
    <w:rsid w:val="000D386E"/>
    <w:rPr>
      <w:vertAlign w:val="superscript"/>
    </w:rPr>
  </w:style>
  <w:style w:type="paragraph" w:customStyle="1" w:styleId="IEEEStdsFootnote">
    <w:name w:val="IEEEStds Footnote"/>
    <w:basedOn w:val="FootnoteText"/>
    <w:rsid w:val="000D386E"/>
    <w:pPr>
      <w:jc w:val="both"/>
    </w:pPr>
    <w:rPr>
      <w:sz w:val="16"/>
    </w:rPr>
  </w:style>
  <w:style w:type="character" w:styleId="Hyperlink">
    <w:name w:val="Hyperlink"/>
    <w:uiPriority w:val="99"/>
    <w:rsid w:val="000D386E"/>
    <w:rPr>
      <w:color w:val="0000FF"/>
      <w:u w:val="single"/>
    </w:rPr>
  </w:style>
  <w:style w:type="character" w:customStyle="1" w:styleId="IEEEStdsAddItal">
    <w:name w:val="IEEEStds AddItal"/>
    <w:rsid w:val="000D386E"/>
    <w:rPr>
      <w:i/>
    </w:rPr>
  </w:style>
  <w:style w:type="paragraph" w:customStyle="1" w:styleId="T1">
    <w:name w:val="T1"/>
    <w:basedOn w:val="Normal"/>
    <w:rsid w:val="000D386E"/>
    <w:pPr>
      <w:jc w:val="center"/>
    </w:pPr>
    <w:rPr>
      <w:b/>
      <w:sz w:val="28"/>
    </w:rPr>
  </w:style>
  <w:style w:type="paragraph" w:customStyle="1" w:styleId="T2">
    <w:name w:val="T2"/>
    <w:basedOn w:val="T1"/>
    <w:rsid w:val="000D386E"/>
    <w:pPr>
      <w:spacing w:after="240"/>
      <w:ind w:left="720" w:right="720"/>
    </w:pPr>
  </w:style>
  <w:style w:type="paragraph" w:styleId="FootnoteText">
    <w:name w:val="footnote text"/>
    <w:basedOn w:val="Normal"/>
    <w:link w:val="FootnoteTextChar"/>
    <w:uiPriority w:val="99"/>
    <w:semiHidden/>
    <w:unhideWhenUsed/>
    <w:rsid w:val="000D386E"/>
    <w:rPr>
      <w:sz w:val="20"/>
    </w:rPr>
  </w:style>
  <w:style w:type="character" w:customStyle="1" w:styleId="FootnoteTextChar">
    <w:name w:val="Footnote Text Char"/>
    <w:basedOn w:val="DefaultParagraphFont"/>
    <w:link w:val="FootnoteText"/>
    <w:uiPriority w:val="99"/>
    <w:semiHidden/>
    <w:rsid w:val="000D386E"/>
    <w:rPr>
      <w:rFonts w:ascii="Times New Roman" w:eastAsia="Times New Roman" w:hAnsi="Times New Roman" w:cs="Times New Roman"/>
      <w:kern w:val="0"/>
      <w:sz w:val="20"/>
      <w:szCs w:val="20"/>
      <w14:ligatures w14:val="none"/>
    </w:rPr>
  </w:style>
  <w:style w:type="character" w:styleId="LineNumber">
    <w:name w:val="line number"/>
    <w:basedOn w:val="DefaultParagraphFont"/>
    <w:uiPriority w:val="99"/>
    <w:semiHidden/>
    <w:unhideWhenUsed/>
    <w:rsid w:val="000D386E"/>
  </w:style>
  <w:style w:type="character" w:styleId="UnresolvedMention">
    <w:name w:val="Unresolved Mention"/>
    <w:basedOn w:val="DefaultParagraphFont"/>
    <w:uiPriority w:val="99"/>
    <w:semiHidden/>
    <w:unhideWhenUsed/>
    <w:rsid w:val="000D386E"/>
    <w:rPr>
      <w:color w:val="605E5C"/>
      <w:shd w:val="clear" w:color="auto" w:fill="E1DFDD"/>
    </w:rPr>
  </w:style>
  <w:style w:type="paragraph" w:styleId="Header">
    <w:name w:val="header"/>
    <w:basedOn w:val="Normal"/>
    <w:link w:val="HeaderChar"/>
    <w:uiPriority w:val="99"/>
    <w:unhideWhenUsed/>
    <w:rsid w:val="000D386E"/>
    <w:pPr>
      <w:tabs>
        <w:tab w:val="center" w:pos="4513"/>
        <w:tab w:val="right" w:pos="9026"/>
      </w:tabs>
    </w:pPr>
  </w:style>
  <w:style w:type="character" w:customStyle="1" w:styleId="HeaderChar">
    <w:name w:val="Header Char"/>
    <w:basedOn w:val="DefaultParagraphFont"/>
    <w:link w:val="Header"/>
    <w:uiPriority w:val="99"/>
    <w:rsid w:val="000D386E"/>
    <w:rPr>
      <w:rFonts w:ascii="Times New Roman" w:eastAsia="Times New Roman" w:hAnsi="Times New Roman" w:cs="Times New Roman"/>
      <w:kern w:val="0"/>
      <w:szCs w:val="20"/>
      <w14:ligatures w14:val="none"/>
    </w:rPr>
  </w:style>
  <w:style w:type="character" w:customStyle="1" w:styleId="fontstyle01">
    <w:name w:val="fontstyle01"/>
    <w:rsid w:val="000D386E"/>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kola.s@lasercu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Serafimovski</dc:creator>
  <cp:keywords/>
  <dc:description/>
  <cp:lastModifiedBy>Nikola Serafimovski</cp:lastModifiedBy>
  <cp:revision>1</cp:revision>
  <dcterms:created xsi:type="dcterms:W3CDTF">2025-05-12T15:34:00Z</dcterms:created>
  <dcterms:modified xsi:type="dcterms:W3CDTF">2025-05-12T18:01:00Z</dcterms:modified>
</cp:coreProperties>
</file>