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B705" w14:textId="77777777" w:rsidR="00655F6B" w:rsidRDefault="00000000">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999"/>
        <w:gridCol w:w="1710"/>
        <w:gridCol w:w="2291"/>
      </w:tblGrid>
      <w:tr w:rsidR="00655F6B" w14:paraId="4A44D901" w14:textId="77777777">
        <w:trPr>
          <w:trHeight w:val="350"/>
          <w:jc w:val="center"/>
        </w:trPr>
        <w:tc>
          <w:tcPr>
            <w:tcW w:w="9576" w:type="dxa"/>
            <w:gridSpan w:val="5"/>
            <w:vAlign w:val="center"/>
          </w:tcPr>
          <w:p w14:paraId="13E81A47" w14:textId="77777777" w:rsidR="00655F6B" w:rsidRDefault="00000000">
            <w:pPr>
              <w:spacing w:before="120" w:after="120" w:line="240" w:lineRule="auto"/>
              <w:ind w:right="720"/>
              <w:jc w:val="center"/>
              <w:rPr>
                <w:rFonts w:ascii="Times New Roman" w:eastAsia="宋体" w:hAnsi="Times New Roman" w:cs="Times New Roman"/>
                <w:color w:val="000000"/>
                <w:sz w:val="28"/>
                <w:szCs w:val="28"/>
                <w:lang w:eastAsia="zh-CN"/>
              </w:rPr>
            </w:pPr>
            <w:bookmarkStart w:id="0" w:name="OLE_LINK1"/>
            <w:r>
              <w:rPr>
                <w:rFonts w:ascii="Times New Roman" w:eastAsia="宋体" w:hAnsi="Times New Roman" w:cs="Times New Roman" w:hint="eastAsia"/>
                <w:color w:val="000000"/>
                <w:sz w:val="28"/>
                <w:szCs w:val="28"/>
                <w:lang w:eastAsia="zh-CN"/>
              </w:rPr>
              <w:t>CC50</w:t>
            </w:r>
            <w:r>
              <w:rPr>
                <w:rFonts w:ascii="Times New Roman" w:eastAsia="Times New Roman" w:hAnsi="Times New Roman" w:cs="Times New Roman"/>
                <w:color w:val="000000"/>
                <w:sz w:val="28"/>
                <w:szCs w:val="28"/>
              </w:rPr>
              <w:t xml:space="preserve"> CR for</w:t>
            </w:r>
            <w:r>
              <w:rPr>
                <w:rFonts w:ascii="Times New Roman" w:eastAsia="宋体" w:hAnsi="Times New Roman" w:cs="Times New Roman" w:hint="eastAsia"/>
                <w:color w:val="000000"/>
                <w:sz w:val="28"/>
                <w:szCs w:val="28"/>
                <w:lang w:eastAsia="zh-CN"/>
              </w:rPr>
              <w:t xml:space="preserve"> CID</w:t>
            </w:r>
            <w:bookmarkEnd w:id="0"/>
            <w:r>
              <w:rPr>
                <w:rFonts w:ascii="Times New Roman" w:eastAsia="宋体" w:hAnsi="Times New Roman" w:cs="Times New Roman" w:hint="eastAsia"/>
                <w:color w:val="000000"/>
                <w:sz w:val="28"/>
                <w:szCs w:val="28"/>
                <w:lang w:eastAsia="zh-CN"/>
              </w:rPr>
              <w:t>3866</w:t>
            </w:r>
          </w:p>
        </w:tc>
      </w:tr>
      <w:tr w:rsidR="00655F6B" w14:paraId="67AC6216" w14:textId="77777777">
        <w:trPr>
          <w:trHeight w:val="269"/>
          <w:jc w:val="center"/>
        </w:trPr>
        <w:tc>
          <w:tcPr>
            <w:tcW w:w="9576" w:type="dxa"/>
            <w:gridSpan w:val="5"/>
            <w:vAlign w:val="center"/>
          </w:tcPr>
          <w:p w14:paraId="4E45D294" w14:textId="6D31F4E0" w:rsidR="00655F6B" w:rsidRDefault="00000000">
            <w:pPr>
              <w:spacing w:before="120" w:after="120" w:line="240" w:lineRule="auto"/>
              <w:ind w:right="720"/>
              <w:jc w:val="center"/>
              <w:rPr>
                <w:rFonts w:ascii="Times New Roman" w:eastAsia="宋体"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宋体" w:hAnsi="Times New Roman" w:cs="Times New Roman" w:hint="eastAsia"/>
                <w:color w:val="000000"/>
                <w:sz w:val="20"/>
                <w:szCs w:val="20"/>
                <w:lang w:eastAsia="zh-CN"/>
              </w:rPr>
              <w:t xml:space="preserve"> </w:t>
            </w:r>
            <w:del w:id="1" w:author="Bo Cao (曹博)" w:date="2025-05-14T16:40:00Z" w16du:dateUtc="2025-05-14T08:40:00Z">
              <w:r w:rsidDel="008E2628">
                <w:rPr>
                  <w:rFonts w:ascii="Times New Roman" w:eastAsia="宋体" w:hAnsi="Times New Roman" w:cs="Times New Roman" w:hint="eastAsia"/>
                  <w:color w:val="000000"/>
                  <w:sz w:val="20"/>
                  <w:szCs w:val="20"/>
                  <w:lang w:eastAsia="zh-CN"/>
                </w:rPr>
                <w:delText>Apr</w:delText>
              </w:r>
            </w:del>
            <w:ins w:id="2" w:author="Bo Cao (曹博)" w:date="2025-05-14T16:40:00Z" w16du:dateUtc="2025-05-14T08:40:00Z">
              <w:r w:rsidR="008E2628">
                <w:rPr>
                  <w:rFonts w:ascii="Times New Roman" w:eastAsia="宋体" w:hAnsi="Times New Roman" w:cs="Times New Roman" w:hint="eastAsia"/>
                  <w:color w:val="000000"/>
                  <w:sz w:val="20"/>
                  <w:szCs w:val="20"/>
                  <w:lang w:eastAsia="zh-CN"/>
                </w:rPr>
                <w:t>May</w:t>
              </w:r>
            </w:ins>
            <w:r>
              <w:rPr>
                <w:rFonts w:ascii="Times New Roman" w:eastAsia="宋体" w:hAnsi="Times New Roman" w:cs="Times New Roman" w:hint="eastAsia"/>
                <w:color w:val="000000"/>
                <w:sz w:val="20"/>
                <w:szCs w:val="20"/>
                <w:lang w:eastAsia="zh-CN"/>
              </w:rPr>
              <w:t xml:space="preserve">. </w:t>
            </w:r>
            <w:ins w:id="3" w:author="Bo Cao (曹博)" w:date="2025-05-14T16:40:00Z" w16du:dateUtc="2025-05-14T08:40:00Z">
              <w:r w:rsidR="008E2628">
                <w:rPr>
                  <w:rFonts w:ascii="Times New Roman" w:eastAsia="宋体" w:hAnsi="Times New Roman" w:cs="Times New Roman" w:hint="eastAsia"/>
                  <w:color w:val="000000"/>
                  <w:sz w:val="20"/>
                  <w:szCs w:val="20"/>
                  <w:lang w:eastAsia="zh-CN"/>
                </w:rPr>
                <w:t>14</w:t>
              </w:r>
            </w:ins>
            <w:del w:id="4" w:author="Bo Cao (曹博)" w:date="2025-05-14T16:40:00Z" w16du:dateUtc="2025-05-14T08:40:00Z">
              <w:r w:rsidR="00324A3B" w:rsidDel="008E2628">
                <w:rPr>
                  <w:rFonts w:ascii="Times New Roman" w:eastAsia="宋体" w:hAnsi="Times New Roman" w:cs="Times New Roman" w:hint="eastAsia"/>
                  <w:color w:val="000000"/>
                  <w:sz w:val="20"/>
                  <w:szCs w:val="20"/>
                  <w:lang w:eastAsia="zh-CN"/>
                </w:rPr>
                <w:delText>30</w:delText>
              </w:r>
            </w:del>
            <w:r>
              <w:rPr>
                <w:rFonts w:ascii="Times New Roman" w:eastAsia="宋体" w:hAnsi="Times New Roman" w:cs="Times New Roman" w:hint="eastAsia"/>
                <w:color w:val="000000"/>
                <w:sz w:val="20"/>
                <w:szCs w:val="20"/>
                <w:lang w:eastAsia="zh-CN"/>
              </w:rPr>
              <w:t>, 2025.</w:t>
            </w:r>
            <w:r>
              <w:rPr>
                <w:rFonts w:ascii="Times New Roman" w:eastAsia="Times New Roman" w:hAnsi="Times New Roman" w:cs="Times New Roman"/>
                <w:color w:val="000000"/>
                <w:sz w:val="20"/>
                <w:szCs w:val="20"/>
              </w:rPr>
              <w:t xml:space="preserve"> </w:t>
            </w:r>
          </w:p>
        </w:tc>
      </w:tr>
      <w:tr w:rsidR="00655F6B" w14:paraId="22880E85" w14:textId="77777777">
        <w:trPr>
          <w:cantSplit/>
          <w:jc w:val="center"/>
        </w:trPr>
        <w:tc>
          <w:tcPr>
            <w:tcW w:w="9576" w:type="dxa"/>
            <w:gridSpan w:val="5"/>
            <w:vAlign w:val="center"/>
          </w:tcPr>
          <w:p w14:paraId="5B3BDC87"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655F6B" w14:paraId="1A003A60" w14:textId="77777777">
        <w:trPr>
          <w:jc w:val="center"/>
        </w:trPr>
        <w:tc>
          <w:tcPr>
            <w:tcW w:w="1705" w:type="dxa"/>
            <w:vAlign w:val="center"/>
          </w:tcPr>
          <w:p w14:paraId="58A1D83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53F1606B"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999" w:type="dxa"/>
            <w:vAlign w:val="center"/>
          </w:tcPr>
          <w:p w14:paraId="6E0CD4EA"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710" w:type="dxa"/>
            <w:vAlign w:val="center"/>
          </w:tcPr>
          <w:p w14:paraId="7D51125C"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2291" w:type="dxa"/>
            <w:vAlign w:val="center"/>
          </w:tcPr>
          <w:p w14:paraId="2A3A4F48" w14:textId="77777777" w:rsidR="00655F6B" w:rsidRDefault="0000000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655F6B" w14:paraId="3A0EFC25" w14:textId="77777777">
        <w:trPr>
          <w:jc w:val="center"/>
        </w:trPr>
        <w:tc>
          <w:tcPr>
            <w:tcW w:w="1705" w:type="dxa"/>
            <w:vAlign w:val="center"/>
          </w:tcPr>
          <w:p w14:paraId="15CC37B7"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hint="eastAsia"/>
                <w:color w:val="000000"/>
                <w:sz w:val="18"/>
                <w:szCs w:val="18"/>
                <w:lang w:eastAsia="zh-CN"/>
              </w:rPr>
              <w:t>Bo Cao</w:t>
            </w:r>
          </w:p>
        </w:tc>
        <w:tc>
          <w:tcPr>
            <w:tcW w:w="1871" w:type="dxa"/>
            <w:vMerge w:val="restart"/>
            <w:vAlign w:val="center"/>
          </w:tcPr>
          <w:p w14:paraId="56821BDB"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ZTE</w:t>
            </w:r>
          </w:p>
        </w:tc>
        <w:tc>
          <w:tcPr>
            <w:tcW w:w="1999" w:type="dxa"/>
            <w:vAlign w:val="center"/>
          </w:tcPr>
          <w:p w14:paraId="5873791F"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0FA8EEC"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0749ECD3"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cao.bo4@zte.com.cn</w:t>
            </w:r>
          </w:p>
        </w:tc>
      </w:tr>
      <w:tr w:rsidR="00655F6B" w14:paraId="55C3649A" w14:textId="77777777">
        <w:trPr>
          <w:jc w:val="center"/>
        </w:trPr>
        <w:tc>
          <w:tcPr>
            <w:tcW w:w="1705" w:type="dxa"/>
            <w:vAlign w:val="center"/>
          </w:tcPr>
          <w:p w14:paraId="6BEBF8B2"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Jay Yang</w:t>
            </w:r>
          </w:p>
        </w:tc>
        <w:tc>
          <w:tcPr>
            <w:tcW w:w="1871" w:type="dxa"/>
            <w:vMerge/>
            <w:vAlign w:val="center"/>
          </w:tcPr>
          <w:p w14:paraId="56B0BC06"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52A19A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B2715F3"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581F5E7" w14:textId="77777777" w:rsidR="00655F6B" w:rsidRDefault="00000000">
            <w:pPr>
              <w:spacing w:after="0" w:line="240"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Yang.zhijie@zte.com.cn</w:t>
            </w:r>
          </w:p>
        </w:tc>
      </w:tr>
      <w:tr w:rsidR="00655F6B" w14:paraId="4C49F3AF" w14:textId="77777777">
        <w:trPr>
          <w:jc w:val="center"/>
        </w:trPr>
        <w:tc>
          <w:tcPr>
            <w:tcW w:w="1705" w:type="dxa"/>
            <w:vAlign w:val="center"/>
          </w:tcPr>
          <w:p w14:paraId="43F73EF0"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Yun Li</w:t>
            </w:r>
          </w:p>
        </w:tc>
        <w:tc>
          <w:tcPr>
            <w:tcW w:w="1871" w:type="dxa"/>
            <w:vMerge/>
            <w:vAlign w:val="center"/>
          </w:tcPr>
          <w:p w14:paraId="7F36529A"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620BE0D8"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CBDA4E4"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126BCAA6" w14:textId="614F3BC2"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hint="eastAsia"/>
                <w:color w:val="000000"/>
                <w:sz w:val="16"/>
                <w:szCs w:val="16"/>
                <w:lang w:eastAsia="zh-CN"/>
              </w:rPr>
              <w:t>li.yun3@zte.com.cn</w:t>
            </w:r>
          </w:p>
        </w:tc>
      </w:tr>
      <w:tr w:rsidR="00655F6B" w14:paraId="51618474" w14:textId="77777777">
        <w:trPr>
          <w:jc w:val="center"/>
        </w:trPr>
        <w:tc>
          <w:tcPr>
            <w:tcW w:w="1705" w:type="dxa"/>
            <w:vAlign w:val="center"/>
          </w:tcPr>
          <w:p w14:paraId="4C164EF3"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Yan Li</w:t>
            </w:r>
          </w:p>
        </w:tc>
        <w:tc>
          <w:tcPr>
            <w:tcW w:w="1871" w:type="dxa"/>
            <w:vMerge/>
            <w:vAlign w:val="center"/>
          </w:tcPr>
          <w:p w14:paraId="0EDF99F8"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332282D4"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4E01E0A6"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39140DC8" w14:textId="67505A8C"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hint="eastAsia"/>
                <w:color w:val="000000"/>
                <w:sz w:val="16"/>
                <w:szCs w:val="16"/>
                <w:lang w:eastAsia="zh-CN"/>
              </w:rPr>
              <w:t>li.yan16@zte.com.cn</w:t>
            </w:r>
          </w:p>
        </w:tc>
      </w:tr>
      <w:tr w:rsidR="00655F6B" w14:paraId="5B0D4921" w14:textId="77777777">
        <w:trPr>
          <w:jc w:val="center"/>
        </w:trPr>
        <w:tc>
          <w:tcPr>
            <w:tcW w:w="1705" w:type="dxa"/>
            <w:vAlign w:val="center"/>
          </w:tcPr>
          <w:p w14:paraId="252324F8" w14:textId="77777777" w:rsidR="00655F6B" w:rsidRDefault="00000000">
            <w:pPr>
              <w:spacing w:after="0" w:line="240" w:lineRule="auto"/>
              <w:rPr>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Yurong Qian</w:t>
            </w:r>
          </w:p>
        </w:tc>
        <w:tc>
          <w:tcPr>
            <w:tcW w:w="1871" w:type="dxa"/>
            <w:vMerge/>
            <w:vAlign w:val="center"/>
          </w:tcPr>
          <w:p w14:paraId="504DF4DE"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59B7BA05"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786835B1"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50E0CC5F" w14:textId="3CBB6206"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color w:val="000000"/>
                <w:sz w:val="16"/>
                <w:szCs w:val="16"/>
                <w:lang w:eastAsia="zh-CN"/>
              </w:rPr>
              <w:t>Q</w:t>
            </w:r>
            <w:r>
              <w:rPr>
                <w:rFonts w:ascii="Times New Roman" w:eastAsia="宋体" w:hAnsi="Times New Roman" w:cs="Times New Roman" w:hint="eastAsia"/>
                <w:color w:val="000000"/>
                <w:sz w:val="16"/>
                <w:szCs w:val="16"/>
                <w:lang w:eastAsia="zh-CN"/>
              </w:rPr>
              <w:t>ian.yurong</w:t>
            </w:r>
            <w:r>
              <w:rPr>
                <w:rFonts w:ascii="Times New Roman" w:eastAsia="宋体" w:hAnsi="Times New Roman" w:cs="Times New Roman" w:hint="eastAsia"/>
                <w:color w:val="000000"/>
                <w:sz w:val="16"/>
                <w:szCs w:val="16"/>
                <w:lang w:eastAsia="zh-CN"/>
              </w:rPr>
              <w:t>@zte.com.cn</w:t>
            </w:r>
          </w:p>
        </w:tc>
      </w:tr>
      <w:tr w:rsidR="00655F6B" w14:paraId="526C41FD" w14:textId="77777777">
        <w:trPr>
          <w:jc w:val="center"/>
        </w:trPr>
        <w:tc>
          <w:tcPr>
            <w:tcW w:w="1705" w:type="dxa"/>
            <w:vAlign w:val="center"/>
          </w:tcPr>
          <w:p w14:paraId="27BB510E"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cs="Times New Roman" w:hint="eastAsia"/>
                <w:color w:val="000000"/>
                <w:sz w:val="18"/>
                <w:szCs w:val="18"/>
                <w:lang w:eastAsia="zh-CN"/>
              </w:rPr>
              <w:t>Qisheng</w:t>
            </w:r>
            <w:proofErr w:type="spellEnd"/>
            <w:r>
              <w:rPr>
                <w:rFonts w:ascii="Times New Roman" w:eastAsia="宋体" w:hAnsi="Times New Roman" w:cs="Times New Roman" w:hint="eastAsia"/>
                <w:color w:val="000000"/>
                <w:sz w:val="18"/>
                <w:szCs w:val="18"/>
                <w:lang w:eastAsia="zh-CN"/>
              </w:rPr>
              <w:t xml:space="preserve"> Huang</w:t>
            </w:r>
          </w:p>
        </w:tc>
        <w:tc>
          <w:tcPr>
            <w:tcW w:w="1871" w:type="dxa"/>
            <w:vMerge/>
            <w:vAlign w:val="center"/>
          </w:tcPr>
          <w:p w14:paraId="5821464C" w14:textId="77777777" w:rsidR="00655F6B" w:rsidRDefault="00655F6B">
            <w:pPr>
              <w:spacing w:after="0" w:line="240" w:lineRule="auto"/>
              <w:rPr>
                <w:rFonts w:ascii="Times New Roman" w:eastAsia="宋体" w:hAnsi="Times New Roman" w:cs="Times New Roman"/>
                <w:color w:val="000000"/>
                <w:sz w:val="18"/>
                <w:szCs w:val="18"/>
                <w:lang w:eastAsia="zh-CN"/>
              </w:rPr>
            </w:pPr>
          </w:p>
        </w:tc>
        <w:tc>
          <w:tcPr>
            <w:tcW w:w="1999" w:type="dxa"/>
            <w:vAlign w:val="center"/>
          </w:tcPr>
          <w:p w14:paraId="0F92C501"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C9C605A"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66291DE2" w14:textId="4BAEBA76"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color w:val="000000"/>
                <w:sz w:val="16"/>
                <w:szCs w:val="16"/>
                <w:lang w:eastAsia="zh-CN"/>
              </w:rPr>
              <w:t>H</w:t>
            </w:r>
            <w:r>
              <w:rPr>
                <w:rFonts w:ascii="Times New Roman" w:eastAsia="宋体" w:hAnsi="Times New Roman" w:cs="Times New Roman" w:hint="eastAsia"/>
                <w:color w:val="000000"/>
                <w:sz w:val="16"/>
                <w:szCs w:val="16"/>
                <w:lang w:eastAsia="zh-CN"/>
              </w:rPr>
              <w:t>uang.qisheng</w:t>
            </w:r>
            <w:r>
              <w:rPr>
                <w:rFonts w:ascii="Times New Roman" w:eastAsia="宋体" w:hAnsi="Times New Roman" w:cs="Times New Roman" w:hint="eastAsia"/>
                <w:color w:val="000000"/>
                <w:sz w:val="16"/>
                <w:szCs w:val="16"/>
                <w:lang w:eastAsia="zh-CN"/>
              </w:rPr>
              <w:t>@zte.com.cn</w:t>
            </w:r>
          </w:p>
        </w:tc>
      </w:tr>
      <w:tr w:rsidR="00655F6B" w14:paraId="3180B1F2" w14:textId="77777777">
        <w:trPr>
          <w:jc w:val="center"/>
        </w:trPr>
        <w:tc>
          <w:tcPr>
            <w:tcW w:w="1705" w:type="dxa"/>
            <w:vAlign w:val="center"/>
          </w:tcPr>
          <w:p w14:paraId="1E2C6D6A" w14:textId="77777777" w:rsidR="00655F6B" w:rsidRDefault="00000000">
            <w:pPr>
              <w:spacing w:after="0" w:line="240" w:lineRule="auto"/>
              <w:rPr>
                <w:rFonts w:ascii="Times New Roman" w:eastAsia="宋体" w:hAnsi="Times New Roman"/>
                <w:color w:val="000000"/>
                <w:sz w:val="18"/>
                <w:szCs w:val="18"/>
                <w:lang w:eastAsia="zh-CN"/>
              </w:rPr>
            </w:pPr>
            <w:proofErr w:type="spellStart"/>
            <w:r>
              <w:rPr>
                <w:rFonts w:ascii="Times New Roman" w:eastAsia="宋体" w:hAnsi="Times New Roman" w:hint="eastAsia"/>
                <w:color w:val="000000"/>
                <w:sz w:val="18"/>
                <w:szCs w:val="18"/>
                <w:lang w:eastAsia="zh-CN"/>
              </w:rPr>
              <w:t>Zisheng</w:t>
            </w:r>
            <w:proofErr w:type="spellEnd"/>
            <w:r>
              <w:rPr>
                <w:rFonts w:ascii="Times New Roman" w:eastAsia="宋体" w:hAnsi="Times New Roman" w:hint="eastAsia"/>
                <w:color w:val="000000"/>
                <w:sz w:val="18"/>
                <w:szCs w:val="18"/>
                <w:lang w:eastAsia="zh-CN"/>
              </w:rPr>
              <w:t xml:space="preserve"> Wang</w:t>
            </w:r>
          </w:p>
        </w:tc>
        <w:tc>
          <w:tcPr>
            <w:tcW w:w="1871" w:type="dxa"/>
            <w:vMerge/>
            <w:vAlign w:val="center"/>
          </w:tcPr>
          <w:p w14:paraId="296E4191"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05D62B2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0442119F"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5AAB8CE" w14:textId="6EE1ADFD"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color w:val="000000"/>
                <w:sz w:val="16"/>
                <w:szCs w:val="16"/>
                <w:lang w:eastAsia="zh-CN"/>
              </w:rPr>
              <w:t>W</w:t>
            </w:r>
            <w:r>
              <w:rPr>
                <w:rFonts w:ascii="Times New Roman" w:eastAsia="宋体" w:hAnsi="Times New Roman" w:cs="Times New Roman" w:hint="eastAsia"/>
                <w:color w:val="000000"/>
                <w:sz w:val="16"/>
                <w:szCs w:val="16"/>
                <w:lang w:eastAsia="zh-CN"/>
              </w:rPr>
              <w:t>ang.zisheng</w:t>
            </w:r>
            <w:r>
              <w:rPr>
                <w:rFonts w:ascii="Times New Roman" w:eastAsia="宋体" w:hAnsi="Times New Roman" w:cs="Times New Roman" w:hint="eastAsia"/>
                <w:color w:val="000000"/>
                <w:sz w:val="16"/>
                <w:szCs w:val="16"/>
                <w:lang w:eastAsia="zh-CN"/>
              </w:rPr>
              <w:t>@zte.com.cn</w:t>
            </w:r>
          </w:p>
        </w:tc>
      </w:tr>
      <w:tr w:rsidR="00655F6B" w14:paraId="3D3240B3" w14:textId="77777777">
        <w:trPr>
          <w:jc w:val="center"/>
        </w:trPr>
        <w:tc>
          <w:tcPr>
            <w:tcW w:w="1705" w:type="dxa"/>
            <w:vAlign w:val="center"/>
          </w:tcPr>
          <w:p w14:paraId="3137552D" w14:textId="77777777" w:rsidR="00655F6B" w:rsidRDefault="00000000">
            <w:pPr>
              <w:spacing w:after="0" w:line="240" w:lineRule="auto"/>
              <w:rPr>
                <w:rFonts w:ascii="Times New Roman" w:eastAsia="宋体" w:hAnsi="Times New Roman"/>
                <w:color w:val="000000"/>
                <w:sz w:val="18"/>
                <w:szCs w:val="18"/>
                <w:lang w:eastAsia="zh-CN"/>
              </w:rPr>
            </w:pPr>
            <w:r>
              <w:rPr>
                <w:rFonts w:ascii="Times New Roman" w:eastAsia="宋体" w:hAnsi="Times New Roman" w:hint="eastAsia"/>
                <w:color w:val="000000"/>
                <w:sz w:val="18"/>
                <w:szCs w:val="18"/>
                <w:lang w:eastAsia="zh-CN"/>
              </w:rPr>
              <w:t>Chun Huang</w:t>
            </w:r>
          </w:p>
        </w:tc>
        <w:tc>
          <w:tcPr>
            <w:tcW w:w="1871" w:type="dxa"/>
            <w:vMerge/>
            <w:vAlign w:val="center"/>
          </w:tcPr>
          <w:p w14:paraId="32CB6508" w14:textId="77777777" w:rsidR="00655F6B" w:rsidRDefault="00655F6B">
            <w:pPr>
              <w:spacing w:after="0" w:line="240" w:lineRule="auto"/>
              <w:rPr>
                <w:rFonts w:ascii="Times New Roman" w:eastAsia="宋体" w:hAnsi="Times New Roman"/>
                <w:color w:val="000000"/>
                <w:sz w:val="18"/>
                <w:szCs w:val="18"/>
                <w:lang w:eastAsia="zh-CN"/>
              </w:rPr>
            </w:pPr>
          </w:p>
        </w:tc>
        <w:tc>
          <w:tcPr>
            <w:tcW w:w="1999" w:type="dxa"/>
            <w:vAlign w:val="center"/>
          </w:tcPr>
          <w:p w14:paraId="3FEFBAE6" w14:textId="77777777" w:rsidR="00655F6B" w:rsidRDefault="00655F6B">
            <w:pPr>
              <w:spacing w:after="0" w:line="240" w:lineRule="auto"/>
              <w:rPr>
                <w:rFonts w:ascii="Times New Roman" w:eastAsia="Times New Roman" w:hAnsi="Times New Roman" w:cs="Times New Roman"/>
                <w:color w:val="000000"/>
                <w:sz w:val="18"/>
                <w:szCs w:val="18"/>
              </w:rPr>
            </w:pPr>
          </w:p>
        </w:tc>
        <w:tc>
          <w:tcPr>
            <w:tcW w:w="1710" w:type="dxa"/>
            <w:vAlign w:val="center"/>
          </w:tcPr>
          <w:p w14:paraId="6AE1DEF8" w14:textId="77777777" w:rsidR="00655F6B" w:rsidRDefault="00655F6B">
            <w:pPr>
              <w:spacing w:after="0" w:line="240" w:lineRule="auto"/>
              <w:rPr>
                <w:rFonts w:ascii="Times New Roman" w:eastAsia="Times New Roman" w:hAnsi="Times New Roman" w:cs="Times New Roman"/>
                <w:color w:val="000000"/>
                <w:sz w:val="18"/>
                <w:szCs w:val="18"/>
              </w:rPr>
            </w:pPr>
          </w:p>
        </w:tc>
        <w:tc>
          <w:tcPr>
            <w:tcW w:w="2291" w:type="dxa"/>
            <w:vAlign w:val="center"/>
          </w:tcPr>
          <w:p w14:paraId="7633D2FE" w14:textId="2F9086B4" w:rsidR="00655F6B" w:rsidRDefault="00503315">
            <w:pPr>
              <w:spacing w:after="0" w:line="240" w:lineRule="auto"/>
              <w:rPr>
                <w:rFonts w:ascii="Times New Roman" w:eastAsia="宋体" w:hAnsi="Times New Roman" w:cs="Times New Roman" w:hint="eastAsia"/>
                <w:color w:val="000000"/>
                <w:sz w:val="16"/>
                <w:szCs w:val="16"/>
                <w:lang w:eastAsia="zh-CN"/>
              </w:rPr>
            </w:pPr>
            <w:r>
              <w:rPr>
                <w:rFonts w:ascii="Times New Roman" w:eastAsia="宋体" w:hAnsi="Times New Roman" w:cs="Times New Roman"/>
                <w:color w:val="000000"/>
                <w:sz w:val="16"/>
                <w:szCs w:val="16"/>
                <w:lang w:eastAsia="zh-CN"/>
              </w:rPr>
              <w:t>H</w:t>
            </w:r>
            <w:r>
              <w:rPr>
                <w:rFonts w:ascii="Times New Roman" w:eastAsia="宋体" w:hAnsi="Times New Roman" w:cs="Times New Roman" w:hint="eastAsia"/>
                <w:color w:val="000000"/>
                <w:sz w:val="16"/>
                <w:szCs w:val="16"/>
                <w:lang w:eastAsia="zh-CN"/>
              </w:rPr>
              <w:t>uang.chun2</w:t>
            </w:r>
            <w:r>
              <w:rPr>
                <w:rFonts w:ascii="Times New Roman" w:eastAsia="宋体" w:hAnsi="Times New Roman" w:cs="Times New Roman" w:hint="eastAsia"/>
                <w:color w:val="000000"/>
                <w:sz w:val="16"/>
                <w:szCs w:val="16"/>
                <w:lang w:eastAsia="zh-CN"/>
              </w:rPr>
              <w:t>@zte.com.cn</w:t>
            </w:r>
          </w:p>
        </w:tc>
      </w:tr>
    </w:tbl>
    <w:p w14:paraId="4BE8F88E" w14:textId="77777777" w:rsidR="00655F6B" w:rsidRDefault="00000000">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3943E25" w14:textId="77777777" w:rsidR="00655F6B" w:rsidRDefault="00000000">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r>
        <w:rPr>
          <w:rFonts w:ascii="Times New Roman" w:eastAsia="Times New Roman" w:hAnsi="Times New Roman" w:cs="Times New Roman"/>
          <w:b/>
          <w:color w:val="000000"/>
          <w:sz w:val="28"/>
          <w:szCs w:val="28"/>
        </w:rPr>
        <w:tab/>
      </w:r>
    </w:p>
    <w:p w14:paraId="2920F420" w14:textId="3BD0DB63" w:rsidR="00655F6B" w:rsidRDefault="00000000">
      <w:pPr>
        <w:jc w:val="both"/>
        <w:rPr>
          <w:rFonts w:ascii="Times New Roman" w:hAnsi="Times New Roman" w:cs="Times New Roman"/>
          <w:sz w:val="20"/>
          <w:szCs w:val="20"/>
        </w:rPr>
      </w:pPr>
      <w:bookmarkStart w:id="5" w:name="_heading=h.gjdgxs" w:colFirst="0" w:colLast="0"/>
      <w:bookmarkEnd w:id="5"/>
      <w:r>
        <w:rPr>
          <w:rFonts w:ascii="Times New Roman" w:hAnsi="Times New Roman" w:cs="Times New Roman"/>
          <w:sz w:val="20"/>
          <w:szCs w:val="20"/>
        </w:rPr>
        <w:t>This submission proposes resolutions for following CID</w:t>
      </w:r>
      <w:ins w:id="6" w:author="Bo Cao (曹博)" w:date="2025-05-12T04:41:00Z" w16du:dateUtc="2025-05-11T20:41:00Z">
        <w:r w:rsidR="00FC0CBF">
          <w:rPr>
            <w:rFonts w:ascii="Times New Roman" w:eastAsiaTheme="minorEastAsia" w:hAnsi="Times New Roman" w:cs="Times New Roman" w:hint="eastAsia"/>
            <w:sz w:val="20"/>
            <w:szCs w:val="20"/>
            <w:lang w:eastAsia="zh-CN"/>
          </w:rPr>
          <w:t>s</w:t>
        </w:r>
      </w:ins>
      <w:r>
        <w:rPr>
          <w:rFonts w:ascii="Times New Roman" w:hAnsi="Times New Roman" w:cs="Times New Roman"/>
          <w:sz w:val="20"/>
          <w:szCs w:val="20"/>
        </w:rPr>
        <w:t xml:space="preserve"> received for </w:t>
      </w:r>
      <w:proofErr w:type="spellStart"/>
      <w:r>
        <w:rPr>
          <w:rFonts w:ascii="Times New Roman" w:hAnsi="Times New Roman" w:cs="Times New Roman"/>
          <w:sz w:val="20"/>
          <w:szCs w:val="20"/>
        </w:rPr>
        <w:t>TGb</w:t>
      </w:r>
      <w:r>
        <w:rPr>
          <w:rFonts w:ascii="Times New Roman" w:eastAsia="宋体" w:hAnsi="Times New Roman" w:cs="Times New Roman"/>
          <w:sz w:val="20"/>
          <w:szCs w:val="20"/>
          <w:lang w:eastAsia="zh-CN"/>
        </w:rPr>
        <w:t>n</w:t>
      </w:r>
      <w:proofErr w:type="spellEnd"/>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CC50</w:t>
      </w:r>
      <w:r>
        <w:rPr>
          <w:rFonts w:ascii="Times New Roman" w:hAnsi="Times New Roman" w:cs="Times New Roman"/>
          <w:sz w:val="20"/>
          <w:szCs w:val="20"/>
        </w:rPr>
        <w:t xml:space="preserve">: </w:t>
      </w:r>
    </w:p>
    <w:p w14:paraId="70422B91" w14:textId="655E2BA6" w:rsidR="00655F6B" w:rsidRDefault="00FC0CBF">
      <w:pPr>
        <w:spacing w:after="0" w:line="240" w:lineRule="auto"/>
        <w:rPr>
          <w:rFonts w:ascii="Times New Roman" w:eastAsia="宋体" w:hAnsi="Times New Roman"/>
          <w:sz w:val="18"/>
          <w:szCs w:val="18"/>
          <w:lang w:eastAsia="zh-CN"/>
        </w:rPr>
      </w:pPr>
      <w:ins w:id="7" w:author="Bo Cao (曹博)" w:date="2025-05-12T04:41:00Z" w16du:dateUtc="2025-05-11T20:41:00Z">
        <w:r>
          <w:rPr>
            <w:rFonts w:ascii="Times New Roman" w:eastAsia="宋体" w:hAnsi="Times New Roman" w:hint="eastAsia"/>
            <w:sz w:val="18"/>
            <w:szCs w:val="18"/>
            <w:lang w:eastAsia="zh-CN"/>
          </w:rPr>
          <w:t xml:space="preserve">162, </w:t>
        </w:r>
      </w:ins>
      <w:r>
        <w:rPr>
          <w:rFonts w:ascii="Times New Roman" w:eastAsia="宋体" w:hAnsi="Times New Roman" w:hint="eastAsia"/>
          <w:sz w:val="18"/>
          <w:szCs w:val="18"/>
          <w:lang w:eastAsia="zh-CN"/>
        </w:rPr>
        <w:t>3866</w:t>
      </w:r>
    </w:p>
    <w:p w14:paraId="358E3F81" w14:textId="77777777" w:rsidR="00655F6B" w:rsidRDefault="00655F6B">
      <w:pPr>
        <w:spacing w:after="0" w:line="240" w:lineRule="auto"/>
        <w:rPr>
          <w:rFonts w:ascii="Times New Roman" w:eastAsia="宋体" w:hAnsi="Times New Roman"/>
          <w:sz w:val="18"/>
          <w:szCs w:val="18"/>
          <w:lang w:eastAsia="zh-CN"/>
        </w:rPr>
      </w:pPr>
    </w:p>
    <w:p w14:paraId="2D270C02" w14:textId="77777777" w:rsidR="00655F6B"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Revisions:</w:t>
      </w:r>
    </w:p>
    <w:p w14:paraId="4E0481E4" w14:textId="77777777" w:rsidR="00655F6B" w:rsidRDefault="00000000">
      <w:pPr>
        <w:spacing w:after="0" w:line="240" w:lineRule="auto"/>
        <w:ind w:left="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 0: Initial version of the document.</w:t>
      </w:r>
    </w:p>
    <w:p w14:paraId="1DF7E784" w14:textId="77777777" w:rsidR="00655F6B" w:rsidRDefault="00000000">
      <w:pPr>
        <w:spacing w:after="0" w:line="240" w:lineRule="auto"/>
        <w:ind w:left="360"/>
        <w:rPr>
          <w:ins w:id="8" w:author="Bo Cao (曹博)" w:date="2025-05-12T04:30:00Z" w16du:dateUtc="2025-05-11T20:30:00Z"/>
          <w:rFonts w:ascii="Times New Roman" w:eastAsia="宋体" w:hAnsi="Times New Roman" w:cs="Times New Roman"/>
          <w:color w:val="000000"/>
          <w:sz w:val="18"/>
          <w:szCs w:val="18"/>
          <w:lang w:eastAsia="zh-CN"/>
        </w:rPr>
      </w:pPr>
      <w:r>
        <w:rPr>
          <w:rFonts w:ascii="Times New Roman" w:eastAsia="宋体" w:hAnsi="Times New Roman" w:cs="Times New Roman" w:hint="eastAsia"/>
          <w:color w:val="000000"/>
          <w:sz w:val="18"/>
          <w:szCs w:val="18"/>
          <w:lang w:eastAsia="zh-CN"/>
        </w:rPr>
        <w:t>Rev 1: Modified as suggested by Duncan, add relevant passed motions.</w:t>
      </w:r>
    </w:p>
    <w:p w14:paraId="50B04A9C" w14:textId="6231E153" w:rsidR="00817D1D" w:rsidRDefault="00817D1D">
      <w:pPr>
        <w:spacing w:after="0" w:line="240" w:lineRule="auto"/>
        <w:ind w:left="360"/>
        <w:rPr>
          <w:ins w:id="9" w:author="Bo Cao (曹博)" w:date="2025-05-14T16:34:00Z" w16du:dateUtc="2025-05-14T08:34:00Z"/>
          <w:rFonts w:ascii="Times New Roman" w:eastAsia="宋体" w:hAnsi="Times New Roman" w:cs="Times New Roman"/>
          <w:color w:val="000000"/>
          <w:sz w:val="18"/>
          <w:szCs w:val="18"/>
          <w:lang w:eastAsia="zh-CN"/>
        </w:rPr>
      </w:pPr>
      <w:bookmarkStart w:id="10" w:name="_Hlk198128307"/>
      <w:ins w:id="11" w:author="Bo Cao (曹博)" w:date="2025-05-12T04:30:00Z" w16du:dateUtc="2025-05-11T20:30:00Z">
        <w:r>
          <w:rPr>
            <w:rFonts w:ascii="Times New Roman" w:eastAsia="宋体" w:hAnsi="Times New Roman" w:cs="Times New Roman" w:hint="eastAsia"/>
            <w:color w:val="000000"/>
            <w:sz w:val="18"/>
            <w:szCs w:val="18"/>
            <w:lang w:eastAsia="zh-CN"/>
          </w:rPr>
          <w:t>Rev 2: Add CID 162.</w:t>
        </w:r>
      </w:ins>
      <w:ins w:id="12" w:author="Bo Cao (曹博)" w:date="2025-05-12T18:02:00Z" w16du:dateUtc="2025-05-12T10:02:00Z">
        <w:r w:rsidR="0071448C">
          <w:rPr>
            <w:rFonts w:ascii="Times New Roman" w:eastAsia="宋体" w:hAnsi="Times New Roman" w:cs="Times New Roman" w:hint="eastAsia"/>
            <w:color w:val="000000"/>
            <w:sz w:val="18"/>
            <w:szCs w:val="18"/>
            <w:lang w:eastAsia="zh-CN"/>
          </w:rPr>
          <w:t xml:space="preserve"> Removed A</w:t>
        </w:r>
      </w:ins>
      <w:ins w:id="13" w:author="Bo Cao (曹博)" w:date="2025-05-12T18:03:00Z" w16du:dateUtc="2025-05-12T10:03:00Z">
        <w:r w:rsidR="0071448C">
          <w:rPr>
            <w:rFonts w:ascii="Times New Roman" w:eastAsia="宋体" w:hAnsi="Times New Roman" w:cs="Times New Roman" w:hint="eastAsia"/>
            <w:color w:val="000000"/>
            <w:sz w:val="18"/>
            <w:szCs w:val="18"/>
            <w:lang w:eastAsia="zh-CN"/>
          </w:rPr>
          <w:t>A related text (TBD).</w:t>
        </w:r>
      </w:ins>
    </w:p>
    <w:p w14:paraId="0553AECD" w14:textId="77777777" w:rsidR="007823E2" w:rsidRDefault="007823E2" w:rsidP="007823E2">
      <w:pPr>
        <w:spacing w:after="0" w:line="240" w:lineRule="auto"/>
        <w:ind w:left="360"/>
        <w:rPr>
          <w:ins w:id="14" w:author="Bo Cao (曹博)" w:date="2025-05-14T16:34:00Z" w16du:dateUtc="2025-05-14T08:34:00Z"/>
          <w:rFonts w:ascii="Times New Roman" w:eastAsia="宋体" w:hAnsi="Times New Roman" w:cs="Times New Roman"/>
          <w:color w:val="000000"/>
          <w:sz w:val="18"/>
          <w:szCs w:val="18"/>
          <w:lang w:eastAsia="zh-CN"/>
        </w:rPr>
      </w:pPr>
      <w:ins w:id="15" w:author="Bo Cao (曹博)" w:date="2025-05-14T16:34:00Z" w16du:dateUtc="2025-05-14T08:34:00Z">
        <w:r>
          <w:rPr>
            <w:rFonts w:ascii="Times New Roman" w:eastAsia="宋体" w:hAnsi="Times New Roman" w:cs="Times New Roman" w:hint="eastAsia"/>
            <w:color w:val="000000"/>
            <w:sz w:val="18"/>
            <w:szCs w:val="18"/>
            <w:lang w:eastAsia="zh-CN"/>
          </w:rPr>
          <w:t xml:space="preserve">Rev 3: Editorial change. </w:t>
        </w:r>
      </w:ins>
    </w:p>
    <w:p w14:paraId="4C9135B8" w14:textId="630ADC8C" w:rsidR="007823E2" w:rsidRDefault="00503315">
      <w:pPr>
        <w:spacing w:after="0" w:line="240" w:lineRule="auto"/>
        <w:ind w:left="360"/>
        <w:rPr>
          <w:rFonts w:ascii="Times New Roman" w:eastAsia="宋体" w:hAnsi="Times New Roman" w:cs="Times New Roman"/>
          <w:color w:val="000000"/>
          <w:sz w:val="18"/>
          <w:szCs w:val="18"/>
          <w:lang w:eastAsia="zh-CN"/>
        </w:rPr>
      </w:pPr>
      <w:ins w:id="16" w:author="Bo Cao (曹博)" w:date="2025-05-14T22:18:00Z" w16du:dateUtc="2025-05-14T14:18:00Z">
        <w:r>
          <w:rPr>
            <w:rFonts w:ascii="Times New Roman" w:eastAsia="宋体" w:hAnsi="Times New Roman" w:cs="Times New Roman" w:hint="eastAsia"/>
            <w:color w:val="000000"/>
            <w:sz w:val="18"/>
            <w:szCs w:val="18"/>
            <w:lang w:eastAsia="zh-CN"/>
          </w:rPr>
          <w:t xml:space="preserve">Rev </w:t>
        </w:r>
        <w:r>
          <w:rPr>
            <w:rFonts w:ascii="Times New Roman" w:eastAsia="宋体" w:hAnsi="Times New Roman" w:cs="Times New Roman" w:hint="eastAsia"/>
            <w:color w:val="000000"/>
            <w:sz w:val="18"/>
            <w:szCs w:val="18"/>
            <w:lang w:eastAsia="zh-CN"/>
          </w:rPr>
          <w:t>4</w:t>
        </w:r>
        <w:r>
          <w:rPr>
            <w:rFonts w:ascii="Times New Roman" w:eastAsia="宋体" w:hAnsi="Times New Roman" w:cs="Times New Roman" w:hint="eastAsia"/>
            <w:color w:val="000000"/>
            <w:sz w:val="18"/>
            <w:szCs w:val="18"/>
            <w:lang w:eastAsia="zh-CN"/>
          </w:rPr>
          <w:t>: Editorial change.</w:t>
        </w:r>
      </w:ins>
    </w:p>
    <w:bookmarkEnd w:id="10"/>
    <w:p w14:paraId="4A7964B5" w14:textId="77777777" w:rsidR="00655F6B" w:rsidRPr="00817D1D" w:rsidRDefault="00655F6B">
      <w:pPr>
        <w:spacing w:after="0" w:line="240" w:lineRule="auto"/>
        <w:rPr>
          <w:rFonts w:ascii="Times New Roman" w:eastAsiaTheme="minorEastAsia" w:hAnsi="Times New Roman" w:cs="Times New Roman"/>
          <w:sz w:val="18"/>
          <w:szCs w:val="18"/>
          <w:lang w:eastAsia="zh-CN"/>
        </w:rPr>
      </w:pPr>
    </w:p>
    <w:p w14:paraId="2E193E9C" w14:textId="6D0836D4" w:rsidR="00655F6B" w:rsidRDefault="00324A3B" w:rsidP="00324A3B">
      <w:pPr>
        <w:tabs>
          <w:tab w:val="left" w:pos="858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1983ABC2" w14:textId="77777777" w:rsidR="00655F6B" w:rsidRDefault="00655F6B">
      <w:pPr>
        <w:spacing w:after="0" w:line="240" w:lineRule="auto"/>
        <w:rPr>
          <w:rFonts w:ascii="Times New Roman" w:eastAsia="Times New Roman" w:hAnsi="Times New Roman" w:cs="Times New Roman"/>
          <w:sz w:val="18"/>
          <w:szCs w:val="18"/>
        </w:rPr>
      </w:pPr>
    </w:p>
    <w:p w14:paraId="6B60F715" w14:textId="77777777" w:rsidR="00655F6B"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eastAsia="宋体" w:hAnsi="Times New Roman" w:cs="Times New Roman"/>
          <w:b/>
          <w:i/>
          <w:color w:val="000000"/>
          <w:sz w:val="20"/>
          <w:szCs w:val="20"/>
          <w:lang w:eastAsia="zh-CN"/>
        </w:rPr>
      </w:pPr>
      <w:proofErr w:type="spellStart"/>
      <w:r>
        <w:rPr>
          <w:rFonts w:ascii="Times New Roman" w:eastAsia="Times New Roman" w:hAnsi="Times New Roman" w:cs="Times New Roman"/>
          <w:b/>
          <w:i/>
          <w:color w:val="000000"/>
          <w:sz w:val="20"/>
          <w:szCs w:val="20"/>
          <w:highlight w:val="yellow"/>
        </w:rPr>
        <w:t>TGb</w:t>
      </w:r>
      <w:r>
        <w:rPr>
          <w:rFonts w:ascii="Times New Roman" w:eastAsia="宋体" w:hAnsi="Times New Roman" w:cs="Times New Roman" w:hint="eastAsia"/>
          <w:b/>
          <w:i/>
          <w:color w:val="000000"/>
          <w:sz w:val="20"/>
          <w:szCs w:val="20"/>
          <w:highlight w:val="yellow"/>
          <w:lang w:eastAsia="zh-CN"/>
        </w:rPr>
        <w:t>n</w:t>
      </w:r>
      <w:proofErr w:type="spellEnd"/>
      <w:r>
        <w:rPr>
          <w:rFonts w:ascii="Times New Roman" w:eastAsia="Times New Roman" w:hAnsi="Times New Roman" w:cs="Times New Roman"/>
          <w:b/>
          <w:i/>
          <w:color w:val="000000"/>
          <w:sz w:val="20"/>
          <w:szCs w:val="20"/>
          <w:highlight w:val="yellow"/>
        </w:rPr>
        <w:t xml:space="preserve"> editor: The baseline for this document is P802.11b</w:t>
      </w:r>
      <w:r>
        <w:rPr>
          <w:rFonts w:ascii="Times New Roman" w:eastAsia="宋体" w:hAnsi="Times New Roman" w:cs="Times New Roman" w:hint="eastAsia"/>
          <w:b/>
          <w:i/>
          <w:color w:val="000000"/>
          <w:sz w:val="20"/>
          <w:szCs w:val="20"/>
          <w:highlight w:val="yellow"/>
          <w:lang w:eastAsia="zh-CN"/>
        </w:rPr>
        <w:t xml:space="preserve">n </w:t>
      </w:r>
      <w:r>
        <w:rPr>
          <w:rFonts w:ascii="Times New Roman" w:eastAsia="Times New Roman" w:hAnsi="Times New Roman" w:cs="Times New Roman"/>
          <w:b/>
          <w:i/>
          <w:color w:val="000000"/>
          <w:sz w:val="20"/>
          <w:szCs w:val="20"/>
          <w:highlight w:val="yellow"/>
        </w:rPr>
        <w:t>D</w:t>
      </w:r>
      <w:r>
        <w:rPr>
          <w:rFonts w:ascii="Times New Roman" w:eastAsia="宋体" w:hAnsi="Times New Roman" w:cs="Times New Roman" w:hint="eastAsia"/>
          <w:b/>
          <w:i/>
          <w:color w:val="000000"/>
          <w:sz w:val="20"/>
          <w:szCs w:val="20"/>
          <w:highlight w:val="yellow"/>
          <w:lang w:eastAsia="zh-CN"/>
        </w:rPr>
        <w:t>0.2 and P802.11REVmeD7.0</w:t>
      </w:r>
    </w:p>
    <w:p w14:paraId="01F3D705" w14:textId="77777777" w:rsidR="00655F6B" w:rsidRDefault="00000000">
      <w:pPr>
        <w:spacing w:after="0" w:line="240" w:lineRule="auto"/>
        <w:rPr>
          <w:rFonts w:ascii="Times New Roman" w:eastAsia="Times New Roman" w:hAnsi="Times New Roman" w:cs="Times New Roman"/>
          <w:sz w:val="18"/>
          <w:szCs w:val="18"/>
        </w:rPr>
      </w:pPr>
      <w:r>
        <w:br w:type="page"/>
      </w:r>
    </w:p>
    <w:p w14:paraId="028C8DFF"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Interpretation of a Motion to Adopt</w:t>
      </w:r>
    </w:p>
    <w:p w14:paraId="65302570" w14:textId="77777777" w:rsidR="00655F6B" w:rsidRDefault="00655F6B">
      <w:pPr>
        <w:spacing w:after="0" w:line="240" w:lineRule="auto"/>
        <w:rPr>
          <w:rFonts w:ascii="Times New Roman" w:eastAsia="Times New Roman" w:hAnsi="Times New Roman" w:cs="Times New Roman"/>
          <w:sz w:val="18"/>
          <w:szCs w:val="18"/>
        </w:rPr>
      </w:pPr>
    </w:p>
    <w:p w14:paraId="03191433" w14:textId="77777777" w:rsidR="00655F6B"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motion to approve this submission means that the editing instructions and any changed or added material are actioned in the </w:t>
      </w: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Draft. This introduction is not part of the adopted material.</w:t>
      </w:r>
    </w:p>
    <w:p w14:paraId="7428A48B" w14:textId="77777777" w:rsidR="00655F6B" w:rsidRDefault="00655F6B">
      <w:pPr>
        <w:spacing w:after="0" w:line="240" w:lineRule="auto"/>
        <w:rPr>
          <w:rFonts w:ascii="Times New Roman" w:eastAsia="Times New Roman" w:hAnsi="Times New Roman" w:cs="Times New Roman"/>
          <w:sz w:val="18"/>
          <w:szCs w:val="18"/>
        </w:rPr>
      </w:pPr>
    </w:p>
    <w:p w14:paraId="563D554B" w14:textId="77777777" w:rsidR="00655F6B" w:rsidRDefault="00000000">
      <w:pPr>
        <w:spacing w:after="0" w:line="240" w:lineRule="auto"/>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Editing instructions formatted like this are intended to be copied into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 (i.e., they are instructions to the 802.11 editor on how to merge the text with the baseline documents).</w:t>
      </w:r>
    </w:p>
    <w:p w14:paraId="09FE0547" w14:textId="77777777" w:rsidR="00655F6B" w:rsidRDefault="00655F6B">
      <w:pPr>
        <w:spacing w:after="0" w:line="240" w:lineRule="auto"/>
        <w:rPr>
          <w:rFonts w:ascii="Times New Roman" w:eastAsia="Times New Roman" w:hAnsi="Times New Roman" w:cs="Times New Roman"/>
          <w:sz w:val="18"/>
          <w:szCs w:val="18"/>
        </w:rPr>
      </w:pPr>
    </w:p>
    <w:p w14:paraId="711D1EE6" w14:textId="77777777" w:rsidR="00655F6B" w:rsidRDefault="00000000">
      <w:pPr>
        <w:spacing w:after="0" w:line="240" w:lineRule="auto"/>
        <w:rPr>
          <w:rFonts w:ascii="Times New Roman" w:eastAsia="Times New Roman" w:hAnsi="Times New Roman" w:cs="Times New Roman"/>
          <w:b/>
          <w:i/>
          <w:sz w:val="18"/>
          <w:szCs w:val="18"/>
        </w:rPr>
      </w:pP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Editor: Editing instructions preceded by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are instructions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to modify existing material in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draft. As a result of adopting the changes,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 xml:space="preserve">editor will execute the instructions rather than copy them to the </w:t>
      </w:r>
      <w:proofErr w:type="spellStart"/>
      <w:r>
        <w:rPr>
          <w:rFonts w:ascii="Times New Roman" w:eastAsia="宋体" w:hAnsi="Times New Roman" w:cs="Times New Roman" w:hint="eastAsia"/>
          <w:b/>
          <w:i/>
          <w:sz w:val="18"/>
          <w:szCs w:val="18"/>
          <w:lang w:eastAsia="zh-CN"/>
        </w:rPr>
        <w:t>TGbn</w:t>
      </w:r>
      <w:proofErr w:type="spellEnd"/>
      <w:r>
        <w:rPr>
          <w:rFonts w:ascii="Times New Roman" w:eastAsia="宋体" w:hAnsi="Times New Roman" w:cs="Times New Roman" w:hint="eastAsia"/>
          <w:b/>
          <w:i/>
          <w:sz w:val="18"/>
          <w:szCs w:val="18"/>
          <w:lang w:eastAsia="zh-CN"/>
        </w:rPr>
        <w:t xml:space="preserve"> </w:t>
      </w:r>
      <w:r>
        <w:rPr>
          <w:rFonts w:ascii="Times New Roman" w:eastAsia="Times New Roman" w:hAnsi="Times New Roman" w:cs="Times New Roman"/>
          <w:b/>
          <w:i/>
          <w:sz w:val="18"/>
          <w:szCs w:val="18"/>
        </w:rPr>
        <w:t>Draft.</w:t>
      </w:r>
    </w:p>
    <w:p w14:paraId="053760E8" w14:textId="77777777" w:rsidR="00655F6B" w:rsidRDefault="00655F6B">
      <w:pPr>
        <w:spacing w:after="0" w:line="240" w:lineRule="auto"/>
        <w:rPr>
          <w:rFonts w:ascii="Times New Roman" w:eastAsia="Times New Roman" w:hAnsi="Times New Roman" w:cs="Times New Roman"/>
          <w:b/>
          <w:i/>
          <w:sz w:val="18"/>
          <w:szCs w:val="18"/>
        </w:rPr>
      </w:pPr>
    </w:p>
    <w:tbl>
      <w:tblPr>
        <w:tblStyle w:val="Style167"/>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810"/>
        <w:gridCol w:w="720"/>
        <w:gridCol w:w="2520"/>
        <w:gridCol w:w="2340"/>
        <w:gridCol w:w="3150"/>
      </w:tblGrid>
      <w:tr w:rsidR="00655F6B" w14:paraId="1C10DB3F" w14:textId="77777777">
        <w:trPr>
          <w:trHeight w:val="220"/>
          <w:jc w:val="center"/>
        </w:trPr>
        <w:tc>
          <w:tcPr>
            <w:tcW w:w="715" w:type="dxa"/>
            <w:shd w:val="clear" w:color="auto" w:fill="BFBFBF"/>
            <w:vAlign w:val="center"/>
          </w:tcPr>
          <w:p w14:paraId="388D67CB"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CID</w:t>
            </w:r>
          </w:p>
        </w:tc>
        <w:tc>
          <w:tcPr>
            <w:tcW w:w="810" w:type="dxa"/>
            <w:shd w:val="clear" w:color="auto" w:fill="BFBFBF"/>
            <w:vAlign w:val="center"/>
          </w:tcPr>
          <w:p w14:paraId="23D3A37A"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Clause</w:t>
            </w:r>
          </w:p>
        </w:tc>
        <w:tc>
          <w:tcPr>
            <w:tcW w:w="720" w:type="dxa"/>
            <w:shd w:val="clear" w:color="auto" w:fill="BFBFBF"/>
            <w:vAlign w:val="center"/>
          </w:tcPr>
          <w:p w14:paraId="093332CD"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Pg/Ln</w:t>
            </w:r>
          </w:p>
        </w:tc>
        <w:tc>
          <w:tcPr>
            <w:tcW w:w="2520" w:type="dxa"/>
            <w:shd w:val="clear" w:color="auto" w:fill="BFBFBF"/>
            <w:vAlign w:val="bottom"/>
          </w:tcPr>
          <w:p w14:paraId="0C308DC9"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Comment</w:t>
            </w:r>
          </w:p>
        </w:tc>
        <w:tc>
          <w:tcPr>
            <w:tcW w:w="2340" w:type="dxa"/>
            <w:shd w:val="clear" w:color="auto" w:fill="BFBFBF"/>
            <w:vAlign w:val="bottom"/>
          </w:tcPr>
          <w:p w14:paraId="3DBC0B0C"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Proposed Change</w:t>
            </w:r>
          </w:p>
        </w:tc>
        <w:tc>
          <w:tcPr>
            <w:tcW w:w="3150" w:type="dxa"/>
            <w:shd w:val="clear" w:color="auto" w:fill="BFBFBF"/>
            <w:vAlign w:val="center"/>
          </w:tcPr>
          <w:p w14:paraId="72009995" w14:textId="77777777" w:rsidR="00655F6B" w:rsidRDefault="00000000">
            <w:pPr>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Resolution</w:t>
            </w:r>
          </w:p>
        </w:tc>
      </w:tr>
      <w:tr w:rsidR="00655F6B" w14:paraId="1666422B"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4DB7CBF0" w14:textId="6EDF178E"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162</w:t>
            </w:r>
          </w:p>
        </w:tc>
        <w:tc>
          <w:tcPr>
            <w:tcW w:w="810" w:type="dxa"/>
            <w:tcBorders>
              <w:top w:val="single" w:sz="4" w:space="0" w:color="333300"/>
              <w:left w:val="nil"/>
              <w:bottom w:val="single" w:sz="4" w:space="0" w:color="333300"/>
              <w:right w:val="single" w:sz="4" w:space="0" w:color="333300"/>
            </w:tcBorders>
            <w:shd w:val="clear" w:color="auto" w:fill="auto"/>
          </w:tcPr>
          <w:p w14:paraId="1F179E0A" w14:textId="6FDFAAA8"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37.8.2.5</w:t>
            </w:r>
          </w:p>
        </w:tc>
        <w:tc>
          <w:tcPr>
            <w:tcW w:w="720" w:type="dxa"/>
            <w:tcBorders>
              <w:top w:val="single" w:sz="4" w:space="0" w:color="333300"/>
              <w:left w:val="nil"/>
              <w:bottom w:val="single" w:sz="4" w:space="0" w:color="333300"/>
              <w:right w:val="single" w:sz="4" w:space="0" w:color="333300"/>
            </w:tcBorders>
            <w:shd w:val="clear" w:color="auto" w:fill="auto"/>
          </w:tcPr>
          <w:p w14:paraId="6816B607" w14:textId="400BAFA6" w:rsidR="00655F6B" w:rsidRPr="00817D1D" w:rsidRDefault="00817D1D">
            <w:pPr>
              <w:spacing w:after="0"/>
              <w:rPr>
                <w:rFonts w:ascii="Times New Roman" w:eastAsiaTheme="minorEastAsia" w:hAnsi="Times New Roman"/>
                <w:sz w:val="18"/>
                <w:szCs w:val="18"/>
                <w:highlight w:val="magenta"/>
                <w:lang w:eastAsia="zh-CN"/>
              </w:rPr>
            </w:pPr>
            <w:r>
              <w:rPr>
                <w:rFonts w:ascii="Times New Roman" w:eastAsiaTheme="minorEastAsia" w:hAnsi="Times New Roman" w:cs="Times New Roman" w:hint="eastAsia"/>
                <w:sz w:val="18"/>
                <w:szCs w:val="18"/>
                <w:lang w:eastAsia="zh-CN"/>
              </w:rPr>
              <w:t>75</w:t>
            </w:r>
            <w:r>
              <w:rPr>
                <w:rFonts w:ascii="Times New Roman" w:eastAsia="Arial" w:hAnsi="Times New Roman" w:cs="Times New Roman"/>
                <w:sz w:val="18"/>
                <w:szCs w:val="18"/>
                <w:lang w:eastAsia="zh-CN"/>
              </w:rPr>
              <w:t>/</w:t>
            </w:r>
            <w:r>
              <w:rPr>
                <w:rFonts w:ascii="Times New Roman" w:eastAsiaTheme="minorEastAsia" w:hAnsi="Times New Roman" w:cs="Times New Roman" w:hint="eastAsia"/>
                <w:sz w:val="18"/>
                <w:szCs w:val="18"/>
                <w:lang w:eastAsia="zh-CN"/>
              </w:rPr>
              <w:t>38</w:t>
            </w:r>
          </w:p>
        </w:tc>
        <w:tc>
          <w:tcPr>
            <w:tcW w:w="2520" w:type="dxa"/>
            <w:tcBorders>
              <w:top w:val="single" w:sz="4" w:space="0" w:color="333300"/>
              <w:left w:val="nil"/>
              <w:bottom w:val="single" w:sz="4" w:space="0" w:color="333300"/>
              <w:right w:val="single" w:sz="4" w:space="0" w:color="333300"/>
            </w:tcBorders>
            <w:shd w:val="clear" w:color="auto" w:fill="auto"/>
          </w:tcPr>
          <w:p w14:paraId="4A5226EC" w14:textId="54ACF436" w:rsidR="00655F6B" w:rsidRDefault="00817D1D">
            <w:pPr>
              <w:textAlignment w:val="top"/>
              <w:rPr>
                <w:rFonts w:ascii="Arial" w:hAnsi="Arial" w:cs="Arial"/>
                <w:color w:val="000000"/>
                <w:sz w:val="20"/>
                <w:szCs w:val="20"/>
              </w:rPr>
            </w:pPr>
            <w:r>
              <w:rPr>
                <w:rFonts w:ascii="Times New Roman" w:eastAsia="宋体" w:hAnsi="Times New Roman" w:cs="Times New Roman" w:hint="eastAsia"/>
                <w:color w:val="000000"/>
                <w:sz w:val="18"/>
                <w:szCs w:val="18"/>
                <w:lang w:eastAsia="zh-CN" w:bidi="ar"/>
              </w:rPr>
              <w:t xml:space="preserve">When non-AP MLD authenticate with SMD, the </w:t>
            </w:r>
            <w:proofErr w:type="spellStart"/>
            <w:r>
              <w:rPr>
                <w:rFonts w:ascii="Times New Roman" w:eastAsia="宋体" w:hAnsi="Times New Roman" w:cs="Times New Roman" w:hint="eastAsia"/>
                <w:color w:val="000000"/>
                <w:sz w:val="18"/>
                <w:szCs w:val="18"/>
                <w:lang w:eastAsia="zh-CN" w:bidi="ar"/>
              </w:rPr>
              <w:t>authentitor</w:t>
            </w:r>
            <w:proofErr w:type="spellEnd"/>
            <w:r>
              <w:rPr>
                <w:rFonts w:ascii="Times New Roman" w:eastAsia="宋体" w:hAnsi="Times New Roman" w:cs="Times New Roman" w:hint="eastAsia"/>
                <w:color w:val="000000"/>
                <w:sz w:val="18"/>
                <w:szCs w:val="18"/>
                <w:lang w:eastAsia="zh-CN" w:bidi="ar"/>
              </w:rPr>
              <w:t xml:space="preserve"> MAC address shall be set to the SMD-ME MAC address</w:t>
            </w:r>
          </w:p>
        </w:tc>
        <w:tc>
          <w:tcPr>
            <w:tcW w:w="2340" w:type="dxa"/>
            <w:tcBorders>
              <w:top w:val="single" w:sz="4" w:space="0" w:color="333300"/>
              <w:left w:val="nil"/>
              <w:bottom w:val="single" w:sz="4" w:space="0" w:color="333300"/>
              <w:right w:val="single" w:sz="4" w:space="0" w:color="333300"/>
            </w:tcBorders>
            <w:shd w:val="clear" w:color="auto" w:fill="auto"/>
          </w:tcPr>
          <w:p w14:paraId="4CAC19A7" w14:textId="77777777" w:rsidR="00655F6B" w:rsidRDefault="00000000">
            <w:pPr>
              <w:textAlignment w:val="top"/>
              <w:rPr>
                <w:rFonts w:ascii="Arial" w:hAnsi="Arial" w:cs="Arial"/>
                <w:color w:val="000000"/>
                <w:sz w:val="20"/>
                <w:szCs w:val="20"/>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0161076B"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2664EFE" w14:textId="77777777" w:rsidR="00655F6B" w:rsidRDefault="00000000">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29F125D1" w14:textId="77777777" w:rsidR="00655F6B" w:rsidRDefault="00655F6B">
            <w:pPr>
              <w:spacing w:after="0"/>
              <w:rPr>
                <w:rFonts w:ascii="Times New Roman" w:eastAsia="宋体" w:hAnsi="Times New Roman"/>
                <w:sz w:val="18"/>
                <w:szCs w:val="18"/>
                <w:lang w:eastAsia="zh-CN"/>
              </w:rPr>
            </w:pPr>
          </w:p>
          <w:p w14:paraId="2344831A" w14:textId="56544362" w:rsidR="00655F6B" w:rsidRDefault="00000000">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w:t>
            </w:r>
            <w:r w:rsidR="00856718">
              <w:rPr>
                <w:rFonts w:ascii="Times New Roman" w:eastAsia="宋体" w:hAnsi="Times New Roman" w:cs="Times New Roman" w:hint="eastAsia"/>
                <w:sz w:val="18"/>
                <w:szCs w:val="18"/>
                <w:lang w:eastAsia="zh-CN"/>
              </w:rPr>
              <w:t>2</w:t>
            </w:r>
            <w:r>
              <w:rPr>
                <w:rFonts w:ascii="Times New Roman" w:eastAsia="Times New Roman" w:hAnsi="Times New Roman" w:cs="Times New Roman"/>
                <w:sz w:val="18"/>
                <w:szCs w:val="18"/>
              </w:rPr>
              <w:t>.</w:t>
            </w:r>
          </w:p>
        </w:tc>
      </w:tr>
      <w:tr w:rsidR="00817D1D" w14:paraId="6E7EEAA3" w14:textId="77777777">
        <w:trPr>
          <w:trHeight w:val="220"/>
          <w:jc w:val="center"/>
        </w:trPr>
        <w:tc>
          <w:tcPr>
            <w:tcW w:w="715" w:type="dxa"/>
            <w:tcBorders>
              <w:top w:val="single" w:sz="4" w:space="0" w:color="333300"/>
              <w:left w:val="single" w:sz="4" w:space="0" w:color="333300"/>
              <w:bottom w:val="single" w:sz="4" w:space="0" w:color="333300"/>
              <w:right w:val="single" w:sz="4" w:space="0" w:color="333300"/>
            </w:tcBorders>
            <w:shd w:val="clear" w:color="auto" w:fill="auto"/>
          </w:tcPr>
          <w:p w14:paraId="6FA0EEFF" w14:textId="11A80B11"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3866</w:t>
            </w:r>
          </w:p>
        </w:tc>
        <w:tc>
          <w:tcPr>
            <w:tcW w:w="810" w:type="dxa"/>
            <w:tcBorders>
              <w:top w:val="single" w:sz="4" w:space="0" w:color="333300"/>
              <w:left w:val="nil"/>
              <w:bottom w:val="single" w:sz="4" w:space="0" w:color="333300"/>
              <w:right w:val="single" w:sz="4" w:space="0" w:color="333300"/>
            </w:tcBorders>
            <w:shd w:val="clear" w:color="auto" w:fill="auto"/>
          </w:tcPr>
          <w:p w14:paraId="0BFDB0F7" w14:textId="76BD422C"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hint="eastAsia"/>
                <w:color w:val="000000"/>
                <w:sz w:val="18"/>
                <w:szCs w:val="18"/>
                <w:lang w:eastAsia="zh-CN" w:bidi="ar"/>
              </w:rPr>
              <w:t>12</w:t>
            </w:r>
          </w:p>
        </w:tc>
        <w:tc>
          <w:tcPr>
            <w:tcW w:w="720" w:type="dxa"/>
            <w:tcBorders>
              <w:top w:val="single" w:sz="4" w:space="0" w:color="333300"/>
              <w:left w:val="nil"/>
              <w:bottom w:val="single" w:sz="4" w:space="0" w:color="333300"/>
              <w:right w:val="single" w:sz="4" w:space="0" w:color="333300"/>
            </w:tcBorders>
            <w:shd w:val="clear" w:color="auto" w:fill="auto"/>
          </w:tcPr>
          <w:p w14:paraId="1E7A9ED1" w14:textId="55A07843" w:rsidR="00817D1D" w:rsidRDefault="00817D1D" w:rsidP="00817D1D">
            <w:pPr>
              <w:spacing w:after="0"/>
              <w:rPr>
                <w:rFonts w:ascii="Times New Roman" w:eastAsia="Arial" w:hAnsi="Times New Roman" w:cs="Times New Roman"/>
                <w:sz w:val="18"/>
                <w:szCs w:val="18"/>
                <w:lang w:eastAsia="zh-CN"/>
              </w:rPr>
            </w:pPr>
            <w:r>
              <w:rPr>
                <w:rFonts w:ascii="Times New Roman" w:eastAsia="Arial" w:hAnsi="Times New Roman" w:cs="Times New Roman" w:hint="eastAsia"/>
                <w:sz w:val="18"/>
                <w:szCs w:val="18"/>
                <w:lang w:eastAsia="zh-CN"/>
              </w:rPr>
              <w:t>66</w:t>
            </w:r>
            <w:r>
              <w:rPr>
                <w:rFonts w:ascii="Times New Roman" w:eastAsia="Arial" w:hAnsi="Times New Roman" w:cs="Times New Roman"/>
                <w:sz w:val="18"/>
                <w:szCs w:val="18"/>
                <w:lang w:eastAsia="zh-CN"/>
              </w:rPr>
              <w:t>/</w:t>
            </w:r>
            <w:r>
              <w:rPr>
                <w:rFonts w:ascii="Times New Roman" w:eastAsia="Arial" w:hAnsi="Times New Roman" w:cs="Times New Roman" w:hint="eastAsia"/>
                <w:sz w:val="18"/>
                <w:szCs w:val="18"/>
                <w:lang w:eastAsia="zh-CN"/>
              </w:rPr>
              <w:t>01</w:t>
            </w:r>
          </w:p>
        </w:tc>
        <w:tc>
          <w:tcPr>
            <w:tcW w:w="2520" w:type="dxa"/>
            <w:tcBorders>
              <w:top w:val="single" w:sz="4" w:space="0" w:color="333300"/>
              <w:left w:val="nil"/>
              <w:bottom w:val="single" w:sz="4" w:space="0" w:color="333300"/>
              <w:right w:val="single" w:sz="4" w:space="0" w:color="333300"/>
            </w:tcBorders>
            <w:shd w:val="clear" w:color="auto" w:fill="auto"/>
          </w:tcPr>
          <w:p w14:paraId="612B7C69" w14:textId="083279EF"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sz="4" w:space="0" w:color="333300"/>
              <w:left w:val="nil"/>
              <w:bottom w:val="single" w:sz="4" w:space="0" w:color="333300"/>
              <w:right w:val="single" w:sz="4" w:space="0" w:color="333300"/>
            </w:tcBorders>
            <w:shd w:val="clear" w:color="auto" w:fill="auto"/>
          </w:tcPr>
          <w:p w14:paraId="5C50A2BB" w14:textId="137C8644" w:rsidR="00817D1D" w:rsidRDefault="00817D1D" w:rsidP="00817D1D">
            <w:pPr>
              <w:textAlignment w:val="top"/>
              <w:rPr>
                <w:rFonts w:ascii="Times New Roman" w:eastAsia="宋体" w:hAnsi="Times New Roman" w:cs="Times New Roman"/>
                <w:color w:val="000000"/>
                <w:sz w:val="18"/>
                <w:szCs w:val="18"/>
                <w:lang w:eastAsia="zh-CN" w:bidi="ar"/>
              </w:rPr>
            </w:pPr>
            <w:r>
              <w:rPr>
                <w:rFonts w:ascii="Times New Roman" w:eastAsia="宋体" w:hAnsi="Times New Roman" w:cs="Times New Roman"/>
                <w:color w:val="000000"/>
                <w:sz w:val="18"/>
                <w:szCs w:val="18"/>
                <w:lang w:eastAsia="zh-CN" w:bidi="ar"/>
              </w:rPr>
              <w:t>As in comment</w:t>
            </w:r>
          </w:p>
        </w:tc>
        <w:tc>
          <w:tcPr>
            <w:tcW w:w="3150" w:type="dxa"/>
            <w:shd w:val="clear" w:color="auto" w:fill="auto"/>
          </w:tcPr>
          <w:p w14:paraId="2B379A46"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Revised.</w:t>
            </w:r>
          </w:p>
          <w:p w14:paraId="0F26326B" w14:textId="77777777" w:rsidR="00817D1D" w:rsidRDefault="00817D1D" w:rsidP="00817D1D">
            <w:pPr>
              <w:spacing w:after="0"/>
              <w:rPr>
                <w:rFonts w:ascii="Times New Roman" w:eastAsia="宋体" w:hAnsi="Times New Roman"/>
                <w:sz w:val="18"/>
                <w:szCs w:val="18"/>
                <w:lang w:eastAsia="zh-CN"/>
              </w:rPr>
            </w:pPr>
            <w:r>
              <w:rPr>
                <w:rFonts w:ascii="Times New Roman" w:eastAsia="宋体" w:hAnsi="Times New Roman" w:hint="eastAsia"/>
                <w:sz w:val="18"/>
                <w:szCs w:val="18"/>
                <w:lang w:eastAsia="zh-CN"/>
              </w:rPr>
              <w:t>Agree in principle.</w:t>
            </w:r>
          </w:p>
          <w:p w14:paraId="4768F52F" w14:textId="77777777" w:rsidR="00817D1D" w:rsidRDefault="00817D1D" w:rsidP="00817D1D">
            <w:pPr>
              <w:spacing w:after="0"/>
              <w:rPr>
                <w:rFonts w:ascii="Times New Roman" w:eastAsia="宋体" w:hAnsi="Times New Roman"/>
                <w:sz w:val="18"/>
                <w:szCs w:val="18"/>
                <w:lang w:eastAsia="zh-CN"/>
              </w:rPr>
            </w:pPr>
          </w:p>
          <w:p w14:paraId="1C7FD0EE" w14:textId="43904B7C" w:rsidR="00817D1D" w:rsidRDefault="00817D1D" w:rsidP="00817D1D">
            <w:pPr>
              <w:spacing w:after="0"/>
              <w:rPr>
                <w:rFonts w:ascii="Times New Roman" w:eastAsia="宋体" w:hAnsi="Times New Roman"/>
                <w:sz w:val="18"/>
                <w:szCs w:val="18"/>
                <w:lang w:eastAsia="zh-CN"/>
              </w:rPr>
            </w:pPr>
            <w:proofErr w:type="spellStart"/>
            <w:r>
              <w:rPr>
                <w:rFonts w:ascii="Times New Roman" w:eastAsia="宋体" w:hAnsi="Times New Roman" w:cs="Times New Roman" w:hint="eastAsia"/>
                <w:sz w:val="18"/>
                <w:szCs w:val="18"/>
                <w:lang w:eastAsia="zh-CN"/>
              </w:rPr>
              <w:t>TGbn</w:t>
            </w:r>
            <w:proofErr w:type="spellEnd"/>
            <w:r>
              <w:rPr>
                <w:rFonts w:ascii="Times New Roman" w:eastAsia="宋体" w:hAnsi="Times New Roman" w:cs="Times New Roman" w:hint="eastAsia"/>
                <w:sz w:val="18"/>
                <w:szCs w:val="18"/>
                <w:lang w:eastAsia="zh-CN"/>
              </w:rPr>
              <w:t xml:space="preserve"> </w:t>
            </w:r>
            <w:r>
              <w:rPr>
                <w:rFonts w:ascii="Times New Roman" w:eastAsia="Times New Roman" w:hAnsi="Times New Roman" w:cs="Times New Roman"/>
                <w:sz w:val="18"/>
                <w:szCs w:val="18"/>
              </w:rPr>
              <w:t>editor, please make the changes tagged by #</w:t>
            </w:r>
            <w:r>
              <w:rPr>
                <w:rFonts w:ascii="Times New Roman" w:eastAsia="宋体" w:hAnsi="Times New Roman" w:cs="Times New Roman" w:hint="eastAsia"/>
                <w:sz w:val="18"/>
                <w:szCs w:val="18"/>
                <w:lang w:eastAsia="zh-CN"/>
              </w:rPr>
              <w:t xml:space="preserve">3866 </w:t>
            </w:r>
            <w:r>
              <w:rPr>
                <w:rFonts w:ascii="Times New Roman" w:eastAsia="Times New Roman" w:hAnsi="Times New Roman" w:cs="Times New Roman"/>
                <w:sz w:val="18"/>
                <w:szCs w:val="18"/>
              </w:rPr>
              <w:t>in 2</w:t>
            </w:r>
            <w:r>
              <w:rPr>
                <w:rFonts w:ascii="Times New Roman" w:eastAsia="宋体" w:hAnsi="Times New Roman" w:cs="Times New Roman" w:hint="eastAsia"/>
                <w:sz w:val="18"/>
                <w:szCs w:val="18"/>
                <w:lang w:eastAsia="zh-CN"/>
              </w:rPr>
              <w:t>5</w:t>
            </w:r>
            <w:r>
              <w:rPr>
                <w:rFonts w:ascii="Times New Roman" w:eastAsia="Times New Roman" w:hAnsi="Times New Roman" w:cs="Times New Roman"/>
                <w:sz w:val="18"/>
                <w:szCs w:val="18"/>
              </w:rPr>
              <w:t>/</w:t>
            </w:r>
            <w:r>
              <w:rPr>
                <w:rFonts w:ascii="Times New Roman" w:eastAsia="宋体" w:hAnsi="Times New Roman" w:cs="Times New Roman" w:hint="eastAsia"/>
                <w:sz w:val="18"/>
                <w:szCs w:val="18"/>
                <w:lang w:eastAsia="zh-CN"/>
              </w:rPr>
              <w:t>676r2</w:t>
            </w:r>
            <w:r>
              <w:rPr>
                <w:rFonts w:ascii="Times New Roman" w:eastAsia="Times New Roman" w:hAnsi="Times New Roman" w:cs="Times New Roman"/>
                <w:sz w:val="18"/>
                <w:szCs w:val="18"/>
              </w:rPr>
              <w:t>.</w:t>
            </w:r>
          </w:p>
        </w:tc>
      </w:tr>
    </w:tbl>
    <w:p w14:paraId="6C0532EA" w14:textId="77777777" w:rsidR="00655F6B" w:rsidRDefault="00655F6B">
      <w:pPr>
        <w:rPr>
          <w:b/>
          <w:sz w:val="20"/>
          <w:szCs w:val="20"/>
        </w:rPr>
      </w:pPr>
    </w:p>
    <w:p w14:paraId="1E7F218D" w14:textId="77777777" w:rsidR="00655F6B" w:rsidRDefault="00000000">
      <w:pPr>
        <w:spacing w:after="0" w:line="240" w:lineRule="auto"/>
        <w:rPr>
          <w:rFonts w:ascii="Times New Roman" w:eastAsia="Times New Roman" w:hAnsi="Times New Roman" w:cs="Times New Roman"/>
          <w:b/>
          <w:iCs/>
          <w:sz w:val="24"/>
          <w:szCs w:val="24"/>
          <w:lang w:eastAsia="zh-CN"/>
        </w:rPr>
      </w:pPr>
      <w:r>
        <w:rPr>
          <w:rFonts w:ascii="Times New Roman" w:eastAsia="Times New Roman" w:hAnsi="Times New Roman" w:cs="Times New Roman"/>
          <w:b/>
          <w:iCs/>
          <w:sz w:val="24"/>
          <w:szCs w:val="24"/>
          <w:lang w:eastAsia="zh-CN"/>
        </w:rPr>
        <w:t>Relevant passed motions:</w:t>
      </w:r>
    </w:p>
    <w:p w14:paraId="0E36D4B3" w14:textId="77777777" w:rsidR="00655F6B" w:rsidRDefault="00655F6B">
      <w:pPr>
        <w:spacing w:after="0" w:line="240" w:lineRule="auto"/>
        <w:rPr>
          <w:rFonts w:ascii="Times New Roman" w:eastAsia="Times New Roman" w:hAnsi="Times New Roman" w:cs="Times New Roman"/>
          <w:b/>
          <w:iCs/>
          <w:sz w:val="18"/>
          <w:szCs w:val="18"/>
          <w:lang w:eastAsia="zh-CN"/>
        </w:rPr>
      </w:pPr>
    </w:p>
    <w:p w14:paraId="688A8C86"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#279, [2]]</w:t>
      </w:r>
    </w:p>
    <w:p w14:paraId="263DE50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2F88B435" w14:textId="77777777" w:rsidR="00655F6B" w:rsidRDefault="00000000">
      <w:pPr>
        <w:numPr>
          <w:ilvl w:val="0"/>
          <w:numId w:val="2"/>
        </w:numPr>
        <w:spacing w:line="278" w:lineRule="auto"/>
        <w:rPr>
          <w:rFonts w:ascii="Times New Roman" w:hAnsi="Times New Roman" w:cs="Times New Roman"/>
          <w:sz w:val="20"/>
          <w:szCs w:val="20"/>
        </w:rPr>
      </w:pPr>
      <w:bookmarkStart w:id="17" w:name="_Hlk188532000"/>
      <w:r>
        <w:rPr>
          <w:rFonts w:ascii="Times New Roman" w:hAnsi="Times New Roman" w:cs="Times New Roman"/>
          <w:sz w:val="20"/>
          <w:szCs w:val="20"/>
        </w:rPr>
        <w:t>11bn defines a Seamless Mobility Domain (SMD, exact name TBD) that covers multiple AP MLDs, where a non-AP MLD can use the UHR seamless roaming procedure to roam between the AP MLDs of the SMD</w:t>
      </w:r>
    </w:p>
    <w:p w14:paraId="2A762D99"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12BFFFFB"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A non-AP MLD transitions between AP MLDs within the SMD while maintaining its association and security association with the SMD-ME.</w:t>
      </w:r>
    </w:p>
    <w:p w14:paraId="6ACBF8E7" w14:textId="77777777" w:rsidR="00655F6B" w:rsidRDefault="00000000">
      <w:pPr>
        <w:numPr>
          <w:ilvl w:val="1"/>
          <w:numId w:val="2"/>
        </w:numPr>
        <w:spacing w:line="278" w:lineRule="auto"/>
        <w:rPr>
          <w:rFonts w:ascii="Times New Roman" w:hAnsi="Times New Roman" w:cs="Times New Roman"/>
          <w:sz w:val="20"/>
          <w:szCs w:val="20"/>
        </w:rPr>
      </w:pPr>
      <w:r>
        <w:rPr>
          <w:rFonts w:ascii="Times New Roman" w:hAnsi="Times New Roman" w:cs="Times New Roman"/>
          <w:sz w:val="20"/>
          <w:szCs w:val="20"/>
        </w:rPr>
        <w:t xml:space="preserve">The non-AP MLD can transition from one SMD to another SMD that are part of the same MD (Mobility Domain) using FT with improvements </w:t>
      </w:r>
      <w:bookmarkEnd w:id="17"/>
    </w:p>
    <w:p w14:paraId="3B4CD2C9" w14:textId="238E1415" w:rsidR="00817D1D" w:rsidRDefault="00817D1D" w:rsidP="00817D1D">
      <w:pPr>
        <w:spacing w:line="278" w:lineRule="auto"/>
        <w:rPr>
          <w:rFonts w:ascii="Times New Roman" w:eastAsiaTheme="minorEastAsia" w:hAnsi="Times New Roman" w:cs="Times New Roman"/>
          <w:sz w:val="20"/>
          <w:szCs w:val="20"/>
          <w:lang w:eastAsia="zh-CN"/>
        </w:rPr>
      </w:pPr>
      <w:r>
        <w:rPr>
          <w:rFonts w:ascii="Times New Roman" w:hAnsi="Times New Roman" w:cs="Times New Roman"/>
          <w:sz w:val="20"/>
          <w:szCs w:val="20"/>
        </w:rPr>
        <w:t>[Motion #28</w:t>
      </w:r>
      <w:r>
        <w:rPr>
          <w:rFonts w:ascii="Times New Roman" w:eastAsiaTheme="minorEastAsia" w:hAnsi="Times New Roman" w:cs="Times New Roman" w:hint="eastAsia"/>
          <w:sz w:val="20"/>
          <w:szCs w:val="20"/>
          <w:lang w:eastAsia="zh-CN"/>
        </w:rPr>
        <w:t>0</w:t>
      </w:r>
      <w:r>
        <w:rPr>
          <w:rFonts w:ascii="Times New Roman" w:hAnsi="Times New Roman" w:cs="Times New Roman"/>
          <w:sz w:val="20"/>
          <w:szCs w:val="20"/>
        </w:rPr>
        <w:t>, [2]]</w:t>
      </w:r>
    </w:p>
    <w:p w14:paraId="0D9D7499" w14:textId="77777777" w:rsidR="00817D1D" w:rsidRPr="00817D1D" w:rsidRDefault="00817D1D" w:rsidP="00817D1D">
      <w:pPr>
        <w:numPr>
          <w:ilvl w:val="0"/>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11bn defines that within a Seamless Mobility Domain (SMD, exact name TBD) the data path includes either one MAC-SAP for the SMD or a separate MAC-SAP per AP MLD of the SMD.</w:t>
      </w:r>
    </w:p>
    <w:p w14:paraId="6C8ED4F1"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DS mapping is updated when the non-AP MLD roams to another AP MLD within the SMD.</w:t>
      </w:r>
    </w:p>
    <w:p w14:paraId="3E8C06B4"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t>In the case of a separate MAC-SAP per AP MLD, the component of the 802.1X Authenticator in the SMD-ME interacts with an 802.1X Authenticator component in the AP MLD that manages the 802.1X controlled port for the non-AP MLD.</w:t>
      </w:r>
    </w:p>
    <w:p w14:paraId="1CEA09A0" w14:textId="77777777" w:rsidR="00817D1D" w:rsidRPr="00817D1D" w:rsidRDefault="00817D1D" w:rsidP="00817D1D">
      <w:pPr>
        <w:numPr>
          <w:ilvl w:val="1"/>
          <w:numId w:val="8"/>
        </w:numPr>
        <w:spacing w:after="0" w:line="240" w:lineRule="auto"/>
        <w:rPr>
          <w:rFonts w:ascii="Times New Roman" w:hAnsi="Times New Roman" w:cs="Times New Roman"/>
          <w:sz w:val="20"/>
          <w:szCs w:val="20"/>
        </w:rPr>
      </w:pPr>
      <w:r w:rsidRPr="00817D1D">
        <w:rPr>
          <w:rFonts w:ascii="Times New Roman" w:hAnsi="Times New Roman" w:cs="Times New Roman"/>
          <w:sz w:val="20"/>
          <w:szCs w:val="20"/>
        </w:rPr>
        <w:lastRenderedPageBreak/>
        <w:t>In the case of a single MAC-SAP for the SMD, the 802.1X Authenticator in the SMD-ME manages the 802.1X controlled port for the non-AP MLD.</w:t>
      </w:r>
    </w:p>
    <w:p w14:paraId="2E18A304" w14:textId="272E7E73"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#285, [2]]</w:t>
      </w:r>
    </w:p>
    <w:p w14:paraId="023295EA"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69ADF418" w14:textId="77777777" w:rsidR="00655F6B" w:rsidRDefault="00000000">
      <w:pPr>
        <w:numPr>
          <w:ilvl w:val="0"/>
          <w:numId w:val="3"/>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54F106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#286, [2]]</w:t>
      </w:r>
    </w:p>
    <w:p w14:paraId="3DA326DC" w14:textId="77777777" w:rsidR="00655F6B" w:rsidRDefault="00000000">
      <w:pPr>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37169652" w14:textId="77777777" w:rsidR="00655F6B" w:rsidRDefault="00000000">
      <w:pPr>
        <w:numPr>
          <w:ilvl w:val="0"/>
          <w:numId w:val="4"/>
        </w:numPr>
        <w:spacing w:line="278" w:lineRule="auto"/>
        <w:rPr>
          <w:rFonts w:ascii="Times New Roman" w:hAnsi="Times New Roman" w:cs="Times New Roman"/>
          <w:sz w:val="20"/>
          <w:szCs w:val="20"/>
        </w:rPr>
      </w:pPr>
      <w:r>
        <w:rPr>
          <w:rFonts w:ascii="Times New Roman" w:hAnsi="Times New Roman" w:cs="Times New Roman"/>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78919DCE"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#348, [3]]</w:t>
      </w:r>
    </w:p>
    <w:p w14:paraId="055FD5C2"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 xml:space="preserve">Move to add to the </w:t>
      </w: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SFD the following:</w:t>
      </w:r>
    </w:p>
    <w:p w14:paraId="489838EF" w14:textId="77777777" w:rsidR="00655F6B" w:rsidRDefault="00000000">
      <w:pPr>
        <w:numPr>
          <w:ilvl w:val="0"/>
          <w:numId w:val="5"/>
        </w:numPr>
        <w:spacing w:line="278" w:lineRule="auto"/>
        <w:rPr>
          <w:rFonts w:ascii="Times New Roman" w:hAnsi="Times New Roman" w:cs="Times New Roman"/>
          <w:sz w:val="20"/>
          <w:szCs w:val="20"/>
        </w:rPr>
      </w:pPr>
      <w:proofErr w:type="spellStart"/>
      <w:r>
        <w:rPr>
          <w:rFonts w:ascii="Times New Roman" w:hAnsi="Times New Roman" w:cs="Times New Roman"/>
          <w:sz w:val="20"/>
          <w:szCs w:val="20"/>
        </w:rPr>
        <w:t>TGbn</w:t>
      </w:r>
      <w:proofErr w:type="spellEnd"/>
      <w:r>
        <w:rPr>
          <w:rFonts w:ascii="Times New Roman" w:hAnsi="Times New Roman" w:cs="Times New Roman"/>
          <w:sz w:val="20"/>
          <w:szCs w:val="20"/>
        </w:rPr>
        <w:t xml:space="preserve"> allows a second mode for security in roaming (in addition to the first mode with single TK used across all AP MLDs of the SMD) where a non-AP MLD can derive a new TK under the same PTKSA with the target AP MLD</w:t>
      </w:r>
    </w:p>
    <w:p w14:paraId="12CD1147"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new TK is derived as part of the single PTKSA</w:t>
      </w:r>
    </w:p>
    <w:p w14:paraId="601C8C36" w14:textId="77777777" w:rsidR="00655F6B" w:rsidRDefault="00000000">
      <w:pPr>
        <w:numPr>
          <w:ilvl w:val="1"/>
          <w:numId w:val="5"/>
        </w:numPr>
        <w:spacing w:line="278" w:lineRule="auto"/>
        <w:rPr>
          <w:rFonts w:ascii="Times New Roman" w:hAnsi="Times New Roman" w:cs="Times New Roman"/>
          <w:sz w:val="20"/>
          <w:szCs w:val="20"/>
        </w:rPr>
      </w:pPr>
      <w:r>
        <w:rPr>
          <w:rFonts w:ascii="Times New Roman" w:hAnsi="Times New Roman" w:cs="Times New Roman"/>
          <w:sz w:val="20"/>
          <w:szCs w:val="20"/>
        </w:rPr>
        <w:t>The PN is maintained per PTKSA: The new TK negotiated with the target AP MLD shares the same PN space with the TK of the current AP MLD (PN is monotonically increasing)</w:t>
      </w:r>
    </w:p>
    <w:p w14:paraId="423BCF08"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#369, [3]]</w:t>
      </w:r>
    </w:p>
    <w:p w14:paraId="0B823077"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1C89EE72" w14:textId="77777777" w:rsidR="00655F6B" w:rsidRDefault="00000000">
      <w:pPr>
        <w:numPr>
          <w:ilvl w:val="0"/>
          <w:numId w:val="6"/>
        </w:numPr>
        <w:spacing w:line="278" w:lineRule="auto"/>
        <w:rPr>
          <w:rFonts w:ascii="Times New Roman" w:hAnsi="Times New Roman" w:cs="Times New Roman"/>
          <w:sz w:val="20"/>
          <w:szCs w:val="20"/>
        </w:rPr>
      </w:pPr>
      <w:r>
        <w:rPr>
          <w:rFonts w:ascii="Times New Roman" w:hAnsi="Times New Roman" w:cs="Times New Roman"/>
          <w:sz w:val="20"/>
          <w:szCs w:val="20"/>
        </w:rPr>
        <w:t>For a Seamless Mobility Domain (SMD), the SMD and the 802.1X Authenticator component in the corresponding SMD-ME are uniquely identified by an SMD identifier</w:t>
      </w:r>
    </w:p>
    <w:p w14:paraId="728D3B24"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in the format of a 48-bit MAC address</w:t>
      </w:r>
    </w:p>
    <w:p w14:paraId="2F22C8F8" w14:textId="77777777" w:rsidR="00655F6B" w:rsidRDefault="00000000">
      <w:pPr>
        <w:numPr>
          <w:ilvl w:val="1"/>
          <w:numId w:val="6"/>
        </w:numPr>
        <w:spacing w:line="278" w:lineRule="auto"/>
        <w:rPr>
          <w:rFonts w:ascii="Times New Roman" w:hAnsi="Times New Roman" w:cs="Times New Roman"/>
          <w:sz w:val="20"/>
          <w:szCs w:val="20"/>
        </w:rPr>
      </w:pPr>
      <w:r>
        <w:rPr>
          <w:rFonts w:ascii="Times New Roman" w:hAnsi="Times New Roman" w:cs="Times New Roman"/>
          <w:sz w:val="20"/>
          <w:szCs w:val="20"/>
        </w:rPr>
        <w:t>The SMD identifier is used in establishing single PMKSA and PTKSA for a non-AP MLD that associates with the SMD-ME</w:t>
      </w:r>
    </w:p>
    <w:p w14:paraId="6484935B"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sz w:val="20"/>
          <w:szCs w:val="20"/>
        </w:rPr>
        <w:t>[Motion #378, [3]]</w:t>
      </w:r>
    </w:p>
    <w:p w14:paraId="4D15EBEA" w14:textId="77777777" w:rsidR="00655F6B" w:rsidRDefault="00000000">
      <w:pPr>
        <w:spacing w:line="278" w:lineRule="auto"/>
        <w:rPr>
          <w:rFonts w:ascii="Times New Roman" w:hAnsi="Times New Roman" w:cs="Times New Roman"/>
          <w:sz w:val="20"/>
          <w:szCs w:val="20"/>
        </w:rPr>
      </w:pPr>
      <w:r>
        <w:rPr>
          <w:rFonts w:ascii="Times New Roman" w:hAnsi="Times New Roman" w:cs="Times New Roman"/>
          <w:b/>
          <w:bCs/>
          <w:sz w:val="20"/>
          <w:szCs w:val="20"/>
        </w:rPr>
        <w:t xml:space="preserve">Move to add to the </w:t>
      </w:r>
      <w:proofErr w:type="spellStart"/>
      <w:r>
        <w:rPr>
          <w:rFonts w:ascii="Times New Roman" w:hAnsi="Times New Roman" w:cs="Times New Roman"/>
          <w:b/>
          <w:bCs/>
          <w:sz w:val="20"/>
          <w:szCs w:val="20"/>
        </w:rPr>
        <w:t>TGbn</w:t>
      </w:r>
      <w:proofErr w:type="spellEnd"/>
      <w:r>
        <w:rPr>
          <w:rFonts w:ascii="Times New Roman" w:hAnsi="Times New Roman" w:cs="Times New Roman"/>
          <w:b/>
          <w:bCs/>
          <w:sz w:val="20"/>
          <w:szCs w:val="20"/>
        </w:rPr>
        <w:t xml:space="preserve"> SFD the following:</w:t>
      </w:r>
    </w:p>
    <w:p w14:paraId="5D085263" w14:textId="77777777" w:rsidR="00655F6B" w:rsidRDefault="00000000">
      <w:pPr>
        <w:numPr>
          <w:ilvl w:val="0"/>
          <w:numId w:val="7"/>
        </w:numPr>
        <w:rPr>
          <w:rFonts w:ascii="Times New Roman" w:hAnsi="Times New Roman" w:cs="Times New Roman"/>
          <w:sz w:val="20"/>
          <w:szCs w:val="20"/>
        </w:rPr>
      </w:pPr>
      <w:r>
        <w:rPr>
          <w:rFonts w:ascii="Times New Roman" w:hAnsi="Times New Roman" w:cs="Times New Roman"/>
          <w:sz w:val="20"/>
          <w:szCs w:val="20"/>
        </w:rPr>
        <w:t xml:space="preserve">If the SMD is part of an FT mobility domain the following applies </w:t>
      </w:r>
    </w:p>
    <w:p w14:paraId="234D8CC3" w14:textId="77777777" w:rsidR="00655F6B" w:rsidRDefault="00000000">
      <w:pPr>
        <w:numPr>
          <w:ilvl w:val="1"/>
          <w:numId w:val="7"/>
        </w:numPr>
        <w:rPr>
          <w:rFonts w:ascii="Times New Roman" w:hAnsi="Times New Roman" w:cs="Times New Roman"/>
          <w:sz w:val="20"/>
          <w:szCs w:val="20"/>
        </w:rPr>
      </w:pPr>
      <w:r>
        <w:rPr>
          <w:rFonts w:ascii="Times New Roman" w:hAnsi="Times New Roman" w:cs="Times New Roman"/>
          <w:sz w:val="20"/>
          <w:szCs w:val="20"/>
        </w:rPr>
        <w:t>The single PMKSA to be used in the SMD is the PMK-R1 SA and is bound to the SMD-ME, when the non-AP MLD initially associates with the SMD ME using FT initial MD association.</w:t>
      </w:r>
    </w:p>
    <w:p w14:paraId="711DE4C9" w14:textId="77777777" w:rsidR="00655F6B" w:rsidRDefault="00655F6B">
      <w:pPr>
        <w:rPr>
          <w:b/>
          <w:sz w:val="20"/>
          <w:szCs w:val="20"/>
        </w:rPr>
      </w:pPr>
    </w:p>
    <w:p w14:paraId="22DEEBF5" w14:textId="77777777" w:rsidR="00655F6B" w:rsidRDefault="00655F6B">
      <w:pPr>
        <w:rPr>
          <w:rFonts w:ascii="Times New Roman" w:eastAsia="宋体" w:hAnsi="Times New Roman" w:cs="Times New Roman"/>
          <w:color w:val="000000"/>
          <w:sz w:val="18"/>
          <w:szCs w:val="18"/>
          <w:lang w:eastAsia="zh-CN"/>
        </w:rPr>
      </w:pPr>
    </w:p>
    <w:p w14:paraId="6837157E" w14:textId="77777777" w:rsidR="00EC5ABA" w:rsidRDefault="00EC5ABA">
      <w:pPr>
        <w:rPr>
          <w:rFonts w:ascii="Times New Roman" w:eastAsia="宋体" w:hAnsi="Times New Roman" w:cs="Times New Roman"/>
          <w:color w:val="000000"/>
          <w:sz w:val="18"/>
          <w:szCs w:val="18"/>
          <w:lang w:eastAsia="zh-CN"/>
        </w:rPr>
      </w:pPr>
    </w:p>
    <w:p w14:paraId="56726A95" w14:textId="77777777" w:rsidR="00EC5ABA" w:rsidRDefault="00EC5ABA">
      <w:pPr>
        <w:rPr>
          <w:rFonts w:ascii="Times New Roman" w:eastAsia="宋体" w:hAnsi="Times New Roman" w:cs="Times New Roman"/>
          <w:color w:val="000000"/>
          <w:sz w:val="18"/>
          <w:szCs w:val="18"/>
          <w:lang w:eastAsia="zh-CN"/>
        </w:rPr>
      </w:pPr>
    </w:p>
    <w:p w14:paraId="359BE7A2" w14:textId="77777777" w:rsidR="007F548F" w:rsidRDefault="007F548F">
      <w:pPr>
        <w:rPr>
          <w:rFonts w:ascii="Times New Roman" w:eastAsia="宋体" w:hAnsi="Times New Roman" w:cs="Times New Roman"/>
          <w:color w:val="000000"/>
          <w:sz w:val="18"/>
          <w:szCs w:val="18"/>
          <w:lang w:eastAsia="zh-CN"/>
        </w:rPr>
      </w:pPr>
    </w:p>
    <w:p w14:paraId="057839F1" w14:textId="087F7CD9" w:rsidR="007F548F" w:rsidDel="00590DF8" w:rsidRDefault="007F548F">
      <w:pPr>
        <w:rPr>
          <w:del w:id="18" w:author="Bo Cao (曹博)" w:date="2025-05-14T21:46:00Z" w16du:dateUtc="2025-05-14T13:46:00Z"/>
          <w:rFonts w:ascii="Times New Roman" w:eastAsia="宋体" w:hAnsi="Times New Roman" w:cs="Times New Roman"/>
          <w:color w:val="000000"/>
          <w:sz w:val="18"/>
          <w:szCs w:val="18"/>
          <w:lang w:eastAsia="zh-CN"/>
        </w:rPr>
      </w:pPr>
    </w:p>
    <w:p w14:paraId="4FDF057D" w14:textId="77777777" w:rsidR="007F548F" w:rsidRDefault="007F548F">
      <w:pPr>
        <w:rPr>
          <w:rFonts w:ascii="Times New Roman" w:eastAsia="宋体" w:hAnsi="Times New Roman" w:cs="Times New Roman"/>
          <w:color w:val="000000"/>
          <w:sz w:val="18"/>
          <w:szCs w:val="18"/>
          <w:lang w:eastAsia="zh-CN"/>
        </w:rPr>
      </w:pPr>
    </w:p>
    <w:p w14:paraId="5D0ED012" w14:textId="77777777" w:rsidR="00655F6B" w:rsidRDefault="00000000">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1C5139FA" w14:textId="77777777" w:rsidR="00655F6B" w:rsidRDefault="00000000">
      <w:pPr>
        <w:rPr>
          <w:rFonts w:ascii="Times New Roman" w:eastAsia="宋体" w:hAnsi="Times New Roman" w:cs="Times New Roman"/>
          <w:color w:val="000000"/>
          <w:sz w:val="21"/>
          <w:szCs w:val="21"/>
          <w:highlight w:val="yellow"/>
          <w:lang w:eastAsia="zh-CN" w:bidi="ar"/>
        </w:rPr>
      </w:pPr>
      <w:proofErr w:type="spellStart"/>
      <w:r>
        <w:rPr>
          <w:rFonts w:ascii="Times New Roman" w:eastAsia="宋体" w:hAnsi="Times New Roman" w:cs="Times New Roman" w:hint="eastAsia"/>
          <w:color w:val="000000"/>
          <w:sz w:val="21"/>
          <w:szCs w:val="21"/>
          <w:highlight w:val="yellow"/>
          <w:lang w:eastAsia="zh-CN" w:bidi="ar"/>
        </w:rPr>
        <w:t>TGbn</w:t>
      </w:r>
      <w:proofErr w:type="spellEnd"/>
      <w:r>
        <w:rPr>
          <w:rFonts w:ascii="Times New Roman" w:eastAsia="宋体" w:hAnsi="Times New Roman" w:cs="Times New Roman" w:hint="eastAsia"/>
          <w:color w:val="000000"/>
          <w:sz w:val="21"/>
          <w:szCs w:val="21"/>
          <w:highlight w:val="yellow"/>
          <w:lang w:eastAsia="zh-CN" w:bidi="ar"/>
        </w:rPr>
        <w:t xml:space="preserve"> editor: please insert the following proposed changes (#3866).</w:t>
      </w:r>
    </w:p>
    <w:p w14:paraId="7329F3D3" w14:textId="77777777" w:rsidR="00655F6B" w:rsidRDefault="00000000">
      <w:pPr>
        <w:rPr>
          <w:rFonts w:ascii="Times New Roman" w:eastAsia="宋体" w:hAnsi="Times New Roman" w:cs="Times New Roman"/>
          <w:b/>
          <w:bCs/>
          <w:i/>
          <w:iCs/>
          <w:color w:val="000000"/>
          <w:sz w:val="24"/>
          <w:szCs w:val="24"/>
          <w:lang w:eastAsia="zh-CN"/>
        </w:rPr>
      </w:pPr>
      <w:r>
        <w:rPr>
          <w:rFonts w:ascii="Times New Roman" w:eastAsia="宋体" w:hAnsi="Times New Roman" w:cs="Times New Roman" w:hint="eastAsia"/>
          <w:b/>
          <w:bCs/>
          <w:color w:val="000000"/>
          <w:sz w:val="24"/>
          <w:szCs w:val="24"/>
          <w:lang w:eastAsia="zh-CN" w:bidi="ar"/>
        </w:rPr>
        <w:t>12.2.4 RSNA establishment</w:t>
      </w:r>
    </w:p>
    <w:p w14:paraId="2B7BD4D9" w14:textId="3E066FC2" w:rsidR="00655F6B" w:rsidRDefault="00000000">
      <w:pPr>
        <w:rPr>
          <w:rFonts w:ascii="Times New Roman" w:eastAsia="宋体" w:hAnsi="Times New Roman" w:cs="Times New Roman"/>
          <w:b/>
          <w:bCs/>
          <w:i/>
          <w:iCs/>
          <w:color w:val="000000"/>
          <w:sz w:val="21"/>
          <w:szCs w:val="21"/>
          <w:lang w:eastAsia="zh-CN"/>
        </w:rPr>
      </w:pPr>
      <w:r>
        <w:rPr>
          <w:rFonts w:ascii="Times New Roman" w:eastAsia="宋体" w:hAnsi="Times New Roman" w:cs="Times New Roman" w:hint="eastAsia"/>
          <w:b/>
          <w:bCs/>
          <w:i/>
          <w:iCs/>
          <w:color w:val="000000"/>
          <w:sz w:val="21"/>
          <w:szCs w:val="21"/>
          <w:lang w:eastAsia="zh-CN"/>
        </w:rPr>
        <w:t>Insert the following paragraphs at the end of the subclause:</w:t>
      </w:r>
    </w:p>
    <w:p w14:paraId="2ACFF33C" w14:textId="0E07C3BE" w:rsidR="00872DF9" w:rsidRPr="00856718" w:rsidRDefault="00E64089" w:rsidP="00E64089">
      <w:pPr>
        <w:jc w:val="both"/>
        <w:rPr>
          <w:rFonts w:ascii="Times New Roman" w:eastAsia="宋体" w:hAnsi="Times New Roman" w:cs="Times New Roman" w:hint="eastAsia"/>
          <w:color w:val="000000"/>
          <w:sz w:val="21"/>
          <w:szCs w:val="21"/>
          <w:lang w:eastAsia="zh-CN"/>
        </w:rPr>
      </w:pPr>
      <w:bookmarkStart w:id="19" w:name="_Hlk198128615"/>
      <w:ins w:id="20" w:author="Bo Cao (曹博)" w:date="2025-05-14T15:24:00Z" w16du:dateUtc="2025-05-14T07:24:00Z">
        <w:r>
          <w:rPr>
            <w:rFonts w:ascii="Times New Roman" w:eastAsia="宋体" w:hAnsi="Times New Roman" w:cs="Times New Roman"/>
            <w:color w:val="000000"/>
            <w:sz w:val="21"/>
            <w:szCs w:val="21"/>
            <w:lang w:eastAsia="zh-CN"/>
          </w:rPr>
          <w:t>(#</w:t>
        </w:r>
        <w:proofErr w:type="gramStart"/>
        <w:r>
          <w:rPr>
            <w:rFonts w:ascii="Times New Roman" w:eastAsia="宋体" w:hAnsi="Times New Roman" w:cs="Times New Roman"/>
            <w:color w:val="000000"/>
            <w:sz w:val="21"/>
            <w:szCs w:val="21"/>
            <w:lang w:eastAsia="zh-CN"/>
          </w:rPr>
          <w:t>3</w:t>
        </w:r>
        <w:r>
          <w:rPr>
            <w:rFonts w:ascii="Times New Roman" w:eastAsia="宋体" w:hAnsi="Times New Roman" w:cs="Times New Roman" w:hint="eastAsia"/>
            <w:color w:val="000000"/>
            <w:sz w:val="21"/>
            <w:szCs w:val="21"/>
            <w:lang w:eastAsia="zh-CN"/>
          </w:rPr>
          <w:t>866</w:t>
        </w:r>
        <w:r>
          <w:rPr>
            <w:rFonts w:ascii="Times New Roman" w:eastAsia="宋体" w:hAnsi="Times New Roman" w:cs="Times New Roman"/>
            <w:color w:val="000000"/>
            <w:sz w:val="21"/>
            <w:szCs w:val="21"/>
            <w:lang w:eastAsia="zh-CN"/>
          </w:rPr>
          <w:t>)When</w:t>
        </w:r>
        <w:proofErr w:type="gramEnd"/>
        <w:r>
          <w:rPr>
            <w:rFonts w:ascii="Times New Roman" w:eastAsia="宋体" w:hAnsi="Times New Roman" w:cs="Times New Roman"/>
            <w:color w:val="000000"/>
            <w:sz w:val="21"/>
            <w:szCs w:val="21"/>
            <w:lang w:eastAsia="zh-CN"/>
          </w:rPr>
          <w:t xml:space="preserve"> an RSNA is established between </w:t>
        </w:r>
        <w:r>
          <w:rPr>
            <w:rFonts w:ascii="Times New Roman" w:eastAsia="宋体" w:hAnsi="Times New Roman" w:cs="Times New Roman" w:hint="eastAsia"/>
            <w:color w:val="000000"/>
            <w:sz w:val="21"/>
            <w:szCs w:val="21"/>
            <w:lang w:eastAsia="zh-CN"/>
          </w:rPr>
          <w:t>a non-AP MLD and an SMD-ME,</w:t>
        </w:r>
        <w:r>
          <w:rPr>
            <w:rFonts w:ascii="Times New Roman" w:eastAsia="宋体" w:hAnsi="Times New Roman" w:cs="Times New Roman"/>
            <w:color w:val="000000"/>
            <w:sz w:val="21"/>
            <w:szCs w:val="21"/>
            <w:lang w:eastAsia="zh-CN"/>
          </w:rPr>
          <w:t xml:space="preserve"> </w:t>
        </w:r>
        <w:r>
          <w:rPr>
            <w:rFonts w:ascii="Times New Roman" w:eastAsia="宋体" w:hAnsi="Times New Roman" w:cs="Times New Roman" w:hint="eastAsia"/>
            <w:color w:val="000000"/>
            <w:sz w:val="21"/>
            <w:szCs w:val="21"/>
            <w:lang w:eastAsia="zh-CN"/>
          </w:rPr>
          <w:t>t</w:t>
        </w:r>
        <w:r>
          <w:rPr>
            <w:rFonts w:ascii="Times New Roman" w:eastAsia="宋体" w:hAnsi="Times New Roman" w:cs="Times New Roman"/>
            <w:color w:val="000000"/>
            <w:sz w:val="21"/>
            <w:szCs w:val="21"/>
            <w:lang w:eastAsia="zh-CN"/>
          </w:rPr>
          <w:t xml:space="preserve">he SMD </w:t>
        </w:r>
        <w:r>
          <w:rPr>
            <w:rFonts w:ascii="Times New Roman" w:eastAsia="宋体" w:hAnsi="Times New Roman" w:cs="Times New Roman" w:hint="eastAsia"/>
            <w:color w:val="000000"/>
            <w:sz w:val="21"/>
            <w:szCs w:val="21"/>
            <w:lang w:eastAsia="zh-CN"/>
          </w:rPr>
          <w:t xml:space="preserve">Information </w:t>
        </w:r>
        <w:r>
          <w:rPr>
            <w:rFonts w:ascii="Times New Roman" w:eastAsia="宋体" w:hAnsi="Times New Roman" w:cs="Times New Roman"/>
            <w:color w:val="000000"/>
            <w:sz w:val="21"/>
            <w:szCs w:val="21"/>
            <w:lang w:eastAsia="zh-CN"/>
          </w:rPr>
          <w:t xml:space="preserve">element </w:t>
        </w:r>
      </w:ins>
      <w:ins w:id="21" w:author="Bo Cao (曹博)" w:date="2025-05-14T16:32:00Z" w16du:dateUtc="2025-05-14T08:32:00Z">
        <w:r w:rsidR="007823E2">
          <w:rPr>
            <w:rFonts w:ascii="Times New Roman" w:eastAsia="宋体" w:hAnsi="Times New Roman" w:cs="Times New Roman"/>
            <w:color w:val="000000"/>
            <w:sz w:val="21"/>
            <w:szCs w:val="21"/>
            <w:lang w:eastAsia="zh-CN"/>
          </w:rPr>
          <w:t>(see 9.4.2.</w:t>
        </w:r>
        <w:r w:rsidR="007823E2">
          <w:rPr>
            <w:rFonts w:ascii="Times New Roman" w:eastAsia="宋体" w:hAnsi="Times New Roman" w:cs="Times New Roman" w:hint="eastAsia"/>
            <w:color w:val="000000"/>
            <w:sz w:val="21"/>
            <w:szCs w:val="21"/>
            <w:lang w:eastAsia="zh-CN"/>
          </w:rPr>
          <w:t>xxx</w:t>
        </w:r>
        <w:r w:rsidR="007823E2">
          <w:rPr>
            <w:rFonts w:ascii="Times New Roman" w:eastAsia="宋体" w:hAnsi="Times New Roman" w:cs="Times New Roman"/>
            <w:color w:val="000000"/>
            <w:sz w:val="21"/>
            <w:szCs w:val="21"/>
            <w:lang w:eastAsia="zh-CN"/>
          </w:rPr>
          <w:t xml:space="preserve"> (</w:t>
        </w:r>
        <w:r w:rsidR="007823E2">
          <w:rPr>
            <w:rFonts w:ascii="Times New Roman" w:eastAsia="宋体" w:hAnsi="Times New Roman" w:cs="Times New Roman" w:hint="eastAsia"/>
            <w:color w:val="000000"/>
            <w:sz w:val="21"/>
            <w:szCs w:val="21"/>
            <w:lang w:eastAsia="zh-CN"/>
          </w:rPr>
          <w:t>SMD Information</w:t>
        </w:r>
        <w:r w:rsidR="007823E2">
          <w:rPr>
            <w:rFonts w:ascii="Times New Roman" w:eastAsia="宋体" w:hAnsi="Times New Roman" w:cs="Times New Roman"/>
            <w:color w:val="000000"/>
            <w:sz w:val="21"/>
            <w:szCs w:val="21"/>
            <w:lang w:eastAsia="zh-CN"/>
          </w:rPr>
          <w:t xml:space="preserve"> element))</w:t>
        </w:r>
        <w:r w:rsidR="007823E2">
          <w:rPr>
            <w:rFonts w:ascii="Times New Roman" w:eastAsia="宋体" w:hAnsi="Times New Roman" w:cs="Times New Roman" w:hint="eastAsia"/>
            <w:color w:val="000000"/>
            <w:sz w:val="21"/>
            <w:szCs w:val="21"/>
            <w:lang w:eastAsia="zh-CN"/>
          </w:rPr>
          <w:t xml:space="preserve"> </w:t>
        </w:r>
      </w:ins>
      <w:ins w:id="22" w:author="Bo Cao (曹博)" w:date="2025-05-14T15:24:00Z" w16du:dateUtc="2025-05-14T07:24:00Z">
        <w:r>
          <w:rPr>
            <w:rFonts w:ascii="Times New Roman" w:eastAsia="宋体" w:hAnsi="Times New Roman" w:cs="Times New Roman"/>
            <w:color w:val="000000"/>
            <w:sz w:val="21"/>
            <w:szCs w:val="21"/>
            <w:lang w:eastAsia="zh-CN"/>
          </w:rPr>
          <w:t>shall be included in</w:t>
        </w:r>
        <w:r>
          <w:rPr>
            <w:rFonts w:ascii="Times New Roman" w:eastAsia="宋体" w:hAnsi="Times New Roman" w:cs="Times New Roman" w:hint="eastAsia"/>
            <w:color w:val="000000"/>
            <w:sz w:val="21"/>
            <w:szCs w:val="21"/>
            <w:lang w:eastAsia="zh-CN"/>
          </w:rPr>
          <w:t xml:space="preserve"> </w:t>
        </w:r>
      </w:ins>
      <w:ins w:id="23"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24" w:author="Bo Cao (曹博)" w:date="2025-05-14T15:24:00Z" w16du:dateUtc="2025-05-14T07:24:00Z">
        <w:r>
          <w:rPr>
            <w:rFonts w:ascii="Times New Roman" w:eastAsia="宋体" w:hAnsi="Times New Roman" w:cs="Times New Roman"/>
            <w:color w:val="000000"/>
            <w:sz w:val="21"/>
            <w:szCs w:val="21"/>
            <w:lang w:eastAsia="zh-CN"/>
          </w:rPr>
          <w:t xml:space="preserve">uthentication </w:t>
        </w:r>
      </w:ins>
      <w:ins w:id="25" w:author="Bo Cao (曹博)" w:date="2025-05-14T16:08:00Z" w16du:dateUtc="2025-05-14T08:08:00Z">
        <w:r w:rsidR="0043732C">
          <w:rPr>
            <w:rFonts w:ascii="Times New Roman" w:eastAsia="宋体" w:hAnsi="Times New Roman" w:cs="Times New Roman" w:hint="eastAsia"/>
            <w:color w:val="000000"/>
            <w:sz w:val="21"/>
            <w:szCs w:val="21"/>
            <w:lang w:eastAsia="zh-CN"/>
          </w:rPr>
          <w:t>frame</w:t>
        </w:r>
      </w:ins>
      <w:ins w:id="26" w:author="Bo Cao (曹博)" w:date="2025-05-14T16:31:00Z" w16du:dateUtc="2025-05-14T08:31:00Z">
        <w:r w:rsidR="007823E2">
          <w:rPr>
            <w:rFonts w:ascii="Times New Roman" w:eastAsia="宋体" w:hAnsi="Times New Roman" w:cs="Times New Roman" w:hint="eastAsia"/>
            <w:color w:val="000000"/>
            <w:sz w:val="21"/>
            <w:szCs w:val="21"/>
            <w:lang w:eastAsia="zh-CN"/>
          </w:rPr>
          <w:t>s</w:t>
        </w:r>
      </w:ins>
      <w:ins w:id="27"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w:t>
        </w:r>
      </w:ins>
      <w:ins w:id="28" w:author="Bo Cao (曹博)" w:date="2025-05-14T15:24:00Z" w16du:dateUtc="2025-05-14T07:24:00Z">
        <w:r>
          <w:rPr>
            <w:rFonts w:ascii="Times New Roman" w:eastAsia="宋体" w:hAnsi="Times New Roman" w:cs="Times New Roman"/>
            <w:color w:val="000000"/>
            <w:sz w:val="21"/>
            <w:szCs w:val="21"/>
            <w:lang w:eastAsia="zh-CN"/>
          </w:rPr>
          <w:t xml:space="preserve">and </w:t>
        </w:r>
      </w:ins>
      <w:ins w:id="29" w:author="Bo Cao (曹博)" w:date="2025-05-14T16:32:00Z" w16du:dateUtc="2025-05-14T08:32:00Z">
        <w:r w:rsidR="007823E2">
          <w:rPr>
            <w:rFonts w:ascii="Times New Roman" w:eastAsia="宋体" w:hAnsi="Times New Roman" w:cs="Times New Roman" w:hint="eastAsia"/>
            <w:color w:val="000000"/>
            <w:sz w:val="21"/>
            <w:szCs w:val="21"/>
            <w:lang w:eastAsia="zh-CN"/>
          </w:rPr>
          <w:t>(Re)</w:t>
        </w:r>
      </w:ins>
      <w:ins w:id="30" w:author="Bo Cao (曹博)" w:date="2025-05-14T16:08:00Z" w16du:dateUtc="2025-05-14T08:08:00Z">
        <w:r w:rsidR="0043732C">
          <w:rPr>
            <w:rFonts w:ascii="Times New Roman" w:eastAsia="宋体" w:hAnsi="Times New Roman" w:cs="Times New Roman" w:hint="eastAsia"/>
            <w:color w:val="000000"/>
            <w:sz w:val="21"/>
            <w:szCs w:val="21"/>
            <w:lang w:eastAsia="zh-CN"/>
          </w:rPr>
          <w:t>A</w:t>
        </w:r>
      </w:ins>
      <w:ins w:id="31" w:author="Bo Cao (曹博)" w:date="2025-05-14T15:24:00Z" w16du:dateUtc="2025-05-14T07:24:00Z">
        <w:r>
          <w:rPr>
            <w:rFonts w:ascii="Times New Roman" w:eastAsia="宋体" w:hAnsi="Times New Roman" w:cs="Times New Roman"/>
            <w:color w:val="000000"/>
            <w:sz w:val="21"/>
            <w:szCs w:val="21"/>
            <w:lang w:eastAsia="zh-CN"/>
          </w:rPr>
          <w:t>ssociation</w:t>
        </w:r>
      </w:ins>
      <w:ins w:id="32" w:author="Bo Cao (曹博)" w:date="2025-05-14T16:08:00Z" w16du:dateUtc="2025-05-14T08:08:00Z">
        <w:r w:rsidR="0043732C">
          <w:rPr>
            <w:rFonts w:ascii="Times New Roman" w:eastAsia="宋体" w:hAnsi="Times New Roman" w:cs="Times New Roman" w:hint="eastAsia"/>
            <w:color w:val="000000"/>
            <w:sz w:val="21"/>
            <w:szCs w:val="21"/>
            <w:lang w:eastAsia="zh-CN"/>
          </w:rPr>
          <w:t xml:space="preserve"> Request and Response</w:t>
        </w:r>
      </w:ins>
      <w:ins w:id="33" w:author="Bo Cao (曹博)" w:date="2025-05-14T15:24:00Z" w16du:dateUtc="2025-05-14T07:24:00Z">
        <w:r>
          <w:rPr>
            <w:rFonts w:ascii="Times New Roman" w:eastAsia="宋体" w:hAnsi="Times New Roman" w:cs="Times New Roman"/>
            <w:color w:val="000000"/>
            <w:sz w:val="21"/>
            <w:szCs w:val="21"/>
            <w:lang w:eastAsia="zh-CN"/>
          </w:rPr>
          <w:t xml:space="preserve"> frames</w:t>
        </w:r>
        <w:r>
          <w:rPr>
            <w:rFonts w:ascii="Times New Roman" w:eastAsia="宋体" w:hAnsi="Times New Roman" w:cs="Times New Roman" w:hint="eastAsia"/>
            <w:color w:val="000000"/>
            <w:sz w:val="21"/>
            <w:szCs w:val="21"/>
            <w:lang w:eastAsia="zh-CN"/>
          </w:rPr>
          <w:t>.</w:t>
        </w:r>
      </w:ins>
      <w:bookmarkEnd w:id="19"/>
      <w:del w:id="34" w:author="Bo Cao (曹博)" w:date="2025-05-14T15:23:00Z" w16du:dateUtc="2025-05-14T07:23:00Z">
        <w:r w:rsidDel="00E64089">
          <w:rPr>
            <w:rFonts w:ascii="Times New Roman" w:eastAsia="宋体" w:hAnsi="Times New Roman" w:cs="Times New Roman" w:hint="eastAsia"/>
            <w:color w:val="000000"/>
            <w:sz w:val="21"/>
            <w:szCs w:val="21"/>
            <w:lang w:eastAsia="zh-CN"/>
          </w:rPr>
          <w:delText xml:space="preserve"> </w:delText>
        </w:r>
      </w:del>
    </w:p>
    <w:sectPr w:rsidR="00872DF9" w:rsidRPr="00856718" w:rsidSect="00324A3B">
      <w:headerReference w:type="even" r:id="rId8"/>
      <w:headerReference w:type="default" r:id="rId9"/>
      <w:footerReference w:type="even" r:id="rId10"/>
      <w:footerReference w:type="default" r:id="rId11"/>
      <w:headerReference w:type="first" r:id="rId12"/>
      <w:footerReference w:type="first" r:id="rId13"/>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5D15E" w14:textId="77777777" w:rsidR="00BF39E7" w:rsidRDefault="00BF39E7">
      <w:pPr>
        <w:spacing w:line="240" w:lineRule="auto"/>
      </w:pPr>
      <w:r>
        <w:separator/>
      </w:r>
    </w:p>
  </w:endnote>
  <w:endnote w:type="continuationSeparator" w:id="0">
    <w:p w14:paraId="77D3971A" w14:textId="77777777" w:rsidR="00BF39E7" w:rsidRDefault="00BF39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75B17"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p w14:paraId="4B8E71F9" w14:textId="77777777" w:rsidR="00655F6B" w:rsidRDefault="00655F6B">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9CFE5" w14:textId="77777777" w:rsidR="00655F6B" w:rsidRDefault="00000000">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w:t>
    </w:r>
    <w:r>
      <w:rPr>
        <w:rFonts w:ascii="Times New Roman" w:eastAsia="Times New Roman" w:hAnsi="Times New Roman" w:cs="Times New Roman"/>
        <w:sz w:val="24"/>
        <w:szCs w:val="24"/>
      </w:rPr>
      <w:tab/>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5460" w14:textId="77777777" w:rsidR="00324A3B" w:rsidRDefault="00324A3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0A18D" w14:textId="77777777" w:rsidR="00BF39E7" w:rsidRDefault="00BF39E7">
      <w:pPr>
        <w:spacing w:after="0"/>
      </w:pPr>
      <w:r>
        <w:separator/>
      </w:r>
    </w:p>
  </w:footnote>
  <w:footnote w:type="continuationSeparator" w:id="0">
    <w:p w14:paraId="1F8FCE57" w14:textId="77777777" w:rsidR="00BF39E7" w:rsidRDefault="00BF39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AADD" w14:textId="611FE8F8" w:rsidR="00655F6B" w:rsidRDefault="00000000">
    <w:pPr>
      <w:pBdr>
        <w:bottom w:val="single" w:sz="6" w:space="2" w:color="000000"/>
      </w:pBdr>
      <w:tabs>
        <w:tab w:val="left" w:pos="1440"/>
        <w:tab w:val="center" w:pos="4680"/>
        <w:tab w:val="right" w:pos="9360"/>
        <w:tab w:val="right" w:pos="12960"/>
      </w:tabs>
      <w:spacing w:after="0" w:line="240" w:lineRule="auto"/>
      <w:rPr>
        <w:lang w:eastAsia="zh-CN"/>
      </w:rPr>
    </w:pPr>
    <w:r>
      <w:rPr>
        <w:rFonts w:ascii="Times New Roman" w:eastAsia="宋体" w:hAnsi="Times New Roman" w:cs="Times New Roman" w:hint="eastAsia"/>
        <w:b/>
        <w:sz w:val="28"/>
        <w:szCs w:val="28"/>
        <w:lang w:eastAsia="zh-CN"/>
      </w:rPr>
      <w:t xml:space="preserve">April 14,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Pr>
        <w:rFonts w:ascii="Times New Roman" w:eastAsia="宋体" w:hAnsi="Times New Roman" w:cs="Times New Roman" w:hint="eastAsia"/>
        <w:b/>
        <w:sz w:val="28"/>
        <w:szCs w:val="28"/>
        <w:lang w:eastAsia="zh-CN"/>
      </w:rPr>
      <w:t>676r</w:t>
    </w:r>
    <w:r w:rsidR="00324A3B">
      <w:rPr>
        <w:rFonts w:ascii="Times New Roman" w:eastAsia="宋体" w:hAnsi="Times New Roman" w:cs="Times New Roman" w:hint="eastAsia"/>
        <w:b/>
        <w:sz w:val="28"/>
        <w:szCs w:val="28"/>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B411" w14:textId="6841EE7A" w:rsidR="00655F6B" w:rsidRDefault="00000000">
    <w:pPr>
      <w:pBdr>
        <w:bottom w:val="single" w:sz="6" w:space="2" w:color="000000"/>
      </w:pBdr>
      <w:tabs>
        <w:tab w:val="left" w:pos="1440"/>
        <w:tab w:val="center" w:pos="4680"/>
        <w:tab w:val="right" w:pos="9360"/>
        <w:tab w:val="right" w:pos="12960"/>
      </w:tabs>
      <w:spacing w:after="0" w:line="240" w:lineRule="auto"/>
      <w:rPr>
        <w:rFonts w:ascii="Times New Roman" w:eastAsia="宋体" w:hAnsi="Times New Roman" w:cs="Times New Roman"/>
        <w:b/>
        <w:sz w:val="28"/>
        <w:szCs w:val="28"/>
        <w:lang w:eastAsia="zh-CN"/>
      </w:rPr>
    </w:pPr>
    <w:del w:id="35" w:author="Bo Cao (曹博)" w:date="2025-05-14T16:40:00Z" w16du:dateUtc="2025-05-14T08:40:00Z">
      <w:r w:rsidDel="008E2628">
        <w:rPr>
          <w:rFonts w:ascii="Times New Roman" w:eastAsia="宋体" w:hAnsi="Times New Roman" w:cs="Times New Roman" w:hint="eastAsia"/>
          <w:b/>
          <w:sz w:val="28"/>
          <w:szCs w:val="28"/>
          <w:lang w:eastAsia="zh-CN"/>
        </w:rPr>
        <w:delText xml:space="preserve">April </w:delText>
      </w:r>
    </w:del>
    <w:ins w:id="36" w:author="Bo Cao (曹博)" w:date="2025-05-14T16:40:00Z" w16du:dateUtc="2025-05-14T08:40:00Z">
      <w:r w:rsidR="008E2628">
        <w:rPr>
          <w:rFonts w:ascii="Times New Roman" w:eastAsia="宋体" w:hAnsi="Times New Roman" w:cs="Times New Roman" w:hint="eastAsia"/>
          <w:b/>
          <w:sz w:val="28"/>
          <w:szCs w:val="28"/>
          <w:lang w:eastAsia="zh-CN"/>
        </w:rPr>
        <w:t>May 14</w:t>
      </w:r>
    </w:ins>
    <w:del w:id="37" w:author="Bo Cao (曹博)" w:date="2025-05-14T16:40:00Z" w16du:dateUtc="2025-05-14T08:40:00Z">
      <w:r w:rsidR="00324A3B" w:rsidDel="008E2628">
        <w:rPr>
          <w:rFonts w:ascii="Times New Roman" w:eastAsia="宋体" w:hAnsi="Times New Roman" w:cs="Times New Roman" w:hint="eastAsia"/>
          <w:b/>
          <w:sz w:val="28"/>
          <w:szCs w:val="28"/>
          <w:lang w:eastAsia="zh-CN"/>
        </w:rPr>
        <w:delText>30</w:delText>
      </w:r>
    </w:del>
    <w:r>
      <w:rPr>
        <w:rFonts w:ascii="Times New Roman" w:eastAsia="宋体" w:hAnsi="Times New Roman" w:cs="Times New Roman" w:hint="eastAsia"/>
        <w:b/>
        <w:sz w:val="28"/>
        <w:szCs w:val="28"/>
        <w:lang w:eastAsia="zh-CN"/>
      </w:rPr>
      <w:t xml:space="preserve">, 2025                                                                          </w:t>
    </w:r>
    <w:r>
      <w:rPr>
        <w:rFonts w:ascii="Times New Roman" w:eastAsia="Times New Roman" w:hAnsi="Times New Roman" w:cs="Times New Roman"/>
        <w:b/>
        <w:sz w:val="28"/>
        <w:szCs w:val="28"/>
      </w:rPr>
      <w:t>doc.: IEEE 802.11-2</w:t>
    </w:r>
    <w:r>
      <w:rPr>
        <w:rFonts w:ascii="Times New Roman" w:eastAsia="宋体" w:hAnsi="Times New Roman" w:cs="Times New Roman" w:hint="eastAsia"/>
        <w:b/>
        <w:sz w:val="28"/>
        <w:szCs w:val="28"/>
        <w:lang w:eastAsia="zh-CN"/>
      </w:rPr>
      <w:t>5</w:t>
    </w:r>
    <w:r>
      <w:rPr>
        <w:rFonts w:ascii="Times New Roman" w:eastAsia="Times New Roman" w:hAnsi="Times New Roman" w:cs="Times New Roman"/>
        <w:b/>
        <w:sz w:val="28"/>
        <w:szCs w:val="28"/>
      </w:rPr>
      <w:t>/</w:t>
    </w:r>
    <w:r w:rsidR="004B2216">
      <w:rPr>
        <w:rFonts w:ascii="Times New Roman" w:eastAsiaTheme="minorEastAsia" w:hAnsi="Times New Roman" w:cs="Times New Roman" w:hint="eastAsia"/>
        <w:b/>
        <w:sz w:val="28"/>
        <w:szCs w:val="28"/>
        <w:lang w:eastAsia="zh-CN"/>
      </w:rPr>
      <w:t>0</w:t>
    </w:r>
    <w:r>
      <w:rPr>
        <w:rFonts w:ascii="Times New Roman" w:eastAsia="宋体" w:hAnsi="Times New Roman" w:cs="Times New Roman" w:hint="eastAsia"/>
        <w:b/>
        <w:sz w:val="28"/>
        <w:szCs w:val="28"/>
        <w:lang w:eastAsia="zh-CN"/>
      </w:rPr>
      <w:t>676r</w:t>
    </w:r>
    <w:ins w:id="38" w:author="Bo Cao (曹博)" w:date="2025-05-14T22:13:00Z" w16du:dateUtc="2025-05-14T14:13:00Z">
      <w:r w:rsidR="00BE484C">
        <w:rPr>
          <w:rFonts w:ascii="Times New Roman" w:eastAsia="宋体" w:hAnsi="Times New Roman" w:cs="Times New Roman" w:hint="eastAsia"/>
          <w:b/>
          <w:sz w:val="28"/>
          <w:szCs w:val="28"/>
          <w:lang w:eastAsia="zh-CN"/>
        </w:rPr>
        <w:t>4</w:t>
      </w:r>
    </w:ins>
    <w:del w:id="39" w:author="Bo Cao (曹博)" w:date="2025-05-14T16:34:00Z" w16du:dateUtc="2025-05-14T08:34:00Z">
      <w:r w:rsidR="00324A3B" w:rsidDel="007823E2">
        <w:rPr>
          <w:rFonts w:ascii="Times New Roman" w:eastAsia="宋体" w:hAnsi="Times New Roman" w:cs="Times New Roman" w:hint="eastAsia"/>
          <w:b/>
          <w:sz w:val="28"/>
          <w:szCs w:val="28"/>
          <w:lang w:eastAsia="zh-CN"/>
        </w:rPr>
        <w:delText>2</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B0CE" w14:textId="77777777" w:rsidR="00324A3B" w:rsidRDefault="00324A3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A6F"/>
    <w:multiLevelType w:val="multilevel"/>
    <w:tmpl w:val="05BE6A6F"/>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64334F1"/>
    <w:multiLevelType w:val="multilevel"/>
    <w:tmpl w:val="164334F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9C530F2"/>
    <w:multiLevelType w:val="multilevel"/>
    <w:tmpl w:val="29C530F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3A1E4754"/>
    <w:multiLevelType w:val="multilevel"/>
    <w:tmpl w:val="3A1E4754"/>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3F0B5D46"/>
    <w:multiLevelType w:val="hybridMultilevel"/>
    <w:tmpl w:val="0A7A2414"/>
    <w:lvl w:ilvl="0" w:tplc="84647E36">
      <w:start w:val="1"/>
      <w:numFmt w:val="bullet"/>
      <w:lvlText w:val="•"/>
      <w:lvlJc w:val="left"/>
      <w:pPr>
        <w:tabs>
          <w:tab w:val="num" w:pos="720"/>
        </w:tabs>
        <w:ind w:left="720" w:hanging="360"/>
      </w:pPr>
      <w:rPr>
        <w:rFonts w:ascii="Arial" w:hAnsi="Arial" w:hint="default"/>
      </w:rPr>
    </w:lvl>
    <w:lvl w:ilvl="1" w:tplc="39945A4A">
      <w:numFmt w:val="bullet"/>
      <w:lvlText w:val="•"/>
      <w:lvlJc w:val="left"/>
      <w:pPr>
        <w:tabs>
          <w:tab w:val="num" w:pos="1440"/>
        </w:tabs>
        <w:ind w:left="1440" w:hanging="360"/>
      </w:pPr>
      <w:rPr>
        <w:rFonts w:ascii="Arial" w:hAnsi="Arial" w:hint="default"/>
      </w:rPr>
    </w:lvl>
    <w:lvl w:ilvl="2" w:tplc="22E043AA" w:tentative="1">
      <w:start w:val="1"/>
      <w:numFmt w:val="bullet"/>
      <w:lvlText w:val="•"/>
      <w:lvlJc w:val="left"/>
      <w:pPr>
        <w:tabs>
          <w:tab w:val="num" w:pos="2160"/>
        </w:tabs>
        <w:ind w:left="2160" w:hanging="360"/>
      </w:pPr>
      <w:rPr>
        <w:rFonts w:ascii="Arial" w:hAnsi="Arial" w:hint="default"/>
      </w:rPr>
    </w:lvl>
    <w:lvl w:ilvl="3" w:tplc="49B2B6B0" w:tentative="1">
      <w:start w:val="1"/>
      <w:numFmt w:val="bullet"/>
      <w:lvlText w:val="•"/>
      <w:lvlJc w:val="left"/>
      <w:pPr>
        <w:tabs>
          <w:tab w:val="num" w:pos="2880"/>
        </w:tabs>
        <w:ind w:left="2880" w:hanging="360"/>
      </w:pPr>
      <w:rPr>
        <w:rFonts w:ascii="Arial" w:hAnsi="Arial" w:hint="default"/>
      </w:rPr>
    </w:lvl>
    <w:lvl w:ilvl="4" w:tplc="FCB8CF8A" w:tentative="1">
      <w:start w:val="1"/>
      <w:numFmt w:val="bullet"/>
      <w:lvlText w:val="•"/>
      <w:lvlJc w:val="left"/>
      <w:pPr>
        <w:tabs>
          <w:tab w:val="num" w:pos="3600"/>
        </w:tabs>
        <w:ind w:left="3600" w:hanging="360"/>
      </w:pPr>
      <w:rPr>
        <w:rFonts w:ascii="Arial" w:hAnsi="Arial" w:hint="default"/>
      </w:rPr>
    </w:lvl>
    <w:lvl w:ilvl="5" w:tplc="976449C2" w:tentative="1">
      <w:start w:val="1"/>
      <w:numFmt w:val="bullet"/>
      <w:lvlText w:val="•"/>
      <w:lvlJc w:val="left"/>
      <w:pPr>
        <w:tabs>
          <w:tab w:val="num" w:pos="4320"/>
        </w:tabs>
        <w:ind w:left="4320" w:hanging="360"/>
      </w:pPr>
      <w:rPr>
        <w:rFonts w:ascii="Arial" w:hAnsi="Arial" w:hint="default"/>
      </w:rPr>
    </w:lvl>
    <w:lvl w:ilvl="6" w:tplc="F61E94A6" w:tentative="1">
      <w:start w:val="1"/>
      <w:numFmt w:val="bullet"/>
      <w:lvlText w:val="•"/>
      <w:lvlJc w:val="left"/>
      <w:pPr>
        <w:tabs>
          <w:tab w:val="num" w:pos="5040"/>
        </w:tabs>
        <w:ind w:left="5040" w:hanging="360"/>
      </w:pPr>
      <w:rPr>
        <w:rFonts w:ascii="Arial" w:hAnsi="Arial" w:hint="default"/>
      </w:rPr>
    </w:lvl>
    <w:lvl w:ilvl="7" w:tplc="1474F278" w:tentative="1">
      <w:start w:val="1"/>
      <w:numFmt w:val="bullet"/>
      <w:lvlText w:val="•"/>
      <w:lvlJc w:val="left"/>
      <w:pPr>
        <w:tabs>
          <w:tab w:val="num" w:pos="5760"/>
        </w:tabs>
        <w:ind w:left="5760" w:hanging="360"/>
      </w:pPr>
      <w:rPr>
        <w:rFonts w:ascii="Arial" w:hAnsi="Arial" w:hint="default"/>
      </w:rPr>
    </w:lvl>
    <w:lvl w:ilvl="8" w:tplc="65EC9A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AF48D3"/>
    <w:multiLevelType w:val="multilevel"/>
    <w:tmpl w:val="40AF48D3"/>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pStyle w:val="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6" w15:restartNumberingAfterBreak="0">
    <w:nsid w:val="47CB6D68"/>
    <w:multiLevelType w:val="multilevel"/>
    <w:tmpl w:val="47CB6D6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4B6B7E1A"/>
    <w:multiLevelType w:val="multilevel"/>
    <w:tmpl w:val="4B6B7E1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307636500">
    <w:abstractNumId w:val="5"/>
  </w:num>
  <w:num w:numId="2" w16cid:durableId="2134932375">
    <w:abstractNumId w:val="1"/>
  </w:num>
  <w:num w:numId="3" w16cid:durableId="808059700">
    <w:abstractNumId w:val="7"/>
  </w:num>
  <w:num w:numId="4" w16cid:durableId="1228303842">
    <w:abstractNumId w:val="6"/>
  </w:num>
  <w:num w:numId="5" w16cid:durableId="716665404">
    <w:abstractNumId w:val="3"/>
  </w:num>
  <w:num w:numId="6" w16cid:durableId="751925773">
    <w:abstractNumId w:val="2"/>
  </w:num>
  <w:num w:numId="7" w16cid:durableId="1965454449">
    <w:abstractNumId w:val="0"/>
  </w:num>
  <w:num w:numId="8" w16cid:durableId="8124046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8F7E6A31"/>
    <w:rsid w:val="A9FF8BF4"/>
    <w:rsid w:val="B7DB2A9F"/>
    <w:rsid w:val="BABD69F1"/>
    <w:rsid w:val="BBB7A9D1"/>
    <w:rsid w:val="D5FFF1C1"/>
    <w:rsid w:val="DDFA30CD"/>
    <w:rsid w:val="EBFF7998"/>
    <w:rsid w:val="EEFD9C33"/>
    <w:rsid w:val="EF9D7B12"/>
    <w:rsid w:val="EFF77FB7"/>
    <w:rsid w:val="F3FF248B"/>
    <w:rsid w:val="F5589494"/>
    <w:rsid w:val="F773278C"/>
    <w:rsid w:val="FBF6245C"/>
    <w:rsid w:val="FCFD20E9"/>
    <w:rsid w:val="FFE3D0C9"/>
    <w:rsid w:val="000000C5"/>
    <w:rsid w:val="00025274"/>
    <w:rsid w:val="00052CC7"/>
    <w:rsid w:val="00054EB8"/>
    <w:rsid w:val="00063461"/>
    <w:rsid w:val="00070537"/>
    <w:rsid w:val="000A33B4"/>
    <w:rsid w:val="000A54E1"/>
    <w:rsid w:val="000C0742"/>
    <w:rsid w:val="000D41F7"/>
    <w:rsid w:val="0013041D"/>
    <w:rsid w:val="00130B25"/>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24A3B"/>
    <w:rsid w:val="00341E3A"/>
    <w:rsid w:val="00385779"/>
    <w:rsid w:val="00394A12"/>
    <w:rsid w:val="003A17E5"/>
    <w:rsid w:val="003A2408"/>
    <w:rsid w:val="003A5B20"/>
    <w:rsid w:val="003B3B1F"/>
    <w:rsid w:val="003B775F"/>
    <w:rsid w:val="003C43BF"/>
    <w:rsid w:val="003E54AC"/>
    <w:rsid w:val="003F338E"/>
    <w:rsid w:val="00412F71"/>
    <w:rsid w:val="00421A30"/>
    <w:rsid w:val="0043732C"/>
    <w:rsid w:val="00455D82"/>
    <w:rsid w:val="004722FD"/>
    <w:rsid w:val="004839D5"/>
    <w:rsid w:val="00493329"/>
    <w:rsid w:val="00494BC7"/>
    <w:rsid w:val="004A0232"/>
    <w:rsid w:val="004A7846"/>
    <w:rsid w:val="004B100B"/>
    <w:rsid w:val="004B2216"/>
    <w:rsid w:val="004E6ADB"/>
    <w:rsid w:val="004E7F0F"/>
    <w:rsid w:val="004F4D86"/>
    <w:rsid w:val="00503315"/>
    <w:rsid w:val="00517524"/>
    <w:rsid w:val="00520EAA"/>
    <w:rsid w:val="00526878"/>
    <w:rsid w:val="0055750B"/>
    <w:rsid w:val="00575101"/>
    <w:rsid w:val="0058522B"/>
    <w:rsid w:val="00586D07"/>
    <w:rsid w:val="00590DF8"/>
    <w:rsid w:val="00594162"/>
    <w:rsid w:val="005C38E5"/>
    <w:rsid w:val="005D23D6"/>
    <w:rsid w:val="006039E1"/>
    <w:rsid w:val="006056F8"/>
    <w:rsid w:val="00614E5D"/>
    <w:rsid w:val="0063544B"/>
    <w:rsid w:val="00636E63"/>
    <w:rsid w:val="006461E8"/>
    <w:rsid w:val="00655F6B"/>
    <w:rsid w:val="00676EB0"/>
    <w:rsid w:val="006801A7"/>
    <w:rsid w:val="00684984"/>
    <w:rsid w:val="00685B1F"/>
    <w:rsid w:val="006878DE"/>
    <w:rsid w:val="006969B6"/>
    <w:rsid w:val="006C3CDA"/>
    <w:rsid w:val="006E042F"/>
    <w:rsid w:val="006F442F"/>
    <w:rsid w:val="00702A0B"/>
    <w:rsid w:val="0071448C"/>
    <w:rsid w:val="00724C5F"/>
    <w:rsid w:val="00760C37"/>
    <w:rsid w:val="007823E2"/>
    <w:rsid w:val="007B028B"/>
    <w:rsid w:val="007B5C08"/>
    <w:rsid w:val="007B7264"/>
    <w:rsid w:val="007C1BF1"/>
    <w:rsid w:val="007C3CE1"/>
    <w:rsid w:val="007E5C1F"/>
    <w:rsid w:val="007F548F"/>
    <w:rsid w:val="00800887"/>
    <w:rsid w:val="00802F19"/>
    <w:rsid w:val="008051F8"/>
    <w:rsid w:val="00817D1D"/>
    <w:rsid w:val="00832A5F"/>
    <w:rsid w:val="0083416E"/>
    <w:rsid w:val="00834B65"/>
    <w:rsid w:val="0085269C"/>
    <w:rsid w:val="00854D98"/>
    <w:rsid w:val="00856718"/>
    <w:rsid w:val="00862BAA"/>
    <w:rsid w:val="00872DF9"/>
    <w:rsid w:val="00875972"/>
    <w:rsid w:val="0087666F"/>
    <w:rsid w:val="0088239C"/>
    <w:rsid w:val="008939C3"/>
    <w:rsid w:val="008943B1"/>
    <w:rsid w:val="008A31F4"/>
    <w:rsid w:val="008A3B66"/>
    <w:rsid w:val="008B5684"/>
    <w:rsid w:val="008D6999"/>
    <w:rsid w:val="008E2628"/>
    <w:rsid w:val="00901A09"/>
    <w:rsid w:val="009144A5"/>
    <w:rsid w:val="00991952"/>
    <w:rsid w:val="00994EAD"/>
    <w:rsid w:val="009A7F7E"/>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07E1"/>
    <w:rsid w:val="00AC355E"/>
    <w:rsid w:val="00AE1E37"/>
    <w:rsid w:val="00AF605A"/>
    <w:rsid w:val="00AF7005"/>
    <w:rsid w:val="00B33E4C"/>
    <w:rsid w:val="00B4242C"/>
    <w:rsid w:val="00B43865"/>
    <w:rsid w:val="00B44B35"/>
    <w:rsid w:val="00B66134"/>
    <w:rsid w:val="00B7319C"/>
    <w:rsid w:val="00B85ADB"/>
    <w:rsid w:val="00B944CD"/>
    <w:rsid w:val="00BA4305"/>
    <w:rsid w:val="00BB1B67"/>
    <w:rsid w:val="00BC6A79"/>
    <w:rsid w:val="00BD2437"/>
    <w:rsid w:val="00BE484C"/>
    <w:rsid w:val="00BF39E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0E9C"/>
    <w:rsid w:val="00DA1E36"/>
    <w:rsid w:val="00DA2D60"/>
    <w:rsid w:val="00DA306C"/>
    <w:rsid w:val="00DA3863"/>
    <w:rsid w:val="00DA411B"/>
    <w:rsid w:val="00DD60E4"/>
    <w:rsid w:val="00DE0D6D"/>
    <w:rsid w:val="00DF37CC"/>
    <w:rsid w:val="00E046FD"/>
    <w:rsid w:val="00E30399"/>
    <w:rsid w:val="00E31AE7"/>
    <w:rsid w:val="00E35195"/>
    <w:rsid w:val="00E4315F"/>
    <w:rsid w:val="00E64089"/>
    <w:rsid w:val="00E67851"/>
    <w:rsid w:val="00E72BCE"/>
    <w:rsid w:val="00E72C8A"/>
    <w:rsid w:val="00E917E3"/>
    <w:rsid w:val="00E9264F"/>
    <w:rsid w:val="00E9329F"/>
    <w:rsid w:val="00EB4F92"/>
    <w:rsid w:val="00EC5ABA"/>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09B0"/>
    <w:rsid w:val="00FC0CBF"/>
    <w:rsid w:val="00FC6F0D"/>
    <w:rsid w:val="00FD59C3"/>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E9F5224"/>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EF8642A"/>
    <w:rsid w:val="7F0A6614"/>
    <w:rsid w:val="7F5B8EA0"/>
    <w:rsid w:val="7FB7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39EF5"/>
  <w15:docId w15:val="{33D56130-DBDD-4802-87A0-4A49F9AA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sz w:val="22"/>
      <w:szCs w:val="22"/>
      <w:lang w:eastAsia="en-US"/>
    </w:rPr>
  </w:style>
  <w:style w:type="paragraph" w:styleId="1">
    <w:name w:val="heading 1"/>
    <w:basedOn w:val="a"/>
    <w:next w:val="BodyText"/>
    <w:link w:val="10"/>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uiPriority w:val="9"/>
    <w:semiHidden/>
    <w:unhideWhenUsed/>
    <w:qFormat/>
    <w:pPr>
      <w:numPr>
        <w:ilvl w:val="1"/>
      </w:numPr>
      <w:spacing w:before="280"/>
      <w:outlineLvl w:val="1"/>
    </w:pPr>
    <w:rPr>
      <w:sz w:val="28"/>
    </w:rPr>
  </w:style>
  <w:style w:type="paragraph" w:styleId="3">
    <w:name w:val="heading 3"/>
    <w:basedOn w:val="a"/>
    <w:next w:val="a"/>
    <w:link w:val="30"/>
    <w:uiPriority w:val="9"/>
    <w:semiHidden/>
    <w:unhideWhenUsed/>
    <w:qFormat/>
    <w:pPr>
      <w:spacing w:before="240" w:after="60"/>
      <w:outlineLvl w:val="2"/>
    </w:pPr>
    <w:rPr>
      <w:sz w:val="24"/>
    </w:rPr>
  </w:style>
  <w:style w:type="paragraph" w:styleId="4">
    <w:name w:val="heading 4"/>
    <w:basedOn w:val="a"/>
    <w:next w:val="a"/>
    <w:link w:val="40"/>
    <w:uiPriority w:val="9"/>
    <w:semiHidden/>
    <w:unhideWhenUsed/>
    <w:qFormat/>
    <w:pPr>
      <w:spacing w:before="40"/>
      <w:outlineLvl w:val="3"/>
    </w:pPr>
    <w:rPr>
      <w:rFonts w:eastAsiaTheme="majorEastAsia" w:cstheme="majorBidi"/>
      <w:iCs/>
    </w:rPr>
  </w:style>
  <w:style w:type="paragraph" w:styleId="5">
    <w:name w:val="heading 5"/>
    <w:basedOn w:val="4"/>
    <w:next w:val="BodyText"/>
    <w:link w:val="50"/>
    <w:uiPriority w:val="9"/>
    <w:semiHidden/>
    <w:unhideWhenUsed/>
    <w:qFormat/>
    <w:pPr>
      <w:outlineLvl w:val="4"/>
    </w:pPr>
  </w:style>
  <w:style w:type="paragraph" w:styleId="6">
    <w:name w:val="heading 6"/>
    <w:basedOn w:val="5"/>
    <w:next w:val="BodyText"/>
    <w:link w:val="60"/>
    <w:uiPriority w:val="9"/>
    <w:semiHidden/>
    <w:unhideWhenUsed/>
    <w:qFormat/>
    <w:pPr>
      <w:outlineLvl w:val="5"/>
    </w:pPr>
  </w:style>
  <w:style w:type="paragraph" w:styleId="7">
    <w:name w:val="heading 7"/>
    <w:basedOn w:val="a"/>
    <w:next w:val="a"/>
    <w:link w:val="70"/>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8">
    <w:name w:val="heading 8"/>
    <w:basedOn w:val="a"/>
    <w:next w:val="a"/>
    <w:link w:val="80"/>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9">
    <w:name w:val="heading 9"/>
    <w:basedOn w:val="a"/>
    <w:next w:val="a"/>
    <w:link w:val="90"/>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ascii="Times New Roman" w:eastAsia="Batang" w:hAnsi="Times New Roman" w:cs="Times New Roman"/>
      <w:szCs w:val="20"/>
      <w:lang w:val="en-GB"/>
    </w:rPr>
  </w:style>
  <w:style w:type="paragraph" w:styleId="a3">
    <w:name w:val="caption"/>
    <w:basedOn w:val="a"/>
    <w:next w:val="a"/>
    <w:link w:val="a4"/>
    <w:unhideWhenUsed/>
    <w:qFormat/>
    <w:pPr>
      <w:spacing w:before="120" w:after="200" w:line="240" w:lineRule="auto"/>
      <w:jc w:val="center"/>
    </w:pPr>
    <w:rPr>
      <w:rFonts w:ascii="Arial" w:eastAsia="Batang" w:hAnsi="Arial" w:cs="Times New Roman"/>
      <w:b/>
      <w:iCs/>
      <w:sz w:val="18"/>
      <w:szCs w:val="18"/>
      <w:lang w:val="en-GB"/>
    </w:rPr>
  </w:style>
  <w:style w:type="paragraph" w:styleId="a5">
    <w:name w:val="annotation text"/>
    <w:basedOn w:val="a"/>
    <w:link w:val="a6"/>
    <w:uiPriority w:val="99"/>
    <w:unhideWhenUsed/>
    <w:qFormat/>
    <w:pPr>
      <w:spacing w:line="240" w:lineRule="auto"/>
    </w:pPr>
    <w:rPr>
      <w:sz w:val="20"/>
      <w:szCs w:val="20"/>
    </w:rPr>
  </w:style>
  <w:style w:type="paragraph" w:styleId="a7">
    <w:name w:val="Body Text"/>
    <w:basedOn w:val="a"/>
    <w:link w:val="a8"/>
    <w:unhideWhenUsed/>
    <w:qFormat/>
    <w:pPr>
      <w:spacing w:after="120" w:line="240" w:lineRule="auto"/>
    </w:pPr>
    <w:rPr>
      <w:rFonts w:ascii="Times New Roman" w:eastAsia="Malgun Gothic" w:hAnsi="Times New Roman" w:cs="Times New Roman"/>
      <w:szCs w:val="20"/>
      <w:lang w:val="en-GB"/>
    </w:r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ad">
    <w:name w:val="header"/>
    <w:basedOn w:val="a"/>
    <w:link w:val="ae"/>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0">
    <w:name w:val="footnote text"/>
    <w:basedOn w:val="a"/>
    <w:link w:val="af1"/>
    <w:uiPriority w:val="99"/>
    <w:semiHidden/>
    <w:unhideWhenUsed/>
    <w:qFormat/>
    <w:pPr>
      <w:spacing w:after="0" w:line="240" w:lineRule="auto"/>
    </w:pPr>
    <w:rPr>
      <w:sz w:val="20"/>
      <w:szCs w:val="20"/>
    </w:rPr>
  </w:style>
  <w:style w:type="paragraph" w:styleId="af2">
    <w:name w:val="Title"/>
    <w:basedOn w:val="a"/>
    <w:next w:val="Body"/>
    <w:link w:val="af3"/>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lang w:eastAsia="en-US"/>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99"/>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basedOn w:val="a0"/>
    <w:uiPriority w:val="99"/>
    <w:semiHidden/>
    <w:unhideWhenUsed/>
    <w:qFormat/>
    <w:rPr>
      <w:sz w:val="16"/>
      <w:szCs w:val="16"/>
    </w:rPr>
  </w:style>
  <w:style w:type="character" w:styleId="afb">
    <w:name w:val="footnote reference"/>
    <w:basedOn w:val="a0"/>
    <w:uiPriority w:val="99"/>
    <w:semiHidden/>
    <w:unhideWhenUsed/>
    <w:qFormat/>
    <w:rPr>
      <w:vertAlign w:val="superscript"/>
    </w:rPr>
  </w:style>
  <w:style w:type="character" w:customStyle="1" w:styleId="aa">
    <w:name w:val="批注框文本 字符"/>
    <w:basedOn w:val="a0"/>
    <w:link w:val="a9"/>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lang w:eastAsia="en-US"/>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b0">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lang w:eastAsia="en-US"/>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lang w:eastAsia="en-US"/>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lang w:eastAsia="en-US"/>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lang w:eastAsia="en-US"/>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lang w:eastAsia="en-US"/>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lang w:eastAsia="en-US"/>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lang w:eastAsia="en-US"/>
    </w:rPr>
  </w:style>
  <w:style w:type="paragraph" w:customStyle="1" w:styleId="11">
    <w:name w:val="书目1"/>
    <w:basedOn w:val="a"/>
    <w:next w:val="a"/>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lang w:eastAsia="en-US"/>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lang w:eastAsia="en-US"/>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lang w:eastAsia="en-US"/>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lang w:eastAsia="en-US"/>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lang w:eastAsia="en-US"/>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lang w:eastAsia="en-US"/>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lang w:eastAsia="en-US"/>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lang w:eastAsia="en-US"/>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lang w:eastAsia="en-US"/>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lang w:eastAsia="en-US"/>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lang w:eastAsia="en-US"/>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lang w:eastAsia="en-US"/>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lang w:eastAsia="en-US"/>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lang w:eastAsia="en-US"/>
    </w:rPr>
  </w:style>
  <w:style w:type="character" w:customStyle="1" w:styleId="ac">
    <w:name w:val="页脚 字符"/>
    <w:basedOn w:val="a0"/>
    <w:link w:val="ab"/>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lang w:eastAsia="en-US"/>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lang w:eastAsia="en-US"/>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lang w:eastAsia="en-US"/>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lang w:eastAsia="en-US"/>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lang w:eastAsia="en-US"/>
    </w:rPr>
  </w:style>
  <w:style w:type="character" w:customStyle="1" w:styleId="ae">
    <w:name w:val="页眉 字符"/>
    <w:basedOn w:val="a0"/>
    <w:link w:val="ad"/>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lang w:eastAsia="en-US"/>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lang w:eastAsia="en-US"/>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lang w:eastAsia="en-US"/>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lang w:eastAsia="en-US"/>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lang w:eastAsia="en-US"/>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lang w:eastAsia="en-US"/>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lang w:eastAsia="en-US"/>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lang w:eastAsia="en-US"/>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lang w:eastAsia="en-US"/>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lang w:eastAsia="en-US"/>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lang w:eastAsia="en-US"/>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lang w:eastAsia="en-US"/>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lang w:eastAsia="en-US"/>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lang w:eastAsia="en-US"/>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lang w:eastAsia="en-US"/>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lang w:eastAsia="en-US"/>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lang w:eastAsia="en-US"/>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lang w:eastAsia="en-US"/>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lang w:eastAsia="en-US"/>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lang w:eastAsia="en-US"/>
    </w:rPr>
  </w:style>
  <w:style w:type="character" w:customStyle="1" w:styleId="af3">
    <w:name w:val="标题 字符"/>
    <w:basedOn w:val="a0"/>
    <w:link w:val="af2"/>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lang w:eastAsia="en-US"/>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lang w:eastAsia="en-US"/>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a"/>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afc">
    <w:name w:val="List Paragraph"/>
    <w:basedOn w:val="a"/>
    <w:uiPriority w:val="1"/>
    <w:qFormat/>
    <w:pPr>
      <w:ind w:left="720"/>
      <w:contextualSpacing/>
    </w:pPr>
  </w:style>
  <w:style w:type="character" w:customStyle="1" w:styleId="10">
    <w:name w:val="标题 1 字符"/>
    <w:basedOn w:val="a0"/>
    <w:link w:val="1"/>
    <w:qFormat/>
    <w:rPr>
      <w:rFonts w:asciiTheme="majorHAnsi" w:eastAsia="Batang" w:hAnsiTheme="majorHAnsi" w:cs="Times New Roman"/>
      <w:b/>
      <w:sz w:val="32"/>
      <w:szCs w:val="20"/>
      <w:lang w:val="en-GB"/>
    </w:rPr>
  </w:style>
  <w:style w:type="character" w:customStyle="1" w:styleId="20">
    <w:name w:val="标题 2 字符"/>
    <w:basedOn w:val="a0"/>
    <w:link w:val="2"/>
    <w:qFormat/>
    <w:rPr>
      <w:rFonts w:asciiTheme="majorHAnsi" w:eastAsia="Batang" w:hAnsiTheme="majorHAnsi" w:cs="Times New Roman"/>
      <w:b/>
      <w:sz w:val="28"/>
      <w:szCs w:val="20"/>
      <w:lang w:val="en-GB"/>
    </w:rPr>
  </w:style>
  <w:style w:type="character" w:customStyle="1" w:styleId="30">
    <w:name w:val="标题 3 字符"/>
    <w:basedOn w:val="a0"/>
    <w:link w:val="3"/>
    <w:qFormat/>
    <w:rPr>
      <w:rFonts w:asciiTheme="majorHAnsi" w:eastAsia="Batang" w:hAnsiTheme="majorHAnsi" w:cs="Times New Roman"/>
      <w:b/>
      <w:sz w:val="24"/>
      <w:szCs w:val="20"/>
      <w:lang w:val="en-GB"/>
    </w:rPr>
  </w:style>
  <w:style w:type="character" w:customStyle="1" w:styleId="40">
    <w:name w:val="标题 4 字符"/>
    <w:basedOn w:val="a0"/>
    <w:link w:val="4"/>
    <w:qFormat/>
    <w:rPr>
      <w:rFonts w:asciiTheme="majorHAnsi" w:eastAsiaTheme="majorEastAsia" w:hAnsiTheme="majorHAnsi" w:cstheme="majorBidi"/>
      <w:b/>
      <w:iCs/>
      <w:sz w:val="24"/>
      <w:szCs w:val="20"/>
      <w:lang w:val="en-GB"/>
    </w:rPr>
  </w:style>
  <w:style w:type="character" w:customStyle="1" w:styleId="50">
    <w:name w:val="标题 5 字符"/>
    <w:basedOn w:val="a0"/>
    <w:link w:val="5"/>
    <w:qFormat/>
    <w:rPr>
      <w:rFonts w:asciiTheme="majorHAnsi" w:eastAsiaTheme="majorEastAsia" w:hAnsiTheme="majorHAnsi" w:cstheme="majorBidi"/>
      <w:b/>
      <w:iCs/>
      <w:sz w:val="24"/>
      <w:szCs w:val="20"/>
      <w:lang w:val="en-GB"/>
    </w:rPr>
  </w:style>
  <w:style w:type="character" w:customStyle="1" w:styleId="60">
    <w:name w:val="标题 6 字符"/>
    <w:basedOn w:val="a0"/>
    <w:link w:val="6"/>
    <w:qFormat/>
    <w:rPr>
      <w:rFonts w:asciiTheme="majorHAnsi" w:eastAsiaTheme="majorEastAsia" w:hAnsiTheme="majorHAnsi" w:cstheme="majorBidi"/>
      <w:b/>
      <w:iCs/>
      <w:sz w:val="24"/>
      <w:szCs w:val="20"/>
      <w:lang w:val="en-GB"/>
    </w:rPr>
  </w:style>
  <w:style w:type="character" w:customStyle="1" w:styleId="70">
    <w:name w:val="标题 7 字符"/>
    <w:basedOn w:val="a0"/>
    <w:link w:val="7"/>
    <w:semiHidden/>
    <w:qFormat/>
    <w:rPr>
      <w:rFonts w:asciiTheme="majorHAnsi" w:eastAsiaTheme="majorEastAsia" w:hAnsiTheme="majorHAnsi" w:cstheme="majorBidi"/>
      <w:i/>
      <w:iCs/>
      <w:color w:val="1F4E79" w:themeColor="accent1" w:themeShade="80"/>
      <w:szCs w:val="20"/>
      <w:lang w:val="en-GB"/>
    </w:rPr>
  </w:style>
  <w:style w:type="character" w:customStyle="1" w:styleId="80">
    <w:name w:val="标题 8 字符"/>
    <w:basedOn w:val="a0"/>
    <w:link w:val="8"/>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semiHidden/>
    <w:qFormat/>
    <w:rPr>
      <w:rFonts w:asciiTheme="majorHAnsi" w:eastAsiaTheme="majorEastAsia" w:hAnsiTheme="majorHAnsi" w:cstheme="majorBidi"/>
      <w:i/>
      <w:iCs/>
      <w:color w:val="262626" w:themeColor="text1" w:themeTint="D9"/>
      <w:sz w:val="21"/>
      <w:szCs w:val="21"/>
      <w:lang w:val="en-GB"/>
    </w:rPr>
  </w:style>
  <w:style w:type="character" w:customStyle="1" w:styleId="a6">
    <w:name w:val="批注文字 字符"/>
    <w:basedOn w:val="a0"/>
    <w:link w:val="a5"/>
    <w:uiPriority w:val="99"/>
    <w:qFormat/>
    <w:rPr>
      <w:sz w:val="20"/>
      <w:szCs w:val="20"/>
    </w:rPr>
  </w:style>
  <w:style w:type="character" w:customStyle="1" w:styleId="af5">
    <w:name w:val="批注主题 字符"/>
    <w:basedOn w:val="a6"/>
    <w:link w:val="af4"/>
    <w:uiPriority w:val="99"/>
    <w:semiHidden/>
    <w:qFormat/>
    <w:rPr>
      <w:b/>
      <w:bCs/>
      <w:sz w:val="20"/>
      <w:szCs w:val="20"/>
    </w:rPr>
  </w:style>
  <w:style w:type="character" w:customStyle="1" w:styleId="a4">
    <w:name w:val="题注 字符"/>
    <w:basedOn w:val="a0"/>
    <w:link w:val="a3"/>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lang w:eastAsia="en-US"/>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lang w:eastAsia="en-US"/>
    </w:rPr>
  </w:style>
  <w:style w:type="paragraph" w:customStyle="1" w:styleId="Prim2">
    <w:name w:val="Prim2"/>
    <w:qFormat/>
    <w:pPr>
      <w:autoSpaceDE w:val="0"/>
      <w:autoSpaceDN w:val="0"/>
      <w:adjustRightInd w:val="0"/>
      <w:spacing w:line="240" w:lineRule="atLeast"/>
      <w:ind w:left="3280"/>
      <w:jc w:val="both"/>
    </w:pPr>
    <w:rPr>
      <w:rFonts w:eastAsia="Calibri"/>
      <w:color w:val="000000"/>
      <w:w w:val="1"/>
      <w:lang w:eastAsia="en-US"/>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lang w:eastAsia="en-US"/>
    </w:rPr>
  </w:style>
  <w:style w:type="character" w:styleId="afd">
    <w:name w:val="Placeholder Text"/>
    <w:basedOn w:val="a0"/>
    <w:uiPriority w:val="99"/>
    <w:semiHidden/>
    <w:qFormat/>
    <w:rPr>
      <w:color w:val="808080"/>
    </w:rPr>
  </w:style>
  <w:style w:type="character" w:customStyle="1" w:styleId="UnresolvedMention1">
    <w:name w:val="Unresolved Mention1"/>
    <w:basedOn w:val="a0"/>
    <w:uiPriority w:val="99"/>
    <w:unhideWhenUsed/>
    <w:qFormat/>
    <w:rPr>
      <w:color w:val="808080"/>
      <w:shd w:val="clear" w:color="auto" w:fill="E6E6E6"/>
    </w:rPr>
  </w:style>
  <w:style w:type="character" w:customStyle="1" w:styleId="af1">
    <w:name w:val="脚注文本 字符"/>
    <w:basedOn w:val="a0"/>
    <w:link w:val="af0"/>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lang w:eastAsia="en-US"/>
    </w:rPr>
  </w:style>
  <w:style w:type="character" w:customStyle="1" w:styleId="gmail-m-40806126431867309sc1681990">
    <w:name w:val="gmail-m_-40806126431867309sc1681990"/>
    <w:basedOn w:val="a0"/>
    <w:qFormat/>
  </w:style>
  <w:style w:type="character" w:customStyle="1" w:styleId="a8">
    <w:name w:val="正文文本 字符"/>
    <w:basedOn w:val="a0"/>
    <w:link w:val="a7"/>
    <w:qFormat/>
    <w:rPr>
      <w:rFonts w:ascii="Times New Roman" w:eastAsia="Malgun Gothic" w:hAnsi="Times New Roman" w:cs="Times New Roman"/>
      <w:szCs w:val="20"/>
      <w:lang w:val="en-GB"/>
    </w:rPr>
  </w:style>
  <w:style w:type="paragraph" w:customStyle="1" w:styleId="TableParagraph">
    <w:name w:val="Table Paragraph"/>
    <w:basedOn w:val="a"/>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2">
    <w:name w:val="修订1"/>
    <w:hidden/>
    <w:uiPriority w:val="99"/>
    <w:semiHidden/>
    <w:qFormat/>
    <w:rPr>
      <w:rFonts w:ascii="Calibri" w:eastAsia="Calibri" w:hAnsi="Calibri" w:cs="Calibri"/>
      <w:sz w:val="22"/>
      <w:szCs w:val="22"/>
      <w:lang w:eastAsia="en-US"/>
    </w:rPr>
  </w:style>
  <w:style w:type="paragraph" w:customStyle="1" w:styleId="SP15303498">
    <w:name w:val="SP.15.303498"/>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a0"/>
    <w:uiPriority w:val="99"/>
    <w:unhideWhenUsed/>
    <w:qFormat/>
    <w:rPr>
      <w:color w:val="2B579A"/>
      <w:shd w:val="clear" w:color="auto" w:fill="E1DFDD"/>
    </w:rPr>
  </w:style>
  <w:style w:type="table" w:customStyle="1" w:styleId="Style166">
    <w:name w:val="_Style 166"/>
    <w:basedOn w:val="a1"/>
    <w:qFormat/>
    <w:tblPr>
      <w:tblCellMar>
        <w:left w:w="115" w:type="dxa"/>
        <w:right w:w="115" w:type="dxa"/>
      </w:tblCellMar>
    </w:tblPr>
  </w:style>
  <w:style w:type="table" w:customStyle="1" w:styleId="Style167">
    <w:name w:val="_Style 167"/>
    <w:basedOn w:val="a1"/>
    <w:qFormat/>
    <w:tblPr>
      <w:tblCellMar>
        <w:left w:w="115" w:type="dxa"/>
        <w:right w:w="115" w:type="dxa"/>
      </w:tblCellMar>
    </w:tblPr>
  </w:style>
  <w:style w:type="table" w:customStyle="1" w:styleId="Style168">
    <w:name w:val="_Style 168"/>
    <w:basedOn w:val="a1"/>
    <w:qFormat/>
    <w:tblPr>
      <w:tblCellMar>
        <w:left w:w="0" w:type="dxa"/>
        <w:right w:w="0" w:type="dxa"/>
      </w:tblCellMar>
    </w:tblPr>
  </w:style>
  <w:style w:type="table" w:customStyle="1" w:styleId="Style169">
    <w:name w:val="_Style 169"/>
    <w:basedOn w:val="a1"/>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lang w:eastAsia="en-US"/>
    </w:rPr>
  </w:style>
  <w:style w:type="paragraph" w:customStyle="1" w:styleId="Revision2">
    <w:name w:val="Revision2"/>
    <w:hidden/>
    <w:uiPriority w:val="99"/>
    <w:unhideWhenUsed/>
    <w:qFormat/>
    <w:rPr>
      <w:rFonts w:ascii="Calibri" w:eastAsia="Calibri" w:hAnsi="Calibri" w:cs="Calibri"/>
      <w:sz w:val="22"/>
      <w:szCs w:val="22"/>
      <w:lang w:eastAsia="en-US"/>
    </w:rPr>
  </w:style>
  <w:style w:type="paragraph" w:customStyle="1" w:styleId="Revision3">
    <w:name w:val="Revision3"/>
    <w:hidden/>
    <w:uiPriority w:val="99"/>
    <w:semiHidden/>
    <w:qFormat/>
    <w:rPr>
      <w:rFonts w:ascii="Calibri" w:eastAsia="Calibri" w:hAnsi="Calibri" w:cs="Calibri"/>
      <w:sz w:val="22"/>
      <w:szCs w:val="22"/>
      <w:lang w:eastAsia="en-US"/>
    </w:rPr>
  </w:style>
  <w:style w:type="paragraph" w:customStyle="1" w:styleId="Revision4">
    <w:name w:val="Revision4"/>
    <w:hidden/>
    <w:uiPriority w:val="99"/>
    <w:unhideWhenUsed/>
    <w:qFormat/>
    <w:rPr>
      <w:rFonts w:ascii="Calibri" w:eastAsia="Calibri" w:hAnsi="Calibri" w:cs="Calibri"/>
      <w:sz w:val="22"/>
      <w:szCs w:val="22"/>
      <w:lang w:eastAsia="en-US"/>
    </w:rPr>
  </w:style>
  <w:style w:type="paragraph" w:customStyle="1" w:styleId="Revision5">
    <w:name w:val="Revision5"/>
    <w:hidden/>
    <w:uiPriority w:val="99"/>
    <w:unhideWhenUsed/>
    <w:qFormat/>
    <w:rPr>
      <w:rFonts w:ascii="Calibri" w:eastAsia="Calibri" w:hAnsi="Calibri" w:cs="Calibri"/>
      <w:sz w:val="22"/>
      <w:szCs w:val="22"/>
      <w:lang w:eastAsia="en-US"/>
    </w:rPr>
  </w:style>
  <w:style w:type="paragraph" w:customStyle="1" w:styleId="Revision6">
    <w:name w:val="Revision6"/>
    <w:hidden/>
    <w:uiPriority w:val="99"/>
    <w:unhideWhenUsed/>
    <w:qFormat/>
    <w:rPr>
      <w:rFonts w:ascii="Calibri" w:eastAsia="Calibri" w:hAnsi="Calibri" w:cs="Calibri"/>
      <w:sz w:val="22"/>
      <w:szCs w:val="22"/>
      <w:lang w:eastAsia="en-US"/>
    </w:rPr>
  </w:style>
  <w:style w:type="paragraph" w:customStyle="1" w:styleId="21">
    <w:name w:val="修订2"/>
    <w:hidden/>
    <w:uiPriority w:val="99"/>
    <w:unhideWhenUsed/>
    <w:qFormat/>
    <w:rPr>
      <w:rFonts w:ascii="Calibri" w:eastAsia="Calibri" w:hAnsi="Calibri" w:cs="Calibri"/>
      <w:sz w:val="22"/>
      <w:szCs w:val="22"/>
      <w:lang w:eastAsia="en-US"/>
    </w:rPr>
  </w:style>
  <w:style w:type="paragraph" w:styleId="afe">
    <w:name w:val="Revision"/>
    <w:hidden/>
    <w:uiPriority w:val="99"/>
    <w:unhideWhenUsed/>
    <w:rsid w:val="00817D1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DBFC-D1B1-488E-A2E7-DEA0F225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Pages>
  <Words>1028</Words>
  <Characters>4945</Characters>
  <Application>Microsoft Office Word</Application>
  <DocSecurity>0</DocSecurity>
  <Lines>197</Lines>
  <Paragraphs>114</Paragraphs>
  <ScaleCrop>false</ScaleCrop>
  <Company>Huawei Technologies Co., Ltd.</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appatil@qti.qualcomm.com</dc:creator>
  <cp:lastModifiedBy>Bo Cao (曹博)</cp:lastModifiedBy>
  <cp:revision>51</cp:revision>
  <dcterms:created xsi:type="dcterms:W3CDTF">2024-06-29T15:45:00Z</dcterms:created>
  <dcterms:modified xsi:type="dcterms:W3CDTF">2025-05-14T14:21:00Z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