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49A4AC0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542B5F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542B5F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77777777" w:rsidR="0060140A" w:rsidRPr="00B66973" w:rsidRDefault="0060140A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65"/>
        <w:gridCol w:w="1216"/>
        <w:gridCol w:w="1445"/>
        <w:gridCol w:w="3366"/>
        <w:gridCol w:w="853"/>
        <w:gridCol w:w="1583"/>
      </w:tblGrid>
      <w:tr w:rsidR="000E14B1" w14:paraId="7BECB94E" w14:textId="77777777" w:rsidTr="000E14B1">
        <w:trPr>
          <w:trHeight w:val="281"/>
        </w:trPr>
        <w:tc>
          <w:tcPr>
            <w:tcW w:w="2239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68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595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864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75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6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0E14B1">
        <w:trPr>
          <w:trHeight w:val="267"/>
        </w:trPr>
        <w:tc>
          <w:tcPr>
            <w:tcW w:w="2239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68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595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864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334408C5" w14:textId="77777777" w:rsidR="0015040C" w:rsidRDefault="0015040C" w:rsidP="0015040C"/>
        </w:tc>
        <w:tc>
          <w:tcPr>
            <w:tcW w:w="16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0E14B1">
        <w:trPr>
          <w:trHeight w:val="281"/>
        </w:trPr>
        <w:tc>
          <w:tcPr>
            <w:tcW w:w="2239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68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595" w:type="dxa"/>
          </w:tcPr>
          <w:p w14:paraId="603B6498" w14:textId="4CD9B65B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864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44AF6E5F" w14:textId="77777777" w:rsidR="0015040C" w:rsidRDefault="0015040C" w:rsidP="0015040C"/>
        </w:tc>
        <w:tc>
          <w:tcPr>
            <w:tcW w:w="16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0E14B1">
        <w:trPr>
          <w:trHeight w:val="281"/>
        </w:trPr>
        <w:tc>
          <w:tcPr>
            <w:tcW w:w="2239" w:type="dxa"/>
          </w:tcPr>
          <w:p w14:paraId="408C8133" w14:textId="77777777" w:rsidR="0015040C" w:rsidRDefault="0015040C" w:rsidP="0015040C"/>
        </w:tc>
        <w:tc>
          <w:tcPr>
            <w:tcW w:w="1268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595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864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5F6DC578" w14:textId="77777777" w:rsidR="0015040C" w:rsidRDefault="0015040C" w:rsidP="0015040C"/>
        </w:tc>
        <w:tc>
          <w:tcPr>
            <w:tcW w:w="16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E14B1" w14:paraId="360315B8" w14:textId="77777777" w:rsidTr="000E14B1">
        <w:trPr>
          <w:trHeight w:val="267"/>
        </w:trPr>
        <w:tc>
          <w:tcPr>
            <w:tcW w:w="2239" w:type="dxa"/>
          </w:tcPr>
          <w:p w14:paraId="6F3325C3" w14:textId="050FA748" w:rsidR="00B97710" w:rsidRDefault="00B97710" w:rsidP="00B97710">
            <w:r>
              <w:lastRenderedPageBreak/>
              <w:t>Clock accuracy</w:t>
            </w:r>
          </w:p>
        </w:tc>
        <w:tc>
          <w:tcPr>
            <w:tcW w:w="1268" w:type="dxa"/>
          </w:tcPr>
          <w:p w14:paraId="183C9C42" w14:textId="07395C8F" w:rsidR="00B97710" w:rsidRDefault="00B97710" w:rsidP="00B97710">
            <w:r>
              <w:t>40.3.6</w:t>
            </w:r>
          </w:p>
        </w:tc>
        <w:tc>
          <w:tcPr>
            <w:tcW w:w="595" w:type="dxa"/>
          </w:tcPr>
          <w:p w14:paraId="68435189" w14:textId="66171E4E" w:rsidR="00B97710" w:rsidRPr="00DA4331" w:rsidRDefault="00B97710" w:rsidP="00B97710">
            <w:r w:rsidRPr="00DA4331">
              <w:t>Ke</w:t>
            </w:r>
            <w:r w:rsidR="003B418E">
              <w:t xml:space="preserve"> Wang</w:t>
            </w:r>
            <w:r w:rsidR="00B66973">
              <w:t xml:space="preserve">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799BF27F" w14:textId="357A8198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6EB2EA65" w14:textId="77777777" w:rsidR="00B97710" w:rsidRDefault="00B97710" w:rsidP="00B97710"/>
        </w:tc>
        <w:tc>
          <w:tcPr>
            <w:tcW w:w="1687" w:type="dxa"/>
          </w:tcPr>
          <w:p w14:paraId="60D7130F" w14:textId="27191ECA" w:rsidR="00B97710" w:rsidRDefault="00B97710" w:rsidP="00B97710">
            <w:r w:rsidRPr="009735A6">
              <w:t xml:space="preserve">Motion 20, </w:t>
            </w:r>
            <w:r>
              <w:t>72</w:t>
            </w:r>
          </w:p>
        </w:tc>
      </w:tr>
      <w:tr w:rsidR="000E14B1" w14:paraId="6C380EC9" w14:textId="77777777" w:rsidTr="000E14B1">
        <w:trPr>
          <w:trHeight w:val="267"/>
        </w:trPr>
        <w:tc>
          <w:tcPr>
            <w:tcW w:w="2239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68" w:type="dxa"/>
          </w:tcPr>
          <w:p w14:paraId="50AE5B80" w14:textId="587EA751" w:rsidR="00B97710" w:rsidRPr="007175BF" w:rsidRDefault="00B97710" w:rsidP="00B97710">
            <w:r>
              <w:t>40.3.2.1</w:t>
            </w:r>
          </w:p>
        </w:tc>
        <w:tc>
          <w:tcPr>
            <w:tcW w:w="595" w:type="dxa"/>
          </w:tcPr>
          <w:p w14:paraId="3D736C2E" w14:textId="03867D90" w:rsidR="00B97710" w:rsidRPr="00DA4331" w:rsidRDefault="00997760" w:rsidP="00B97710">
            <w:r w:rsidRPr="00997760">
              <w:t>Steve Shellhammer</w:t>
            </w:r>
            <w:r w:rsidR="00B66973">
              <w:t xml:space="preserve">, </w:t>
            </w:r>
            <w:r w:rsidR="00B97710">
              <w:t>Bin Qian</w:t>
            </w:r>
          </w:p>
        </w:tc>
        <w:tc>
          <w:tcPr>
            <w:tcW w:w="3864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75" w:type="dxa"/>
          </w:tcPr>
          <w:p w14:paraId="67907F67" w14:textId="77777777" w:rsidR="00B97710" w:rsidRDefault="00B97710" w:rsidP="00B97710"/>
        </w:tc>
        <w:tc>
          <w:tcPr>
            <w:tcW w:w="1687" w:type="dxa"/>
          </w:tcPr>
          <w:p w14:paraId="2D7492FF" w14:textId="77777777" w:rsidR="00B97710" w:rsidRDefault="00B97710" w:rsidP="00B97710">
            <w:r>
              <w:t>Motion 8</w:t>
            </w:r>
          </w:p>
        </w:tc>
      </w:tr>
      <w:tr w:rsidR="000E14B1" w14:paraId="58CF54CD" w14:textId="77777777" w:rsidTr="000E14B1">
        <w:trPr>
          <w:trHeight w:val="281"/>
        </w:trPr>
        <w:tc>
          <w:tcPr>
            <w:tcW w:w="2239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68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595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864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75" w:type="dxa"/>
          </w:tcPr>
          <w:p w14:paraId="5B929884" w14:textId="77777777" w:rsidR="00B97710" w:rsidRPr="002B68F1" w:rsidRDefault="00B97710" w:rsidP="00B97710"/>
        </w:tc>
        <w:tc>
          <w:tcPr>
            <w:tcW w:w="1687" w:type="dxa"/>
          </w:tcPr>
          <w:p w14:paraId="21F1EAF4" w14:textId="77777777" w:rsidR="00B97710" w:rsidRPr="002B68F1" w:rsidRDefault="00B97710" w:rsidP="00B97710">
            <w:r w:rsidRPr="002B68F1">
              <w:t>Motion 28</w:t>
            </w:r>
          </w:p>
        </w:tc>
      </w:tr>
      <w:tr w:rsidR="000E14B1" w14:paraId="52825F73" w14:textId="77777777" w:rsidTr="000E14B1">
        <w:trPr>
          <w:trHeight w:val="267"/>
        </w:trPr>
        <w:tc>
          <w:tcPr>
            <w:tcW w:w="2239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68" w:type="dxa"/>
          </w:tcPr>
          <w:p w14:paraId="4ACD2105" w14:textId="400D3803" w:rsidR="00B97710" w:rsidRPr="002B68F1" w:rsidRDefault="00B97710" w:rsidP="00B97710">
            <w:r w:rsidRPr="002B68F1">
              <w:t>40.3.3.1</w:t>
            </w:r>
          </w:p>
        </w:tc>
        <w:tc>
          <w:tcPr>
            <w:tcW w:w="595" w:type="dxa"/>
          </w:tcPr>
          <w:p w14:paraId="6BA1D2FF" w14:textId="577D788C" w:rsidR="00B97710" w:rsidRPr="002B68F1" w:rsidRDefault="00B97710" w:rsidP="00B97710">
            <w:r w:rsidRPr="002B68F1">
              <w:t>Rui</w:t>
            </w:r>
            <w:r>
              <w:t xml:space="preserve"> Cao</w:t>
            </w:r>
            <w:r w:rsidR="00B66973">
              <w:t xml:space="preserve">, </w:t>
            </w:r>
            <w:proofErr w:type="spellStart"/>
            <w:r>
              <w:t>Weijie</w:t>
            </w:r>
            <w:proofErr w:type="spellEnd"/>
            <w:r>
              <w:t xml:space="preserve"> Xu</w:t>
            </w:r>
          </w:p>
        </w:tc>
        <w:tc>
          <w:tcPr>
            <w:tcW w:w="3864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3CA78384" w14:textId="77777777" w:rsidR="00B97710" w:rsidRPr="002B68F1" w:rsidRDefault="00B97710" w:rsidP="00B97710"/>
        </w:tc>
        <w:tc>
          <w:tcPr>
            <w:tcW w:w="1687" w:type="dxa"/>
          </w:tcPr>
          <w:p w14:paraId="016D2072" w14:textId="60FCB556" w:rsidR="00B97710" w:rsidRPr="002B68F1" w:rsidRDefault="00B97710" w:rsidP="00B97710">
            <w:r w:rsidRPr="002B68F1">
              <w:t>Motion 30, 39, 70, 71</w:t>
            </w:r>
          </w:p>
        </w:tc>
      </w:tr>
      <w:tr w:rsidR="000E14B1" w14:paraId="4026AA82" w14:textId="77777777" w:rsidTr="000E14B1">
        <w:trPr>
          <w:trHeight w:val="281"/>
        </w:trPr>
        <w:tc>
          <w:tcPr>
            <w:tcW w:w="2239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68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595" w:type="dxa"/>
          </w:tcPr>
          <w:p w14:paraId="551D2921" w14:textId="5C3C452D" w:rsidR="00B97710" w:rsidRPr="002B68F1" w:rsidRDefault="00B97710" w:rsidP="00B97710">
            <w:proofErr w:type="spellStart"/>
            <w:r w:rsidRPr="002B68F1">
              <w:t>Weijie</w:t>
            </w:r>
            <w:proofErr w:type="spellEnd"/>
            <w:r>
              <w:t xml:space="preserve">  Xu</w:t>
            </w:r>
            <w:r w:rsidR="00B66973">
              <w:t>,</w:t>
            </w:r>
            <w:r w:rsidR="007776D3">
              <w:t xml:space="preserve"> </w:t>
            </w:r>
            <w:r w:rsidRPr="00B51F5A">
              <w:t>Rui Cao</w:t>
            </w:r>
            <w:r>
              <w:t>, Bin Qian</w:t>
            </w:r>
          </w:p>
        </w:tc>
        <w:tc>
          <w:tcPr>
            <w:tcW w:w="3864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086AF59F" w14:textId="77777777" w:rsidR="00B97710" w:rsidRPr="002B68F1" w:rsidRDefault="00B97710" w:rsidP="00B97710"/>
        </w:tc>
        <w:tc>
          <w:tcPr>
            <w:tcW w:w="1687" w:type="dxa"/>
          </w:tcPr>
          <w:p w14:paraId="0A5D80E6" w14:textId="5F3B83F0" w:rsidR="00B97710" w:rsidRPr="002B68F1" w:rsidRDefault="00B97710" w:rsidP="00B97710">
            <w:r w:rsidRPr="002B68F1">
              <w:t>Motion 18, 33, 69, 76</w:t>
            </w:r>
          </w:p>
        </w:tc>
      </w:tr>
      <w:tr w:rsidR="000E14B1" w14:paraId="266D64D7" w14:textId="77777777" w:rsidTr="000E14B1">
        <w:trPr>
          <w:trHeight w:val="267"/>
        </w:trPr>
        <w:tc>
          <w:tcPr>
            <w:tcW w:w="2239" w:type="dxa"/>
          </w:tcPr>
          <w:p w14:paraId="2668047C" w14:textId="77777777" w:rsidR="00B97710" w:rsidRPr="002B68F1" w:rsidRDefault="00B97710" w:rsidP="00B97710">
            <w:r w:rsidRPr="002B68F1">
              <w:t>DL modulation and coding</w:t>
            </w:r>
          </w:p>
        </w:tc>
        <w:tc>
          <w:tcPr>
            <w:tcW w:w="1268" w:type="dxa"/>
          </w:tcPr>
          <w:p w14:paraId="29B4FC3D" w14:textId="3B7F21B9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595" w:type="dxa"/>
          </w:tcPr>
          <w:p w14:paraId="7F80D8EB" w14:textId="1D977C04" w:rsidR="00B97710" w:rsidRPr="002B68F1" w:rsidRDefault="00B97710" w:rsidP="00B97710">
            <w:r w:rsidRPr="002B68F1">
              <w:t>Panpan</w:t>
            </w:r>
            <w:r>
              <w:t xml:space="preserve"> Li</w:t>
            </w:r>
            <w:r w:rsidR="00B66973">
              <w:t xml:space="preserve">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0D0EA157" w14:textId="1CB3943F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75" w:type="dxa"/>
          </w:tcPr>
          <w:p w14:paraId="055044BA" w14:textId="77777777" w:rsidR="00B97710" w:rsidRPr="002B68F1" w:rsidRDefault="00B97710" w:rsidP="00B97710"/>
        </w:tc>
        <w:tc>
          <w:tcPr>
            <w:tcW w:w="1687" w:type="dxa"/>
          </w:tcPr>
          <w:p w14:paraId="736936EF" w14:textId="2B2C5ECA" w:rsidR="00B97710" w:rsidRPr="002B68F1" w:rsidRDefault="00B97710" w:rsidP="00B97710">
            <w:r w:rsidRPr="002B68F1">
              <w:t>Motion 9, 10, 16, 37, 40, 41, 77</w:t>
            </w:r>
          </w:p>
        </w:tc>
      </w:tr>
      <w:tr w:rsidR="000E14B1" w14:paraId="7EBBBDD3" w14:textId="77777777" w:rsidTr="000E14B1">
        <w:trPr>
          <w:trHeight w:val="281"/>
        </w:trPr>
        <w:tc>
          <w:tcPr>
            <w:tcW w:w="2239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68" w:type="dxa"/>
          </w:tcPr>
          <w:p w14:paraId="1382BA9A" w14:textId="173D809D" w:rsidR="00B97710" w:rsidRPr="002B68F1" w:rsidRDefault="00B97710" w:rsidP="00B97710">
            <w:r w:rsidRPr="002B68F1">
              <w:t>40.3.2.2</w:t>
            </w:r>
          </w:p>
        </w:tc>
        <w:tc>
          <w:tcPr>
            <w:tcW w:w="595" w:type="dxa"/>
          </w:tcPr>
          <w:p w14:paraId="308C831D" w14:textId="5957EFCD" w:rsidR="00B97710" w:rsidRPr="002B68F1" w:rsidRDefault="00B97710" w:rsidP="00B97710">
            <w:r w:rsidRPr="002B68F1">
              <w:t>Yinan</w:t>
            </w:r>
            <w:r>
              <w:t xml:space="preserve"> </w:t>
            </w:r>
            <w:r w:rsidR="00997760">
              <w:t>Qi</w:t>
            </w:r>
            <w:r w:rsidR="00B66973">
              <w:t xml:space="preserve">, </w:t>
            </w:r>
            <w:r>
              <w:t>Bin Qian</w:t>
            </w:r>
          </w:p>
        </w:tc>
        <w:tc>
          <w:tcPr>
            <w:tcW w:w="3864" w:type="dxa"/>
          </w:tcPr>
          <w:p w14:paraId="198EAD0E" w14:textId="304AE9F0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75" w:type="dxa"/>
          </w:tcPr>
          <w:p w14:paraId="1191AA6F" w14:textId="77777777" w:rsidR="00B97710" w:rsidRPr="002B68F1" w:rsidRDefault="00B97710" w:rsidP="00B97710"/>
        </w:tc>
        <w:tc>
          <w:tcPr>
            <w:tcW w:w="1687" w:type="dxa"/>
          </w:tcPr>
          <w:p w14:paraId="1C442E95" w14:textId="77777777" w:rsidR="00B97710" w:rsidRPr="002B68F1" w:rsidRDefault="00B97710" w:rsidP="00B97710">
            <w:r w:rsidRPr="002B68F1">
              <w:t>Motion 11, 42</w:t>
            </w:r>
          </w:p>
        </w:tc>
      </w:tr>
      <w:tr w:rsidR="000E14B1" w14:paraId="3BE72334" w14:textId="77777777" w:rsidTr="000E14B1">
        <w:trPr>
          <w:trHeight w:val="267"/>
        </w:trPr>
        <w:tc>
          <w:tcPr>
            <w:tcW w:w="2239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68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595" w:type="dxa"/>
          </w:tcPr>
          <w:p w14:paraId="0DE5A22F" w14:textId="220C5BDC" w:rsidR="00B97710" w:rsidRPr="002B68F1" w:rsidRDefault="00B97710" w:rsidP="00B97710">
            <w:r w:rsidRPr="002B68F1">
              <w:t>Bin Qian</w:t>
            </w:r>
            <w:r w:rsidR="00B66973">
              <w:t>,</w:t>
            </w:r>
            <w:r>
              <w:t xml:space="preserve"> </w:t>
            </w:r>
            <w:r w:rsidRPr="00B51F5A">
              <w:t>Rui Cao</w:t>
            </w:r>
          </w:p>
        </w:tc>
        <w:tc>
          <w:tcPr>
            <w:tcW w:w="3864" w:type="dxa"/>
          </w:tcPr>
          <w:p w14:paraId="3D8B946E" w14:textId="204206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2ECA1202" w14:textId="77777777" w:rsidR="00B97710" w:rsidRPr="002B68F1" w:rsidRDefault="00B97710" w:rsidP="00B97710"/>
        </w:tc>
        <w:tc>
          <w:tcPr>
            <w:tcW w:w="1687" w:type="dxa"/>
          </w:tcPr>
          <w:p w14:paraId="1921AC99" w14:textId="339BD9D8" w:rsidR="00B97710" w:rsidRPr="002B68F1" w:rsidRDefault="00B97710" w:rsidP="00B97710"/>
        </w:tc>
      </w:tr>
      <w:tr w:rsidR="000E14B1" w14:paraId="139C9438" w14:textId="77777777" w:rsidTr="000E14B1">
        <w:trPr>
          <w:trHeight w:val="267"/>
        </w:trPr>
        <w:tc>
          <w:tcPr>
            <w:tcW w:w="2239" w:type="dxa"/>
          </w:tcPr>
          <w:p w14:paraId="036E5499" w14:textId="77777777" w:rsidR="00B97710" w:rsidRPr="002B68F1" w:rsidRDefault="00B97710" w:rsidP="00B97710">
            <w:r w:rsidRPr="002B68F1">
              <w:lastRenderedPageBreak/>
              <w:t>UL modulation and coding</w:t>
            </w:r>
          </w:p>
        </w:tc>
        <w:tc>
          <w:tcPr>
            <w:tcW w:w="1268" w:type="dxa"/>
          </w:tcPr>
          <w:p w14:paraId="6376A091" w14:textId="00CE4CD3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595" w:type="dxa"/>
          </w:tcPr>
          <w:p w14:paraId="3AB01852" w14:textId="0680F87C" w:rsidR="00B97710" w:rsidRPr="002B68F1" w:rsidRDefault="00997760" w:rsidP="00B97710">
            <w:r w:rsidRPr="00997760">
              <w:t>Alice Chen</w:t>
            </w:r>
            <w:r w:rsidR="00B97710">
              <w:t xml:space="preserve">, Panpan Li,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</w:p>
        </w:tc>
        <w:tc>
          <w:tcPr>
            <w:tcW w:w="3864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75" w:type="dxa"/>
          </w:tcPr>
          <w:p w14:paraId="2BEC673D" w14:textId="77777777" w:rsidR="00B97710" w:rsidRPr="002B68F1" w:rsidRDefault="00B97710" w:rsidP="00B97710"/>
        </w:tc>
        <w:tc>
          <w:tcPr>
            <w:tcW w:w="1687" w:type="dxa"/>
          </w:tcPr>
          <w:p w14:paraId="27416A6D" w14:textId="25165A14" w:rsidR="00B97710" w:rsidRPr="002B68F1" w:rsidRDefault="00B97710" w:rsidP="00B97710">
            <w:r w:rsidRPr="002B68F1">
              <w:t>Motion 19, 21, 31, 38, 43, 78</w:t>
            </w:r>
          </w:p>
        </w:tc>
      </w:tr>
      <w:tr w:rsidR="000E14B1" w14:paraId="6F31D87A" w14:textId="77777777" w:rsidTr="000E14B1">
        <w:trPr>
          <w:trHeight w:val="281"/>
        </w:trPr>
        <w:tc>
          <w:tcPr>
            <w:tcW w:w="2239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68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595" w:type="dxa"/>
          </w:tcPr>
          <w:p w14:paraId="055EBE81" w14:textId="486B670C" w:rsidR="00B97710" w:rsidRPr="002B68F1" w:rsidRDefault="00B97710" w:rsidP="00B97710">
            <w:r>
              <w:t>Rui Cao</w:t>
            </w:r>
            <w:r w:rsidR="00B66973">
              <w:t>,</w:t>
            </w:r>
            <w:r>
              <w:t xml:space="preserve"> Nelson</w:t>
            </w:r>
            <w:r w:rsidRPr="00B97710">
              <w:t xml:space="preserve"> Costa</w:t>
            </w:r>
          </w:p>
        </w:tc>
        <w:tc>
          <w:tcPr>
            <w:tcW w:w="3864" w:type="dxa"/>
          </w:tcPr>
          <w:p w14:paraId="1EBF1336" w14:textId="054493B3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2350C8E0" w14:textId="77777777" w:rsidR="00B97710" w:rsidRPr="002B68F1" w:rsidRDefault="00B97710" w:rsidP="00B97710"/>
        </w:tc>
        <w:tc>
          <w:tcPr>
            <w:tcW w:w="1687" w:type="dxa"/>
          </w:tcPr>
          <w:p w14:paraId="6D36ED13" w14:textId="767CEC73" w:rsidR="00B97710" w:rsidRPr="002B68F1" w:rsidRDefault="00B97710" w:rsidP="00B97710">
            <w:r w:rsidRPr="002B68F1">
              <w:t>Motion 27</w:t>
            </w:r>
          </w:p>
        </w:tc>
      </w:tr>
      <w:tr w:rsidR="000E14B1" w14:paraId="43A518BB" w14:textId="77777777" w:rsidTr="000E14B1">
        <w:trPr>
          <w:trHeight w:val="281"/>
        </w:trPr>
        <w:tc>
          <w:tcPr>
            <w:tcW w:w="2239" w:type="dxa"/>
          </w:tcPr>
          <w:p w14:paraId="7ABE503E" w14:textId="77777777" w:rsidR="00B97710" w:rsidRPr="002B68F1" w:rsidRDefault="00B97710" w:rsidP="00B97710"/>
        </w:tc>
        <w:tc>
          <w:tcPr>
            <w:tcW w:w="1268" w:type="dxa"/>
          </w:tcPr>
          <w:p w14:paraId="72195973" w14:textId="525BF5DB" w:rsidR="00B97710" w:rsidRPr="002B68F1" w:rsidRDefault="00B97710" w:rsidP="00B97710">
            <w:r w:rsidRPr="002B68F1">
              <w:t>40.1</w:t>
            </w:r>
          </w:p>
        </w:tc>
        <w:tc>
          <w:tcPr>
            <w:tcW w:w="595" w:type="dxa"/>
          </w:tcPr>
          <w:p w14:paraId="51898597" w14:textId="2E142766" w:rsidR="00B97710" w:rsidRPr="002B68F1" w:rsidRDefault="00B97710" w:rsidP="00B97710">
            <w:r w:rsidRPr="00B97710">
              <w:t>Nelson Costa</w:t>
            </w:r>
          </w:p>
        </w:tc>
        <w:tc>
          <w:tcPr>
            <w:tcW w:w="3864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75" w:type="dxa"/>
          </w:tcPr>
          <w:p w14:paraId="0359B171" w14:textId="77777777" w:rsidR="00B97710" w:rsidRPr="002B68F1" w:rsidRDefault="00B97710" w:rsidP="00B97710"/>
        </w:tc>
        <w:tc>
          <w:tcPr>
            <w:tcW w:w="16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2B68F1" w:rsidRDefault="00B97710" w:rsidP="00B97710">
            <w:pPr>
              <w:jc w:val="center"/>
            </w:pPr>
            <w:r w:rsidRPr="002B68F1">
              <w:rPr>
                <w:b/>
                <w:bCs/>
              </w:rPr>
              <w:t>MAC</w:t>
            </w:r>
          </w:p>
        </w:tc>
      </w:tr>
      <w:tr w:rsidR="000E14B1" w14:paraId="389FF7C4" w14:textId="77777777" w:rsidTr="000E14B1">
        <w:trPr>
          <w:trHeight w:val="267"/>
        </w:trPr>
        <w:tc>
          <w:tcPr>
            <w:tcW w:w="2239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68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595" w:type="dxa"/>
          </w:tcPr>
          <w:p w14:paraId="369426B5" w14:textId="2A7649E2" w:rsidR="00B97710" w:rsidRPr="002B68F1" w:rsidRDefault="00B97710" w:rsidP="00B97710">
            <w:proofErr w:type="spellStart"/>
            <w:r w:rsidRPr="002B68F1">
              <w:t>Chuanfeng</w:t>
            </w:r>
            <w:proofErr w:type="spellEnd"/>
            <w:r w:rsidRPr="002B68F1">
              <w:t xml:space="preserve"> He</w:t>
            </w:r>
          </w:p>
        </w:tc>
        <w:tc>
          <w:tcPr>
            <w:tcW w:w="3864" w:type="dxa"/>
          </w:tcPr>
          <w:p w14:paraId="6C9DBE13" w14:textId="13D2736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</w:p>
        </w:tc>
        <w:tc>
          <w:tcPr>
            <w:tcW w:w="875" w:type="dxa"/>
          </w:tcPr>
          <w:p w14:paraId="7A91D450" w14:textId="77777777" w:rsidR="00B97710" w:rsidRPr="002B68F1" w:rsidRDefault="00B97710" w:rsidP="00B97710"/>
        </w:tc>
        <w:tc>
          <w:tcPr>
            <w:tcW w:w="1687" w:type="dxa"/>
          </w:tcPr>
          <w:p w14:paraId="478AF32E" w14:textId="7881A283" w:rsidR="00B97710" w:rsidRPr="002B68F1" w:rsidRDefault="00B97710" w:rsidP="00B97710">
            <w:r w:rsidRPr="002B68F1">
              <w:t>Motion 13, 82</w:t>
            </w:r>
          </w:p>
        </w:tc>
      </w:tr>
      <w:tr w:rsidR="000E14B1" w14:paraId="029956CD" w14:textId="77777777" w:rsidTr="000E14B1">
        <w:trPr>
          <w:trHeight w:val="281"/>
        </w:trPr>
        <w:tc>
          <w:tcPr>
            <w:tcW w:w="2239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68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595" w:type="dxa"/>
          </w:tcPr>
          <w:p w14:paraId="1228E5B4" w14:textId="1224409A" w:rsidR="00B97710" w:rsidRPr="002B68F1" w:rsidRDefault="00997760" w:rsidP="00B97710">
            <w:r w:rsidRPr="00997760">
              <w:t>Sanket Kalamkar</w:t>
            </w:r>
            <w:r w:rsidR="00B66973">
              <w:t>,</w:t>
            </w:r>
            <w:r w:rsidR="00B97710">
              <w:t xml:space="preserve"> </w:t>
            </w:r>
            <w:r w:rsidR="00B97710" w:rsidRPr="00B97710">
              <w:t xml:space="preserve">Rojan </w:t>
            </w:r>
            <w:proofErr w:type="spellStart"/>
            <w:r w:rsidR="00B97710"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4600DA1F" w14:textId="55771C98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29BCA5CA" w14:textId="77777777" w:rsidR="00B97710" w:rsidRPr="002B68F1" w:rsidRDefault="00B97710" w:rsidP="00B97710"/>
        </w:tc>
        <w:tc>
          <w:tcPr>
            <w:tcW w:w="1687" w:type="dxa"/>
          </w:tcPr>
          <w:p w14:paraId="4530F7A5" w14:textId="77777777" w:rsidR="00B97710" w:rsidRPr="002B68F1" w:rsidRDefault="00B97710" w:rsidP="00B97710">
            <w:r w:rsidRPr="002B68F1">
              <w:t>Motion 24, 45, 50, 51, 56</w:t>
            </w:r>
          </w:p>
        </w:tc>
      </w:tr>
      <w:tr w:rsidR="000E14B1" w14:paraId="30E6B88E" w14:textId="77777777" w:rsidTr="000E14B1">
        <w:trPr>
          <w:trHeight w:val="267"/>
        </w:trPr>
        <w:tc>
          <w:tcPr>
            <w:tcW w:w="2239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68" w:type="dxa"/>
          </w:tcPr>
          <w:p w14:paraId="6D4E8D41" w14:textId="0E5FDD76" w:rsidR="00B97710" w:rsidRPr="002B68F1" w:rsidRDefault="00B97710" w:rsidP="00B97710">
            <w:r w:rsidRPr="002B68F1">
              <w:t>9.10.2, 39.4</w:t>
            </w:r>
          </w:p>
        </w:tc>
        <w:tc>
          <w:tcPr>
            <w:tcW w:w="595" w:type="dxa"/>
          </w:tcPr>
          <w:p w14:paraId="56035235" w14:textId="68D71275" w:rsidR="00B97710" w:rsidRPr="002B68F1" w:rsidRDefault="00B97710" w:rsidP="00B97710">
            <w:r w:rsidRPr="00B97710">
              <w:t>Rojan Chitrakar</w:t>
            </w:r>
            <w:r w:rsidR="0060140A">
              <w:t xml:space="preserve">, </w:t>
            </w:r>
            <w:r w:rsidR="0060140A">
              <w:t xml:space="preserve">Alfred </w:t>
            </w:r>
            <w:proofErr w:type="spellStart"/>
            <w:r w:rsidR="0060140A">
              <w:t>Asterjadhi</w:t>
            </w:r>
            <w:proofErr w:type="spellEnd"/>
          </w:p>
        </w:tc>
        <w:tc>
          <w:tcPr>
            <w:tcW w:w="3864" w:type="dxa"/>
          </w:tcPr>
          <w:p w14:paraId="5875A234" w14:textId="5590DE11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33DC94C2" w14:textId="77777777" w:rsidR="00B97710" w:rsidRPr="002B68F1" w:rsidRDefault="00B97710" w:rsidP="00B97710"/>
        </w:tc>
        <w:tc>
          <w:tcPr>
            <w:tcW w:w="1687" w:type="dxa"/>
          </w:tcPr>
          <w:p w14:paraId="3043B796" w14:textId="77777777" w:rsidR="00B97710" w:rsidRPr="002B68F1" w:rsidRDefault="00B97710" w:rsidP="00B97710">
            <w:r w:rsidRPr="002B68F1">
              <w:t>Motion 46, 47, 48</w:t>
            </w:r>
          </w:p>
        </w:tc>
      </w:tr>
      <w:tr w:rsidR="000E14B1" w14:paraId="45572897" w14:textId="77777777" w:rsidTr="000E14B1">
        <w:trPr>
          <w:trHeight w:val="281"/>
        </w:trPr>
        <w:tc>
          <w:tcPr>
            <w:tcW w:w="2239" w:type="dxa"/>
          </w:tcPr>
          <w:p w14:paraId="1E42E8DE" w14:textId="77777777" w:rsidR="00B97710" w:rsidRPr="002B68F1" w:rsidRDefault="00B97710" w:rsidP="00B97710">
            <w:r w:rsidRPr="002B68F1">
              <w:t>Duty-cycle operation</w:t>
            </w:r>
          </w:p>
        </w:tc>
        <w:tc>
          <w:tcPr>
            <w:tcW w:w="1268" w:type="dxa"/>
          </w:tcPr>
          <w:p w14:paraId="5206E96E" w14:textId="4D8D4FB0" w:rsidR="00B97710" w:rsidRPr="002B68F1" w:rsidRDefault="00B97710" w:rsidP="00B97710">
            <w:r w:rsidRPr="002B68F1">
              <w:t>39.5</w:t>
            </w:r>
          </w:p>
        </w:tc>
        <w:tc>
          <w:tcPr>
            <w:tcW w:w="595" w:type="dxa"/>
          </w:tcPr>
          <w:p w14:paraId="07EC58DB" w14:textId="06E94A10" w:rsidR="00B97710" w:rsidRPr="002B68F1" w:rsidRDefault="00B97710" w:rsidP="00B97710">
            <w:proofErr w:type="spellStart"/>
            <w:r w:rsidRPr="002B68F1">
              <w:t>Chuanfeng</w:t>
            </w:r>
            <w:proofErr w:type="spellEnd"/>
            <w:r w:rsidRPr="002B68F1">
              <w:t xml:space="preserve"> He</w:t>
            </w:r>
            <w:r w:rsidR="00B66973">
              <w:t>,</w:t>
            </w:r>
            <w:r>
              <w:t xml:space="preserve"> </w:t>
            </w:r>
            <w:r w:rsidR="006E40D8">
              <w:t>Ian Bajaj</w:t>
            </w:r>
          </w:p>
        </w:tc>
        <w:tc>
          <w:tcPr>
            <w:tcW w:w="3864" w:type="dxa"/>
          </w:tcPr>
          <w:p w14:paraId="1119729F" w14:textId="31A40C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184F05EC" w14:textId="77777777" w:rsidR="00B97710" w:rsidRPr="002B68F1" w:rsidRDefault="00B97710" w:rsidP="00B97710"/>
        </w:tc>
        <w:tc>
          <w:tcPr>
            <w:tcW w:w="1687" w:type="dxa"/>
          </w:tcPr>
          <w:p w14:paraId="2AA2DF24" w14:textId="1443E7A7" w:rsidR="00B97710" w:rsidRPr="002B68F1" w:rsidRDefault="00B97710" w:rsidP="00B97710">
            <w:r w:rsidRPr="002B68F1">
              <w:t>Motion 32, 75</w:t>
            </w:r>
          </w:p>
        </w:tc>
      </w:tr>
      <w:tr w:rsidR="000E14B1" w14:paraId="5898B3FD" w14:textId="77777777" w:rsidTr="000E14B1">
        <w:trPr>
          <w:trHeight w:val="267"/>
        </w:trPr>
        <w:tc>
          <w:tcPr>
            <w:tcW w:w="2239" w:type="dxa"/>
          </w:tcPr>
          <w:p w14:paraId="3BBD11C1" w14:textId="4CFD406B" w:rsidR="00B97710" w:rsidRPr="002B68F1" w:rsidRDefault="00B97710" w:rsidP="00B97710">
            <w:r w:rsidRPr="002B68F1">
              <w:t>Secure communication-general</w:t>
            </w:r>
          </w:p>
        </w:tc>
        <w:tc>
          <w:tcPr>
            <w:tcW w:w="1268" w:type="dxa"/>
          </w:tcPr>
          <w:p w14:paraId="2A617F70" w14:textId="4F8661B9" w:rsidR="00B97710" w:rsidRPr="002B68F1" w:rsidRDefault="00B97710" w:rsidP="00B97710">
            <w:r w:rsidRPr="002B68F1">
              <w:t>12.2</w:t>
            </w:r>
          </w:p>
        </w:tc>
        <w:tc>
          <w:tcPr>
            <w:tcW w:w="595" w:type="dxa"/>
          </w:tcPr>
          <w:p w14:paraId="5F5EFE57" w14:textId="5E002107" w:rsidR="00B97710" w:rsidRPr="002B68F1" w:rsidRDefault="00B97710" w:rsidP="00B97710">
            <w:r>
              <w:t>Hui Luo</w:t>
            </w:r>
          </w:p>
        </w:tc>
        <w:tc>
          <w:tcPr>
            <w:tcW w:w="3864" w:type="dxa"/>
          </w:tcPr>
          <w:p w14:paraId="5A5038A7" w14:textId="6B6DC9A8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529A51D5" w14:textId="77777777" w:rsidR="00B97710" w:rsidRPr="002B68F1" w:rsidRDefault="00B97710" w:rsidP="00B97710"/>
        </w:tc>
        <w:tc>
          <w:tcPr>
            <w:tcW w:w="1687" w:type="dxa"/>
          </w:tcPr>
          <w:p w14:paraId="05423931" w14:textId="2F8C2591" w:rsidR="00B97710" w:rsidRPr="002B68F1" w:rsidRDefault="00B97710" w:rsidP="00B97710">
            <w:r w:rsidRPr="002B68F1">
              <w:t>Motion 26, 44, 68</w:t>
            </w:r>
          </w:p>
        </w:tc>
      </w:tr>
      <w:tr w:rsidR="000E14B1" w14:paraId="4B6A8998" w14:textId="77777777" w:rsidTr="000E14B1">
        <w:trPr>
          <w:trHeight w:val="267"/>
        </w:trPr>
        <w:tc>
          <w:tcPr>
            <w:tcW w:w="2239" w:type="dxa"/>
          </w:tcPr>
          <w:p w14:paraId="2BF280A9" w14:textId="30FEEF9C" w:rsidR="00B97710" w:rsidRPr="002B68F1" w:rsidRDefault="00B97710" w:rsidP="00B97710">
            <w:r w:rsidRPr="002B68F1">
              <w:t>Secure communication-key generation</w:t>
            </w:r>
          </w:p>
        </w:tc>
        <w:tc>
          <w:tcPr>
            <w:tcW w:w="1268" w:type="dxa"/>
          </w:tcPr>
          <w:p w14:paraId="113E8D2B" w14:textId="1CF72C47" w:rsidR="00B97710" w:rsidRPr="002B68F1" w:rsidRDefault="00B97710" w:rsidP="00B97710">
            <w:r w:rsidRPr="002B68F1">
              <w:t>11.3, 12.2, 12.7</w:t>
            </w:r>
          </w:p>
        </w:tc>
        <w:tc>
          <w:tcPr>
            <w:tcW w:w="595" w:type="dxa"/>
          </w:tcPr>
          <w:p w14:paraId="27BA5FD2" w14:textId="230E4076" w:rsidR="00B97710" w:rsidRPr="002B68F1" w:rsidRDefault="00B97710" w:rsidP="00B97710">
            <w:r>
              <w:t>Hui Luo</w:t>
            </w:r>
          </w:p>
        </w:tc>
        <w:tc>
          <w:tcPr>
            <w:tcW w:w="3864" w:type="dxa"/>
          </w:tcPr>
          <w:p w14:paraId="33FAD3C8" w14:textId="7F6A1CF0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89B66FD" w14:textId="77777777" w:rsidR="00B97710" w:rsidRPr="002B68F1" w:rsidRDefault="00B97710" w:rsidP="00B97710"/>
        </w:tc>
        <w:tc>
          <w:tcPr>
            <w:tcW w:w="1687" w:type="dxa"/>
          </w:tcPr>
          <w:p w14:paraId="3CCACEC1" w14:textId="565DDE41" w:rsidR="00B97710" w:rsidRPr="002B68F1" w:rsidRDefault="00B97710" w:rsidP="00B97710">
            <w:r w:rsidRPr="002B68F1">
              <w:t>Motion 61, 62, 64, 65</w:t>
            </w:r>
          </w:p>
        </w:tc>
      </w:tr>
      <w:tr w:rsidR="000E14B1" w14:paraId="472758B0" w14:textId="77777777" w:rsidTr="000E14B1">
        <w:trPr>
          <w:trHeight w:val="267"/>
        </w:trPr>
        <w:tc>
          <w:tcPr>
            <w:tcW w:w="2239" w:type="dxa"/>
          </w:tcPr>
          <w:p w14:paraId="29FB1E32" w14:textId="13679072" w:rsidR="00B97710" w:rsidRPr="002B68F1" w:rsidRDefault="00B97710" w:rsidP="00B97710">
            <w:r w:rsidRPr="002B68F1">
              <w:t>Secure communication-secured data communication</w:t>
            </w:r>
          </w:p>
        </w:tc>
        <w:tc>
          <w:tcPr>
            <w:tcW w:w="1268" w:type="dxa"/>
          </w:tcPr>
          <w:p w14:paraId="21C22893" w14:textId="039C9A6E" w:rsidR="00B97710" w:rsidRPr="002B68F1" w:rsidRDefault="00B97710" w:rsidP="00B97710">
            <w:r w:rsidRPr="002B68F1">
              <w:t>12.2, 12.7</w:t>
            </w:r>
          </w:p>
        </w:tc>
        <w:tc>
          <w:tcPr>
            <w:tcW w:w="595" w:type="dxa"/>
          </w:tcPr>
          <w:p w14:paraId="309B6306" w14:textId="707F09E3" w:rsidR="00B97710" w:rsidRPr="002B68F1" w:rsidRDefault="00B97710" w:rsidP="00B97710">
            <w:r>
              <w:t>Hui Luo</w:t>
            </w:r>
            <w:r w:rsidR="00B66973">
              <w:t>,</w:t>
            </w:r>
            <w:r>
              <w:t xml:space="preserve"> </w:t>
            </w:r>
            <w:r w:rsidRPr="00B97710">
              <w:t xml:space="preserve">Rojan </w:t>
            </w:r>
            <w:proofErr w:type="spellStart"/>
            <w:r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5432ABEE" w14:textId="096BDB28" w:rsidR="00B97710" w:rsidRPr="002B68F1" w:rsidRDefault="00997760" w:rsidP="00B97710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</w:p>
        </w:tc>
        <w:tc>
          <w:tcPr>
            <w:tcW w:w="875" w:type="dxa"/>
          </w:tcPr>
          <w:p w14:paraId="36FA9FA1" w14:textId="77777777" w:rsidR="00B97710" w:rsidRPr="002B68F1" w:rsidRDefault="00B97710" w:rsidP="00B97710"/>
        </w:tc>
        <w:tc>
          <w:tcPr>
            <w:tcW w:w="1687" w:type="dxa"/>
          </w:tcPr>
          <w:p w14:paraId="47CAB8FB" w14:textId="141CEE36" w:rsidR="00B97710" w:rsidRPr="002B68F1" w:rsidRDefault="00B97710" w:rsidP="00B97710">
            <w:r w:rsidRPr="002B68F1">
              <w:t>Motion 66, 67</w:t>
            </w:r>
          </w:p>
        </w:tc>
      </w:tr>
      <w:tr w:rsidR="000E14B1" w14:paraId="11DBB621" w14:textId="77777777" w:rsidTr="000E14B1">
        <w:trPr>
          <w:trHeight w:val="281"/>
        </w:trPr>
        <w:tc>
          <w:tcPr>
            <w:tcW w:w="2239" w:type="dxa"/>
          </w:tcPr>
          <w:p w14:paraId="753DCAAC" w14:textId="77777777" w:rsidR="00B97710" w:rsidRPr="002B68F1" w:rsidRDefault="00B97710" w:rsidP="00B97710">
            <w:r w:rsidRPr="002B68F1">
              <w:t>Support of UHF RFID logic interface</w:t>
            </w:r>
          </w:p>
        </w:tc>
        <w:tc>
          <w:tcPr>
            <w:tcW w:w="1268" w:type="dxa"/>
          </w:tcPr>
          <w:p w14:paraId="584FD69E" w14:textId="47A22CA7" w:rsidR="00B97710" w:rsidRPr="002B68F1" w:rsidRDefault="00B97710" w:rsidP="00B97710">
            <w:r w:rsidRPr="002B68F1">
              <w:t>39.6</w:t>
            </w:r>
          </w:p>
        </w:tc>
        <w:tc>
          <w:tcPr>
            <w:tcW w:w="595" w:type="dxa"/>
          </w:tcPr>
          <w:p w14:paraId="5E95198D" w14:textId="7658D5A7" w:rsidR="00B97710" w:rsidRPr="002B68F1" w:rsidRDefault="00B97710" w:rsidP="00B97710">
            <w:r w:rsidRPr="002B68F1">
              <w:t>Rojan</w:t>
            </w:r>
            <w:r w:rsidR="00B66973" w:rsidRPr="00B97710">
              <w:t xml:space="preserve"> Chitrakar</w:t>
            </w:r>
          </w:p>
        </w:tc>
        <w:tc>
          <w:tcPr>
            <w:tcW w:w="3864" w:type="dxa"/>
          </w:tcPr>
          <w:p w14:paraId="190213D0" w14:textId="7E199A91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lastRenderedPageBreak/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</w:p>
        </w:tc>
        <w:tc>
          <w:tcPr>
            <w:tcW w:w="875" w:type="dxa"/>
          </w:tcPr>
          <w:p w14:paraId="7FBEC104" w14:textId="77777777" w:rsidR="00B97710" w:rsidRPr="002B68F1" w:rsidRDefault="00B97710" w:rsidP="00B97710"/>
        </w:tc>
        <w:tc>
          <w:tcPr>
            <w:tcW w:w="1687" w:type="dxa"/>
          </w:tcPr>
          <w:p w14:paraId="53FFA7F8" w14:textId="77777777" w:rsidR="00B97710" w:rsidRPr="002B68F1" w:rsidRDefault="00B97710" w:rsidP="00B97710">
            <w:r w:rsidRPr="002B68F1">
              <w:t>Motion 52</w:t>
            </w:r>
          </w:p>
        </w:tc>
      </w:tr>
      <w:tr w:rsidR="000E14B1" w14:paraId="6D0AFA78" w14:textId="77777777" w:rsidTr="000E14B1">
        <w:trPr>
          <w:trHeight w:val="281"/>
        </w:trPr>
        <w:tc>
          <w:tcPr>
            <w:tcW w:w="2239" w:type="dxa"/>
          </w:tcPr>
          <w:p w14:paraId="57B52469" w14:textId="6B18EC2C" w:rsidR="00B97710" w:rsidRPr="002B68F1" w:rsidRDefault="00B97710" w:rsidP="00B97710">
            <w:r w:rsidRPr="002B68F1">
              <w:t>PM for AMP enabled non-AP STA</w:t>
            </w:r>
          </w:p>
        </w:tc>
        <w:tc>
          <w:tcPr>
            <w:tcW w:w="1268" w:type="dxa"/>
          </w:tcPr>
          <w:p w14:paraId="5B42A5A3" w14:textId="4A3EBB3E" w:rsidR="00B97710" w:rsidRPr="002B68F1" w:rsidRDefault="00B97710" w:rsidP="00B97710">
            <w:r w:rsidRPr="002B68F1">
              <w:t>11.2, 39.8</w:t>
            </w:r>
          </w:p>
        </w:tc>
        <w:tc>
          <w:tcPr>
            <w:tcW w:w="595" w:type="dxa"/>
          </w:tcPr>
          <w:p w14:paraId="26D941B9" w14:textId="279C3206" w:rsidR="00B97710" w:rsidRPr="002B68F1" w:rsidRDefault="00997760" w:rsidP="00B97710">
            <w:r w:rsidRPr="00997760">
              <w:t>Sanket Kalamkar</w:t>
            </w:r>
          </w:p>
        </w:tc>
        <w:tc>
          <w:tcPr>
            <w:tcW w:w="3864" w:type="dxa"/>
          </w:tcPr>
          <w:p w14:paraId="77BB1212" w14:textId="7D8A85D4" w:rsidR="00B97710" w:rsidRPr="002B68F1" w:rsidRDefault="003555D9" w:rsidP="00B97710">
            <w:r w:rsidRPr="003555D9">
              <w:rPr>
                <w:rFonts w:hint="eastAsia"/>
              </w:rPr>
              <w:t>Rojan Chitrakar</w:t>
            </w:r>
            <w:r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5EB141C3" w14:textId="77777777" w:rsidR="00B97710" w:rsidRPr="002B68F1" w:rsidRDefault="00B97710" w:rsidP="00B97710"/>
        </w:tc>
        <w:tc>
          <w:tcPr>
            <w:tcW w:w="1687" w:type="dxa"/>
          </w:tcPr>
          <w:p w14:paraId="5134AE2E" w14:textId="63997414" w:rsidR="00B97710" w:rsidRPr="002B68F1" w:rsidRDefault="00B97710" w:rsidP="00B97710">
            <w:r w:rsidRPr="002B68F1">
              <w:t>Motion 58, 59, 60, 63</w:t>
            </w:r>
          </w:p>
        </w:tc>
      </w:tr>
      <w:tr w:rsidR="000E14B1" w14:paraId="665F3C48" w14:textId="77777777" w:rsidTr="000E14B1">
        <w:trPr>
          <w:trHeight w:val="267"/>
        </w:trPr>
        <w:tc>
          <w:tcPr>
            <w:tcW w:w="2239" w:type="dxa"/>
          </w:tcPr>
          <w:p w14:paraId="34E6CC15" w14:textId="2E37DAF6" w:rsidR="00B97710" w:rsidRPr="002B68F1" w:rsidRDefault="00B97710" w:rsidP="00B97710">
            <w:r>
              <w:t>AMP f</w:t>
            </w:r>
            <w:r w:rsidRPr="002B68F1">
              <w:t>rame format-general</w:t>
            </w:r>
          </w:p>
        </w:tc>
        <w:tc>
          <w:tcPr>
            <w:tcW w:w="1268" w:type="dxa"/>
          </w:tcPr>
          <w:p w14:paraId="568D75C3" w14:textId="318902BF" w:rsidR="00B97710" w:rsidRPr="002B68F1" w:rsidRDefault="00B97710" w:rsidP="00B97710">
            <w:r w:rsidRPr="002B68F1">
              <w:t>9.10</w:t>
            </w:r>
          </w:p>
        </w:tc>
        <w:tc>
          <w:tcPr>
            <w:tcW w:w="595" w:type="dxa"/>
          </w:tcPr>
          <w:p w14:paraId="15300F08" w14:textId="1C6D8DAA" w:rsidR="00B97710" w:rsidRPr="002B68F1" w:rsidRDefault="00B97710" w:rsidP="00B97710">
            <w:r w:rsidRPr="00B97710">
              <w:t>Mahmoud Hasabelnaby</w:t>
            </w:r>
            <w:r w:rsidR="00B66973">
              <w:t xml:space="preserve">, </w:t>
            </w:r>
            <w:r w:rsidR="006E40D8">
              <w:t xml:space="preserve">Alfred </w:t>
            </w:r>
            <w:proofErr w:type="spellStart"/>
            <w:r w:rsidR="006E40D8">
              <w:t>Asterjadhi</w:t>
            </w:r>
            <w:proofErr w:type="spellEnd"/>
          </w:p>
        </w:tc>
        <w:tc>
          <w:tcPr>
            <w:tcW w:w="3864" w:type="dxa"/>
          </w:tcPr>
          <w:p w14:paraId="6FBD71BB" w14:textId="463D12EC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232A92">
              <w:t xml:space="preserve">, Fang Juan,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51C10C3E" w14:textId="77777777" w:rsidR="00B97710" w:rsidRPr="002B68F1" w:rsidRDefault="00B97710" w:rsidP="00B97710"/>
        </w:tc>
        <w:tc>
          <w:tcPr>
            <w:tcW w:w="1687" w:type="dxa"/>
          </w:tcPr>
          <w:p w14:paraId="75FF835B" w14:textId="4E241C6D" w:rsidR="00B97710" w:rsidRPr="002B68F1" w:rsidRDefault="00B97710" w:rsidP="00B97710">
            <w:r w:rsidRPr="002B68F1">
              <w:t>Motion 23</w:t>
            </w:r>
          </w:p>
        </w:tc>
      </w:tr>
      <w:tr w:rsidR="000E14B1" w14:paraId="0D091D43" w14:textId="77777777" w:rsidTr="000E14B1">
        <w:trPr>
          <w:trHeight w:val="267"/>
        </w:trPr>
        <w:tc>
          <w:tcPr>
            <w:tcW w:w="2239" w:type="dxa"/>
          </w:tcPr>
          <w:p w14:paraId="6161941A" w14:textId="734CBCF0" w:rsidR="00B97710" w:rsidRPr="002B68F1" w:rsidRDefault="00B97710" w:rsidP="00B97710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68" w:type="dxa"/>
          </w:tcPr>
          <w:p w14:paraId="777B82E8" w14:textId="203149E1" w:rsidR="00B97710" w:rsidRPr="002B68F1" w:rsidRDefault="00B97710" w:rsidP="00B97710">
            <w:r w:rsidRPr="002B68F1">
              <w:t>9.10.2, 39.4</w:t>
            </w:r>
          </w:p>
        </w:tc>
        <w:tc>
          <w:tcPr>
            <w:tcW w:w="595" w:type="dxa"/>
          </w:tcPr>
          <w:p w14:paraId="5859F9D6" w14:textId="320EBE0D" w:rsidR="00B97710" w:rsidRPr="002B68F1" w:rsidRDefault="006E40D8" w:rsidP="00B97710">
            <w:r>
              <w:t>Alfred Asterjadhi</w:t>
            </w:r>
            <w:r w:rsidR="00B66973">
              <w:t xml:space="preserve">, </w:t>
            </w:r>
            <w:r w:rsidR="00B97710" w:rsidRPr="00B97710">
              <w:t xml:space="preserve">Rojan </w:t>
            </w:r>
            <w:proofErr w:type="spellStart"/>
            <w:r w:rsidR="00B97710" w:rsidRPr="00B97710">
              <w:t>Chitrakar</w:t>
            </w:r>
            <w:proofErr w:type="spellEnd"/>
          </w:p>
        </w:tc>
        <w:tc>
          <w:tcPr>
            <w:tcW w:w="3864" w:type="dxa"/>
          </w:tcPr>
          <w:p w14:paraId="0ED274D1" w14:textId="300BB9C8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232A92">
              <w:t xml:space="preserve">, Fang Juan,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3AD822E2" w14:textId="77777777" w:rsidR="00B97710" w:rsidRPr="002B68F1" w:rsidRDefault="00B97710" w:rsidP="00B97710"/>
        </w:tc>
        <w:tc>
          <w:tcPr>
            <w:tcW w:w="1687" w:type="dxa"/>
          </w:tcPr>
          <w:p w14:paraId="10BF1158" w14:textId="4CB28A6F" w:rsidR="00B97710" w:rsidRPr="002B68F1" w:rsidRDefault="00B97710" w:rsidP="00B97710">
            <w:r w:rsidRPr="002B68F1">
              <w:t>Motion 46, 48, 56</w:t>
            </w:r>
          </w:p>
        </w:tc>
      </w:tr>
      <w:tr w:rsidR="000E14B1" w14:paraId="59B7FD3A" w14:textId="77777777" w:rsidTr="000E14B1">
        <w:trPr>
          <w:trHeight w:val="267"/>
        </w:trPr>
        <w:tc>
          <w:tcPr>
            <w:tcW w:w="2239" w:type="dxa"/>
          </w:tcPr>
          <w:p w14:paraId="71FF45D5" w14:textId="622C8615" w:rsidR="00B97710" w:rsidRDefault="00B97710" w:rsidP="00B97710">
            <w:r w:rsidRPr="00F005B1">
              <w:t>AMP frame format - AMP Ack frame format</w:t>
            </w:r>
          </w:p>
        </w:tc>
        <w:tc>
          <w:tcPr>
            <w:tcW w:w="1268" w:type="dxa"/>
          </w:tcPr>
          <w:p w14:paraId="6926F23D" w14:textId="6120BDF3" w:rsidR="00B97710" w:rsidRPr="002B68F1" w:rsidRDefault="00B97710" w:rsidP="00B97710">
            <w:r w:rsidRPr="00F005B1">
              <w:t>9.10.1</w:t>
            </w:r>
          </w:p>
        </w:tc>
        <w:tc>
          <w:tcPr>
            <w:tcW w:w="595" w:type="dxa"/>
          </w:tcPr>
          <w:p w14:paraId="162803BA" w14:textId="2B8CCF7D" w:rsidR="00B97710" w:rsidRDefault="00B97710" w:rsidP="00B97710">
            <w:r w:rsidRPr="00B97710">
              <w:t>Mahmoud Hasabelnaby</w:t>
            </w:r>
            <w:r w:rsidR="00B66973">
              <w:t>,</w:t>
            </w:r>
            <w:r w:rsidRPr="00F005B1">
              <w:t xml:space="preserve"> </w:t>
            </w:r>
            <w:r w:rsidR="006E40D8">
              <w:t xml:space="preserve">Alfred </w:t>
            </w:r>
            <w:proofErr w:type="spellStart"/>
            <w:r w:rsidR="006E40D8">
              <w:t>Asterjadhi</w:t>
            </w:r>
            <w:proofErr w:type="spellEnd"/>
            <w:r w:rsidRPr="00F005B1">
              <w:t xml:space="preserve">, </w:t>
            </w:r>
            <w:proofErr w:type="spellStart"/>
            <w:r w:rsidRPr="00F005B1">
              <w:t>Chuanfeng</w:t>
            </w:r>
            <w:proofErr w:type="spellEnd"/>
            <w:r>
              <w:t xml:space="preserve"> He</w:t>
            </w:r>
          </w:p>
        </w:tc>
        <w:tc>
          <w:tcPr>
            <w:tcW w:w="3864" w:type="dxa"/>
          </w:tcPr>
          <w:p w14:paraId="1823A9D3" w14:textId="4CE30386" w:rsidR="00B97710" w:rsidRPr="002B68F1" w:rsidRDefault="00997760" w:rsidP="00C511CB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C511CB">
              <w:t xml:space="preserve">,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C511CB">
              <w:t>, Ugo Campiglio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232A92">
              <w:t xml:space="preserve">, Fang Juan,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2B36C06C" w14:textId="77777777" w:rsidR="00B97710" w:rsidRPr="002B68F1" w:rsidRDefault="00B97710" w:rsidP="00B97710"/>
        </w:tc>
        <w:tc>
          <w:tcPr>
            <w:tcW w:w="1687" w:type="dxa"/>
          </w:tcPr>
          <w:p w14:paraId="6E80AE9F" w14:textId="4199580A" w:rsidR="00B97710" w:rsidRPr="002B68F1" w:rsidRDefault="00B97710" w:rsidP="00B97710">
            <w:r w:rsidRPr="00F005B1">
              <w:t>Motion 49</w:t>
            </w:r>
          </w:p>
        </w:tc>
      </w:tr>
      <w:tr w:rsidR="000E14B1" w14:paraId="05B47A42" w14:textId="77777777" w:rsidTr="000E14B1">
        <w:trPr>
          <w:trHeight w:val="267"/>
        </w:trPr>
        <w:tc>
          <w:tcPr>
            <w:tcW w:w="2239" w:type="dxa"/>
          </w:tcPr>
          <w:p w14:paraId="55333D6D" w14:textId="090E5C9D" w:rsidR="00B97710" w:rsidRPr="002B68F1" w:rsidRDefault="00B97710" w:rsidP="00B97710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68" w:type="dxa"/>
          </w:tcPr>
          <w:p w14:paraId="29C85AB0" w14:textId="587A080B" w:rsidR="00B97710" w:rsidRPr="002B68F1" w:rsidRDefault="00B97710" w:rsidP="00B97710">
            <w:r w:rsidRPr="002B68F1">
              <w:t>9.10.3</w:t>
            </w:r>
          </w:p>
        </w:tc>
        <w:tc>
          <w:tcPr>
            <w:tcW w:w="595" w:type="dxa"/>
          </w:tcPr>
          <w:p w14:paraId="064BCE7C" w14:textId="0703B44D" w:rsidR="00B97710" w:rsidRPr="002B68F1" w:rsidRDefault="006E40D8" w:rsidP="00B97710">
            <w:r>
              <w:t>Alfred Asterjadhi</w:t>
            </w:r>
          </w:p>
        </w:tc>
        <w:tc>
          <w:tcPr>
            <w:tcW w:w="3864" w:type="dxa"/>
          </w:tcPr>
          <w:p w14:paraId="253D1588" w14:textId="3C0B0BAA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r w:rsidR="00C511CB">
              <w:t xml:space="preserve">,Solomon </w:t>
            </w:r>
            <w:proofErr w:type="spellStart"/>
            <w:r w:rsidR="00C511CB">
              <w:t>Trainin</w:t>
            </w:r>
            <w:proofErr w:type="spellEnd"/>
            <w:r w:rsidR="00C511CB" w:rsidRPr="00121AC0">
              <w:t xml:space="preserve"> </w:t>
            </w:r>
            <w:proofErr w:type="spellStart"/>
            <w:r w:rsidR="00121AC0" w:rsidRPr="00121AC0">
              <w:t>Hasabelnaby</w:t>
            </w:r>
            <w:proofErr w:type="spellEnd"/>
            <w:r w:rsidR="00C511CB">
              <w:t>,</w:t>
            </w:r>
            <w:r w:rsidR="00C511CB"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C511CB" w:rsidRPr="00C511CB">
              <w:t>Shengquan</w:t>
            </w:r>
            <w:proofErr w:type="spellEnd"/>
            <w:r w:rsidR="00C511CB" w:rsidRPr="00C511CB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232A92">
              <w:t xml:space="preserve">, Fang Juan,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75" w:type="dxa"/>
          </w:tcPr>
          <w:p w14:paraId="336FDBDF" w14:textId="77777777" w:rsidR="00B97710" w:rsidRPr="002B68F1" w:rsidRDefault="00B97710" w:rsidP="00B97710"/>
        </w:tc>
        <w:tc>
          <w:tcPr>
            <w:tcW w:w="1687" w:type="dxa"/>
          </w:tcPr>
          <w:p w14:paraId="6552CF34" w14:textId="75705DF9" w:rsidR="00B97710" w:rsidRPr="002B68F1" w:rsidRDefault="00B97710" w:rsidP="00B97710">
            <w:r w:rsidRPr="002B68F1">
              <w:t>Motion 57</w:t>
            </w:r>
          </w:p>
        </w:tc>
      </w:tr>
      <w:tr w:rsidR="000E14B1" w14:paraId="3420FD38" w14:textId="77777777" w:rsidTr="000E14B1">
        <w:trPr>
          <w:trHeight w:val="281"/>
        </w:trPr>
        <w:tc>
          <w:tcPr>
            <w:tcW w:w="2239" w:type="dxa"/>
          </w:tcPr>
          <w:p w14:paraId="6E988AAB" w14:textId="090D7B44" w:rsidR="00B97710" w:rsidRPr="002B68F1" w:rsidRDefault="00B97710" w:rsidP="00B97710">
            <w:r w:rsidRPr="002B68F1">
              <w:t>WPT Energizer control</w:t>
            </w:r>
          </w:p>
        </w:tc>
        <w:tc>
          <w:tcPr>
            <w:tcW w:w="1268" w:type="dxa"/>
          </w:tcPr>
          <w:p w14:paraId="6673988E" w14:textId="1B52CB36" w:rsidR="00B97710" w:rsidRPr="002B68F1" w:rsidRDefault="00B97710" w:rsidP="00B97710">
            <w:r w:rsidRPr="002B68F1">
              <w:t>39.7.2</w:t>
            </w:r>
          </w:p>
        </w:tc>
        <w:tc>
          <w:tcPr>
            <w:tcW w:w="595" w:type="dxa"/>
          </w:tcPr>
          <w:p w14:paraId="6D0CAD44" w14:textId="3428A977" w:rsidR="00B97710" w:rsidRPr="002B68F1" w:rsidRDefault="006E40D8" w:rsidP="00B97710">
            <w:r>
              <w:t>Ian Bajaj</w:t>
            </w:r>
          </w:p>
        </w:tc>
        <w:tc>
          <w:tcPr>
            <w:tcW w:w="3864" w:type="dxa"/>
          </w:tcPr>
          <w:p w14:paraId="1A600051" w14:textId="32E2F047" w:rsidR="00B97710" w:rsidRPr="002B68F1" w:rsidRDefault="00997760" w:rsidP="00B97710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</w:t>
            </w:r>
            <w:proofErr w:type="spellStart"/>
            <w:r w:rsidR="00121AC0" w:rsidRPr="00121AC0">
              <w:t>Arie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6FF8EB94" w14:textId="77777777" w:rsidR="00B97710" w:rsidRPr="002B68F1" w:rsidRDefault="00B97710" w:rsidP="00B97710"/>
        </w:tc>
        <w:tc>
          <w:tcPr>
            <w:tcW w:w="1687" w:type="dxa"/>
          </w:tcPr>
          <w:p w14:paraId="3B7289E6" w14:textId="58E03D5A" w:rsidR="00B97710" w:rsidRPr="002B68F1" w:rsidRDefault="00B97710" w:rsidP="00B97710">
            <w:r w:rsidRPr="002B68F1">
              <w:t>Motion 35, 53, 55, 74, 81</w:t>
            </w:r>
          </w:p>
        </w:tc>
      </w:tr>
      <w:tr w:rsidR="000E14B1" w14:paraId="3BC9646A" w14:textId="77777777" w:rsidTr="000E14B1">
        <w:trPr>
          <w:trHeight w:val="267"/>
        </w:trPr>
        <w:tc>
          <w:tcPr>
            <w:tcW w:w="2239" w:type="dxa"/>
          </w:tcPr>
          <w:p w14:paraId="709F1DD0" w14:textId="653E9264" w:rsidR="00B97710" w:rsidRDefault="00B97710" w:rsidP="00B97710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68" w:type="dxa"/>
          </w:tcPr>
          <w:p w14:paraId="3A5A5A21" w14:textId="40993A9A" w:rsidR="00B97710" w:rsidRPr="007175BF" w:rsidRDefault="00B97710" w:rsidP="00B97710">
            <w:r>
              <w:t>39.7.1</w:t>
            </w:r>
          </w:p>
        </w:tc>
        <w:tc>
          <w:tcPr>
            <w:tcW w:w="595" w:type="dxa"/>
          </w:tcPr>
          <w:p w14:paraId="2347B7EA" w14:textId="16FA1C9D" w:rsidR="00B97710" w:rsidRPr="004D0528" w:rsidRDefault="006E40D8" w:rsidP="00B97710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864" w:type="dxa"/>
          </w:tcPr>
          <w:p w14:paraId="3F1EB98C" w14:textId="663A05D7" w:rsidR="00C511CB" w:rsidRDefault="00997760" w:rsidP="00C511CB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C511CB">
              <w:t>,</w:t>
            </w:r>
          </w:p>
          <w:p w14:paraId="11674F85" w14:textId="47289AC0" w:rsidR="00B97710" w:rsidRDefault="00C511CB" w:rsidP="00C511CB">
            <w:r>
              <w:t>Ugo Campiglio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43626E0B" w14:textId="77777777" w:rsidR="00B97710" w:rsidRDefault="00B97710" w:rsidP="00B97710"/>
        </w:tc>
        <w:tc>
          <w:tcPr>
            <w:tcW w:w="1687" w:type="dxa"/>
          </w:tcPr>
          <w:p w14:paraId="322475D6" w14:textId="544AF3B7" w:rsidR="00B97710" w:rsidRDefault="00B97710" w:rsidP="00B97710">
            <w:r>
              <w:t>Motion 36</w:t>
            </w:r>
          </w:p>
        </w:tc>
      </w:tr>
      <w:tr w:rsidR="000E14B1" w14:paraId="56942BCC" w14:textId="77777777" w:rsidTr="000E14B1">
        <w:trPr>
          <w:trHeight w:val="281"/>
        </w:trPr>
        <w:tc>
          <w:tcPr>
            <w:tcW w:w="2239" w:type="dxa"/>
          </w:tcPr>
          <w:p w14:paraId="381E0FE6" w14:textId="14287979" w:rsidR="00B97710" w:rsidRDefault="00B97710" w:rsidP="00B97710">
            <w:r>
              <w:t>WPT signal coexistence</w:t>
            </w:r>
          </w:p>
        </w:tc>
        <w:tc>
          <w:tcPr>
            <w:tcW w:w="1268" w:type="dxa"/>
          </w:tcPr>
          <w:p w14:paraId="3E0B9800" w14:textId="4E893028" w:rsidR="00B97710" w:rsidRPr="003B418E" w:rsidRDefault="00B97710" w:rsidP="00B97710">
            <w:r w:rsidRPr="003B418E">
              <w:t>39.7.3</w:t>
            </w:r>
          </w:p>
        </w:tc>
        <w:tc>
          <w:tcPr>
            <w:tcW w:w="595" w:type="dxa"/>
          </w:tcPr>
          <w:p w14:paraId="7454B8C7" w14:textId="3EBDA515" w:rsidR="00B97710" w:rsidRPr="003B418E" w:rsidRDefault="003B418E" w:rsidP="00B97710">
            <w:r w:rsidRPr="003B418E">
              <w:t>Ke Wang</w:t>
            </w:r>
            <w:r w:rsidR="00232A92">
              <w:t xml:space="preserve">, </w:t>
            </w:r>
            <w:r w:rsidR="00232A92">
              <w:t>Ian Bajaj</w:t>
            </w:r>
          </w:p>
        </w:tc>
        <w:tc>
          <w:tcPr>
            <w:tcW w:w="3864" w:type="dxa"/>
          </w:tcPr>
          <w:p w14:paraId="71419C68" w14:textId="7BC5921C" w:rsidR="00B97710" w:rsidRDefault="00997760" w:rsidP="00B97710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</w:t>
            </w:r>
            <w:r w:rsidR="00121AC0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 xml:space="preserve">Lei </w:t>
            </w:r>
            <w:proofErr w:type="spellStart"/>
            <w:r w:rsidR="00121AC0" w:rsidRPr="00121AC0">
              <w:rPr>
                <w:rFonts w:hint="eastAsia"/>
              </w:rPr>
              <w:t>Zhou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75" w:type="dxa"/>
          </w:tcPr>
          <w:p w14:paraId="7D1A3431" w14:textId="77777777" w:rsidR="00B97710" w:rsidRDefault="00B97710" w:rsidP="00B97710"/>
        </w:tc>
        <w:tc>
          <w:tcPr>
            <w:tcW w:w="1687" w:type="dxa"/>
          </w:tcPr>
          <w:p w14:paraId="71514A16" w14:textId="59700F8E" w:rsidR="00B97710" w:rsidRDefault="00B97710" w:rsidP="00B97710">
            <w:r>
              <w:t>Motion 54, 80</w:t>
            </w:r>
          </w:p>
        </w:tc>
      </w:tr>
      <w:tr w:rsidR="000E14B1" w14:paraId="1F6113BE" w14:textId="77777777" w:rsidTr="000E14B1">
        <w:trPr>
          <w:trHeight w:val="281"/>
        </w:trPr>
        <w:tc>
          <w:tcPr>
            <w:tcW w:w="2239" w:type="dxa"/>
          </w:tcPr>
          <w:p w14:paraId="18D58A90" w14:textId="77777777" w:rsidR="00B97710" w:rsidRDefault="00B97710" w:rsidP="00B97710"/>
        </w:tc>
        <w:tc>
          <w:tcPr>
            <w:tcW w:w="1268" w:type="dxa"/>
          </w:tcPr>
          <w:p w14:paraId="53317939" w14:textId="7EB6E751" w:rsidR="00B97710" w:rsidRPr="007175BF" w:rsidRDefault="00B97710" w:rsidP="00B97710">
            <w:r>
              <w:t>39.1</w:t>
            </w:r>
          </w:p>
        </w:tc>
        <w:tc>
          <w:tcPr>
            <w:tcW w:w="595" w:type="dxa"/>
          </w:tcPr>
          <w:p w14:paraId="2C04616A" w14:textId="14330F52" w:rsidR="00B97710" w:rsidRPr="004D0528" w:rsidRDefault="006E40D8" w:rsidP="00B97710">
            <w:pPr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Alfred Asterjadhi</w:t>
            </w:r>
            <w:r w:rsidR="00B66973">
              <w:rPr>
                <w:lang w:eastAsia="zh-CN"/>
              </w:rPr>
              <w:t>,</w:t>
            </w:r>
            <w:r w:rsidR="00B97710">
              <w:rPr>
                <w:lang w:eastAsia="zh-CN"/>
              </w:rPr>
              <w:t xml:space="preserve"> </w:t>
            </w:r>
            <w:proofErr w:type="spellStart"/>
            <w:r w:rsidR="00B97710" w:rsidRPr="00B97710">
              <w:rPr>
                <w:lang w:eastAsia="zh-CN"/>
              </w:rPr>
              <w:t>Zhanjing</w:t>
            </w:r>
            <w:proofErr w:type="spellEnd"/>
            <w:r w:rsidR="00B97710" w:rsidRPr="00B97710">
              <w:rPr>
                <w:lang w:eastAsia="zh-CN"/>
              </w:rPr>
              <w:t xml:space="preserve"> Bao</w:t>
            </w:r>
          </w:p>
        </w:tc>
        <w:tc>
          <w:tcPr>
            <w:tcW w:w="3864" w:type="dxa"/>
          </w:tcPr>
          <w:p w14:paraId="3F19F3F4" w14:textId="7F2512CA" w:rsidR="00B97710" w:rsidRDefault="00997760" w:rsidP="00B97710">
            <w:r w:rsidRPr="00997760">
              <w:t xml:space="preserve">Sanket </w:t>
            </w:r>
            <w:proofErr w:type="spellStart"/>
            <w:r w:rsidRPr="00997760">
              <w:t>Kalamkar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 Sebastian Max</w:t>
            </w:r>
          </w:p>
        </w:tc>
        <w:tc>
          <w:tcPr>
            <w:tcW w:w="875" w:type="dxa"/>
          </w:tcPr>
          <w:p w14:paraId="61B0A650" w14:textId="77777777" w:rsidR="00B97710" w:rsidRDefault="00B97710" w:rsidP="00B97710"/>
        </w:tc>
        <w:tc>
          <w:tcPr>
            <w:tcW w:w="1687" w:type="dxa"/>
          </w:tcPr>
          <w:p w14:paraId="50E940A0" w14:textId="495BA6D1" w:rsidR="00B97710" w:rsidRDefault="00B97710" w:rsidP="00B97710">
            <w:r>
              <w:t>AMP MAC introduction</w:t>
            </w:r>
          </w:p>
        </w:tc>
      </w:tr>
      <w:tr w:rsidR="000E14B1" w14:paraId="4165DF2A" w14:textId="77777777" w:rsidTr="000E14B1">
        <w:trPr>
          <w:trHeight w:val="281"/>
        </w:trPr>
        <w:tc>
          <w:tcPr>
            <w:tcW w:w="2239" w:type="dxa"/>
          </w:tcPr>
          <w:p w14:paraId="4BED4AB9" w14:textId="77777777" w:rsidR="00B97710" w:rsidRDefault="00B97710" w:rsidP="00B97710"/>
        </w:tc>
        <w:tc>
          <w:tcPr>
            <w:tcW w:w="1268" w:type="dxa"/>
          </w:tcPr>
          <w:p w14:paraId="695876D8" w14:textId="42BFFCB7" w:rsidR="00B97710" w:rsidRPr="007175BF" w:rsidRDefault="00B97710" w:rsidP="00B97710">
            <w:r>
              <w:t>10</w:t>
            </w:r>
          </w:p>
        </w:tc>
        <w:tc>
          <w:tcPr>
            <w:tcW w:w="595" w:type="dxa"/>
          </w:tcPr>
          <w:p w14:paraId="01D41BEE" w14:textId="77777777" w:rsidR="00B97710" w:rsidRPr="004D0528" w:rsidRDefault="00B97710" w:rsidP="00B97710">
            <w:pPr>
              <w:rPr>
                <w:highlight w:val="yellow"/>
                <w:lang w:eastAsia="zh-CN"/>
              </w:rPr>
            </w:pPr>
          </w:p>
        </w:tc>
        <w:tc>
          <w:tcPr>
            <w:tcW w:w="3864" w:type="dxa"/>
          </w:tcPr>
          <w:p w14:paraId="41403CAC" w14:textId="4F08EBF8" w:rsidR="00B97710" w:rsidRDefault="00C511CB" w:rsidP="00B97710"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75" w:type="dxa"/>
          </w:tcPr>
          <w:p w14:paraId="586469B4" w14:textId="77777777" w:rsidR="00B97710" w:rsidRDefault="00B97710" w:rsidP="00B97710"/>
        </w:tc>
        <w:tc>
          <w:tcPr>
            <w:tcW w:w="1687" w:type="dxa"/>
          </w:tcPr>
          <w:p w14:paraId="1F37F95B" w14:textId="0AC6ED0E" w:rsidR="00B97710" w:rsidRDefault="00B97710" w:rsidP="00B97710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6720" w14:textId="77777777" w:rsidR="00783D05" w:rsidRDefault="00783D05">
      <w:r>
        <w:separator/>
      </w:r>
    </w:p>
  </w:endnote>
  <w:endnote w:type="continuationSeparator" w:id="0">
    <w:p w14:paraId="3EFA3179" w14:textId="77777777" w:rsidR="00783D05" w:rsidRDefault="0078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94E6" w14:textId="77777777" w:rsidR="00783D05" w:rsidRDefault="00783D05">
      <w:r>
        <w:separator/>
      </w:r>
    </w:p>
  </w:footnote>
  <w:footnote w:type="continuationSeparator" w:id="0">
    <w:p w14:paraId="1B29043D" w14:textId="77777777" w:rsidR="00783D05" w:rsidRDefault="0078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379C6650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60140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3</cp:revision>
  <cp:lastPrinted>2019-05-20T18:59:00Z</cp:lastPrinted>
  <dcterms:created xsi:type="dcterms:W3CDTF">2025-06-17T07:36:00Z</dcterms:created>
  <dcterms:modified xsi:type="dcterms:W3CDTF">2025-06-17T07:40:00Z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