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 xml:space="preserve">649, </w:t>
                            </w:r>
                            <w:r w:rsidR="00865648" w:rsidRPr="00D93653">
                              <w:rPr>
                                <w:rFonts w:eastAsia="Malgun Gothic"/>
                                <w:sz w:val="18"/>
                                <w:highlight w:val="yellow"/>
                                <w:rPrChange w:id="0" w:author="Huang, Po-kai" w:date="2025-05-12T06:23:00Z" w16du:dateUtc="2025-05-12T13:23:00Z">
                                  <w:rPr>
                                    <w:rFonts w:eastAsia="Malgun Gothic"/>
                                    <w:sz w:val="18"/>
                                  </w:rPr>
                                </w:rPrChange>
                              </w:rPr>
                              <w:t>965</w:t>
                            </w:r>
                            <w:r w:rsidR="00235ECC">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1"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4F957AF6" w14:textId="6B75F63D" w:rsidR="007E67A8" w:rsidRDefault="007E67A8" w:rsidP="00CA5DD4">
                            <w:pPr>
                              <w:numPr>
                                <w:ilvl w:val="0"/>
                                <w:numId w:val="1"/>
                              </w:numPr>
                              <w:jc w:val="both"/>
                              <w:rPr>
                                <w:ins w:id="2" w:author="Huang, Po-kai" w:date="2025-06-12T08:42:00Z" w16du:dateUtc="2025-06-12T15:42:00Z"/>
                                <w:rFonts w:eastAsia="Malgun Gothic"/>
                                <w:sz w:val="18"/>
                              </w:rPr>
                            </w:pPr>
                            <w:r>
                              <w:rPr>
                                <w:rFonts w:eastAsia="Malgun Gothic"/>
                                <w:sz w:val="18"/>
                              </w:rPr>
                              <w:t>Rev 6: Update typo in the resolution of 980</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 xml:space="preserve">649, </w:t>
                      </w:r>
                      <w:r w:rsidR="00865648" w:rsidRPr="00D93653">
                        <w:rPr>
                          <w:rFonts w:eastAsia="Malgun Gothic"/>
                          <w:sz w:val="18"/>
                          <w:highlight w:val="yellow"/>
                          <w:rPrChange w:id="3" w:author="Huang, Po-kai" w:date="2025-05-12T06:23:00Z" w16du:dateUtc="2025-05-12T13:23:00Z">
                            <w:rPr>
                              <w:rFonts w:eastAsia="Malgun Gothic"/>
                              <w:sz w:val="18"/>
                            </w:rPr>
                          </w:rPrChange>
                        </w:rPr>
                        <w:t>965</w:t>
                      </w:r>
                      <w:r w:rsidR="00235ECC">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4"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4F957AF6" w14:textId="6B75F63D" w:rsidR="007E67A8" w:rsidRDefault="007E67A8" w:rsidP="00CA5DD4">
                      <w:pPr>
                        <w:numPr>
                          <w:ilvl w:val="0"/>
                          <w:numId w:val="1"/>
                        </w:numPr>
                        <w:jc w:val="both"/>
                        <w:rPr>
                          <w:ins w:id="5" w:author="Huang, Po-kai" w:date="2025-06-12T08:42:00Z" w16du:dateUtc="2025-06-12T15:42:00Z"/>
                          <w:rFonts w:eastAsia="Malgun Gothic"/>
                          <w:sz w:val="18"/>
                        </w:rPr>
                      </w:pPr>
                      <w:r>
                        <w:rPr>
                          <w:rFonts w:eastAsia="Malgun Gothic"/>
                          <w:sz w:val="18"/>
                        </w:rPr>
                        <w:t>Rev 6: Update typo in the resolution of 980</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0B1949" w:rsidRPr="00477985" w14:paraId="78AA9E5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ED731" w14:textId="37DC799D" w:rsidR="000B1949" w:rsidRPr="00477985" w:rsidRDefault="000B1949" w:rsidP="000B1949">
            <w:pPr>
              <w:widowControl w:val="0"/>
              <w:autoSpaceDE w:val="0"/>
              <w:autoSpaceDN w:val="0"/>
              <w:adjustRightInd w:val="0"/>
              <w:rPr>
                <w:b/>
                <w:bCs/>
                <w:sz w:val="16"/>
                <w:szCs w:val="16"/>
                <w:lang w:eastAsia="ko-KR"/>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25509" w14:textId="203241F2"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34F2C4" w14:textId="4318A673"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22164" w14:textId="23B652D6"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D7F184" w14:textId="2494930B"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D9C26B"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27047045" w14:textId="77777777" w:rsidR="000B1949" w:rsidRPr="0066409F" w:rsidRDefault="000B1949" w:rsidP="000B1949">
            <w:pPr>
              <w:rPr>
                <w:rFonts w:ascii="Calibri" w:eastAsia="Malgun Gothic" w:hAnsi="Calibri" w:cs="Arial"/>
                <w:sz w:val="18"/>
                <w:szCs w:val="18"/>
              </w:rPr>
            </w:pPr>
          </w:p>
          <w:p w14:paraId="7053C208"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Pr>
                <w:rFonts w:ascii="Calibri" w:eastAsia="Malgun Gothic" w:hAnsi="Calibri" w:cs="Arial"/>
                <w:sz w:val="18"/>
                <w:szCs w:val="18"/>
              </w:rPr>
              <w:t xml:space="preserve"> by using or exclusively. Also, tweak the sentence of the paragraph.</w:t>
            </w:r>
          </w:p>
          <w:p w14:paraId="5847AB3C" w14:textId="77777777" w:rsidR="000B1949" w:rsidRPr="0066409F" w:rsidRDefault="000B1949" w:rsidP="000B1949">
            <w:pPr>
              <w:rPr>
                <w:rFonts w:ascii="Calibri" w:eastAsia="Malgun Gothic" w:hAnsi="Calibri" w:cs="Arial"/>
                <w:sz w:val="18"/>
                <w:szCs w:val="18"/>
              </w:rPr>
            </w:pPr>
          </w:p>
          <w:p w14:paraId="5081003A"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TGbi editor to make the changes shown in the latest version of 11-25/0536 under all headings that include CID 965</w:t>
            </w:r>
          </w:p>
          <w:p w14:paraId="545915EA" w14:textId="77777777" w:rsidR="000B1949" w:rsidRPr="00477985" w:rsidRDefault="000B1949" w:rsidP="000B1949">
            <w:pPr>
              <w:widowControl w:val="0"/>
              <w:autoSpaceDE w:val="0"/>
              <w:autoSpaceDN w:val="0"/>
              <w:adjustRightInd w:val="0"/>
              <w:rPr>
                <w:b/>
                <w:bCs/>
                <w:sz w:val="16"/>
                <w:szCs w:val="16"/>
                <w:lang w:eastAsia="ko-KR"/>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7" w:author="Huang, Po-kai" w:date="2025-05-12T06:16:00Z" w16du:dateUtc="2025-05-12T13:16:00Z">
                  <w:rPr>
                    <w:rFonts w:ascii="Calibri" w:eastAsia="Malgun Gothic" w:hAnsi="Calibri" w:cs="Arial"/>
                    <w:sz w:val="18"/>
                    <w:szCs w:val="18"/>
                  </w:rPr>
                </w:rPrChange>
              </w:rPr>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pPr>
          </w:p>
          <w:p w14:paraId="7BA69DF4" w14:textId="1E6979C8" w:rsidR="003A23BA" w:rsidRPr="006A42AC" w:rsidRDefault="00151A8E" w:rsidP="00551460">
            <w:pPr>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t>Agree in principle with the commenter</w:t>
            </w:r>
            <w:r w:rsidR="00A21F75">
              <w:rPr>
                <w:rFonts w:ascii="Calibri" w:eastAsia="Malgun Gothic" w:hAnsi="Calibri" w:cs="Arial"/>
                <w:sz w:val="18"/>
                <w:szCs w:val="18"/>
                <w:highlight w:val="yellow"/>
              </w:rPr>
              <w:t>.</w:t>
            </w:r>
          </w:p>
          <w:p w14:paraId="0F1F9996" w14:textId="77777777" w:rsidR="003A23BA" w:rsidRPr="006A42AC" w:rsidRDefault="003A23BA" w:rsidP="00551460">
            <w:pPr>
              <w:rPr>
                <w:rFonts w:ascii="Calibri" w:eastAsia="Malgun Gothic" w:hAnsi="Calibri" w:cs="Arial"/>
                <w:sz w:val="18"/>
                <w:szCs w:val="18"/>
                <w:highlight w:val="yellow"/>
                <w:rPrChange w:id="21" w:author="Huang, Po-kai" w:date="2025-05-12T06:16:00Z" w16du:dateUtc="2025-05-12T13:16:00Z">
                  <w:rPr>
                    <w:rFonts w:ascii="Calibri" w:eastAsia="Malgun Gothic" w:hAnsi="Calibri" w:cs="Arial"/>
                    <w:sz w:val="18"/>
                    <w:szCs w:val="18"/>
                  </w:rPr>
                </w:rPrChange>
              </w:rPr>
            </w:pPr>
          </w:p>
          <w:p w14:paraId="57C2884B" w14:textId="1667AEEC" w:rsidR="00A21F75" w:rsidRDefault="003A23BA" w:rsidP="00551460">
            <w:pPr>
              <w:rPr>
                <w:ins w:id="22" w:author="Huang, Po-kai" w:date="2025-06-27T07:33:00Z" w16du:dateUtc="2025-06-27T14:33:00Z"/>
                <w:rFonts w:ascii="Calibri" w:eastAsia="Malgun Gothic" w:hAnsi="Calibri" w:cs="Arial"/>
                <w:sz w:val="18"/>
                <w:szCs w:val="18"/>
                <w:highlight w:val="yellow"/>
              </w:rPr>
            </w:pPr>
            <w:r w:rsidRPr="006A42AC">
              <w:rPr>
                <w:rFonts w:ascii="Calibri" w:eastAsia="Malgun Gothic" w:hAnsi="Calibri" w:cs="Arial"/>
                <w:sz w:val="18"/>
                <w:szCs w:val="18"/>
                <w:highlight w:val="yellow"/>
                <w:rPrChange w:id="23" w:author="Huang, Po-kai" w:date="2025-05-12T06:16:00Z" w16du:dateUtc="2025-05-12T13:16:00Z">
                  <w:rPr>
                    <w:rFonts w:ascii="Calibri" w:eastAsia="Malgun Gothic" w:hAnsi="Calibri" w:cs="Arial"/>
                    <w:sz w:val="18"/>
                    <w:szCs w:val="18"/>
                  </w:rPr>
                </w:rPrChange>
              </w:rPr>
              <w:t>Note that when EAPOL PDU is exchange</w:t>
            </w:r>
            <w:r w:rsidR="0026330E">
              <w:rPr>
                <w:rFonts w:ascii="Calibri" w:eastAsia="Malgun Gothic" w:hAnsi="Calibri" w:cs="Arial"/>
                <w:sz w:val="18"/>
                <w:szCs w:val="18"/>
                <w:highlight w:val="yellow"/>
              </w:rPr>
              <w:t>d</w:t>
            </w:r>
            <w:r w:rsidRPr="006A42AC">
              <w:rPr>
                <w:rFonts w:ascii="Calibri" w:eastAsia="Malgun Gothic" w:hAnsi="Calibri" w:cs="Arial"/>
                <w:sz w:val="18"/>
                <w:szCs w:val="18"/>
                <w:highlight w:val="yellow"/>
                <w:rPrChange w:id="24" w:author="Huang, Po-kai" w:date="2025-05-12T06:16:00Z" w16du:dateUtc="2025-05-12T13:16:00Z">
                  <w:rPr>
                    <w:rFonts w:ascii="Calibri" w:eastAsia="Malgun Gothic" w:hAnsi="Calibri" w:cs="Arial"/>
                    <w:sz w:val="18"/>
                    <w:szCs w:val="18"/>
                  </w:rPr>
                </w:rPrChange>
              </w:rPr>
              <w:t xml:space="preserve"> with the </w:t>
            </w:r>
            <w:r w:rsidR="0026330E">
              <w:rPr>
                <w:rFonts w:ascii="Calibri" w:eastAsia="Malgun Gothic" w:hAnsi="Calibri" w:cs="Arial"/>
                <w:sz w:val="18"/>
                <w:szCs w:val="18"/>
                <w:highlight w:val="yellow"/>
              </w:rPr>
              <w:t>D</w:t>
            </w:r>
            <w:r w:rsidRPr="006A42AC">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t>ata frame,</w:t>
            </w:r>
            <w:r w:rsidR="00A21F75">
              <w:rPr>
                <w:rFonts w:ascii="Calibri" w:eastAsia="Malgun Gothic" w:hAnsi="Calibri" w:cs="Arial"/>
                <w:sz w:val="18"/>
                <w:szCs w:val="18"/>
                <w:highlight w:val="yellow"/>
              </w:rPr>
              <w:t xml:space="preserve"> if the authentication fails, then there is a d</w:t>
            </w:r>
            <w:r w:rsidR="00B03FD5">
              <w:rPr>
                <w:rFonts w:ascii="Calibri" w:eastAsia="Malgun Gothic" w:hAnsi="Calibri" w:cs="Arial"/>
                <w:sz w:val="18"/>
                <w:szCs w:val="18"/>
                <w:highlight w:val="yellow"/>
              </w:rPr>
              <w:t>e</w:t>
            </w:r>
            <w:r w:rsidR="00A21F75">
              <w:rPr>
                <w:rFonts w:ascii="Calibri" w:eastAsia="Malgun Gothic" w:hAnsi="Calibri" w:cs="Arial"/>
                <w:sz w:val="18"/>
                <w:szCs w:val="18"/>
                <w:highlight w:val="yellow"/>
              </w:rPr>
              <w:t xml:space="preserve">authentication frame with </w:t>
            </w:r>
            <w:r w:rsidR="006468D8">
              <w:rPr>
                <w:rFonts w:ascii="Calibri" w:eastAsia="Malgun Gothic" w:hAnsi="Calibri" w:cs="Arial"/>
                <w:sz w:val="18"/>
                <w:szCs w:val="18"/>
                <w:highlight w:val="yellow"/>
              </w:rPr>
              <w:t>reason code “</w:t>
            </w:r>
            <w:r w:rsidR="000F16FF" w:rsidRPr="000F16FF">
              <w:rPr>
                <w:rFonts w:ascii="Calibri" w:eastAsia="Malgun Gothic" w:hAnsi="Calibri" w:cs="Arial"/>
                <w:sz w:val="18"/>
                <w:szCs w:val="18"/>
                <w:highlight w:val="yellow"/>
              </w:rPr>
              <w:t>802_1_X_AUTH_FAILED</w:t>
            </w:r>
            <w:r w:rsidR="006468D8">
              <w:rPr>
                <w:rFonts w:ascii="Calibri" w:eastAsia="Malgun Gothic" w:hAnsi="Calibri" w:cs="Arial"/>
                <w:sz w:val="18"/>
                <w:szCs w:val="18"/>
                <w:highlight w:val="yellow"/>
              </w:rPr>
              <w:t>”</w:t>
            </w:r>
            <w:r w:rsidR="00F82743">
              <w:rPr>
                <w:rFonts w:ascii="Calibri" w:eastAsia="Malgun Gothic" w:hAnsi="Calibri" w:cs="Arial"/>
                <w:sz w:val="18"/>
                <w:szCs w:val="18"/>
                <w:highlight w:val="yellow"/>
              </w:rPr>
              <w:t xml:space="preserve">. </w:t>
            </w:r>
            <w:r w:rsidR="0073174D">
              <w:rPr>
                <w:rFonts w:ascii="Calibri" w:eastAsia="Malgun Gothic" w:hAnsi="Calibri" w:cs="Arial"/>
                <w:sz w:val="18"/>
                <w:szCs w:val="18"/>
                <w:highlight w:val="yellow"/>
              </w:rPr>
              <w:t xml:space="preserve">We add this reason code to the status code when the 802.1X authentication fails. </w:t>
            </w:r>
            <w:ins w:id="26" w:author="Huang, Po-kai" w:date="2025-06-27T07:34:00Z" w16du:dateUtc="2025-06-27T14:34:00Z">
              <w:r w:rsidR="00016FB9">
                <w:rPr>
                  <w:rFonts w:ascii="Calibri" w:eastAsia="Malgun Gothic" w:hAnsi="Calibri" w:cs="Arial"/>
                  <w:sz w:val="18"/>
                  <w:szCs w:val="18"/>
                  <w:highlight w:val="yellow"/>
                </w:rPr>
                <w:t>This happens when the EAPOL PDU is EAP Failure.</w:t>
              </w:r>
            </w:ins>
          </w:p>
          <w:p w14:paraId="6BF48A93" w14:textId="77777777" w:rsidR="0052596A" w:rsidRDefault="0052596A" w:rsidP="00551460">
            <w:pPr>
              <w:rPr>
                <w:ins w:id="27" w:author="Huang, Po-kai" w:date="2025-06-27T07:33:00Z" w16du:dateUtc="2025-06-27T14:33:00Z"/>
                <w:rFonts w:ascii="Calibri" w:eastAsia="Malgun Gothic" w:hAnsi="Calibri" w:cs="Arial"/>
                <w:sz w:val="18"/>
                <w:szCs w:val="18"/>
                <w:highlight w:val="yellow"/>
              </w:rPr>
            </w:pPr>
          </w:p>
          <w:p w14:paraId="3D0CD533" w14:textId="511CA8D1" w:rsidR="0052596A" w:rsidRDefault="0052596A" w:rsidP="00551460">
            <w:pPr>
              <w:rPr>
                <w:ins w:id="28" w:author="Huang, Po-kai" w:date="2025-06-27T07:33:00Z" w16du:dateUtc="2025-06-27T14:33:00Z"/>
                <w:rFonts w:ascii="Calibri" w:eastAsia="Malgun Gothic" w:hAnsi="Calibri" w:cs="Arial"/>
                <w:sz w:val="18"/>
                <w:szCs w:val="18"/>
                <w:highlight w:val="yellow"/>
              </w:rPr>
            </w:pPr>
            <w:ins w:id="29" w:author="Huang, Po-kai" w:date="2025-06-27T07:33:00Z" w16du:dateUtc="2025-06-27T14:33:00Z">
              <w:r>
                <w:rPr>
                  <w:rFonts w:ascii="Calibri" w:eastAsia="Malgun Gothic" w:hAnsi="Calibri" w:cs="Arial"/>
                  <w:sz w:val="18"/>
                  <w:szCs w:val="18"/>
                  <w:highlight w:val="yellow"/>
                </w:rPr>
                <w:t>We also add the status code “</w:t>
              </w:r>
              <w:r w:rsidRPr="000F16FF">
                <w:rPr>
                  <w:rFonts w:ascii="Calibri" w:eastAsia="Malgun Gothic" w:hAnsi="Calibri" w:cs="Arial"/>
                  <w:sz w:val="18"/>
                  <w:szCs w:val="18"/>
                  <w:highlight w:val="yellow"/>
                </w:rPr>
                <w:t>802_1_X_AUTH_</w:t>
              </w:r>
              <w:r>
                <w:rPr>
                  <w:rFonts w:ascii="Calibri" w:eastAsia="Malgun Gothic" w:hAnsi="Calibri" w:cs="Arial"/>
                  <w:sz w:val="18"/>
                  <w:szCs w:val="18"/>
                  <w:highlight w:val="yellow"/>
                </w:rPr>
                <w:t xml:space="preserve">SUCCESS” to </w:t>
              </w:r>
              <w:r w:rsidR="003C4D07">
                <w:rPr>
                  <w:rFonts w:ascii="Calibri" w:eastAsia="Malgun Gothic" w:hAnsi="Calibri" w:cs="Arial"/>
                  <w:sz w:val="18"/>
                  <w:szCs w:val="18"/>
                  <w:highlight w:val="yellow"/>
                </w:rPr>
                <w:t xml:space="preserve">indicate the case when the 802.1X </w:t>
              </w:r>
              <w:r w:rsidR="003C4D07">
                <w:rPr>
                  <w:rFonts w:ascii="Calibri" w:eastAsia="Malgun Gothic" w:hAnsi="Calibri" w:cs="Arial"/>
                  <w:sz w:val="18"/>
                  <w:szCs w:val="18"/>
                  <w:highlight w:val="yellow"/>
                </w:rPr>
                <w:lastRenderedPageBreak/>
                <w:t xml:space="preserve">authentication is successful. </w:t>
              </w:r>
            </w:ins>
            <w:ins w:id="30" w:author="Huang, Po-kai" w:date="2025-06-27T07:34:00Z" w16du:dateUtc="2025-06-27T14:34:00Z">
              <w:r w:rsidR="00016FB9">
                <w:rPr>
                  <w:rFonts w:ascii="Calibri" w:eastAsia="Malgun Gothic" w:hAnsi="Calibri" w:cs="Arial"/>
                  <w:sz w:val="18"/>
                  <w:szCs w:val="18"/>
                  <w:highlight w:val="yellow"/>
                </w:rPr>
                <w:t>This happens when the EAPOL PDU is EAP Success.</w:t>
              </w:r>
            </w:ins>
          </w:p>
          <w:p w14:paraId="4E2370F4" w14:textId="77777777" w:rsidR="003C4D07" w:rsidRDefault="003C4D07" w:rsidP="00551460">
            <w:pPr>
              <w:rPr>
                <w:ins w:id="31" w:author="Huang, Po-kai" w:date="2025-06-27T07:33:00Z" w16du:dateUtc="2025-06-27T14:33:00Z"/>
                <w:rFonts w:ascii="Calibri" w:eastAsia="Malgun Gothic" w:hAnsi="Calibri" w:cs="Arial"/>
                <w:sz w:val="18"/>
                <w:szCs w:val="18"/>
                <w:highlight w:val="yellow"/>
              </w:rPr>
            </w:pPr>
          </w:p>
          <w:p w14:paraId="3552CA68" w14:textId="77777777" w:rsidR="00016FB9" w:rsidRPr="00016FB9" w:rsidRDefault="00016FB9" w:rsidP="00016FB9">
            <w:pPr>
              <w:rPr>
                <w:ins w:id="32" w:author="Huang, Po-kai" w:date="2025-06-27T07:34:00Z"/>
                <w:rFonts w:ascii="Calibri" w:eastAsia="Malgun Gothic" w:hAnsi="Calibri" w:cs="Arial"/>
                <w:i/>
                <w:iCs/>
                <w:sz w:val="18"/>
                <w:szCs w:val="18"/>
                <w:highlight w:val="yellow"/>
              </w:rPr>
            </w:pPr>
            <w:ins w:id="33" w:author="Huang, Po-kai" w:date="2025-06-27T07:34:00Z">
              <w:r w:rsidRPr="00016FB9">
                <w:rPr>
                  <w:rFonts w:ascii="Calibri" w:eastAsia="Malgun Gothic" w:hAnsi="Calibri" w:cs="Arial"/>
                  <w:b/>
                  <w:bCs/>
                  <w:i/>
                  <w:iCs/>
                  <w:sz w:val="18"/>
                  <w:szCs w:val="18"/>
                  <w:highlight w:val="yellow"/>
                </w:rPr>
                <w:t>2. Extensible Authentication Protocol (EAP)</w:t>
              </w:r>
              <w:r w:rsidRPr="00016FB9">
                <w:rPr>
                  <w:rFonts w:ascii="Calibri" w:eastAsia="Malgun Gothic" w:hAnsi="Calibri" w:cs="Arial"/>
                  <w:i/>
                  <w:iCs/>
                  <w:sz w:val="18"/>
                  <w:szCs w:val="18"/>
                  <w:highlight w:val="yellow"/>
                </w:rPr>
                <w:t xml:space="preserve"> </w:t>
              </w:r>
            </w:ins>
          </w:p>
          <w:p w14:paraId="442BB9DE" w14:textId="77777777" w:rsidR="00016FB9" w:rsidRPr="00016FB9" w:rsidRDefault="00016FB9" w:rsidP="00016FB9">
            <w:pPr>
              <w:rPr>
                <w:ins w:id="34" w:author="Huang, Po-kai" w:date="2025-06-27T07:34:00Z"/>
                <w:rFonts w:ascii="Calibri" w:eastAsia="Malgun Gothic" w:hAnsi="Calibri" w:cs="Arial"/>
                <w:i/>
                <w:iCs/>
                <w:sz w:val="18"/>
                <w:szCs w:val="18"/>
                <w:highlight w:val="yellow"/>
              </w:rPr>
            </w:pPr>
            <w:ins w:id="35" w:author="Huang, Po-kai" w:date="2025-06-27T07:34:00Z">
              <w:r w:rsidRPr="00016FB9">
                <w:rPr>
                  <w:rFonts w:ascii="Calibri" w:eastAsia="Malgun Gothic" w:hAnsi="Calibri" w:cs="Arial"/>
                  <w:i/>
                  <w:iCs/>
                  <w:sz w:val="18"/>
                  <w:szCs w:val="18"/>
                  <w:highlight w:val="yellow"/>
                </w:rPr>
                <w:t xml:space="preserve">The EAP authentication exchange proceeds as follows: </w:t>
              </w:r>
              <w:r w:rsidRPr="00016FB9">
                <w:rPr>
                  <w:rFonts w:ascii="Calibri" w:eastAsia="Malgun Gothic" w:hAnsi="Calibri" w:cs="Arial"/>
                  <w:i/>
                  <w:iCs/>
                  <w:sz w:val="18"/>
                  <w:szCs w:val="18"/>
                  <w:highlight w:val="yellow"/>
                </w:rPr>
                <w:br/>
                <w:t>…..</w:t>
              </w:r>
            </w:ins>
          </w:p>
          <w:p w14:paraId="5C865B6E" w14:textId="77777777" w:rsidR="00016FB9" w:rsidRPr="00016FB9" w:rsidRDefault="00016FB9" w:rsidP="00016FB9">
            <w:pPr>
              <w:numPr>
                <w:ilvl w:val="0"/>
                <w:numId w:val="50"/>
              </w:numPr>
              <w:rPr>
                <w:ins w:id="36" w:author="Huang, Po-kai" w:date="2025-06-27T07:34:00Z"/>
                <w:rFonts w:ascii="Calibri" w:eastAsia="Malgun Gothic" w:hAnsi="Calibri" w:cs="Arial"/>
                <w:i/>
                <w:iCs/>
                <w:sz w:val="18"/>
                <w:szCs w:val="18"/>
                <w:highlight w:val="yellow"/>
              </w:rPr>
            </w:pPr>
            <w:ins w:id="37" w:author="Huang, Po-kai" w:date="2025-06-27T07:34:00Z">
              <w:r w:rsidRPr="00016FB9">
                <w:rPr>
                  <w:rFonts w:ascii="Calibri" w:eastAsia="Malgun Gothic" w:hAnsi="Calibri" w:cs="Arial"/>
                  <w:i/>
                  <w:iCs/>
                  <w:sz w:val="18"/>
                  <w:szCs w:val="18"/>
                  <w:highlight w:val="yellow"/>
                </w:rPr>
                <w:t>[4] The conversation continues until the authenticator cannot authenticate the peer (unacceptable Responses to one or more Requests),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ins>
          </w:p>
          <w:p w14:paraId="2EE19B0B" w14:textId="586EF51E" w:rsidR="00151A8E" w:rsidRPr="006A42AC" w:rsidRDefault="00151A8E" w:rsidP="00551460">
            <w:pPr>
              <w:rPr>
                <w:rFonts w:ascii="Calibri" w:eastAsia="Malgun Gothic" w:hAnsi="Calibri" w:cs="Arial"/>
                <w:sz w:val="18"/>
                <w:szCs w:val="18"/>
                <w:highlight w:val="yellow"/>
                <w:rPrChange w:id="38" w:author="Huang, Po-kai" w:date="2025-05-12T06:16:00Z" w16du:dateUtc="2025-05-12T13:16:00Z">
                  <w:rPr>
                    <w:rFonts w:ascii="Calibri" w:eastAsia="Malgun Gothic" w:hAnsi="Calibri" w:cs="Arial"/>
                    <w:sz w:val="18"/>
                    <w:szCs w:val="18"/>
                  </w:rPr>
                </w:rPrChange>
              </w:rPr>
            </w:pPr>
          </w:p>
          <w:p w14:paraId="17E2D02E" w14:textId="77777777" w:rsidR="00151A8E" w:rsidRPr="006A42AC" w:rsidRDefault="00151A8E" w:rsidP="00551460">
            <w:pPr>
              <w:rPr>
                <w:rFonts w:ascii="Calibri" w:eastAsia="Malgun Gothic" w:hAnsi="Calibri" w:cs="Arial"/>
                <w:sz w:val="18"/>
                <w:szCs w:val="18"/>
                <w:highlight w:val="yellow"/>
                <w:rPrChange w:id="39"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4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41" w:author="Huang, Po-kai" w:date="2025-05-12T06:16:00Z" w16du:dateUtc="2025-05-12T13:16:00Z">
                  <w:rPr>
                    <w:rFonts w:ascii="Calibri" w:eastAsia="Malgun Gothic" w:hAnsi="Calibri" w:cs="Arial"/>
                    <w:sz w:val="18"/>
                    <w:szCs w:val="18"/>
                  </w:rPr>
                </w:rPrChange>
              </w:rPr>
              <w:t>TGbi editor to make the changes shown in the latest version of 11-25/0</w:t>
            </w:r>
            <w:r w:rsidR="00462DDD" w:rsidRPr="006A42AC">
              <w:rPr>
                <w:rFonts w:ascii="Calibri" w:eastAsia="Malgun Gothic" w:hAnsi="Calibri" w:cs="Arial"/>
                <w:sz w:val="18"/>
                <w:szCs w:val="18"/>
                <w:highlight w:val="yellow"/>
                <w:rPrChange w:id="42"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43"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44"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45"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46" w:author="Huang, Po-kai" w:date="2025-05-12T06:16:00Z" w16du:dateUtc="2025-05-12T13:16:00Z">
                  <w:rPr>
                    <w:rFonts w:ascii="Calibri" w:eastAsia="Malgun Gothic" w:hAnsi="Calibri" w:cs="Arial"/>
                    <w:sz w:val="18"/>
                    <w:szCs w:val="18"/>
                  </w:rPr>
                </w:rPrChange>
              </w:rPr>
              <w:t xml:space="preserve"> </w:t>
            </w:r>
          </w:p>
        </w:tc>
      </w:tr>
      <w:tr w:rsidR="00166A19" w14:paraId="08FF8C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E7121" w14:textId="524528D7"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lastRenderedPageBreak/>
              <w:t>980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96EC16" w14:textId="423C983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EBCD73" w14:textId="29A88D90"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59D3A" w14:textId="424B9266"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Clauses 4 and 5 of the baseline need to be enhanced to talk about how Authentication frames that are carrying EAPOL PDUs get their payload routed to the PAE and then Authenticator/Supplicant. It isn't sufficient to just say "Data frames or Authentication frames", when these are discussed in the context of the [Un]Controlled Port (which is a data plane concept). Clause 4 needs some architectural work to enable this link from Management frame (Authentication frame) to the PAE. This might need to ripple into the MLME SAP, it's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DD9BD9" w14:textId="683C18A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Some architecture needs to be created for this new pathway to the PAE, and description added (probably separately from the EAPOL Data frame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8B01C8" w14:textId="77777777"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Revised –</w:t>
            </w:r>
          </w:p>
          <w:p w14:paraId="43D02F32" w14:textId="77777777" w:rsidR="00166A19" w:rsidRPr="00C44726" w:rsidRDefault="00166A19" w:rsidP="00166A19">
            <w:pPr>
              <w:rPr>
                <w:rFonts w:ascii="Calibri" w:eastAsia="Malgun Gothic" w:hAnsi="Calibri" w:cs="Arial"/>
                <w:sz w:val="18"/>
                <w:szCs w:val="18"/>
              </w:rPr>
            </w:pPr>
          </w:p>
          <w:p w14:paraId="24AF6D54" w14:textId="77777777"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Agree in principle to update clause 4. Clause 5 is about MSDU, so it is not related to the Authentication frame exchange. Essentailly, 802.11 just extracts the EAPOL PDU and foreward to PAE directly without going through the data exchange. PAE is defined in 802.1X-2020 to handle EAPOL PDU processing.</w:t>
            </w:r>
          </w:p>
          <w:p w14:paraId="7901F306" w14:textId="77777777" w:rsidR="00166A19" w:rsidRPr="00C44726" w:rsidRDefault="00166A19" w:rsidP="00166A19">
            <w:pPr>
              <w:rPr>
                <w:rFonts w:ascii="Calibri" w:eastAsia="Malgun Gothic" w:hAnsi="Calibri" w:cs="Arial"/>
                <w:sz w:val="18"/>
                <w:szCs w:val="18"/>
              </w:rPr>
            </w:pPr>
          </w:p>
          <w:p w14:paraId="5AD52045" w14:textId="77777777" w:rsidR="00166A19" w:rsidRPr="00C44726" w:rsidRDefault="00166A19" w:rsidP="00166A19">
            <w:pPr>
              <w:rPr>
                <w:rFonts w:ascii="Calibri" w:eastAsia="Malgun Gothic" w:hAnsi="Calibri" w:cs="Arial"/>
                <w:sz w:val="18"/>
                <w:szCs w:val="18"/>
              </w:rPr>
            </w:pPr>
          </w:p>
          <w:p w14:paraId="3D43D0E8"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5.4 PAE requirements</w:t>
            </w:r>
          </w:p>
          <w:p w14:paraId="6DB225F3"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PAE shall</w:t>
            </w:r>
          </w:p>
          <w:p w14:paraId="6666DB07"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Encode, decode, address, and validate EAPOL PDUs as specified in Clause 11.</w:t>
            </w:r>
          </w:p>
          <w:p w14:paraId="12ED9036" w14:textId="77777777" w:rsidR="00166A19" w:rsidRPr="00C44726" w:rsidRDefault="00166A19" w:rsidP="00166A19">
            <w:pPr>
              <w:rPr>
                <w:rFonts w:ascii="Calibri" w:eastAsia="Malgun Gothic" w:hAnsi="Calibri" w:cs="Arial"/>
                <w:sz w:val="18"/>
                <w:szCs w:val="18"/>
              </w:rPr>
            </w:pPr>
          </w:p>
          <w:p w14:paraId="3EC213FA" w14:textId="77777777" w:rsidR="00166A19" w:rsidRPr="00C44726" w:rsidRDefault="00166A19" w:rsidP="00166A19">
            <w:pPr>
              <w:rPr>
                <w:rFonts w:ascii="Calibri" w:eastAsia="Malgun Gothic" w:hAnsi="Calibri" w:cs="Arial"/>
                <w:sz w:val="18"/>
                <w:szCs w:val="18"/>
              </w:rPr>
            </w:pPr>
          </w:p>
          <w:p w14:paraId="368525AD" w14:textId="1CCE51B8" w:rsidR="00166A19" w:rsidRPr="0007250D" w:rsidRDefault="00166A19" w:rsidP="00166A19">
            <w:pPr>
              <w:rPr>
                <w:rFonts w:ascii="Calibri" w:eastAsia="Malgun Gothic" w:hAnsi="Calibri" w:cs="Arial"/>
                <w:sz w:val="18"/>
                <w:szCs w:val="18"/>
              </w:rPr>
            </w:pPr>
            <w:r w:rsidRPr="0007250D">
              <w:rPr>
                <w:rFonts w:ascii="Calibri" w:eastAsia="Malgun Gothic" w:hAnsi="Calibri" w:cs="Arial"/>
                <w:sz w:val="18"/>
                <w:szCs w:val="18"/>
              </w:rPr>
              <w:t>TGbi editor to make the changes shown in the latest version of 11-25/</w:t>
            </w:r>
            <w:r w:rsidR="007E67A8">
              <w:rPr>
                <w:rFonts w:ascii="Calibri" w:eastAsia="Malgun Gothic" w:hAnsi="Calibri" w:cs="Arial"/>
                <w:sz w:val="18"/>
                <w:szCs w:val="18"/>
              </w:rPr>
              <w:t>536</w:t>
            </w:r>
            <w:r w:rsidRPr="0007250D">
              <w:rPr>
                <w:rFonts w:ascii="Calibri" w:eastAsia="Malgun Gothic" w:hAnsi="Calibri" w:cs="Arial"/>
                <w:sz w:val="18"/>
                <w:szCs w:val="18"/>
              </w:rPr>
              <w:t xml:space="preserve"> under all headings that include CID </w:t>
            </w:r>
            <w:r w:rsidRPr="00084683">
              <w:rPr>
                <w:rFonts w:ascii="Calibri" w:eastAsia="Malgun Gothic" w:hAnsi="Calibri" w:cs="Arial"/>
                <w:sz w:val="18"/>
                <w:szCs w:val="18"/>
              </w:rPr>
              <w:t>980</w:t>
            </w:r>
          </w:p>
          <w:p w14:paraId="46B0D59C" w14:textId="77777777" w:rsidR="00166A19" w:rsidRPr="00166A19" w:rsidRDefault="00166A19" w:rsidP="00166A19">
            <w:pPr>
              <w:rPr>
                <w:rFonts w:ascii="Calibri" w:eastAsia="Malgun Gothic" w:hAnsi="Calibri" w:cs="Arial"/>
                <w:sz w:val="18"/>
                <w:szCs w:val="18"/>
                <w:highlight w:val="yellow"/>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47"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27E9BBCB" w14:textId="77777777" w:rsidR="00E02AD2" w:rsidRPr="00FA050D" w:rsidRDefault="00E02AD2" w:rsidP="00E02AD2">
      <w:pPr>
        <w:pStyle w:val="Bulleted"/>
        <w:tabs>
          <w:tab w:val="left" w:pos="1540"/>
          <w:tab w:val="left" w:pos="2160"/>
        </w:tabs>
        <w:suppressAutoHyphens/>
        <w:rPr>
          <w:ins w:id="48" w:author="Park, Minyoung" w:date="2018-12-19T14:55:00Z"/>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4.3.8 Robust security network association (RSNA) as follows:</w:t>
      </w:r>
    </w:p>
    <w:p w14:paraId="4CD622D4" w14:textId="77777777" w:rsidR="00E02AD2" w:rsidRPr="00FA050D" w:rsidRDefault="00E02AD2" w:rsidP="00E02AD2">
      <w:pPr>
        <w:rPr>
          <w:bCs/>
          <w:iCs/>
          <w:lang w:eastAsia="ko-KR"/>
        </w:rPr>
      </w:pPr>
    </w:p>
    <w:p w14:paraId="4E02EED0" w14:textId="77777777" w:rsidR="00E02AD2" w:rsidRPr="00FA050D" w:rsidRDefault="00E02AD2" w:rsidP="00E02AD2">
      <w:pPr>
        <w:rPr>
          <w:bCs/>
          <w:iCs/>
          <w:lang w:eastAsia="ko-KR"/>
        </w:rPr>
      </w:pPr>
    </w:p>
    <w:p w14:paraId="61908C8F" w14:textId="77777777" w:rsidR="00E02AD2" w:rsidRPr="003C7627" w:rsidRDefault="00E02AD2" w:rsidP="00E02AD2">
      <w:pPr>
        <w:rPr>
          <w:bCs/>
          <w:iCs/>
          <w:lang w:eastAsia="ko-KR"/>
        </w:rPr>
      </w:pPr>
      <w:r w:rsidRPr="00FA050D">
        <w:rPr>
          <w:b/>
          <w:bCs/>
          <w:iCs/>
          <w:lang w:eastAsia="ko-KR"/>
        </w:rPr>
        <w:t>4.3.8 Robust security network association (RSNA)</w:t>
      </w:r>
    </w:p>
    <w:p w14:paraId="016D327A" w14:textId="77777777" w:rsidR="00E02AD2" w:rsidRPr="003C7627" w:rsidRDefault="00E02AD2" w:rsidP="00E02AD2">
      <w:pPr>
        <w:rPr>
          <w:bCs/>
          <w:iCs/>
          <w:lang w:eastAsia="ko-KR"/>
        </w:rPr>
      </w:pPr>
    </w:p>
    <w:p w14:paraId="1B90DB0D" w14:textId="45707ED7" w:rsidR="00E02AD2" w:rsidRPr="00E02AD2" w:rsidRDefault="00E02AD2" w:rsidP="00E02AD2">
      <w:pPr>
        <w:pStyle w:val="T"/>
        <w:rPr>
          <w:w w:val="100"/>
        </w:rPr>
      </w:pPr>
      <w:r w:rsidRPr="00E02AD2">
        <w:rPr>
          <w:w w:val="100"/>
        </w:rPr>
        <w:t>(…existing texts…)</w:t>
      </w:r>
    </w:p>
    <w:p w14:paraId="16F17D27" w14:textId="0C933580" w:rsidR="00E02AD2" w:rsidRPr="003C7627" w:rsidRDefault="00E02AD2" w:rsidP="00E02AD2">
      <w:pPr>
        <w:pStyle w:val="T"/>
        <w:rPr>
          <w:w w:val="100"/>
        </w:rPr>
      </w:pPr>
      <w:r w:rsidRPr="00E02AD2">
        <w:rPr>
          <w:w w:val="100"/>
        </w:rPr>
        <w:t>An RSNA might rely on components external to the IEEE 802.11 architecture.</w:t>
      </w:r>
    </w:p>
    <w:p w14:paraId="4100B445" w14:textId="75AA8AFD" w:rsidR="00E02AD2" w:rsidRPr="003C7627" w:rsidRDefault="00E02AD2" w:rsidP="00E02AD2">
      <w:pPr>
        <w:pStyle w:val="T"/>
        <w:rPr>
          <w:w w:val="100"/>
        </w:rPr>
      </w:pPr>
      <w:r w:rsidRPr="003C7627">
        <w:rPr>
          <w:w w:val="100"/>
        </w:rPr>
        <w:t>The first component is an IEEE 802.1X port access entity (PAE). A PAE is present on each STA or each MLD in an RSNA</w:t>
      </w:r>
      <w:ins w:id="49" w:author="Huang, Po-kai" w:date="2025-06-30T17:22:00Z" w16du:dateUtc="2025-07-01T00:22:00Z">
        <w:r w:rsidRPr="00E02AD2">
          <w:rPr>
            <w:w w:val="100"/>
          </w:rPr>
          <w:t xml:space="preserve"> </w:t>
        </w:r>
        <w:commentRangeStart w:id="50"/>
        <w:r w:rsidRPr="00E02AD2">
          <w:rPr>
            <w:w w:val="100"/>
          </w:rPr>
          <w:t xml:space="preserve">to </w:t>
        </w:r>
      </w:ins>
      <w:ins w:id="51" w:author="Huang, Po-kai" w:date="2025-06-30T17:21:00Z" w16du:dateUtc="2025-07-01T00:21:00Z">
        <w:r w:rsidRPr="00E02AD2">
          <w:rPr>
            <w:w w:val="100"/>
          </w:rPr>
          <w:t>process the EAPOL PDU</w:t>
        </w:r>
      </w:ins>
      <w:ins w:id="52" w:author="Huang, Po-kai" w:date="2025-06-30T17:23:00Z" w16du:dateUtc="2025-07-01T00:23:00Z">
        <w:r w:rsidRPr="00E02AD2">
          <w:rPr>
            <w:w w:val="100"/>
          </w:rPr>
          <w:t>s</w:t>
        </w:r>
      </w:ins>
      <w:ins w:id="53" w:author="Huang, Po-kai" w:date="2025-06-30T17:22:00Z" w16du:dateUtc="2025-07-01T00:22:00Z">
        <w:r w:rsidRPr="00E02AD2">
          <w:rPr>
            <w:w w:val="100"/>
          </w:rPr>
          <w:t>(#980)</w:t>
        </w:r>
      </w:ins>
      <w:r w:rsidRPr="003C7627">
        <w:rPr>
          <w:w w:val="100"/>
        </w:rPr>
        <w:t xml:space="preserve"> </w:t>
      </w:r>
      <w:commentRangeEnd w:id="50"/>
      <w:r w:rsidRPr="00E02AD2">
        <w:rPr>
          <w:w w:val="100"/>
        </w:rPr>
        <w:commentReference w:id="50"/>
      </w:r>
      <w:r w:rsidRPr="003C7627">
        <w:rPr>
          <w:w w:val="100"/>
        </w:rPr>
        <w:t>and control</w:t>
      </w:r>
      <w:r w:rsidRPr="00E02AD2">
        <w:rPr>
          <w:w w:val="100"/>
        </w:rPr>
        <w:t xml:space="preserve"> </w:t>
      </w:r>
      <w:r w:rsidRPr="003C7627">
        <w:rPr>
          <w:w w:val="100"/>
        </w:rPr>
        <w:t>the forwarding of data to and from the medium access control (MAC). An AP or an AP MLD always implements the Authenticator PAE</w:t>
      </w:r>
      <w:r w:rsidRPr="00E02AD2">
        <w:rPr>
          <w:w w:val="100"/>
        </w:rPr>
        <w:t xml:space="preserve"> </w:t>
      </w:r>
      <w:r w:rsidRPr="003C7627">
        <w:rPr>
          <w:w w:val="100"/>
        </w:rPr>
        <w:t>and Extensible Authentication Protocol (EAP) Authenticator roles, and a non-AP STA or a non-AP MLD always implements the</w:t>
      </w:r>
      <w:r w:rsidRPr="00E02AD2">
        <w:rPr>
          <w:w w:val="100"/>
        </w:rPr>
        <w:t xml:space="preserve"> </w:t>
      </w:r>
      <w:r w:rsidRPr="003C7627">
        <w:rPr>
          <w:w w:val="100"/>
        </w:rPr>
        <w:t>Supplicant PAE and EAP peer roles. In an IBSS or PBSS, each STA implements both the Authenticator PAE and Supplicant PAE roles</w:t>
      </w:r>
      <w:r w:rsidRPr="00E02AD2">
        <w:rPr>
          <w:w w:val="100"/>
        </w:rPr>
        <w:t xml:space="preserve"> </w:t>
      </w:r>
      <w:r w:rsidRPr="003C7627">
        <w:rPr>
          <w:w w:val="100"/>
        </w:rPr>
        <w:t>and both EAP Authenticator and EAP peer roles.</w:t>
      </w:r>
    </w:p>
    <w:p w14:paraId="53108F5C" w14:textId="77777777" w:rsidR="00E02AD2" w:rsidRPr="003C7627" w:rsidRDefault="00E02AD2" w:rsidP="00E02AD2">
      <w:pPr>
        <w:pStyle w:val="T"/>
        <w:rPr>
          <w:w w:val="100"/>
        </w:rPr>
      </w:pPr>
      <w:r w:rsidRPr="003C7627">
        <w:rPr>
          <w:w w:val="100"/>
        </w:rPr>
        <w:t>A second component is the Authentication Server (AS). The AS authenticates the elements of the RSNA itself, i.e., the STAs or MLDs</w:t>
      </w:r>
      <w:r w:rsidRPr="00E02AD2">
        <w:rPr>
          <w:w w:val="100"/>
        </w:rPr>
        <w:t xml:space="preserve"> </w:t>
      </w:r>
      <w:r w:rsidRPr="003C7627">
        <w:rPr>
          <w:w w:val="100"/>
        </w:rPr>
        <w:t>provide material that the RSNA elements use to authenticate each other. The AS communicates through the IEEE 802.1X Authenticator</w:t>
      </w:r>
      <w:r w:rsidRPr="00E02AD2">
        <w:rPr>
          <w:w w:val="100"/>
        </w:rPr>
        <w:t xml:space="preserve"> </w:t>
      </w:r>
      <w:r w:rsidRPr="003C7627">
        <w:rPr>
          <w:w w:val="100"/>
        </w:rPr>
        <w:t>with the IEEE 802.1X Supplicant on each STAor on each MLD, enabling the STA or the MLD to be authenticated to the AS and vice</w:t>
      </w:r>
      <w:r w:rsidRPr="00E02AD2">
        <w:rPr>
          <w:w w:val="100"/>
        </w:rPr>
        <w:t xml:space="preserve"> </w:t>
      </w:r>
      <w:r w:rsidRPr="003C7627">
        <w:rPr>
          <w:w w:val="100"/>
        </w:rPr>
        <w:t>versa. An RSNA depends upon the use of an EAP method that supports mutual authentication of the AS and the STA or mutual</w:t>
      </w:r>
      <w:r w:rsidRPr="00E02AD2">
        <w:rPr>
          <w:w w:val="100"/>
        </w:rPr>
        <w:t xml:space="preserve"> </w:t>
      </w:r>
      <w:r w:rsidRPr="003C7627">
        <w:rPr>
          <w:w w:val="100"/>
        </w:rPr>
        <w:t>authentication of the AS and the MLD, such as those that meet the requirements in IETF RFC 4017. In certain applications, the AS</w:t>
      </w:r>
      <w:r w:rsidRPr="00E02AD2">
        <w:rPr>
          <w:w w:val="100"/>
        </w:rPr>
        <w:t xml:space="preserve"> </w:t>
      </w:r>
      <w:r w:rsidRPr="003C7627">
        <w:rPr>
          <w:w w:val="100"/>
        </w:rPr>
        <w:t>might be integrated into the same physical device as the AP or the AP MLD, or into a STA in an IBSS or PBSS.</w:t>
      </w:r>
    </w:p>
    <w:p w14:paraId="3D58A386" w14:textId="77777777" w:rsidR="00E02AD2" w:rsidRPr="00E02AD2" w:rsidRDefault="00E02AD2" w:rsidP="00E02AD2">
      <w:pPr>
        <w:pStyle w:val="T"/>
        <w:rPr>
          <w:w w:val="100"/>
        </w:rPr>
      </w:pPr>
    </w:p>
    <w:p w14:paraId="0C862320" w14:textId="77777777" w:rsidR="00E02AD2" w:rsidRPr="00E02AD2" w:rsidRDefault="00E02AD2" w:rsidP="00E02AD2">
      <w:pPr>
        <w:pStyle w:val="T"/>
        <w:rPr>
          <w:w w:val="100"/>
        </w:rPr>
      </w:pPr>
      <w:r w:rsidRPr="00E02AD2">
        <w:rPr>
          <w:w w:val="100"/>
        </w:rPr>
        <w:t>In some applications, there is no need for a PAE or AS, and a STA and AP, or a non-AP MLD and AP MLD, or two IBSS STAs, or two mesh STAs in an MBSS, might authenticate each other using a password.</w:t>
      </w:r>
    </w:p>
    <w:p w14:paraId="10FE3521" w14:textId="77777777" w:rsidR="00E02AD2" w:rsidRPr="00E02AD2" w:rsidRDefault="00E02AD2" w:rsidP="00E02AD2">
      <w:pPr>
        <w:pStyle w:val="T"/>
        <w:rPr>
          <w:w w:val="100"/>
        </w:rPr>
      </w:pPr>
    </w:p>
    <w:p w14:paraId="0348F6CD" w14:textId="77777777" w:rsidR="00E02AD2" w:rsidRDefault="00E02AD2" w:rsidP="00E02AD2">
      <w:pPr>
        <w:pStyle w:val="T"/>
        <w:rPr>
          <w:w w:val="100"/>
        </w:rPr>
      </w:pPr>
      <w:r w:rsidRPr="00E02AD2">
        <w:rPr>
          <w:w w:val="100"/>
        </w:rPr>
        <w:t>(…existing texts…)</w:t>
      </w:r>
    </w:p>
    <w:p w14:paraId="34B2355A" w14:textId="72D0BA86" w:rsidR="003E024F" w:rsidRPr="003E024F" w:rsidRDefault="003E024F" w:rsidP="003E024F">
      <w:pPr>
        <w:pStyle w:val="Bulleted"/>
        <w:tabs>
          <w:tab w:val="left" w:pos="1540"/>
          <w:tab w:val="left" w:pos="2160"/>
        </w:tabs>
        <w:suppressAutoHyphens/>
        <w:rPr>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w:t>
      </w:r>
      <w:r>
        <w:rPr>
          <w:rFonts w:eastAsia="Times New Roman"/>
          <w:b/>
          <w:i/>
          <w:color w:val="auto"/>
          <w:w w:val="100"/>
          <w:lang w:eastAsia="ko-KR"/>
        </w:rPr>
        <w:t>10</w:t>
      </w:r>
      <w:r w:rsidRPr="00016B4E">
        <w:rPr>
          <w:rFonts w:eastAsia="Times New Roman"/>
          <w:b/>
          <w:i/>
          <w:color w:val="auto"/>
          <w:w w:val="100"/>
          <w:lang w:eastAsia="ko-KR"/>
        </w:rPr>
        <w:t xml:space="preserve"> as follows:</w:t>
      </w:r>
    </w:p>
    <w:p w14:paraId="00F6C0F4" w14:textId="77777777" w:rsidR="001102AB" w:rsidRDefault="001102AB" w:rsidP="001102AB">
      <w:pPr>
        <w:pStyle w:val="H2"/>
        <w:numPr>
          <w:ilvl w:val="0"/>
          <w:numId w:val="51"/>
        </w:numPr>
        <w:ind w:left="0"/>
        <w:rPr>
          <w:w w:val="100"/>
        </w:rPr>
      </w:pPr>
      <w:r>
        <w:rPr>
          <w:w w:val="100"/>
        </w:rPr>
        <w:t>IEEE Std 802.11 and IEEE Std 802.1X-2020</w:t>
      </w:r>
    </w:p>
    <w:p w14:paraId="155503D2" w14:textId="77777777" w:rsidR="001102AB" w:rsidRDefault="001102AB" w:rsidP="001102AB">
      <w:pPr>
        <w:pStyle w:val="H3"/>
        <w:numPr>
          <w:ilvl w:val="0"/>
          <w:numId w:val="52"/>
        </w:numPr>
        <w:rPr>
          <w:w w:val="100"/>
        </w:rPr>
      </w:pPr>
      <w:r>
        <w:rPr>
          <w:w w:val="100"/>
        </w:rPr>
        <w:t>IEEE 802.11 usage of IEEE Std 802.1X-2020</w:t>
      </w:r>
    </w:p>
    <w:p w14:paraId="79804516" w14:textId="77777777" w:rsidR="001102AB" w:rsidRDefault="001102AB" w:rsidP="001102AB">
      <w:pPr>
        <w:pStyle w:val="T"/>
        <w:spacing w:before="0"/>
        <w:rPr>
          <w:b/>
          <w:bCs/>
          <w:i/>
          <w:iCs/>
          <w:w w:val="100"/>
        </w:rPr>
      </w:pPr>
      <w:r>
        <w:rPr>
          <w:b/>
          <w:bCs/>
          <w:i/>
          <w:iCs/>
          <w:w w:val="100"/>
        </w:rPr>
        <w:t>Change the first paragraph as follows:</w:t>
      </w:r>
    </w:p>
    <w:p w14:paraId="48E7525E" w14:textId="18A0ACD0" w:rsidR="001102AB" w:rsidRDefault="001102AB" w:rsidP="001102AB">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are transmitted </w:t>
      </w:r>
      <w:ins w:id="54" w:author="Huang, Po-kai" w:date="2025-06-30T20:35:00Z" w16du:dateUtc="2025-07-01T03:35:00Z">
        <w:r w:rsidR="000829BF">
          <w:rPr>
            <w:w w:val="100"/>
          </w:rPr>
          <w:t xml:space="preserve">either </w:t>
        </w:r>
      </w:ins>
      <w:r>
        <w:rPr>
          <w:w w:val="100"/>
        </w:rPr>
        <w:t xml:space="preserve">in </w:t>
      </w:r>
      <w:del w:id="55" w:author="Huang, Po-kai" w:date="2025-06-30T20:36:00Z" w16du:dateUtc="2025-07-01T03:36:00Z">
        <w:r w:rsidDel="000829BF">
          <w:rPr>
            <w:w w:val="100"/>
            <w:u w:val="thick"/>
          </w:rPr>
          <w:delText xml:space="preserve">either </w:delText>
        </w:r>
      </w:del>
      <w:r>
        <w:rPr>
          <w:w w:val="100"/>
        </w:rPr>
        <w:t xml:space="preserve">one or more IEEE 802.11 Data frames </w:t>
      </w:r>
      <w:del w:id="56" w:author="Huang, Po-kai" w:date="2025-07-01T15:06:00Z" w16du:dateUtc="2025-07-01T22:06:00Z">
        <w:r w:rsidDel="003E3408">
          <w:rPr>
            <w:w w:val="100"/>
            <w:u w:val="thick"/>
          </w:rPr>
          <w:delText xml:space="preserve">or </w:delText>
        </w:r>
      </w:del>
      <w:del w:id="57" w:author="Huang, Po-kai" w:date="2025-06-30T20:36:00Z" w16du:dateUtc="2025-07-01T03:36:00Z">
        <w:r w:rsidDel="000829BF">
          <w:rPr>
            <w:w w:val="100"/>
            <w:u w:val="thick"/>
          </w:rPr>
          <w:delText xml:space="preserve">one or more </w:delText>
        </w:r>
        <w:r w:rsidDel="000829BF">
          <w:rPr>
            <w:w w:val="100"/>
            <w:u w:val="thick"/>
          </w:rPr>
          <w:lastRenderedPageBreak/>
          <w:delText>Authentication frames</w:delText>
        </w:r>
        <w:r w:rsidDel="000829BF">
          <w:rPr>
            <w:w w:val="100"/>
          </w:rPr>
          <w:delText xml:space="preserve">(#897) </w:delText>
        </w:r>
      </w:del>
      <w:r>
        <w:rPr>
          <w:w w:val="100"/>
        </w:rPr>
        <w:t>and passed via the IEEE 802.1X Uncontrolled Port</w:t>
      </w:r>
      <w:ins w:id="58" w:author="Huang, Po-kai" w:date="2025-06-30T20:36:00Z" w16du:dateUtc="2025-07-01T03:36:00Z">
        <w:r w:rsidR="000829BF">
          <w:rPr>
            <w:w w:val="100"/>
          </w:rPr>
          <w:t xml:space="preserve"> or in </w:t>
        </w:r>
        <w:r w:rsidR="000829BF">
          <w:rPr>
            <w:w w:val="100"/>
            <w:u w:val="thick"/>
          </w:rPr>
          <w:t>one or more Authentication frames</w:t>
        </w:r>
        <w:r w:rsidR="000829BF">
          <w:rPr>
            <w:w w:val="100"/>
          </w:rPr>
          <w:t>(#9</w:t>
        </w:r>
      </w:ins>
      <w:ins w:id="59" w:author="Huang, Po-kai" w:date="2025-06-30T20:41:00Z" w16du:dateUtc="2025-07-01T03:41:00Z">
        <w:r w:rsidR="00063552">
          <w:rPr>
            <w:w w:val="100"/>
          </w:rPr>
          <w:t>8</w:t>
        </w:r>
      </w:ins>
      <w:ins w:id="60" w:author="Huang, Po-kai" w:date="2025-06-30T20:36:00Z" w16du:dateUtc="2025-07-01T03:36:00Z">
        <w:r w:rsidR="000829BF">
          <w:rPr>
            <w:w w:val="100"/>
          </w:rPr>
          <w:t>0)</w:t>
        </w:r>
      </w:ins>
      <w:r>
        <w:rPr>
          <w:w w:val="100"/>
        </w:rPr>
        <w:t>. The IEEE 802.1X Controlled Port is blocked from passing general data traffic between two STAs until an IEEE 802.1X authentication procedure completes successfully over the IEEE 802.1X Uncontrolled Port</w:t>
      </w:r>
      <w:ins w:id="61" w:author="Huang, Po-kai" w:date="2025-06-30T20:36:00Z" w16du:dateUtc="2025-07-01T03:36:00Z">
        <w:r w:rsidR="00BB6A2C">
          <w:rPr>
            <w:w w:val="100"/>
          </w:rPr>
          <w:t xml:space="preserve"> or over the </w:t>
        </w:r>
      </w:ins>
      <w:ins w:id="62" w:author="Huang, Po-kai" w:date="2025-06-30T20:37:00Z" w16du:dateUtc="2025-07-01T03:37:00Z">
        <w:r w:rsidR="00BB6A2C">
          <w:rPr>
            <w:w w:val="100"/>
            <w:u w:val="thick"/>
          </w:rPr>
          <w:t xml:space="preserve">Authentication frames exchange </w:t>
        </w:r>
      </w:ins>
      <w:ins w:id="63" w:author="Huang, Po-kai" w:date="2025-06-30T20:39:00Z" w16du:dateUtc="2025-07-01T03:39:00Z">
        <w:r w:rsidR="00380A88">
          <w:rPr>
            <w:w w:val="100"/>
            <w:u w:val="thick"/>
          </w:rPr>
          <w:t xml:space="preserve">carrying </w:t>
        </w:r>
      </w:ins>
      <w:ins w:id="64" w:author="Huang, Po-kai" w:date="2025-06-30T20:37:00Z" w16du:dateUtc="2025-07-01T03:37:00Z">
        <w:r w:rsidR="00BB6A2C">
          <w:rPr>
            <w:w w:val="100"/>
            <w:u w:val="thick"/>
          </w:rPr>
          <w:t>EAPOL PDU</w:t>
        </w:r>
      </w:ins>
      <w:ins w:id="65" w:author="Huang, Po-kai" w:date="2025-06-30T20:39:00Z" w16du:dateUtc="2025-07-01T03:39:00Z">
        <w:r w:rsidR="00380A88">
          <w:rPr>
            <w:w w:val="100"/>
            <w:u w:val="thick"/>
          </w:rPr>
          <w:t>s</w:t>
        </w:r>
      </w:ins>
      <w:ins w:id="66" w:author="Huang, Po-kai" w:date="2025-06-30T20:37:00Z" w16du:dateUtc="2025-07-01T03:37:00Z">
        <w:r w:rsidR="007241AD">
          <w:rPr>
            <w:w w:val="100"/>
            <w:u w:val="thick"/>
          </w:rPr>
          <w:t>(#9</w:t>
        </w:r>
      </w:ins>
      <w:ins w:id="67" w:author="Huang, Po-kai" w:date="2025-06-30T20:41:00Z" w16du:dateUtc="2025-07-01T03:41:00Z">
        <w:r w:rsidR="00063552">
          <w:rPr>
            <w:w w:val="100"/>
            <w:u w:val="thick"/>
          </w:rPr>
          <w:t>8</w:t>
        </w:r>
      </w:ins>
      <w:ins w:id="68" w:author="Huang, Po-kai" w:date="2025-06-30T20:37:00Z" w16du:dateUtc="2025-07-01T03:37:00Z">
        <w:r w:rsidR="007241AD">
          <w:rPr>
            <w:w w:val="100"/>
            <w:u w:val="thick"/>
          </w:rPr>
          <w:t>0)</w:t>
        </w:r>
      </w:ins>
      <w:r>
        <w:rPr>
          <w:w w:val="100"/>
        </w:rPr>
        <w:t>. It is the responsibility of both the Supplicant and the Authenticator to implement port blocking. Each association between a pair of STAs creates a unique pair of IEEE 802.1X Ports, and authentication takes place relative to those ports alone</w:t>
      </w:r>
      <w:ins w:id="69" w:author="Huang, Po-kai" w:date="2025-06-30T20:38:00Z" w16du:dateUtc="2025-07-01T03:38:00Z">
        <w:r w:rsidR="0064126D">
          <w:rPr>
            <w:w w:val="100"/>
          </w:rPr>
          <w:t xml:space="preserve"> </w:t>
        </w:r>
        <w:r w:rsidR="00BE769A">
          <w:rPr>
            <w:w w:val="100"/>
          </w:rPr>
          <w:t>or through exchange o</w:t>
        </w:r>
      </w:ins>
      <w:ins w:id="70" w:author="Huang, Po-kai" w:date="2025-06-30T20:39:00Z" w16du:dateUtc="2025-07-01T03:39:00Z">
        <w:r w:rsidR="00BE769A">
          <w:rPr>
            <w:w w:val="100"/>
          </w:rPr>
          <w:t>f Authentication frames carrying EAPOL PDUs</w:t>
        </w:r>
      </w:ins>
      <w:r>
        <w:rPr>
          <w:w w:val="100"/>
        </w:rPr>
        <w:t>.</w:t>
      </w:r>
      <w:ins w:id="71" w:author="Huang, Po-kai" w:date="2025-06-30T20:39:00Z" w16du:dateUtc="2025-07-01T03:39:00Z">
        <w:r w:rsidR="00380A88">
          <w:rPr>
            <w:w w:val="100"/>
          </w:rPr>
          <w:t>(#9</w:t>
        </w:r>
      </w:ins>
      <w:ins w:id="72" w:author="Huang, Po-kai" w:date="2025-06-30T20:41:00Z" w16du:dateUtc="2025-07-01T03:41:00Z">
        <w:r w:rsidR="00063552">
          <w:rPr>
            <w:w w:val="100"/>
          </w:rPr>
          <w:t>8</w:t>
        </w:r>
      </w:ins>
      <w:ins w:id="73" w:author="Huang, Po-kai" w:date="2025-06-30T20:39:00Z" w16du:dateUtc="2025-07-01T03:39:00Z">
        <w:r w:rsidR="00380A88">
          <w:rPr>
            <w:w w:val="100"/>
          </w:rPr>
          <w:t>0)</w:t>
        </w:r>
      </w:ins>
    </w:p>
    <w:p w14:paraId="6D4FBBA2" w14:textId="77777777" w:rsidR="001102AB" w:rsidRDefault="001102AB" w:rsidP="001102AB">
      <w:pPr>
        <w:pStyle w:val="H3"/>
        <w:numPr>
          <w:ilvl w:val="0"/>
          <w:numId w:val="53"/>
        </w:numPr>
        <w:rPr>
          <w:w w:val="100"/>
        </w:rPr>
      </w:pPr>
      <w:r>
        <w:rPr>
          <w:w w:val="100"/>
        </w:rPr>
        <w:t>Infrastructure functional model overview</w:t>
      </w:r>
    </w:p>
    <w:p w14:paraId="26DE2DBD" w14:textId="77777777" w:rsidR="001102AB" w:rsidRDefault="001102AB" w:rsidP="001102AB">
      <w:pPr>
        <w:pStyle w:val="H4"/>
        <w:numPr>
          <w:ilvl w:val="0"/>
          <w:numId w:val="54"/>
        </w:numPr>
        <w:rPr>
          <w:w w:val="100"/>
        </w:rPr>
      </w:pPr>
      <w:r>
        <w:rPr>
          <w:w w:val="100"/>
        </w:rPr>
        <w:t>AKM operations with AS</w:t>
      </w:r>
    </w:p>
    <w:p w14:paraId="348D771D" w14:textId="77777777" w:rsidR="001102AB" w:rsidRDefault="001102AB" w:rsidP="001102AB">
      <w:pPr>
        <w:pStyle w:val="T"/>
        <w:spacing w:before="0"/>
        <w:rPr>
          <w:b/>
          <w:bCs/>
          <w:i/>
          <w:iCs/>
          <w:w w:val="100"/>
        </w:rPr>
      </w:pPr>
      <w:r>
        <w:rPr>
          <w:b/>
          <w:bCs/>
          <w:i/>
          <w:iCs/>
          <w:w w:val="100"/>
        </w:rPr>
        <w:t>Change item b) of the first paragraph as follows (not all lines are shown):</w:t>
      </w:r>
    </w:p>
    <w:p w14:paraId="321F6A01" w14:textId="77777777" w:rsidR="001102AB" w:rsidRDefault="001102AB" w:rsidP="001102AB">
      <w:pPr>
        <w:pStyle w:val="T"/>
        <w:spacing w:before="0"/>
        <w:rPr>
          <w:w w:val="100"/>
        </w:rPr>
      </w:pPr>
      <w:r>
        <w:rPr>
          <w:w w:val="100"/>
        </w:rPr>
        <w:t>The following AKM operations are carried out when an IEEE 802.1X AS is used:</w:t>
      </w:r>
    </w:p>
    <w:p w14:paraId="7A32735D" w14:textId="4AD5CA5E" w:rsidR="001102AB" w:rsidRDefault="001102AB" w:rsidP="001102AB">
      <w:pPr>
        <w:pStyle w:val="L1"/>
        <w:numPr>
          <w:ilvl w:val="0"/>
          <w:numId w:val="55"/>
        </w:numPr>
        <w:suppressAutoHyphens w:val="0"/>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in an Authentication frame</w:t>
      </w:r>
      <w:r>
        <w:rPr>
          <w:w w:val="100"/>
        </w:rPr>
        <w:t>(#962)). EAP messages pass between the Supplicant and AS via the Authenticator and Supplicant’s Uncontrolled Ports as described in 12.7 (Keys and key distribution).</w:t>
      </w:r>
      <w:ins w:id="74" w:author="Huang, Po-kai" w:date="2025-06-30T20:40:00Z" w16du:dateUtc="2025-07-01T03:40:00Z">
        <w:r w:rsidR="007A1B0B" w:rsidRPr="007A1B0B">
          <w:rPr>
            <w:w w:val="100"/>
          </w:rPr>
          <w:t xml:space="preserve"> </w:t>
        </w:r>
        <w:r w:rsidR="007A1B0B">
          <w:rPr>
            <w:w w:val="100"/>
          </w:rPr>
          <w:t xml:space="preserve">EAP messages pass between the Supplicant and AS via the </w:t>
        </w:r>
        <w:r w:rsidR="00063552">
          <w:rPr>
            <w:w w:val="100"/>
            <w:u w:val="thick"/>
          </w:rPr>
          <w:t xml:space="preserve">Authentication frames exchange carrying EAPOL PDUs as described in </w:t>
        </w:r>
        <w:r w:rsidR="00063552" w:rsidRPr="00644FD4">
          <w:rPr>
            <w:w w:val="100"/>
          </w:rPr>
          <w:t xml:space="preserve">12.16.5 </w:t>
        </w:r>
      </w:ins>
      <w:ins w:id="75" w:author="Huang, Po-kai" w:date="2025-06-30T20:42:00Z" w16du:dateUtc="2025-07-01T03:42:00Z">
        <w:r w:rsidR="00D518CE">
          <w:rPr>
            <w:w w:val="100"/>
          </w:rPr>
          <w:t>(</w:t>
        </w:r>
      </w:ins>
      <w:ins w:id="76" w:author="Huang, Po-kai" w:date="2025-06-30T20:40:00Z" w16du:dateUtc="2025-07-01T03:40:00Z">
        <w:r w:rsidR="00063552" w:rsidRPr="00644FD4">
          <w:rPr>
            <w:w w:val="100"/>
          </w:rPr>
          <w:t>IEEE 802.1X authentication utilizing</w:t>
        </w:r>
      </w:ins>
      <w:ins w:id="77" w:author="Huang, Po-kai" w:date="2025-06-30T20:41:00Z" w16du:dateUtc="2025-07-01T03:41:00Z">
        <w:r w:rsidR="00D518CE">
          <w:rPr>
            <w:w w:val="100"/>
          </w:rPr>
          <w:t xml:space="preserve"> </w:t>
        </w:r>
        <w:r w:rsidR="00D518CE" w:rsidRPr="00644FD4">
          <w:rPr>
            <w:w w:val="100"/>
          </w:rPr>
          <w:t>Authentication frames</w:t>
        </w:r>
        <w:r w:rsidR="00D518CE">
          <w:rPr>
            <w:w w:val="100"/>
          </w:rPr>
          <w:t>)</w:t>
        </w:r>
      </w:ins>
      <w:ins w:id="78" w:author="Huang, Po-kai" w:date="2025-06-30T20:40:00Z" w16du:dateUtc="2025-07-01T03:40:00Z">
        <w:r w:rsidR="00063552">
          <w:rPr>
            <w:w w:val="100"/>
          </w:rPr>
          <w:t>.(#</w:t>
        </w:r>
      </w:ins>
      <w:ins w:id="79" w:author="Huang, Po-kai" w:date="2025-06-30T20:41:00Z" w16du:dateUtc="2025-07-01T03:41:00Z">
        <w:r w:rsidR="00063552">
          <w:rPr>
            <w:w w:val="100"/>
          </w:rPr>
          <w:t>980</w:t>
        </w:r>
      </w:ins>
      <w:ins w:id="80" w:author="Huang, Po-kai" w:date="2025-06-30T20:40:00Z" w16du:dateUtc="2025-07-01T03:40:00Z">
        <w:r w:rsidR="00063552">
          <w:rPr>
            <w:w w:val="100"/>
          </w:rPr>
          <w:t>)</w:t>
        </w:r>
      </w:ins>
    </w:p>
    <w:p w14:paraId="4D716466" w14:textId="77777777" w:rsidR="00302A68" w:rsidRDefault="00302A68" w:rsidP="00302A68">
      <w:pPr>
        <w:pStyle w:val="L2"/>
        <w:ind w:left="0" w:firstLine="0"/>
        <w:rPr>
          <w:rFonts w:eastAsia="PMingLiU"/>
          <w:w w:val="100"/>
          <w:lang w:eastAsia="zh-TW"/>
        </w:rPr>
      </w:pPr>
    </w:p>
    <w:p w14:paraId="6D378EEB" w14:textId="174B0D9C" w:rsidR="007D2B45" w:rsidRDefault="007D2B45" w:rsidP="007D2B45">
      <w:pPr>
        <w:pStyle w:val="L2"/>
        <w:rPr>
          <w:rFonts w:eastAsia="PMingLiU"/>
        </w:rPr>
      </w:pPr>
      <w:r>
        <w:rPr>
          <w:rFonts w:eastAsia="PMingLiU"/>
        </w:rPr>
        <w:t>(…existing texts)</w:t>
      </w:r>
    </w:p>
    <w:p w14:paraId="39E4AA61" w14:textId="77777777" w:rsidR="003E024F" w:rsidRDefault="003E024F" w:rsidP="007D2B45">
      <w:pPr>
        <w:pStyle w:val="L2"/>
        <w:rPr>
          <w:rFonts w:eastAsia="PMingLiU"/>
        </w:rPr>
      </w:pPr>
    </w:p>
    <w:p w14:paraId="7237946F" w14:textId="6E76AEDA" w:rsidR="007D2B45" w:rsidRPr="007D2B45" w:rsidRDefault="007348B2" w:rsidP="005675A8">
      <w:pPr>
        <w:pStyle w:val="L2"/>
        <w:ind w:left="0" w:firstLine="0"/>
      </w:pPr>
      <w:ins w:id="81" w:author="Huang, Po-kai" w:date="2025-06-30T20:53:00Z" w16du:dateUtc="2025-07-01T03:53:00Z">
        <w:r>
          <w:t xml:space="preserve">The following is achieved by </w:t>
        </w:r>
        <w:r w:rsidR="00166A19">
          <w:t>a</w:t>
        </w:r>
      </w:ins>
      <w:del w:id="82" w:author="Huang, Po-kai" w:date="2025-06-30T20:53:00Z" w16du:dateUtc="2025-07-01T03:53:00Z">
        <w:r w:rsidR="007D2B45" w:rsidRPr="007D2B45" w:rsidDel="00166A19">
          <w:delText>A</w:delText>
        </w:r>
      </w:del>
      <w:r w:rsidR="007D2B45" w:rsidRPr="007D2B45">
        <w:t xml:space="preserve"> 4-way handshake or FT 4-way handshake utilizing (#1836)EAPOL-Key PDUs </w:t>
      </w:r>
      <w:del w:id="83" w:author="Huang, Po-kai" w:date="2025-06-30T20:54:00Z" w16du:dateUtc="2025-07-01T03:54:00Z">
        <w:r w:rsidR="007D2B45" w:rsidRPr="007D2B45" w:rsidDel="00166A19">
          <w:delText xml:space="preserve">is </w:delText>
        </w:r>
      </w:del>
      <w:r w:rsidR="007D2B45" w:rsidRPr="007D2B45">
        <w:t>initiated by the</w:t>
      </w:r>
      <w:r w:rsidR="00166A19">
        <w:t xml:space="preserve"> </w:t>
      </w:r>
      <w:r w:rsidR="007D2B45" w:rsidRPr="007D2B45">
        <w:t xml:space="preserve">Authenticator </w:t>
      </w:r>
      <w:del w:id="84" w:author="Huang, Po-kai" w:date="2025-06-30T20:56:00Z" w16du:dateUtc="2025-07-01T03:56:00Z">
        <w:r w:rsidR="007D2B45" w:rsidRPr="007D2B45" w:rsidDel="00112701">
          <w:delText>to do the following</w:delText>
        </w:r>
      </w:del>
      <w:ins w:id="85" w:author="Huang, Po-kai" w:date="2025-06-30T20:56:00Z" w16du:dateUtc="2025-07-01T03:56:00Z">
        <w:r w:rsidR="00112701">
          <w:t xml:space="preserve">or </w:t>
        </w:r>
      </w:ins>
      <w:ins w:id="86" w:author="Huang, Po-kai" w:date="2025-06-30T21:01:00Z" w16du:dateUtc="2025-07-01T04:01:00Z">
        <w:r w:rsidR="00546796">
          <w:t xml:space="preserve">an </w:t>
        </w:r>
      </w:ins>
      <w:ins w:id="87" w:author="Huang, Po-kai" w:date="2025-06-30T21:00:00Z">
        <w:r w:rsidR="004225FD" w:rsidRPr="004225FD">
          <w:t>IEEE 802.1X Authentication</w:t>
        </w:r>
      </w:ins>
      <w:ins w:id="88" w:author="Huang, Po-kai" w:date="2025-06-30T21:00:00Z" w16du:dateUtc="2025-07-01T04:00:00Z">
        <w:r w:rsidR="004225FD">
          <w:t xml:space="preserve"> frame exchan</w:t>
        </w:r>
        <w:r w:rsidR="00E54633">
          <w:t>g</w:t>
        </w:r>
        <w:r w:rsidR="004225FD">
          <w:t>e</w:t>
        </w:r>
      </w:ins>
      <w:ins w:id="89" w:author="Huang, Po-kai" w:date="2025-06-30T20:57:00Z" w16du:dateUtc="2025-07-01T03:57:00Z">
        <w:r w:rsidR="00112701">
          <w:t xml:space="preserve"> followed by an </w:t>
        </w:r>
      </w:ins>
      <w:del w:id="90" w:author="Huang, Po-kai" w:date="2025-06-30T20:57:00Z" w16du:dateUtc="2025-07-01T03:57:00Z">
        <w:r w:rsidR="00B804B1" w:rsidDel="00324190">
          <w:delText xml:space="preserve"> </w:delText>
        </w:r>
      </w:del>
      <w:ins w:id="91" w:author="Huang, Po-kai" w:date="2025-06-30T20:57:00Z" w16du:dateUtc="2025-07-01T03:57:00Z">
        <w:r w:rsidR="00112701">
          <w:t>encrypted (Re)Association Request/Response frame exchange</w:t>
        </w:r>
      </w:ins>
      <w:r w:rsidR="007D2B45" w:rsidRPr="007D2B45">
        <w:t>:</w:t>
      </w:r>
      <w:ins w:id="92" w:author="Huang, Po-kai" w:date="2025-06-30T21:01:00Z" w16du:dateUtc="2025-07-01T04:01:00Z">
        <w:r w:rsidR="00546796">
          <w:t xml:space="preserve"> (#980</w:t>
        </w:r>
      </w:ins>
      <w:ins w:id="93" w:author="Huang, Po-kai" w:date="2025-07-01T15:11:00Z" w16du:dateUtc="2025-07-01T22:11:00Z">
        <w:r w:rsidR="000D7E3E">
          <w:t>)</w:t>
        </w:r>
      </w:ins>
    </w:p>
    <w:p w14:paraId="5946610E" w14:textId="5C15218B" w:rsidR="007D2B45" w:rsidRPr="007D2B45" w:rsidRDefault="007D2B45" w:rsidP="005675A8">
      <w:pPr>
        <w:pStyle w:val="L2"/>
        <w:numPr>
          <w:ilvl w:val="0"/>
          <w:numId w:val="59"/>
        </w:numPr>
      </w:pPr>
      <w:r w:rsidRPr="007D2B45">
        <w:t>Confirm that a live peer holds the PMK.</w:t>
      </w:r>
    </w:p>
    <w:p w14:paraId="7C06444D" w14:textId="621D286F" w:rsidR="007D2B45" w:rsidRPr="007D2B45" w:rsidRDefault="007D2B45" w:rsidP="005675A8">
      <w:pPr>
        <w:pStyle w:val="L2"/>
        <w:numPr>
          <w:ilvl w:val="0"/>
          <w:numId w:val="59"/>
        </w:numPr>
      </w:pPr>
      <w:r w:rsidRPr="007D2B45">
        <w:t>Confirm that the PMK is current.</w:t>
      </w:r>
    </w:p>
    <w:p w14:paraId="17774598" w14:textId="13A51E3E" w:rsidR="007D2B45" w:rsidRPr="007D2B45" w:rsidRDefault="007D2B45" w:rsidP="005675A8">
      <w:pPr>
        <w:pStyle w:val="L2"/>
        <w:numPr>
          <w:ilvl w:val="0"/>
          <w:numId w:val="59"/>
        </w:numPr>
      </w:pPr>
      <w:r w:rsidRPr="007D2B45">
        <w:t>In the case of fast BSS transition, derive PMK-R0s and PMK-R1s.</w:t>
      </w:r>
    </w:p>
    <w:p w14:paraId="723B7255" w14:textId="1DF6DC0F" w:rsidR="007D2B45" w:rsidRPr="007D2B45" w:rsidRDefault="007D2B45" w:rsidP="005675A8">
      <w:pPr>
        <w:pStyle w:val="L2"/>
        <w:numPr>
          <w:ilvl w:val="0"/>
          <w:numId w:val="59"/>
        </w:numPr>
      </w:pPr>
      <w:r w:rsidRPr="007D2B45">
        <w:t>Derive a fresh pairwise transient key (PTK) from the PMK or, in the case of fast BSS transition,</w:t>
      </w:r>
      <w:r w:rsidRPr="005675A8">
        <w:t xml:space="preserve"> </w:t>
      </w:r>
      <w:r w:rsidRPr="007D2B45">
        <w:t>from the PMK-R1, the derived PTK including the key derivation key (KDK) if WUR frame</w:t>
      </w:r>
      <w:r w:rsidRPr="005675A8">
        <w:t xml:space="preserve"> </w:t>
      </w:r>
      <w:r w:rsidRPr="007D2B45">
        <w:t>protection is negotiated.(11ba)</w:t>
      </w:r>
    </w:p>
    <w:p w14:paraId="6D9E165F" w14:textId="6B85C5CD" w:rsidR="007D2B45" w:rsidRPr="007D2B45" w:rsidRDefault="007D2B45" w:rsidP="005675A8">
      <w:pPr>
        <w:pStyle w:val="L2"/>
        <w:numPr>
          <w:ilvl w:val="0"/>
          <w:numId w:val="59"/>
        </w:numPr>
      </w:pPr>
      <w:r w:rsidRPr="007D2B45">
        <w:t>If WUR frame protection is negotiated, derive a fresh WTK from the KDK.(11ba)</w:t>
      </w:r>
    </w:p>
    <w:p w14:paraId="2C307FD2" w14:textId="0AF33BEA" w:rsidR="007D2B45" w:rsidRPr="007D2B45" w:rsidRDefault="007D2B45" w:rsidP="005675A8">
      <w:pPr>
        <w:pStyle w:val="L2"/>
        <w:numPr>
          <w:ilvl w:val="0"/>
          <w:numId w:val="59"/>
        </w:numPr>
      </w:pPr>
      <w:r w:rsidRPr="007D2B45">
        <w:t>Install the pairwise encryption and integrity keys, and if WUR frame protection is negotiated, the</w:t>
      </w:r>
      <w:r w:rsidRPr="005675A8">
        <w:t xml:space="preserve"> </w:t>
      </w:r>
      <w:r w:rsidRPr="007D2B45">
        <w:t>WTK.(11ba)</w:t>
      </w:r>
    </w:p>
    <w:p w14:paraId="4D767872" w14:textId="77A785E1" w:rsidR="007D2B45" w:rsidRPr="007D2B45" w:rsidRDefault="007D2B45" w:rsidP="005675A8">
      <w:pPr>
        <w:pStyle w:val="L2"/>
        <w:numPr>
          <w:ilvl w:val="0"/>
          <w:numId w:val="59"/>
        </w:numPr>
      </w:pPr>
      <w:r w:rsidRPr="007D2B45">
        <w:t>Transport the group (#1349)keys and sequence number from Authenticator to Supplicant and install</w:t>
      </w:r>
      <w:r w:rsidRPr="005675A8">
        <w:t xml:space="preserve"> </w:t>
      </w:r>
      <w:r w:rsidRPr="007D2B45">
        <w:t>the (#1349)group keys and sequence number in the STA and, if not already installed, in the AP.</w:t>
      </w:r>
    </w:p>
    <w:p w14:paraId="54F79783" w14:textId="25BE9B55" w:rsidR="007D2B45" w:rsidRPr="007D2B45" w:rsidRDefault="007D2B45" w:rsidP="005675A8">
      <w:pPr>
        <w:pStyle w:val="L2"/>
        <w:numPr>
          <w:ilvl w:val="0"/>
          <w:numId w:val="59"/>
        </w:numPr>
      </w:pPr>
      <w:r w:rsidRPr="007D2B45">
        <w:t>Verify that the RSN capabilities negotiated are valid as defined in 9.4.2.23.4 (RSN capabilities).</w:t>
      </w:r>
    </w:p>
    <w:p w14:paraId="413D921E" w14:textId="1C59C61A" w:rsidR="007D2B45" w:rsidRPr="005675A8" w:rsidRDefault="007D2B45" w:rsidP="005675A8">
      <w:pPr>
        <w:pStyle w:val="L2"/>
        <w:numPr>
          <w:ilvl w:val="0"/>
          <w:numId w:val="59"/>
        </w:numPr>
      </w:pPr>
      <w:r w:rsidRPr="005675A8">
        <w:t>Confirm the cipher suite selection.</w:t>
      </w:r>
    </w:p>
    <w:p w14:paraId="74E6BFA9" w14:textId="77777777" w:rsidR="005675A8" w:rsidRDefault="005675A8" w:rsidP="00226A11">
      <w:pPr>
        <w:pStyle w:val="L2"/>
        <w:ind w:left="0" w:firstLine="0"/>
      </w:pPr>
    </w:p>
    <w:p w14:paraId="32CE7E74" w14:textId="0E7D3855" w:rsidR="00975685" w:rsidRPr="00226A11" w:rsidRDefault="00F73422" w:rsidP="00226A11">
      <w:pPr>
        <w:pStyle w:val="L2"/>
        <w:ind w:left="0" w:firstLine="0"/>
      </w:pPr>
      <w:r w:rsidRPr="00F73422">
        <w:t>Installing the PTK, and where applicable the (#1349)group keys GTK causes the MAC to encrypt and</w:t>
      </w:r>
      <w:r w:rsidRPr="00226A11">
        <w:t xml:space="preserve"> </w:t>
      </w:r>
      <w:r w:rsidRPr="00F73422">
        <w:t>decrypt</w:t>
      </w:r>
      <w:r w:rsidR="00226A11">
        <w:t xml:space="preserve"> </w:t>
      </w:r>
      <w:r w:rsidRPr="00F73422">
        <w:t>all subsequent MSDUs irrespective of their path through the (#1909)Controlled or Uncontrolled</w:t>
      </w:r>
      <w:r w:rsidR="00226A11">
        <w:t xml:space="preserve"> </w:t>
      </w:r>
      <w:r w:rsidRPr="00F73422">
        <w:t>Ports.</w:t>
      </w:r>
      <w:r w:rsidR="00226A11">
        <w:t xml:space="preserve"> </w:t>
      </w:r>
      <w:r w:rsidRPr="00F73422">
        <w:t>(11ba)Installing the WTK when WUR frame protection is negotiated (#1349)causes the MAC to</w:t>
      </w:r>
      <w:r w:rsidR="00226A11">
        <w:t xml:space="preserve"> </w:t>
      </w:r>
      <w:r w:rsidRPr="00F73422">
        <w:t>integrity protect subsequent individually addressed WUR Wake-up frames at the AP or to validate</w:t>
      </w:r>
      <w:r w:rsidR="00226A11">
        <w:t xml:space="preserve"> </w:t>
      </w:r>
      <w:r w:rsidRPr="00226A11">
        <w:t>subsequent individually addressed WUR Wake-up frames at the non-AP STA.</w:t>
      </w:r>
    </w:p>
    <w:p w14:paraId="02674B18" w14:textId="77777777" w:rsidR="00A2390F" w:rsidRDefault="00A2390F" w:rsidP="00302A68">
      <w:pPr>
        <w:pStyle w:val="L2"/>
        <w:ind w:left="0" w:firstLine="0"/>
        <w:rPr>
          <w:rFonts w:eastAsia="PMingLiU"/>
          <w:w w:val="100"/>
          <w:lang w:eastAsia="zh-TW"/>
        </w:rPr>
      </w:pPr>
    </w:p>
    <w:p w14:paraId="65F5B29E" w14:textId="06844F84" w:rsidR="00302A68" w:rsidRDefault="00302A68" w:rsidP="00A2390F">
      <w:pPr>
        <w:pStyle w:val="L2"/>
        <w:ind w:left="0" w:firstLine="0"/>
        <w:rPr>
          <w:lang w:eastAsia="zh-TW"/>
        </w:rPr>
      </w:pPr>
      <w:r w:rsidRPr="00302A68">
        <w:t>Upon successful completion of the 4-way handshake</w:t>
      </w:r>
      <w:ins w:id="94" w:author="Huang, Po-kai" w:date="2025-06-30T20:45:00Z" w16du:dateUtc="2025-07-01T03:45:00Z">
        <w:r w:rsidR="00975685">
          <w:t xml:space="preserve"> or the </w:t>
        </w:r>
        <w:r w:rsidR="005675A8">
          <w:t xml:space="preserve">encrypted </w:t>
        </w:r>
      </w:ins>
      <w:ins w:id="95" w:author="Huang, Po-kai" w:date="2025-06-30T20:46:00Z" w16du:dateUtc="2025-07-01T03:46:00Z">
        <w:r w:rsidR="005675A8">
          <w:t>(Re)Association Request/Response frame exchange</w:t>
        </w:r>
      </w:ins>
      <w:r w:rsidR="005675A8">
        <w:t xml:space="preserve"> </w:t>
      </w:r>
      <w:ins w:id="96" w:author="Huang, Po-kai" w:date="2025-06-30T20:46:00Z" w16du:dateUtc="2025-07-01T03:46:00Z">
        <w:r w:rsidR="00975685">
          <w:t>(#980)</w:t>
        </w:r>
      </w:ins>
      <w:r w:rsidRPr="00302A68">
        <w:t>, the Authenticator and Supplicant have</w:t>
      </w:r>
      <w:r>
        <w:t xml:space="preserve"> </w:t>
      </w:r>
      <w:r w:rsidRPr="00302A68">
        <w:t>authenticated each other; and the IEEE 802.1X Controlled Ports are unblocked to permit general data traffic</w:t>
      </w:r>
      <w:r>
        <w:t xml:space="preserve"> </w:t>
      </w:r>
      <w:r w:rsidRPr="00302A68">
        <w:rPr>
          <w:lang w:eastAsia="zh-TW"/>
        </w:rPr>
        <w:t>(#1349)as described in 12.7 (Keys and key distribution).</w:t>
      </w:r>
    </w:p>
    <w:p w14:paraId="25F43827" w14:textId="77777777" w:rsidR="003E024F" w:rsidRDefault="003E024F" w:rsidP="00A2390F">
      <w:pPr>
        <w:pStyle w:val="L2"/>
        <w:ind w:left="0" w:firstLine="0"/>
        <w:rPr>
          <w:lang w:eastAsia="zh-TW"/>
        </w:rPr>
      </w:pPr>
    </w:p>
    <w:p w14:paraId="28A7CDF9" w14:textId="2C7835C3" w:rsidR="001102AB" w:rsidRPr="003C7627" w:rsidRDefault="003E024F" w:rsidP="008652EF">
      <w:pPr>
        <w:pStyle w:val="L2"/>
        <w:rPr>
          <w:rFonts w:eastAsia="PMingLiU"/>
        </w:rPr>
      </w:pPr>
      <w:r>
        <w:rPr>
          <w:rFonts w:eastAsia="PMingLiU"/>
        </w:rPr>
        <w:t>(…existing texts)</w:t>
      </w:r>
    </w:p>
    <w:p w14:paraId="2130D8B6" w14:textId="77777777" w:rsidR="00E02AD2" w:rsidRDefault="00E02AD2" w:rsidP="00E02AD2">
      <w:pPr>
        <w:rPr>
          <w:bCs/>
          <w:iCs/>
          <w:lang w:eastAsia="ko-KR"/>
        </w:rPr>
      </w:pPr>
    </w:p>
    <w:p w14:paraId="69F68779" w14:textId="77777777" w:rsidR="00E02AD2" w:rsidRPr="00FA050D" w:rsidRDefault="00E02AD2" w:rsidP="00E02AD2">
      <w:pPr>
        <w:pStyle w:val="Bulleted"/>
        <w:tabs>
          <w:tab w:val="left" w:pos="1540"/>
          <w:tab w:val="left" w:pos="2160"/>
        </w:tabs>
        <w:suppressAutoHyphens/>
        <w:rPr>
          <w:ins w:id="97" w:author="Park, Minyoung" w:date="2018-12-19T14:55:00Z"/>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6.4 as follows:</w:t>
      </w:r>
    </w:p>
    <w:p w14:paraId="31B81722" w14:textId="77777777" w:rsidR="00E02AD2" w:rsidRDefault="00E02AD2" w:rsidP="00E02AD2">
      <w:pPr>
        <w:rPr>
          <w:bCs/>
          <w:iCs/>
          <w:lang w:eastAsia="ko-KR"/>
        </w:rPr>
      </w:pPr>
    </w:p>
    <w:p w14:paraId="7E5C3596" w14:textId="77777777" w:rsidR="00E02AD2" w:rsidRDefault="00E02AD2" w:rsidP="00E02AD2">
      <w:pPr>
        <w:rPr>
          <w:bCs/>
          <w:iCs/>
          <w:lang w:eastAsia="ko-KR"/>
        </w:rPr>
      </w:pPr>
    </w:p>
    <w:p w14:paraId="3280AB36" w14:textId="77777777" w:rsidR="00E02AD2" w:rsidRPr="005A2EE9" w:rsidRDefault="00E02AD2" w:rsidP="00E02AD2">
      <w:pPr>
        <w:rPr>
          <w:ins w:id="98" w:author="Huang, Po-kai" w:date="2025-06-30T17:25:00Z" w16du:dateUtc="2025-07-01T00:25:00Z"/>
          <w:b/>
          <w:bCs/>
          <w:iCs/>
          <w:lang w:eastAsia="ko-KR"/>
        </w:rPr>
      </w:pPr>
      <w:bookmarkStart w:id="99" w:name="RTF33343234383a2048312c3173"/>
      <w:r w:rsidRPr="005A2EE9">
        <w:rPr>
          <w:b/>
          <w:bCs/>
          <w:iCs/>
          <w:lang w:eastAsia="ko-KR"/>
        </w:rPr>
        <w:t>6.4 Table of MLME SAP interfaces</w:t>
      </w:r>
      <w:bookmarkEnd w:id="99"/>
    </w:p>
    <w:p w14:paraId="0D3509DE" w14:textId="77777777" w:rsidR="00E02AD2" w:rsidRDefault="00E02AD2" w:rsidP="00E02AD2">
      <w:pPr>
        <w:rPr>
          <w:ins w:id="100" w:author="Huang, Po-kai" w:date="2025-06-30T17:25:00Z" w16du:dateUtc="2025-07-01T00:25:00Z"/>
          <w:bCs/>
          <w:iCs/>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00"/>
        <w:gridCol w:w="2000"/>
        <w:gridCol w:w="800"/>
        <w:gridCol w:w="2400"/>
        <w:gridCol w:w="2000"/>
      </w:tblGrid>
      <w:tr w:rsidR="00E02AD2" w14:paraId="0D0A85F4" w14:textId="77777777" w:rsidTr="00AF7D48">
        <w:trPr>
          <w:trHeight w:val="400"/>
          <w:jc w:val="center"/>
        </w:trPr>
        <w:tc>
          <w:tcPr>
            <w:tcW w:w="16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46C8358E" w14:textId="77777777" w:rsidR="00E02AD2" w:rsidRDefault="00E02AD2" w:rsidP="00AF7D48">
            <w:pPr>
              <w:pStyle w:val="CellHeading"/>
            </w:pPr>
            <w:r>
              <w:rPr>
                <w:w w:val="100"/>
              </w:rPr>
              <w:t>Service Name</w:t>
            </w:r>
          </w:p>
        </w:tc>
        <w:tc>
          <w:tcPr>
            <w:tcW w:w="20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09BB735D" w14:textId="77777777" w:rsidR="00E02AD2" w:rsidRDefault="00E02AD2" w:rsidP="00AF7D48">
            <w:pPr>
              <w:pStyle w:val="CellHeading"/>
            </w:pPr>
            <w:r>
              <w:rPr>
                <w:w w:val="100"/>
              </w:rPr>
              <w:t>MLME-XXX</w:t>
            </w:r>
          </w:p>
        </w:tc>
        <w:tc>
          <w:tcPr>
            <w:tcW w:w="8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7745640A" w14:textId="77777777" w:rsidR="00E02AD2" w:rsidRDefault="00E02AD2" w:rsidP="00AF7D48">
            <w:pPr>
              <w:pStyle w:val="CellHeading"/>
            </w:pPr>
            <w:r>
              <w:rPr>
                <w:w w:val="100"/>
              </w:rPr>
              <w:t>Type</w:t>
            </w:r>
          </w:p>
        </w:tc>
        <w:tc>
          <w:tcPr>
            <w:tcW w:w="24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3C1BC8BF" w14:textId="77777777" w:rsidR="00E02AD2" w:rsidRDefault="00E02AD2" w:rsidP="00AF7D48">
            <w:pPr>
              <w:pStyle w:val="CellHeading"/>
            </w:pPr>
            <w:r>
              <w:rPr>
                <w:w w:val="100"/>
              </w:rPr>
              <w:t>References</w:t>
            </w:r>
          </w:p>
        </w:tc>
        <w:tc>
          <w:tcPr>
            <w:tcW w:w="200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10F11DA2" w14:textId="77777777" w:rsidR="00E02AD2" w:rsidRDefault="00E02AD2" w:rsidP="00AF7D48">
            <w:pPr>
              <w:pStyle w:val="CellHeading"/>
            </w:pPr>
            <w:r>
              <w:rPr>
                <w:w w:val="100"/>
              </w:rPr>
              <w:t>Comments</w:t>
            </w:r>
          </w:p>
        </w:tc>
      </w:tr>
      <w:tr w:rsidR="00E02AD2" w14:paraId="7B0E2098" w14:textId="77777777" w:rsidTr="00AF7D48">
        <w:trPr>
          <w:trHeight w:val="520"/>
          <w:jc w:val="center"/>
        </w:trPr>
        <w:tc>
          <w:tcPr>
            <w:tcW w:w="160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7C19AA9"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9572801" w14:textId="77777777" w:rsidR="00E02AD2" w:rsidRDefault="00E02AD2" w:rsidP="00AF7D48">
            <w:pPr>
              <w:pStyle w:val="CellBody"/>
            </w:pPr>
            <w:r>
              <w:t>….</w:t>
            </w:r>
          </w:p>
        </w:tc>
        <w:tc>
          <w:tcPr>
            <w:tcW w:w="8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A66356"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D3DC430"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59C5FA6" w14:textId="77777777" w:rsidR="00E02AD2" w:rsidRDefault="00E02AD2" w:rsidP="00AF7D48">
            <w:pPr>
              <w:pStyle w:val="CellBody"/>
            </w:pPr>
            <w:r>
              <w:t>….</w:t>
            </w:r>
          </w:p>
        </w:tc>
      </w:tr>
      <w:tr w:rsidR="00E02AD2" w14:paraId="5ADCED61" w14:textId="77777777" w:rsidTr="00AF7D48">
        <w:trPr>
          <w:trHeight w:val="520"/>
          <w:jc w:val="center"/>
        </w:trPr>
        <w:tc>
          <w:tcPr>
            <w:tcW w:w="16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055762"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EAPOL</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F647A8" w14:textId="77777777" w:rsidR="00E02AD2" w:rsidRDefault="00E02AD2" w:rsidP="00AF7D48">
            <w:pPr>
              <w:pStyle w:val="CellBody"/>
              <w:rPr>
                <w:w w:val="100"/>
              </w:rPr>
            </w:pPr>
            <w:r>
              <w:rPr>
                <w:w w:val="100"/>
              </w:rPr>
              <w:t>EAPOL</w:t>
            </w:r>
          </w:p>
        </w:tc>
        <w:tc>
          <w:tcPr>
            <w:tcW w:w="8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7D7F1"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5</w:t>
            </w:r>
          </w:p>
        </w:tc>
        <w:tc>
          <w:tcPr>
            <w:tcW w:w="24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93FF36" w14:textId="4A6A5130" w:rsidR="00E02AD2" w:rsidRDefault="00E02AD2" w:rsidP="00AF7D48">
            <w:pPr>
              <w:pStyle w:val="CellBody"/>
              <w:rPr>
                <w:b/>
                <w:bCs/>
                <w:w w:val="100"/>
              </w:rPr>
            </w:pPr>
            <w:r>
              <w:rPr>
                <w:w w:val="100"/>
              </w:rPr>
              <w:t>12.7.2 (EAPOL-Key frames)</w:t>
            </w:r>
            <w:ins w:id="101" w:author="Huang, Po-kai" w:date="2025-06-30T17:27:00Z" w16du:dateUtc="2025-07-01T00:27:00Z">
              <w:r>
                <w:rPr>
                  <w:w w:val="100"/>
                </w:rPr>
                <w:t xml:space="preserve">, </w:t>
              </w:r>
            </w:ins>
            <w:ins w:id="102" w:author="Huang, Po-kai" w:date="2025-06-30T17:35:00Z">
              <w:r w:rsidRPr="00644FD4">
                <w:rPr>
                  <w:w w:val="100"/>
                </w:rPr>
                <w:t xml:space="preserve">12.16.5 </w:t>
              </w:r>
            </w:ins>
            <w:ins w:id="103" w:author="Huang, Po-kai" w:date="2025-06-30T20:41:00Z" w16du:dateUtc="2025-07-01T03:41:00Z">
              <w:r w:rsidR="00D518CE">
                <w:rPr>
                  <w:w w:val="100"/>
                </w:rPr>
                <w:t>(</w:t>
              </w:r>
            </w:ins>
            <w:ins w:id="104" w:author="Huang, Po-kai" w:date="2025-06-30T17:35:00Z">
              <w:r w:rsidRPr="00644FD4">
                <w:rPr>
                  <w:w w:val="100"/>
                </w:rPr>
                <w:t>IEEE 802.1X authentication utilizing Authentication frames</w:t>
              </w:r>
            </w:ins>
            <w:ins w:id="105" w:author="Huang, Po-kai" w:date="2025-06-30T20:41:00Z" w16du:dateUtc="2025-07-01T03:41:00Z">
              <w:r w:rsidR="00D518CE">
                <w:rPr>
                  <w:w w:val="100"/>
                </w:rPr>
                <w:t>)</w:t>
              </w:r>
            </w:ins>
            <w:ins w:id="106" w:author="Huang, Po-kai" w:date="2025-06-30T17:35:00Z" w16du:dateUtc="2025-07-01T00:35:00Z">
              <w:r>
                <w:rPr>
                  <w:w w:val="100"/>
                </w:rPr>
                <w:t>(#980)</w:t>
              </w:r>
            </w:ins>
          </w:p>
        </w:tc>
        <w:tc>
          <w:tcPr>
            <w:tcW w:w="2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2791B" w14:textId="77777777" w:rsidR="00E02AD2" w:rsidRDefault="00E02AD2" w:rsidP="00AF7D48">
            <w:pPr>
              <w:pStyle w:val="CellBody"/>
              <w:rPr>
                <w:w w:val="100"/>
              </w:rPr>
            </w:pPr>
          </w:p>
        </w:tc>
      </w:tr>
    </w:tbl>
    <w:p w14:paraId="688B83B8" w14:textId="77777777" w:rsidR="00E02AD2" w:rsidRPr="00D518CE" w:rsidRDefault="00E02AD2" w:rsidP="00E02AD2">
      <w:pPr>
        <w:rPr>
          <w:b/>
          <w:bCs/>
          <w:iCs/>
          <w:lang w:val="en-GB" w:eastAsia="ko-KR"/>
          <w:rPrChange w:id="107" w:author="Huang, Po-kai" w:date="2025-06-30T20:41:00Z" w16du:dateUtc="2025-07-01T03:41:00Z">
            <w:rPr>
              <w:b/>
              <w:bCs/>
              <w:iCs/>
              <w:lang w:eastAsia="ko-KR"/>
            </w:rPr>
          </w:rPrChange>
        </w:rPr>
      </w:pPr>
    </w:p>
    <w:p w14:paraId="4B490FBF" w14:textId="77777777" w:rsidR="00E02AD2" w:rsidRPr="00D65B78" w:rsidRDefault="00E02AD2" w:rsidP="00E02AD2">
      <w:pPr>
        <w:rPr>
          <w:bCs/>
          <w:iCs/>
          <w:lang w:eastAsia="ko-KR"/>
        </w:rPr>
      </w:pPr>
    </w:p>
    <w:p w14:paraId="61CE77A0" w14:textId="77777777" w:rsidR="00E02AD2" w:rsidRDefault="00E02AD2" w:rsidP="008E6F26">
      <w:pPr>
        <w:rPr>
          <w:b/>
          <w:bCs/>
          <w:i/>
          <w:iCs/>
          <w:lang w:eastAsia="ko-KR"/>
        </w:rPr>
      </w:pPr>
    </w:p>
    <w:p w14:paraId="30C96574" w14:textId="77777777" w:rsidR="00E02AD2" w:rsidRDefault="00E02AD2"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108" w:author="Huang, Po-kai" w:date="2025-06-12T09:15:00Z" w16du:dateUtc="2025-06-12T16:15:00Z">
        <w:r w:rsidR="000E4C47">
          <w:rPr>
            <w:w w:val="100"/>
          </w:rPr>
          <w:t xml:space="preserve"> utilizing Authentication frames</w:t>
        </w:r>
      </w:ins>
      <w:r>
        <w:rPr>
          <w:w w:val="100"/>
          <w:u w:val="thick"/>
        </w:rPr>
        <w:t>,</w:t>
      </w:r>
      <w:r>
        <w:rPr>
          <w:w w:val="100"/>
        </w:rPr>
        <w:t xml:space="preserve"> </w:t>
      </w:r>
      <w:ins w:id="109" w:author="Huang, Po-kai" w:date="2025-06-12T09:14:00Z" w16du:dateUtc="2025-06-12T16:14:00Z">
        <w:r w:rsidR="000E4C47">
          <w:rPr>
            <w:w w:val="100"/>
          </w:rPr>
          <w:t>or</w:t>
        </w:r>
      </w:ins>
      <w:r>
        <w:rPr>
          <w:strike/>
          <w:w w:val="100"/>
        </w:rPr>
        <w:t xml:space="preserve">or </w:t>
      </w:r>
      <w:r>
        <w:rPr>
          <w:w w:val="100"/>
        </w:rPr>
        <w:t>FILS authentication</w:t>
      </w:r>
      <w:ins w:id="110"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111" w:author="Huang, Po-kai" w:date="2025-06-12T08:49:00Z" w16du:dateUtc="2025-06-12T15:49:00Z">
        <w:r w:rsidDel="004712D5">
          <w:rPr>
            <w:w w:val="100"/>
            <w:u w:val="thick"/>
          </w:rPr>
          <w:delText>;</w:delText>
        </w:r>
        <w:r w:rsidDel="004712D5">
          <w:rPr>
            <w:w w:val="100"/>
          </w:rPr>
          <w:delText xml:space="preserve"> </w:delText>
        </w:r>
      </w:del>
      <w:ins w:id="112"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113"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114"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115" w:author="Huang, Po-kai" w:date="2025-06-12T09:20:00Z" w16du:dateUtc="2025-06-12T16:20:00Z">
        <w:r w:rsidR="00D7786F">
          <w:rPr>
            <w:w w:val="100"/>
          </w:rPr>
          <w:t xml:space="preserve">if </w:t>
        </w:r>
      </w:ins>
      <w:ins w:id="116" w:author="Huang, Po-kai" w:date="2025-06-12T09:21:00Z">
        <w:r w:rsidR="00B64D3D" w:rsidRPr="00B64D3D">
          <w:rPr>
            <w:w w:val="100"/>
          </w:rPr>
          <w:t xml:space="preserve">encryption of (Re)Association Request/Response frames </w:t>
        </w:r>
      </w:ins>
      <w:ins w:id="117"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118" w:author="Huang, Po-kai" w:date="2025-06-12T09:20:00Z" w16du:dateUtc="2025-06-12T16:20:00Z">
        <w:r w:rsidR="00D7786F" w:rsidRPr="00D7786F">
          <w:rPr>
            <w:w w:val="100"/>
          </w:rPr>
          <w:t xml:space="preserve"> </w:t>
        </w:r>
      </w:ins>
      <w:del w:id="119"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no AS and therefore no key transfer; </w:t>
      </w:r>
      <w:ins w:id="120"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121"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122" w:author="Huang, Po-kai" w:date="2025-06-12T09:22:00Z" w16du:dateUtc="2025-06-12T16:22:00Z">
        <w:r w:rsidR="0047311E">
          <w:rPr>
            <w:w w:val="100"/>
          </w:rPr>
          <w:t xml:space="preserve"> </w:t>
        </w:r>
        <w:r w:rsidR="0047311E">
          <w:rPr>
            <w:w w:val="100"/>
          </w:rPr>
          <w:lastRenderedPageBreak/>
          <w:t xml:space="preserve">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123"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4F62F236" w14:textId="02F47332" w:rsidR="00C05F39" w:rsidRPr="00C05F39" w:rsidRDefault="00C05F39"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 as follows</w:t>
      </w:r>
    </w:p>
    <w:p w14:paraId="107182C5" w14:textId="77777777" w:rsidR="00C05F39" w:rsidRDefault="00C05F39" w:rsidP="00C05F39">
      <w:pPr>
        <w:pStyle w:val="H4"/>
        <w:numPr>
          <w:ilvl w:val="0"/>
          <w:numId w:val="47"/>
        </w:numPr>
        <w:rPr>
          <w:w w:val="100"/>
        </w:rPr>
      </w:pPr>
      <w:bookmarkStart w:id="124" w:name="RTF36383336383a2048342c312e"/>
      <w:r>
        <w:rPr>
          <w:w w:val="100"/>
        </w:rPr>
        <w:t>Security association definitions</w:t>
      </w:r>
      <w:bookmarkEnd w:id="124"/>
    </w:p>
    <w:p w14:paraId="6DB27404" w14:textId="77777777" w:rsidR="00C05F39" w:rsidRDefault="00C05F39" w:rsidP="00C05F39">
      <w:pPr>
        <w:pStyle w:val="H5"/>
        <w:numPr>
          <w:ilvl w:val="0"/>
          <w:numId w:val="48"/>
        </w:numPr>
        <w:rPr>
          <w:w w:val="100"/>
        </w:rPr>
      </w:pPr>
      <w:r>
        <w:rPr>
          <w:w w:val="100"/>
        </w:rPr>
        <w:t>General</w:t>
      </w:r>
    </w:p>
    <w:p w14:paraId="72199CFC" w14:textId="77777777" w:rsidR="00C05F39" w:rsidRDefault="00C05F39" w:rsidP="00C05F39">
      <w:pPr>
        <w:pStyle w:val="T"/>
        <w:rPr>
          <w:b/>
          <w:bCs/>
          <w:i/>
          <w:iCs/>
          <w:w w:val="100"/>
        </w:rPr>
      </w:pPr>
      <w:r>
        <w:rPr>
          <w:b/>
          <w:bCs/>
          <w:i/>
          <w:iCs/>
          <w:w w:val="100"/>
        </w:rPr>
        <w:t>Change second paragraph (not all lines shown) by modifying a sub-bullet and adding a sub-bullet as follows:</w:t>
      </w:r>
    </w:p>
    <w:p w14:paraId="5BA8602A" w14:textId="77777777" w:rsidR="00C05F39" w:rsidRDefault="00C05F39" w:rsidP="00C05F39">
      <w:pPr>
        <w:pStyle w:val="T"/>
        <w:rPr>
          <w:w w:val="100"/>
        </w:rPr>
      </w:pPr>
      <w:r>
        <w:rPr>
          <w:w w:val="100"/>
        </w:rPr>
        <w:t>A security association is a set of policy(ies)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657E0565" w14:textId="2492E1D4" w:rsidR="00C05F39" w:rsidRDefault="00C05F39" w:rsidP="00C05F39">
      <w:pPr>
        <w:pStyle w:val="DL"/>
        <w:numPr>
          <w:ilvl w:val="0"/>
          <w:numId w:val="46"/>
        </w:numPr>
        <w:tabs>
          <w:tab w:val="clear" w:pos="640"/>
          <w:tab w:val="left" w:pos="600"/>
        </w:tabs>
        <w:suppressAutoHyphens w:val="0"/>
        <w:ind w:left="640" w:hanging="440"/>
        <w:rPr>
          <w:w w:val="100"/>
        </w:rPr>
      </w:pPr>
      <w:r>
        <w:rPr>
          <w:w w:val="100"/>
        </w:rPr>
        <w:t xml:space="preserve">PTKSA: A result of a successful 4-way handshake, FT 4-way handshake, FT authentication sequence, FILS authentication, </w:t>
      </w:r>
      <w:r>
        <w:rPr>
          <w:strike/>
          <w:w w:val="100"/>
        </w:rPr>
        <w:t xml:space="preserve">or </w:t>
      </w:r>
      <w:r>
        <w:rPr>
          <w:w w:val="100"/>
        </w:rPr>
        <w:t>PASN authentication</w:t>
      </w:r>
      <w:r>
        <w:rPr>
          <w:w w:val="100"/>
          <w:u w:val="thick"/>
        </w:rPr>
        <w:t xml:space="preserve">, </w:t>
      </w:r>
      <w:del w:id="125" w:author="Huang, Po-kai" w:date="2025-06-13T10:45:00Z" w16du:dateUtc="2025-06-13T17:45:00Z">
        <w:r w:rsidDel="00C05F39">
          <w:rPr>
            <w:w w:val="100"/>
            <w:u w:val="thick"/>
          </w:rPr>
          <w:delText xml:space="preserve">or </w:delText>
        </w:r>
      </w:del>
      <w:r>
        <w:rPr>
          <w:w w:val="100"/>
          <w:u w:val="thick"/>
        </w:rPr>
        <w:t>EDPKE authentication</w:t>
      </w:r>
      <w:ins w:id="126" w:author="Huang, Po-kai" w:date="2025-06-13T10:45:00Z" w16du:dateUtc="2025-06-13T17:45:00Z">
        <w:r>
          <w:rPr>
            <w:w w:val="100"/>
            <w:u w:val="thick"/>
          </w:rPr>
          <w:t xml:space="preserve">, or authentication followed by </w:t>
        </w:r>
      </w:ins>
      <w:ins w:id="127" w:author="Huang, Po-kai" w:date="2025-06-13T10:46:00Z" w16du:dateUtc="2025-06-13T17:46:00Z">
        <w:r w:rsidR="002E3533">
          <w:rPr>
            <w:w w:val="100"/>
            <w:u w:val="thick"/>
          </w:rPr>
          <w:t xml:space="preserve">the </w:t>
        </w:r>
      </w:ins>
      <w:ins w:id="128" w:author="Huang, Po-kai" w:date="2025-06-13T10:45:00Z" w16du:dateUtc="2025-06-13T17:45:00Z">
        <w:r w:rsidRPr="00B64D3D">
          <w:rPr>
            <w:w w:val="100"/>
          </w:rPr>
          <w:t>encrypt</w:t>
        </w:r>
      </w:ins>
      <w:ins w:id="129" w:author="Huang, Po-kai" w:date="2025-06-13T10:46:00Z" w16du:dateUtc="2025-06-13T17:46:00Z">
        <w:r w:rsidR="002E3533">
          <w:rPr>
            <w:w w:val="100"/>
          </w:rPr>
          <w:t>ed</w:t>
        </w:r>
      </w:ins>
      <w:ins w:id="130" w:author="Huang, Po-kai" w:date="2025-06-13T10:45:00Z" w16du:dateUtc="2025-06-13T17:45:00Z">
        <w:r w:rsidRPr="00B64D3D">
          <w:rPr>
            <w:w w:val="100"/>
          </w:rPr>
          <w:t xml:space="preserve"> (Re)Association </w:t>
        </w:r>
      </w:ins>
      <w:ins w:id="131" w:author="Huang, Po-kai" w:date="2025-06-13T10:49:00Z" w16du:dateUtc="2025-06-13T17:49:00Z">
        <w:r w:rsidR="00654F9E">
          <w:rPr>
            <w:w w:val="100"/>
          </w:rPr>
          <w:t xml:space="preserve">Request/Response </w:t>
        </w:r>
      </w:ins>
      <w:ins w:id="132" w:author="Huang, Po-kai" w:date="2025-06-13T10:45:00Z" w16du:dateUtc="2025-06-13T17:45:00Z">
        <w:r w:rsidRPr="00B64D3D">
          <w:rPr>
            <w:w w:val="100"/>
          </w:rPr>
          <w:t>frame</w:t>
        </w:r>
      </w:ins>
      <w:ins w:id="133" w:author="Huang, Po-kai" w:date="2025-06-13T10:46:00Z" w16du:dateUtc="2025-06-13T17:46:00Z">
        <w:r w:rsidR="002E3533">
          <w:rPr>
            <w:w w:val="100"/>
          </w:rPr>
          <w:t xml:space="preserve"> exchange</w:t>
        </w:r>
      </w:ins>
      <w:r>
        <w:rPr>
          <w:w w:val="100"/>
        </w:rPr>
        <w:t>.</w:t>
      </w:r>
      <w:ins w:id="134" w:author="Huang, Po-kai" w:date="2025-06-13T10:46:00Z" w16du:dateUtc="2025-06-13T17:46:00Z">
        <w:r w:rsidR="002E3533">
          <w:rPr>
            <w:w w:val="100"/>
          </w:rPr>
          <w:t>(#649)</w:t>
        </w:r>
      </w:ins>
    </w:p>
    <w:p w14:paraId="2EA1E13D" w14:textId="77777777" w:rsidR="00C05F39" w:rsidRDefault="00C05F39" w:rsidP="00C05F39">
      <w:pPr>
        <w:pStyle w:val="DL"/>
        <w:numPr>
          <w:ilvl w:val="0"/>
          <w:numId w:val="49"/>
        </w:numPr>
        <w:tabs>
          <w:tab w:val="clear" w:pos="640"/>
          <w:tab w:val="left" w:pos="600"/>
        </w:tabs>
        <w:suppressAutoHyphens w:val="0"/>
        <w:ind w:left="640" w:hanging="440"/>
        <w:rPr>
          <w:w w:val="100"/>
          <w:u w:val="thick"/>
        </w:rPr>
      </w:pPr>
      <w:r>
        <w:rPr>
          <w:w w:val="100"/>
          <w:u w:val="thick"/>
        </w:rPr>
        <w:t xml:space="preserve">PGTKSA: A result of a successful group key handshake, the Reassociation Response frame of the fast BSS transition protocol, the encrypted Reassociation Response frame specified in </w:t>
      </w:r>
      <w:r>
        <w:rPr>
          <w:w w:val="100"/>
          <w:u w:val="thick"/>
        </w:rPr>
        <w:fldChar w:fldCharType="begin"/>
      </w:r>
      <w:r>
        <w:rPr>
          <w:w w:val="100"/>
          <w:u w:val="thick"/>
        </w:rPr>
        <w:instrText xml:space="preserve"> REF  RTF31383432363a2048342c312e \h</w:instrText>
      </w:r>
      <w:r>
        <w:rPr>
          <w:w w:val="100"/>
          <w:u w:val="thick"/>
        </w:rPr>
      </w:r>
      <w:r>
        <w:rPr>
          <w:w w:val="100"/>
          <w:u w:val="thick"/>
        </w:rPr>
        <w:fldChar w:fldCharType="separate"/>
      </w:r>
      <w:r>
        <w:rPr>
          <w:w w:val="100"/>
          <w:u w:val="thick"/>
        </w:rPr>
        <w:t>12.16.6.2 (MLO procedure)</w:t>
      </w:r>
      <w:r>
        <w:rPr>
          <w:w w:val="100"/>
          <w:u w:val="thick"/>
        </w:rPr>
        <w:fldChar w:fldCharType="end"/>
      </w:r>
      <w:r>
        <w:rPr>
          <w:w w:val="100"/>
          <w:u w:val="thick"/>
        </w:rPr>
        <w:t>, or successful FILS authentication.</w:t>
      </w:r>
    </w:p>
    <w:p w14:paraId="00DA85ED" w14:textId="77777777" w:rsidR="00BC5C0D" w:rsidRDefault="00BC5C0D" w:rsidP="008B39F8">
      <w:pPr>
        <w:rPr>
          <w:b/>
          <w:highlight w:val="yellow"/>
          <w:lang w:eastAsia="ko-KR"/>
        </w:rPr>
      </w:pPr>
    </w:p>
    <w:p w14:paraId="2B4451D8" w14:textId="77777777" w:rsidR="00016B4E" w:rsidRDefault="00016B4E" w:rsidP="00016B4E">
      <w:pPr>
        <w:pStyle w:val="Note"/>
        <w:rPr>
          <w:w w:val="100"/>
          <w:sz w:val="20"/>
          <w:szCs w:val="20"/>
        </w:rPr>
      </w:pPr>
    </w:p>
    <w:p w14:paraId="0658F1A8" w14:textId="77777777" w:rsidR="00016B4E" w:rsidRDefault="00016B4E" w:rsidP="00016B4E">
      <w:pPr>
        <w:pStyle w:val="T"/>
        <w:rPr>
          <w:w w:val="100"/>
        </w:rPr>
      </w:pPr>
    </w:p>
    <w:p w14:paraId="3B0DC795" w14:textId="77777777" w:rsidR="00016B4E" w:rsidRDefault="00016B4E" w:rsidP="008B39F8">
      <w:pPr>
        <w:rPr>
          <w:ins w:id="135" w:author="Huang, Po-kai" w:date="2025-06-30T18:03:00Z" w16du:dateUtc="2025-07-01T01:03:00Z"/>
          <w:b/>
          <w:highlight w:val="yellow"/>
          <w:lang w:eastAsia="ko-KR"/>
        </w:rPr>
      </w:pPr>
    </w:p>
    <w:p w14:paraId="38CAECEB" w14:textId="77777777" w:rsidR="00016B4E" w:rsidRDefault="00016B4E" w:rsidP="008B39F8">
      <w:pPr>
        <w:rPr>
          <w:ins w:id="136" w:author="Huang, Po-kai" w:date="2025-06-30T18:03:00Z" w16du:dateUtc="2025-07-01T01:03:00Z"/>
          <w:b/>
          <w:highlight w:val="yellow"/>
          <w:lang w:eastAsia="ko-KR"/>
        </w:rPr>
      </w:pPr>
    </w:p>
    <w:p w14:paraId="5AE2E554" w14:textId="2A9BDF1C" w:rsidR="00AB74DF" w:rsidRDefault="00886452"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677BB7E6" w:rsidR="00824F51" w:rsidRDefault="00824F51" w:rsidP="00824F51">
      <w:pPr>
        <w:pStyle w:val="DL"/>
        <w:numPr>
          <w:ilvl w:val="0"/>
          <w:numId w:val="37"/>
        </w:numPr>
        <w:tabs>
          <w:tab w:val="left" w:pos="600"/>
        </w:tabs>
        <w:ind w:left="640" w:hanging="440"/>
        <w:rPr>
          <w:w w:val="100"/>
        </w:rPr>
      </w:pPr>
      <w:r>
        <w:rPr>
          <w:w w:val="100"/>
        </w:rPr>
        <w:t>The Encapsulation field carries an EAPOL PDU</w:t>
      </w:r>
      <w:ins w:id="137" w:author="Huang, Po-kai" w:date="2025-06-30T17:54:00Z" w16du:dateUtc="2025-07-01T00:54:00Z">
        <w:r w:rsidR="00825C68">
          <w:rPr>
            <w:w w:val="100"/>
          </w:rPr>
          <w:t xml:space="preserve"> from the PAE(#980)</w:t>
        </w:r>
      </w:ins>
      <w:r>
        <w:rPr>
          <w:w w:val="100"/>
        </w:rPr>
        <w:t>.</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8EBE710"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ins w:id="138" w:author="Huang, Po-kai" w:date="2025-06-13T09:51:00Z">
        <w:r w:rsidR="00F12C51" w:rsidRPr="00F12C51">
          <w:rPr>
            <w:w w:val="100"/>
          </w:rPr>
          <w:t>Otherwise, processing status is set to STATUS_INVALID_AKMP.(#965)</w:t>
        </w:r>
      </w:ins>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12E1457A" w:rsidR="00824F51" w:rsidRDefault="00C23F7D" w:rsidP="00824F51">
      <w:pPr>
        <w:pStyle w:val="DL"/>
        <w:numPr>
          <w:ilvl w:val="0"/>
          <w:numId w:val="37"/>
        </w:numPr>
        <w:tabs>
          <w:tab w:val="left" w:pos="600"/>
        </w:tabs>
        <w:ind w:left="640" w:hanging="440"/>
        <w:rPr>
          <w:w w:val="100"/>
        </w:rPr>
      </w:pPr>
      <w:ins w:id="139" w:author="Huang, Po-kai" w:date="2025-06-27T07:41:00Z" w16du:dateUtc="2025-06-27T14:41:00Z">
        <w:r>
          <w:rPr>
            <w:w w:val="100"/>
          </w:rPr>
          <w:t>If the validation is success</w:t>
        </w:r>
        <w:r w:rsidR="00D837E3">
          <w:rPr>
            <w:w w:val="100"/>
          </w:rPr>
          <w:t>ful, e</w:t>
        </w:r>
      </w:ins>
      <w:del w:id="140" w:author="Huang, Po-kai" w:date="2025-06-27T07:41:00Z" w16du:dateUtc="2025-06-27T14:41:00Z">
        <w:r w:rsidR="00824F51" w:rsidDel="00D837E3">
          <w:rPr>
            <w:w w:val="100"/>
          </w:rPr>
          <w:delText>E</w:delText>
        </w:r>
      </w:del>
      <w:r w:rsidR="00824F51">
        <w:rPr>
          <w:w w:val="100"/>
        </w:rPr>
        <w:t>xtract(#676)</w:t>
      </w:r>
      <w:ins w:id="141" w:author="Huang, Po-kai" w:date="2025-06-30T17:51:00Z" w16du:dateUtc="2025-07-01T00:51:00Z">
        <w:r w:rsidR="00E02AD2" w:rsidRPr="00F12C51">
          <w:rPr>
            <w:w w:val="100"/>
          </w:rPr>
          <w:t>(#965)</w:t>
        </w:r>
      </w:ins>
      <w:r w:rsidR="00824F51">
        <w:rPr>
          <w:w w:val="100"/>
        </w:rPr>
        <w:t xml:space="preserve"> an EAPOL PDU from the Encapsulation field, and </w:t>
      </w:r>
      <w:del w:id="142" w:author="Huang, Po-kai" w:date="2025-06-30T17:52:00Z" w16du:dateUtc="2025-07-01T00:52:00Z">
        <w:r w:rsidR="00824F51" w:rsidDel="00E02AD2">
          <w:rPr>
            <w:w w:val="100"/>
          </w:rPr>
          <w:delText>process(#676) it</w:delText>
        </w:r>
      </w:del>
      <w:ins w:id="143" w:author="Huang, Po-kai" w:date="2025-06-30T17:52:00Z" w16du:dateUtc="2025-07-01T00:52:00Z">
        <w:r w:rsidR="00E02AD2">
          <w:rPr>
            <w:w w:val="100"/>
          </w:rPr>
          <w:t xml:space="preserve">forward </w:t>
        </w:r>
      </w:ins>
      <w:ins w:id="144" w:author="Huang, Po-kai" w:date="2025-06-30T17:56:00Z" w16du:dateUtc="2025-07-01T00:56:00Z">
        <w:r w:rsidR="00542212">
          <w:rPr>
            <w:w w:val="100"/>
          </w:rPr>
          <w:t xml:space="preserve">the EAPOL PDU </w:t>
        </w:r>
      </w:ins>
      <w:ins w:id="145" w:author="Huang, Po-kai" w:date="2025-06-30T17:52:00Z" w16du:dateUtc="2025-07-01T00:52:00Z">
        <w:r w:rsidR="00E02AD2">
          <w:rPr>
            <w:w w:val="100"/>
          </w:rPr>
          <w:t>to the PAE</w:t>
        </w:r>
      </w:ins>
      <w:r w:rsidR="00E02AD2">
        <w:rPr>
          <w:w w:val="100"/>
        </w:rPr>
        <w:t>.</w:t>
      </w:r>
      <w:ins w:id="146" w:author="Huang, Po-kai" w:date="2025-06-30T17:56:00Z" w16du:dateUtc="2025-07-01T00:56:00Z">
        <w:r w:rsidR="00542212">
          <w:rPr>
            <w:w w:val="100"/>
          </w:rPr>
          <w:t>(#980)</w:t>
        </w:r>
      </w:ins>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2E7AE8DF"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ins w:id="147" w:author="Huang, Po-kai" w:date="2025-06-30T17:55:00Z" w16du:dateUtc="2025-07-01T00:55:00Z">
        <w:r w:rsidR="00881422">
          <w:rPr>
            <w:w w:val="100"/>
          </w:rPr>
          <w:t xml:space="preserve"> from the PAE</w:t>
        </w:r>
      </w:ins>
      <w:r>
        <w:rPr>
          <w:w w:val="100"/>
        </w:rPr>
        <w:t>.</w:t>
      </w:r>
      <w:ins w:id="148" w:author="Huang, Po-kai" w:date="2025-06-30T17:55:00Z" w16du:dateUtc="2025-07-01T00:55:00Z">
        <w:r w:rsidR="00146F48">
          <w:rPr>
            <w:w w:val="100"/>
          </w:rPr>
          <w:t>(#980)</w:t>
        </w:r>
      </w:ins>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4E1898E0" w14:textId="26CA5F3B" w:rsidR="00456B28" w:rsidRDefault="00456B28" w:rsidP="00824F51">
      <w:pPr>
        <w:pStyle w:val="DL"/>
        <w:numPr>
          <w:ilvl w:val="0"/>
          <w:numId w:val="37"/>
        </w:numPr>
        <w:tabs>
          <w:tab w:val="left" w:pos="600"/>
        </w:tabs>
        <w:ind w:left="640" w:hanging="440"/>
        <w:rPr>
          <w:ins w:id="149" w:author="Huang, Po-kai" w:date="2025-06-27T07:42:00Z" w16du:dateUtc="2025-06-27T14:42:00Z"/>
          <w:w w:val="100"/>
        </w:rPr>
      </w:pPr>
      <w:ins w:id="150" w:author="Huang, Po-kai" w:date="2025-06-27T07:42:00Z" w16du:dateUtc="2025-06-27T14:42:00Z">
        <w:r>
          <w:rPr>
            <w:w w:val="100"/>
          </w:rPr>
          <w:t>Validate that the Status Code field is SUCCESS.</w:t>
        </w:r>
      </w:ins>
      <w:ins w:id="151" w:author="Huang, Po-kai" w:date="2025-06-27T07:46:00Z" w16du:dateUtc="2025-06-27T14:46:00Z">
        <w:r w:rsidR="00F8022F">
          <w:rPr>
            <w:w w:val="100"/>
          </w:rPr>
          <w:t xml:space="preserve"> </w:t>
        </w:r>
        <w:r w:rsidR="00F8022F" w:rsidRPr="00783192">
          <w:rPr>
            <w:w w:val="100"/>
          </w:rPr>
          <w:t>Otherwise, the originator shall terminate the authentication</w:t>
        </w:r>
        <w:r w:rsidR="00106892">
          <w:rPr>
            <w:w w:val="100"/>
          </w:rPr>
          <w:t>.</w:t>
        </w:r>
      </w:ins>
      <w:ins w:id="152" w:author="Huang, Po-kai" w:date="2025-06-27T07:54:00Z" w16du:dateUtc="2025-06-27T14:54:00Z">
        <w:r w:rsidR="007740ED" w:rsidRPr="007740ED">
          <w:rPr>
            <w:w w:val="100"/>
          </w:rPr>
          <w:t xml:space="preserve"> </w:t>
        </w:r>
        <w:r w:rsidR="007740ED" w:rsidRPr="00F12C51">
          <w:rPr>
            <w:w w:val="100"/>
          </w:rPr>
          <w:t>(#965)</w:t>
        </w:r>
      </w:ins>
    </w:p>
    <w:p w14:paraId="32F3A241" w14:textId="6A760E89"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14D0396E" w:rsidR="00824F51" w:rsidRDefault="00F77002" w:rsidP="00824F51">
      <w:pPr>
        <w:pStyle w:val="DL"/>
        <w:numPr>
          <w:ilvl w:val="0"/>
          <w:numId w:val="37"/>
        </w:numPr>
        <w:tabs>
          <w:tab w:val="left" w:pos="600"/>
        </w:tabs>
        <w:ind w:left="640" w:hanging="440"/>
        <w:rPr>
          <w:ins w:id="153" w:author="Huang, Po-kai" w:date="2025-06-27T07:25:00Z" w16du:dateUtc="2025-06-27T14:25:00Z"/>
          <w:w w:val="100"/>
        </w:rPr>
      </w:pPr>
      <w:ins w:id="154" w:author="Huang, Po-kai" w:date="2025-06-27T07:43:00Z" w16du:dateUtc="2025-06-27T14:43:00Z">
        <w:r>
          <w:rPr>
            <w:w w:val="100"/>
          </w:rPr>
          <w:t>If the validation is successful, e</w:t>
        </w:r>
      </w:ins>
      <w:del w:id="155" w:author="Huang, Po-kai" w:date="2025-06-27T07:43:00Z" w16du:dateUtc="2025-06-27T14:43:00Z">
        <w:r w:rsidR="00824F51" w:rsidDel="00F77002">
          <w:rPr>
            <w:w w:val="100"/>
          </w:rPr>
          <w:delText>E</w:delText>
        </w:r>
      </w:del>
      <w:r w:rsidR="00824F51">
        <w:rPr>
          <w:w w:val="100"/>
        </w:rPr>
        <w:t>xtract(#676) an EAPOL PDU from the Encapsulation field</w:t>
      </w:r>
      <w:ins w:id="156" w:author="Huang, Po-kai" w:date="2025-06-27T07:25:00Z" w16du:dateUtc="2025-06-27T14:25:00Z">
        <w:r w:rsidR="00670989">
          <w:rPr>
            <w:w w:val="100"/>
          </w:rPr>
          <w:t xml:space="preserve"> (if present)</w:t>
        </w:r>
      </w:ins>
      <w:r w:rsidR="00824F51">
        <w:rPr>
          <w:w w:val="100"/>
        </w:rPr>
        <w:t>,</w:t>
      </w:r>
      <w:ins w:id="157" w:author="Huang, Po-kai" w:date="2025-06-30T17:51:00Z" w16du:dateUtc="2025-07-01T00:51:00Z">
        <w:r w:rsidR="00E02AD2" w:rsidRPr="00E02AD2">
          <w:rPr>
            <w:w w:val="100"/>
          </w:rPr>
          <w:t xml:space="preserve"> </w:t>
        </w:r>
        <w:r w:rsidR="00E02AD2" w:rsidRPr="00F12C51">
          <w:rPr>
            <w:w w:val="100"/>
          </w:rPr>
          <w:t>(#965)</w:t>
        </w:r>
      </w:ins>
      <w:r w:rsidR="00824F51">
        <w:rPr>
          <w:w w:val="100"/>
        </w:rPr>
        <w:t xml:space="preserve"> and </w:t>
      </w:r>
      <w:del w:id="158" w:author="Huang, Po-kai" w:date="2025-06-30T17:51:00Z" w16du:dateUtc="2025-07-01T00:51:00Z">
        <w:r w:rsidR="00824F51" w:rsidDel="00D65B78">
          <w:rPr>
            <w:w w:val="100"/>
          </w:rPr>
          <w:delText>process(#676) it</w:delText>
        </w:r>
      </w:del>
      <w:ins w:id="159" w:author="Huang, Po-kai" w:date="2025-06-30T17:51:00Z" w16du:dateUtc="2025-07-01T00:51:00Z">
        <w:r w:rsidR="00D65B78">
          <w:rPr>
            <w:w w:val="100"/>
          </w:rPr>
          <w:t>forward</w:t>
        </w:r>
      </w:ins>
      <w:ins w:id="160" w:author="Huang, Po-kai" w:date="2025-06-30T17:56:00Z" w16du:dateUtc="2025-07-01T00:56:00Z">
        <w:r w:rsidR="00542212">
          <w:rPr>
            <w:w w:val="100"/>
          </w:rPr>
          <w:t xml:space="preserve"> the EAPOL PDU</w:t>
        </w:r>
      </w:ins>
      <w:ins w:id="161" w:author="Huang, Po-kai" w:date="2025-06-30T17:58:00Z" w16du:dateUtc="2025-07-01T00:58:00Z">
        <w:r w:rsidR="0043485D">
          <w:rPr>
            <w:w w:val="100"/>
          </w:rPr>
          <w:t xml:space="preserve"> to the PAE</w:t>
        </w:r>
      </w:ins>
      <w:r w:rsidR="00824F51">
        <w:rPr>
          <w:w w:val="100"/>
        </w:rPr>
        <w:t>.</w:t>
      </w:r>
      <w:ins w:id="162" w:author="Huang, Po-kai" w:date="2025-06-30T17:51:00Z" w16du:dateUtc="2025-07-01T00:51:00Z">
        <w:r w:rsidR="00E02AD2">
          <w:rPr>
            <w:w w:val="100"/>
          </w:rPr>
          <w:t>(#980)</w:t>
        </w:r>
      </w:ins>
      <w:ins w:id="163" w:author="Huang, Po-kai" w:date="2025-06-27T07:43:00Z" w16du:dateUtc="2025-06-27T14:43:00Z">
        <w:r>
          <w:rPr>
            <w:w w:val="100"/>
          </w:rPr>
          <w:t xml:space="preserve"> </w:t>
        </w:r>
      </w:ins>
    </w:p>
    <w:p w14:paraId="5C971C42" w14:textId="77777777" w:rsidR="00670989" w:rsidRDefault="00670989" w:rsidP="000F012D">
      <w:pPr>
        <w:pStyle w:val="DL"/>
        <w:tabs>
          <w:tab w:val="left" w:pos="600"/>
        </w:tabs>
        <w:ind w:firstLine="0"/>
        <w:rPr>
          <w:w w:val="100"/>
        </w:rPr>
      </w:pP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lastRenderedPageBreak/>
        <w:t>Status Code field indicates the processing status.</w:t>
      </w:r>
    </w:p>
    <w:p w14:paraId="41C7270A" w14:textId="77777777" w:rsidR="00E667D2" w:rsidRDefault="00824F51" w:rsidP="00E667D2">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3A044895" w14:textId="41436010" w:rsidR="00A033A5" w:rsidRPr="00E667D2" w:rsidRDefault="00E667D2" w:rsidP="00E667D2">
      <w:pPr>
        <w:pStyle w:val="DL"/>
        <w:numPr>
          <w:ilvl w:val="0"/>
          <w:numId w:val="37"/>
        </w:numPr>
        <w:tabs>
          <w:tab w:val="left" w:pos="600"/>
        </w:tabs>
        <w:ind w:left="640" w:hanging="440"/>
        <w:rPr>
          <w:w w:val="100"/>
        </w:rPr>
      </w:pPr>
      <w:ins w:id="164" w:author="Huang, Po-kai" w:date="2025-06-13T09:53:00Z" w16du:dateUtc="2025-06-13T16:53:00Z">
        <w:r w:rsidRPr="00E667D2">
          <w:rPr>
            <w:w w:val="100"/>
          </w:rPr>
          <w:t>The Encapsulation field (if present) carries an EAPOL PDU</w:t>
        </w:r>
      </w:ins>
      <w:ins w:id="165" w:author="Huang, Po-kai" w:date="2025-06-30T17:54:00Z" w16du:dateUtc="2025-07-01T00:54:00Z">
        <w:r w:rsidR="00825C68" w:rsidRPr="00E667D2">
          <w:rPr>
            <w:w w:val="100"/>
          </w:rPr>
          <w:t>(#965)</w:t>
        </w:r>
      </w:ins>
      <w:ins w:id="166" w:author="Huang, Po-kai" w:date="2025-06-30T17:53:00Z" w16du:dateUtc="2025-07-01T00:53:00Z">
        <w:r w:rsidR="00825C68">
          <w:rPr>
            <w:w w:val="100"/>
          </w:rPr>
          <w:t xml:space="preserve"> from the PA</w:t>
        </w:r>
      </w:ins>
      <w:ins w:id="167" w:author="Huang, Po-kai" w:date="2025-06-30T17:54:00Z" w16du:dateUtc="2025-07-01T00:54:00Z">
        <w:r w:rsidR="00825C68">
          <w:rPr>
            <w:w w:val="100"/>
          </w:rPr>
          <w:t>E</w:t>
        </w:r>
      </w:ins>
      <w:ins w:id="168" w:author="Huang, Po-kai" w:date="2025-06-13T09:53:00Z" w16du:dateUtc="2025-06-13T16:53:00Z">
        <w:r w:rsidRPr="00E667D2">
          <w:rPr>
            <w:w w:val="100"/>
          </w:rPr>
          <w:t>.</w:t>
        </w:r>
      </w:ins>
      <w:ins w:id="169" w:author="Huang, Po-kai" w:date="2025-06-30T17:54:00Z" w16du:dateUtc="2025-07-01T00:54:00Z">
        <w:r w:rsidR="00825C68">
          <w:rPr>
            <w:w w:val="100"/>
          </w:rPr>
          <w:t>(#980)</w:t>
        </w:r>
      </w:ins>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3586771A" w14:textId="78AA2CD6" w:rsidR="004F7A14" w:rsidDel="00BD2253" w:rsidRDefault="00824F51" w:rsidP="00BD2253">
      <w:pPr>
        <w:pStyle w:val="T"/>
        <w:spacing w:before="0"/>
        <w:rPr>
          <w:del w:id="170" w:author="Huang, Po-kai" w:date="2025-06-27T07:26:00Z" w16du:dateUtc="2025-06-27T14:26:00Z"/>
          <w:w w:val="100"/>
        </w:rPr>
      </w:pPr>
      <w:r>
        <w:rPr>
          <w:w w:val="100"/>
        </w:rPr>
        <w:t>Upon receiving the Authentication frame with Authentication Transaction Sequence Number field set to a value that(#848) is larger than or equal to 3, the originator or the responder:</w:t>
      </w:r>
    </w:p>
    <w:p w14:paraId="5EF16672" w14:textId="1CCB05C6" w:rsidR="00824F51" w:rsidRDefault="00824F51" w:rsidP="00824F51">
      <w:pPr>
        <w:pStyle w:val="DL"/>
        <w:numPr>
          <w:ilvl w:val="0"/>
          <w:numId w:val="37"/>
        </w:numPr>
        <w:tabs>
          <w:tab w:val="left" w:pos="600"/>
        </w:tabs>
        <w:ind w:left="640" w:hanging="440"/>
        <w:rPr>
          <w:ins w:id="171" w:author="Huang, Po-kai" w:date="2025-06-27T07:26:00Z" w16du:dateUtc="2025-06-27T14:26:00Z"/>
          <w:w w:val="100"/>
        </w:rPr>
      </w:pPr>
      <w:r>
        <w:rPr>
          <w:w w:val="100"/>
        </w:rPr>
        <w:t>Extract(#676) an EAPOL PDU</w:t>
      </w:r>
      <w:ins w:id="172" w:author="Huang, Po-kai" w:date="2025-06-27T07:51:00Z" w16du:dateUtc="2025-06-27T14:51:00Z">
        <w:r w:rsidR="00243C9B">
          <w:rPr>
            <w:w w:val="100"/>
          </w:rPr>
          <w:t xml:space="preserve"> (if present)</w:t>
        </w:r>
      </w:ins>
      <w:r>
        <w:rPr>
          <w:w w:val="100"/>
        </w:rPr>
        <w:t xml:space="preserve"> from the Encapsulation field, and </w:t>
      </w:r>
      <w:del w:id="173" w:author="Huang, Po-kai" w:date="2025-06-30T17:58:00Z" w16du:dateUtc="2025-07-01T00:58:00Z">
        <w:r w:rsidDel="0043485D">
          <w:rPr>
            <w:w w:val="100"/>
          </w:rPr>
          <w:delText>process(#676) it</w:delText>
        </w:r>
      </w:del>
      <w:ins w:id="174" w:author="Huang, Po-kai" w:date="2025-06-30T17:58:00Z" w16du:dateUtc="2025-07-01T00:58:00Z">
        <w:r w:rsidR="0043485D">
          <w:rPr>
            <w:w w:val="100"/>
          </w:rPr>
          <w:t>forward the EAPOL PDU to the PAE</w:t>
        </w:r>
      </w:ins>
      <w:r>
        <w:rPr>
          <w:w w:val="100"/>
        </w:rPr>
        <w:t>.</w:t>
      </w:r>
      <w:ins w:id="175" w:author="Huang, Po-kai" w:date="2025-06-30T18:00:00Z" w16du:dateUtc="2025-07-01T01:00:00Z">
        <w:r w:rsidR="00736C08">
          <w:rPr>
            <w:w w:val="100"/>
          </w:rPr>
          <w:t>(#980)</w:t>
        </w:r>
      </w:ins>
    </w:p>
    <w:p w14:paraId="4CDAF5B3" w14:textId="2E97FDB1" w:rsidR="00BD2253" w:rsidRDefault="00BD2253" w:rsidP="00BD2253">
      <w:pPr>
        <w:pStyle w:val="DL"/>
        <w:numPr>
          <w:ilvl w:val="0"/>
          <w:numId w:val="37"/>
        </w:numPr>
        <w:tabs>
          <w:tab w:val="left" w:pos="600"/>
        </w:tabs>
        <w:ind w:left="640" w:hanging="440"/>
        <w:rPr>
          <w:ins w:id="176" w:author="Huang, Po-kai" w:date="2025-06-27T07:26:00Z" w16du:dateUtc="2025-06-27T14:26:00Z"/>
          <w:w w:val="100"/>
        </w:rPr>
      </w:pPr>
      <w:ins w:id="177" w:author="Huang, Po-kai" w:date="2025-06-27T07:26:00Z" w16du:dateUtc="2025-06-27T14:26:00Z">
        <w:r w:rsidRPr="00783192">
          <w:rPr>
            <w:w w:val="100"/>
          </w:rPr>
          <w:t>Validate that the Status Code field is SUCCESS</w:t>
        </w:r>
      </w:ins>
      <w:ins w:id="178" w:author="Huang, Po-kai" w:date="2025-06-27T07:30:00Z" w16du:dateUtc="2025-06-27T14:30:00Z">
        <w:r w:rsidR="006F4FE0">
          <w:rPr>
            <w:w w:val="100"/>
          </w:rPr>
          <w:t xml:space="preserve"> or </w:t>
        </w:r>
        <w:r w:rsidR="006F4FE0" w:rsidRPr="009307C3">
          <w:rPr>
            <w:rFonts w:ascii="Calibri" w:hAnsi="Calibri" w:cs="Arial"/>
          </w:rPr>
          <w:t>802_1_X_AUTH_</w:t>
        </w:r>
        <w:r w:rsidR="006F4FE0">
          <w:rPr>
            <w:rFonts w:ascii="Calibri" w:hAnsi="Calibri" w:cs="Arial"/>
          </w:rPr>
          <w:t>SUCCESS</w:t>
        </w:r>
      </w:ins>
      <w:ins w:id="179" w:author="Huang, Po-kai" w:date="2025-06-27T07:26:00Z" w16du:dateUtc="2025-06-27T14:26:00Z">
        <w:r w:rsidRPr="00783192">
          <w:rPr>
            <w:w w:val="100"/>
          </w:rPr>
          <w:t>. Otherwise, the originator shall terminate the authentication</w:t>
        </w:r>
        <w:r>
          <w:rPr>
            <w:w w:val="100"/>
          </w:rPr>
          <w:t xml:space="preserve"> after </w:t>
        </w:r>
      </w:ins>
      <w:ins w:id="180" w:author="Huang, Po-kai" w:date="2025-06-30T18:06:00Z" w16du:dateUtc="2025-07-01T01:06:00Z">
        <w:r w:rsidR="00C44726">
          <w:rPr>
            <w:w w:val="100"/>
          </w:rPr>
          <w:t>forward</w:t>
        </w:r>
      </w:ins>
      <w:ins w:id="181" w:author="Huang, Po-kai" w:date="2025-07-01T15:20:00Z" w16du:dateUtc="2025-07-01T22:20:00Z">
        <w:r w:rsidR="00AC1134">
          <w:rPr>
            <w:w w:val="100"/>
          </w:rPr>
          <w:t>ing</w:t>
        </w:r>
      </w:ins>
      <w:ins w:id="182" w:author="Huang, Po-kai" w:date="2025-06-30T18:06:00Z" w16du:dateUtc="2025-07-01T01:06:00Z">
        <w:r w:rsidR="00C44726">
          <w:rPr>
            <w:w w:val="100"/>
          </w:rPr>
          <w:t xml:space="preserve"> </w:t>
        </w:r>
      </w:ins>
      <w:ins w:id="183" w:author="Huang, Po-kai" w:date="2025-06-27T07:26:00Z" w16du:dateUtc="2025-06-27T14:26:00Z">
        <w:r>
          <w:rPr>
            <w:w w:val="100"/>
          </w:rPr>
          <w:t>the EAPOL PDU</w:t>
        </w:r>
      </w:ins>
      <w:ins w:id="184" w:author="Huang, Po-kai" w:date="2025-06-27T07:51:00Z" w16du:dateUtc="2025-06-27T14:51:00Z">
        <w:r w:rsidR="00243C9B">
          <w:rPr>
            <w:w w:val="100"/>
          </w:rPr>
          <w:t xml:space="preserve"> (if present)</w:t>
        </w:r>
      </w:ins>
      <w:ins w:id="185" w:author="Huang, Po-kai" w:date="2025-06-30T18:06:00Z" w16du:dateUtc="2025-07-01T01:06:00Z">
        <w:r w:rsidR="00C44726">
          <w:rPr>
            <w:w w:val="100"/>
          </w:rPr>
          <w:t xml:space="preserve"> to the PAE</w:t>
        </w:r>
      </w:ins>
      <w:ins w:id="186" w:author="Huang, Po-kai" w:date="2025-06-27T07:26:00Z" w16du:dateUtc="2025-06-27T14:26:00Z">
        <w:r w:rsidRPr="00783192">
          <w:rPr>
            <w:w w:val="100"/>
          </w:rPr>
          <w:t>. (#965)</w:t>
        </w:r>
      </w:ins>
    </w:p>
    <w:p w14:paraId="082FFE83" w14:textId="77777777" w:rsidR="00BD2253" w:rsidRDefault="00BD2253" w:rsidP="00BD2253">
      <w:pPr>
        <w:pStyle w:val="DL"/>
        <w:tabs>
          <w:tab w:val="left" w:pos="600"/>
        </w:tabs>
        <w:ind w:firstLine="0"/>
        <w:rPr>
          <w:w w:val="100"/>
        </w:rPr>
      </w:pPr>
    </w:p>
    <w:p w14:paraId="6DF3FB3A" w14:textId="77777777" w:rsidR="00824F51" w:rsidRDefault="00824F51" w:rsidP="00824F51">
      <w:pPr>
        <w:pStyle w:val="T"/>
        <w:spacing w:before="0"/>
        <w:rPr>
          <w:w w:val="100"/>
        </w:rPr>
      </w:pPr>
    </w:p>
    <w:p w14:paraId="43F9DBC7" w14:textId="17A2E158" w:rsidR="00824F51" w:rsidRDefault="00783192" w:rsidP="00824F51">
      <w:pPr>
        <w:pStyle w:val="T"/>
        <w:spacing w:before="0"/>
        <w:rPr>
          <w:w w:val="100"/>
        </w:rPr>
      </w:pPr>
      <w:ins w:id="187" w:author="Huang, Po-kai" w:date="2025-06-13T09:55:00Z" w16du:dateUtc="2025-06-13T16:55:00Z">
        <w:r>
          <w:rPr>
            <w:w w:val="100"/>
          </w:rPr>
          <w:t>If needed by the EAP method, t</w:t>
        </w:r>
      </w:ins>
      <w:del w:id="188" w:author="Huang, Po-kai" w:date="2025-06-13T09:55:00Z" w16du:dateUtc="2025-06-13T16:55:00Z">
        <w:r w:rsidR="00824F51" w:rsidDel="00783192">
          <w:rPr>
            <w:w w:val="100"/>
          </w:rPr>
          <w:delText>T</w:delText>
        </w:r>
      </w:del>
      <w:r w:rsidR="00824F51">
        <w:rPr>
          <w:w w:val="100"/>
        </w:rPr>
        <w:t>he</w:t>
      </w:r>
      <w:ins w:id="189" w:author="Huang, Po-kai" w:date="2025-06-13T09:55:00Z" w16du:dateUtc="2025-06-13T16:55:00Z">
        <w:r>
          <w:rPr>
            <w:w w:val="100"/>
          </w:rPr>
          <w:t>(#965)</w:t>
        </w:r>
      </w:ins>
      <w:r w:rsidR="00824F51">
        <w:rPr>
          <w:w w:val="100"/>
        </w:rPr>
        <w:t xml:space="preserve"> originator or the responder then shall construct(#676) the Authentication frame of the exchange in response to the Authentication frame 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5D821028" w:rsidR="00824F51" w:rsidDel="00150941" w:rsidRDefault="00824F51" w:rsidP="00824F51">
      <w:pPr>
        <w:pStyle w:val="DL"/>
        <w:numPr>
          <w:ilvl w:val="0"/>
          <w:numId w:val="37"/>
        </w:numPr>
        <w:tabs>
          <w:tab w:val="left" w:pos="600"/>
        </w:tabs>
        <w:ind w:left="640" w:hanging="440"/>
        <w:rPr>
          <w:moveFrom w:id="190" w:author="Huang, Po-kai" w:date="2025-06-27T07:31:00Z" w16du:dateUtc="2025-06-27T14:31:00Z"/>
          <w:w w:val="100"/>
        </w:rPr>
      </w:pPr>
      <w:moveFromRangeStart w:id="191" w:author="Huang, Po-kai" w:date="2025-06-27T07:31:00Z" w:name="move201901891"/>
      <w:moveFrom w:id="192" w:author="Huang, Po-kai" w:date="2025-06-27T07:31:00Z" w16du:dateUtc="2025-06-27T14:31:00Z">
        <w:r w:rsidDel="00150941">
          <w:rPr>
            <w:w w:val="100"/>
          </w:rPr>
          <w:t>Status Code field indicates the processing status.</w:t>
        </w:r>
      </w:moveFrom>
      <w:ins w:id="193" w:author="Huang, Po-kai" w:date="2025-06-27T07:36:00Z" w16du:dateUtc="2025-06-27T14:36:00Z">
        <w:r w:rsidR="00F43A11" w:rsidRPr="00F43A11">
          <w:rPr>
            <w:w w:val="100"/>
          </w:rPr>
          <w:t xml:space="preserve"> </w:t>
        </w:r>
        <w:r w:rsidR="00F43A11" w:rsidRPr="00783192">
          <w:rPr>
            <w:w w:val="100"/>
          </w:rPr>
          <w:t>(#965)</w:t>
        </w:r>
      </w:ins>
    </w:p>
    <w:moveFromRangeEnd w:id="191"/>
    <w:p w14:paraId="59EA67E8" w14:textId="313F94E4" w:rsidR="00824F51" w:rsidRDefault="00824F51" w:rsidP="00824F51">
      <w:pPr>
        <w:pStyle w:val="DL"/>
        <w:numPr>
          <w:ilvl w:val="0"/>
          <w:numId w:val="37"/>
        </w:numPr>
        <w:tabs>
          <w:tab w:val="left" w:pos="600"/>
        </w:tabs>
        <w:ind w:left="640" w:hanging="440"/>
        <w:rPr>
          <w:ins w:id="194" w:author="Huang, Po-kai" w:date="2025-06-27T07:31:00Z" w16du:dateUtc="2025-06-27T14:31:00Z"/>
          <w:w w:val="100"/>
        </w:rPr>
      </w:pPr>
      <w:r>
        <w:rPr>
          <w:w w:val="100"/>
        </w:rPr>
        <w:t>The Encapsulation field (if present) carries an EAPOL PDU</w:t>
      </w:r>
      <w:ins w:id="195" w:author="Huang, Po-kai" w:date="2025-06-30T17:59:00Z" w16du:dateUtc="2025-07-01T00:59:00Z">
        <w:r w:rsidR="001A1C40">
          <w:rPr>
            <w:w w:val="100"/>
          </w:rPr>
          <w:t xml:space="preserve"> from the PAE</w:t>
        </w:r>
      </w:ins>
      <w:r>
        <w:rPr>
          <w:w w:val="100"/>
        </w:rPr>
        <w:t>.</w:t>
      </w:r>
      <w:ins w:id="196" w:author="Huang, Po-kai" w:date="2025-06-30T17:59:00Z" w16du:dateUtc="2025-07-01T00:59:00Z">
        <w:r w:rsidR="00736C08">
          <w:rPr>
            <w:w w:val="100"/>
          </w:rPr>
          <w:t>(#980)</w:t>
        </w:r>
      </w:ins>
    </w:p>
    <w:p w14:paraId="18F27645" w14:textId="01F72139" w:rsidR="00150941" w:rsidRDefault="00150941" w:rsidP="00150941">
      <w:pPr>
        <w:pStyle w:val="DL"/>
        <w:numPr>
          <w:ilvl w:val="0"/>
          <w:numId w:val="37"/>
        </w:numPr>
        <w:tabs>
          <w:tab w:val="left" w:pos="600"/>
        </w:tabs>
        <w:ind w:left="640" w:hanging="440"/>
        <w:rPr>
          <w:moveTo w:id="197" w:author="Huang, Po-kai" w:date="2025-06-27T07:31:00Z" w16du:dateUtc="2025-06-27T14:31:00Z"/>
          <w:w w:val="100"/>
        </w:rPr>
      </w:pPr>
      <w:moveToRangeStart w:id="198" w:author="Huang, Po-kai" w:date="2025-06-27T07:31:00Z" w:name="move201901891"/>
      <w:moveTo w:id="199" w:author="Huang, Po-kai" w:date="2025-06-27T07:31:00Z" w16du:dateUtc="2025-06-27T14:31:00Z">
        <w:r>
          <w:rPr>
            <w:w w:val="100"/>
          </w:rPr>
          <w:t>Status Code field indicates the processing status.</w:t>
        </w:r>
      </w:moveTo>
      <w:ins w:id="200" w:author="Huang, Po-kai" w:date="2025-06-27T07:36:00Z" w16du:dateUtc="2025-06-27T14:36:00Z">
        <w:r w:rsidR="00F43A11" w:rsidRPr="00F43A11">
          <w:rPr>
            <w:w w:val="100"/>
          </w:rPr>
          <w:t xml:space="preserve"> </w:t>
        </w:r>
        <w:r w:rsidR="00F43A11" w:rsidRPr="00783192">
          <w:rPr>
            <w:w w:val="100"/>
          </w:rPr>
          <w:t>(#965)</w:t>
        </w:r>
      </w:ins>
    </w:p>
    <w:moveToRangeEnd w:id="198"/>
    <w:p w14:paraId="7AD831B2" w14:textId="75240B79" w:rsidR="00150941" w:rsidRPr="002502A4" w:rsidRDefault="00150941" w:rsidP="00150941">
      <w:pPr>
        <w:pStyle w:val="DL"/>
        <w:numPr>
          <w:ilvl w:val="0"/>
          <w:numId w:val="37"/>
        </w:numPr>
        <w:tabs>
          <w:tab w:val="left" w:pos="600"/>
        </w:tabs>
        <w:ind w:left="1040" w:hanging="440"/>
        <w:rPr>
          <w:ins w:id="201" w:author="Huang, Po-kai" w:date="2025-06-27T07:32:00Z" w16du:dateUtc="2025-06-27T14:32:00Z"/>
          <w:w w:val="100"/>
          <w:rPrChange w:id="202" w:author="Huang, Po-kai" w:date="2025-06-27T07:32:00Z" w16du:dateUtc="2025-06-27T14:32:00Z">
            <w:rPr>
              <w:ins w:id="203" w:author="Huang, Po-kai" w:date="2025-06-27T07:32:00Z" w16du:dateUtc="2025-06-27T14:32:00Z"/>
              <w:rFonts w:ascii="Calibri" w:hAnsi="Calibri" w:cs="Arial"/>
            </w:rPr>
          </w:rPrChange>
        </w:rPr>
      </w:pPr>
      <w:ins w:id="204" w:author="Huang, Po-kai" w:date="2025-06-27T07:31:00Z" w16du:dateUtc="2025-06-27T14:31:00Z">
        <w:r>
          <w:rPr>
            <w:w w:val="100"/>
          </w:rPr>
          <w:t>If the EAPOL PDU is EAP S</w:t>
        </w:r>
      </w:ins>
      <w:ins w:id="205" w:author="Huang, Po-kai" w:date="2025-06-27T07:35:00Z" w16du:dateUtc="2025-06-27T14:35:00Z">
        <w:r w:rsidR="00016FB9">
          <w:rPr>
            <w:w w:val="100"/>
          </w:rPr>
          <w:t>uccess</w:t>
        </w:r>
      </w:ins>
      <w:ins w:id="206" w:author="Huang, Po-kai" w:date="2025-06-27T07:31:00Z" w16du:dateUtc="2025-06-27T14:31:00Z">
        <w:r w:rsidR="002502A4">
          <w:rPr>
            <w:w w:val="100"/>
          </w:rPr>
          <w:t xml:space="preserve">, the Status Code field is set to </w:t>
        </w:r>
        <w:r w:rsidR="002502A4" w:rsidRPr="009307C3">
          <w:rPr>
            <w:rFonts w:ascii="Calibri" w:hAnsi="Calibri" w:cs="Arial"/>
          </w:rPr>
          <w:t>802_1_X_AUTH_</w:t>
        </w:r>
        <w:r w:rsidR="002502A4">
          <w:rPr>
            <w:rFonts w:ascii="Calibri" w:hAnsi="Calibri" w:cs="Arial"/>
          </w:rPr>
          <w:t>SUCCESS</w:t>
        </w:r>
      </w:ins>
      <w:ins w:id="207" w:author="Huang, Po-kai" w:date="2025-06-27T07:32:00Z" w16du:dateUtc="2025-06-27T14:32:00Z">
        <w:r w:rsidR="002502A4">
          <w:rPr>
            <w:rFonts w:ascii="Calibri" w:hAnsi="Calibri" w:cs="Arial"/>
          </w:rPr>
          <w:t>.</w:t>
        </w:r>
      </w:ins>
      <w:ins w:id="208" w:author="Huang, Po-kai" w:date="2025-06-27T07:36:00Z" w16du:dateUtc="2025-06-27T14:36:00Z">
        <w:r w:rsidR="00F43A11" w:rsidRPr="00F43A11">
          <w:rPr>
            <w:w w:val="100"/>
          </w:rPr>
          <w:t xml:space="preserve"> </w:t>
        </w:r>
        <w:r w:rsidR="00F43A11" w:rsidRPr="00783192">
          <w:rPr>
            <w:w w:val="100"/>
          </w:rPr>
          <w:t>(#965)</w:t>
        </w:r>
      </w:ins>
    </w:p>
    <w:p w14:paraId="64ADCCF7" w14:textId="1BCE8B86" w:rsidR="002502A4" w:rsidRPr="00A128BB" w:rsidRDefault="00016FB9">
      <w:pPr>
        <w:pStyle w:val="DL"/>
        <w:numPr>
          <w:ilvl w:val="0"/>
          <w:numId w:val="37"/>
        </w:numPr>
        <w:tabs>
          <w:tab w:val="left" w:pos="600"/>
        </w:tabs>
        <w:ind w:left="1040" w:hanging="440"/>
        <w:rPr>
          <w:w w:val="100"/>
        </w:rPr>
        <w:pPrChange w:id="209" w:author="Huang, Po-kai" w:date="2025-06-27T07:31:00Z" w16du:dateUtc="2025-06-27T14:31:00Z">
          <w:pPr>
            <w:pStyle w:val="DL"/>
            <w:numPr>
              <w:numId w:val="37"/>
            </w:numPr>
            <w:tabs>
              <w:tab w:val="left" w:pos="600"/>
            </w:tabs>
            <w:ind w:left="200" w:firstLine="0"/>
          </w:pPr>
        </w:pPrChange>
      </w:pPr>
      <w:ins w:id="210" w:author="Huang, Po-kai" w:date="2025-06-27T07:35:00Z" w16du:dateUtc="2025-06-27T14:35:00Z">
        <w:r>
          <w:rPr>
            <w:w w:val="100"/>
          </w:rPr>
          <w:t xml:space="preserve">If the EAPOL PDU is EAP Failure, the Status Code field is set to </w:t>
        </w:r>
        <w:r w:rsidRPr="009307C3">
          <w:rPr>
            <w:rFonts w:ascii="Calibri" w:hAnsi="Calibri" w:cs="Arial"/>
          </w:rPr>
          <w:t>802_1_X_AUTH_</w:t>
        </w:r>
        <w:r w:rsidR="00A128BB">
          <w:rPr>
            <w:rFonts w:ascii="Calibri" w:hAnsi="Calibri" w:cs="Arial"/>
          </w:rPr>
          <w:t>F</w:t>
        </w:r>
      </w:ins>
      <w:ins w:id="211" w:author="Huang, Po-kai" w:date="2025-06-27T07:36:00Z" w16du:dateUtc="2025-06-27T14:36:00Z">
        <w:r w:rsidR="00A128BB">
          <w:rPr>
            <w:rFonts w:ascii="Calibri" w:hAnsi="Calibri" w:cs="Arial"/>
          </w:rPr>
          <w:t>AILED</w:t>
        </w:r>
      </w:ins>
      <w:ins w:id="212" w:author="Huang, Po-kai" w:date="2025-06-27T07:35:00Z" w16du:dateUtc="2025-06-27T14:35:00Z">
        <w:r>
          <w:rPr>
            <w:rFonts w:ascii="Calibri" w:hAnsi="Calibri" w:cs="Arial"/>
          </w:rPr>
          <w:t>.</w:t>
        </w:r>
      </w:ins>
      <w:ins w:id="213" w:author="Huang, Po-kai" w:date="2025-06-27T07:36:00Z" w16du:dateUtc="2025-06-27T14:36:00Z">
        <w:r w:rsidR="00F43A11" w:rsidRPr="00F43A11">
          <w:rPr>
            <w:w w:val="100"/>
          </w:rPr>
          <w:t xml:space="preserve"> </w:t>
        </w:r>
        <w:r w:rsidR="00F43A11" w:rsidRPr="00783192">
          <w:rPr>
            <w:w w:val="100"/>
          </w:rPr>
          <w:t>(#965)</w:t>
        </w:r>
      </w:ins>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43C451D2" w:rsidR="00824F51" w:rsidDel="00DC6BBA" w:rsidRDefault="00824F51" w:rsidP="00824F51">
      <w:pPr>
        <w:pStyle w:val="T"/>
        <w:spacing w:before="0"/>
        <w:rPr>
          <w:del w:id="214" w:author="Huang, Po-kai" w:date="2025-06-27T07:37:00Z" w16du:dateUtc="2025-06-27T14:37:00Z"/>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w:t>
      </w:r>
      <w:ins w:id="215" w:author="Huang, Po-kai" w:date="2025-06-27T07:37:00Z" w16du:dateUtc="2025-06-27T14:37:00Z">
        <w:r w:rsidR="00DC6BBA">
          <w:rPr>
            <w:w w:val="100"/>
          </w:rPr>
          <w:t xml:space="preserve"> or </w:t>
        </w:r>
        <w:r w:rsidR="00DC6BBA" w:rsidRPr="009307C3">
          <w:rPr>
            <w:rFonts w:ascii="Calibri" w:hAnsi="Calibri" w:cs="Arial"/>
          </w:rPr>
          <w:t>802_1_X_AUTH_</w:t>
        </w:r>
        <w:r w:rsidR="00DC6BBA">
          <w:rPr>
            <w:rFonts w:ascii="Calibri" w:hAnsi="Calibri" w:cs="Arial"/>
          </w:rPr>
          <w:t>SUCCESS</w:t>
        </w:r>
      </w:ins>
      <w:r>
        <w:rPr>
          <w:w w:val="100"/>
        </w:rPr>
        <w:t>, the originator or the responder shall terminate the authentication.</w:t>
      </w:r>
      <w:ins w:id="216" w:author="Huang, Po-kai" w:date="2025-06-27T07:38:00Z" w16du:dateUtc="2025-06-27T14:38:00Z">
        <w:r w:rsidR="00B827C8" w:rsidRPr="00B827C8">
          <w:rPr>
            <w:w w:val="100"/>
          </w:rPr>
          <w:t xml:space="preserve"> </w:t>
        </w:r>
        <w:r w:rsidR="00B827C8" w:rsidRPr="00783192">
          <w:rPr>
            <w:w w:val="100"/>
          </w:rPr>
          <w:t>(#965)</w:t>
        </w:r>
      </w:ins>
    </w:p>
    <w:p w14:paraId="5F5A181A" w14:textId="77777777" w:rsidR="009952CC" w:rsidDel="00DC6BBA" w:rsidRDefault="009952CC" w:rsidP="00824F51">
      <w:pPr>
        <w:pStyle w:val="T"/>
        <w:spacing w:before="0"/>
        <w:rPr>
          <w:del w:id="217" w:author="Huang, Po-kai" w:date="2025-06-27T07:37:00Z" w16du:dateUtc="2025-06-27T14:37:00Z"/>
          <w:w w:val="100"/>
        </w:rPr>
      </w:pPr>
    </w:p>
    <w:p w14:paraId="5372B9E5" w14:textId="7E8D6035" w:rsidR="00732605" w:rsidDel="00DC6BBA" w:rsidRDefault="00732605" w:rsidP="00824F51">
      <w:pPr>
        <w:pStyle w:val="T"/>
        <w:spacing w:before="0"/>
        <w:rPr>
          <w:del w:id="218" w:author="Huang, Po-kai" w:date="2025-06-27T07:37:00Z" w16du:dateUtc="2025-06-27T14:37:00Z"/>
          <w:w w:val="100"/>
        </w:rPr>
      </w:pPr>
    </w:p>
    <w:p w14:paraId="63185947" w14:textId="77777777" w:rsidR="00907C59" w:rsidRDefault="00907C59"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219" w:name="RTF32313537373a2048342c312e"/>
      <w:r>
        <w:rPr>
          <w:w w:val="100"/>
        </w:rPr>
        <w:t>Status Code field</w:t>
      </w:r>
      <w:bookmarkEnd w:id="219"/>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lastRenderedPageBreak/>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220" w:name="RTF31343539303a205461626c65"/>
      <w:r>
        <w:rPr>
          <w:w w:val="100"/>
        </w:rPr>
        <w:t>Status codes</w:t>
      </w:r>
      <w:bookmarkEnd w:id="2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epoch because the maximum number of group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221"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222" w:author="Huang, Po-kai" w:date="2025-06-03T14:53:00Z" w16du:dateUtc="2025-06-03T21:53:00Z">
              <w:r w:rsidRPr="00EC1A76">
                <w:rPr>
                  <w:rFonts w:ascii="Calibri" w:hAnsi="Calibri" w:cs="Arial"/>
                  <w:rPrChange w:id="223"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0AA28DEF" w:rsidR="00093B45" w:rsidRDefault="00EC1A76" w:rsidP="00B57182">
            <w:pPr>
              <w:pStyle w:val="CellBody"/>
              <w:suppressAutoHyphens/>
              <w:rPr>
                <w:w w:val="100"/>
              </w:rPr>
            </w:pPr>
            <w:ins w:id="224" w:author="Huang, Po-kai" w:date="2025-06-03T14:53:00Z">
              <w:r w:rsidRPr="00EC1A76">
                <w:rPr>
                  <w:w w:val="100"/>
                </w:rPr>
                <w:t>IEEE 802.1X authentication failed</w:t>
              </w:r>
            </w:ins>
            <w:ins w:id="225" w:author="Huang, Po-kai" w:date="2025-06-27T07:23:00Z" w16du:dateUtc="2025-06-27T14:23:00Z">
              <w:r w:rsidR="00BD0C35">
                <w:rPr>
                  <w:w w:val="100"/>
                </w:rPr>
                <w:t>.</w:t>
              </w:r>
            </w:ins>
            <w:ins w:id="226" w:author="Huang, Po-kai" w:date="2025-06-03T14:55:00Z" w16du:dateUtc="2025-06-03T21:55:00Z">
              <w:r w:rsidR="000D3C68">
                <w:rPr>
                  <w:w w:val="100"/>
                </w:rPr>
                <w:t>(#965)</w:t>
              </w:r>
            </w:ins>
          </w:p>
        </w:tc>
      </w:tr>
      <w:tr w:rsidR="007252B4" w14:paraId="57C0510C"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4C754FE" w14:textId="72E57A9A" w:rsidR="007252B4" w:rsidRDefault="00F40A5B" w:rsidP="00B57182">
            <w:pPr>
              <w:pStyle w:val="CellBody"/>
              <w:suppressAutoHyphens/>
              <w:jc w:val="center"/>
              <w:rPr>
                <w:w w:val="100"/>
              </w:rPr>
            </w:pPr>
            <w:ins w:id="227" w:author="Huang, Po-kai" w:date="2025-06-27T07:21:00Z" w16du:dateUtc="2025-06-27T14:21: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E146C77" w14:textId="26FD2075" w:rsidR="007252B4" w:rsidRPr="007252B4" w:rsidRDefault="00E756B5" w:rsidP="00B57182">
            <w:pPr>
              <w:pStyle w:val="CellBody"/>
              <w:suppressAutoHyphens/>
              <w:rPr>
                <w:rFonts w:ascii="Calibri" w:hAnsi="Calibri" w:cs="Arial"/>
              </w:rPr>
            </w:pPr>
            <w:ins w:id="228" w:author="Huang, Po-kai" w:date="2025-06-27T07:22:00Z" w16du:dateUtc="2025-06-27T14:22:00Z">
              <w:r w:rsidRPr="009307C3">
                <w:rPr>
                  <w:rFonts w:ascii="Calibri" w:hAnsi="Calibri" w:cs="Arial"/>
                </w:rPr>
                <w:t>802_1_X_AUTH_</w:t>
              </w:r>
              <w:r>
                <w:rPr>
                  <w:rFonts w:ascii="Calibri" w:hAnsi="Calibri" w:cs="Arial"/>
                </w:rPr>
                <w:t>SUCCESS</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91E30D" w14:textId="6A5928DD" w:rsidR="007252B4" w:rsidRPr="00EC1A76" w:rsidRDefault="00853E10" w:rsidP="00B57182">
            <w:pPr>
              <w:pStyle w:val="CellBody"/>
              <w:suppressAutoHyphens/>
              <w:rPr>
                <w:w w:val="100"/>
              </w:rPr>
            </w:pPr>
            <w:ins w:id="229" w:author="Huang, Po-kai" w:date="2025-06-27T07:21:00Z" w16du:dateUtc="2025-06-27T14:21:00Z">
              <w:r>
                <w:rPr>
                  <w:w w:val="100"/>
                </w:rPr>
                <w:t xml:space="preserve">The </w:t>
              </w:r>
            </w:ins>
            <w:ins w:id="230" w:author="Huang, Po-kai" w:date="2025-06-27T07:23:00Z" w16du:dateUtc="2025-06-27T14:23:00Z">
              <w:r w:rsidR="00BD0C35">
                <w:rPr>
                  <w:w w:val="100"/>
                </w:rPr>
                <w:t>EAPOL PDU carried</w:t>
              </w:r>
            </w:ins>
            <w:ins w:id="231" w:author="Huang, Po-kai" w:date="2025-06-27T07:22:00Z" w16du:dateUtc="2025-06-27T14:22:00Z">
              <w:r>
                <w:rPr>
                  <w:w w:val="100"/>
                </w:rPr>
                <w:t xml:space="preserve"> </w:t>
              </w:r>
            </w:ins>
            <w:ins w:id="232" w:author="Huang, Po-kai" w:date="2025-06-27T07:23:00Z" w16du:dateUtc="2025-06-27T14:23:00Z">
              <w:r w:rsidR="00BD0C35">
                <w:rPr>
                  <w:w w:val="100"/>
                </w:rPr>
                <w:t xml:space="preserve">in the Authentication frame </w:t>
              </w:r>
            </w:ins>
            <w:ins w:id="233" w:author="Huang, Po-kai" w:date="2025-06-27T07:22:00Z" w16du:dateUtc="2025-06-27T14:22:00Z">
              <w:r>
                <w:rPr>
                  <w:w w:val="100"/>
                </w:rPr>
                <w:t>is EAP SUCCESS</w:t>
              </w:r>
            </w:ins>
            <w:ins w:id="234" w:author="Huang, Po-kai" w:date="2025-06-27T07:23:00Z" w16du:dateUtc="2025-06-27T14:23:00Z">
              <w:r w:rsidR="00BD0C35">
                <w:rPr>
                  <w:w w:val="100"/>
                </w:rPr>
                <w:t>. (#965)</w:t>
              </w:r>
            </w:ins>
          </w:p>
        </w:tc>
      </w:tr>
    </w:tbl>
    <w:p w14:paraId="5B07BF52" w14:textId="77777777" w:rsidR="006A42AC" w:rsidRDefault="006A42AC" w:rsidP="003D28DB">
      <w:pPr>
        <w:pStyle w:val="T"/>
        <w:spacing w:before="0"/>
        <w:rPr>
          <w:ins w:id="235" w:author="Huang, Po-kai" w:date="2025-05-12T06:17:00Z" w16du:dateUtc="2025-05-12T13:17:00Z"/>
          <w:w w:val="100"/>
        </w:rPr>
      </w:pPr>
    </w:p>
    <w:p w14:paraId="184A25A3" w14:textId="77777777" w:rsidR="000D3D95" w:rsidRDefault="000D3D95" w:rsidP="003D28DB">
      <w:pPr>
        <w:pStyle w:val="T"/>
        <w:spacing w:before="0"/>
        <w:rPr>
          <w:ins w:id="236" w:author="Huang, Po-kai" w:date="2025-03-25T15:40:00Z" w16du:dateUtc="2025-03-25T22:40:00Z"/>
          <w:w w:val="100"/>
        </w:rPr>
      </w:pPr>
    </w:p>
    <w:p w14:paraId="024183C6" w14:textId="37EC5B9C" w:rsidR="003D28DB" w:rsidRDefault="003D28DB" w:rsidP="00BE740D">
      <w:pPr>
        <w:pStyle w:val="T"/>
        <w:spacing w:before="0"/>
        <w:rPr>
          <w:w w:val="100"/>
        </w:rPr>
      </w:pPr>
    </w:p>
    <w:sectPr w:rsidR="003D28DB"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Huang, Po-kai" w:date="2025-06-30T17:23:00Z" w:initials="PH">
    <w:p w14:paraId="4CEDED6D" w14:textId="77777777" w:rsidR="00E02AD2" w:rsidRDefault="00E02AD2" w:rsidP="00E02AD2">
      <w:pPr>
        <w:pStyle w:val="CommentText"/>
      </w:pPr>
      <w:r>
        <w:rPr>
          <w:rStyle w:val="CommentReference"/>
        </w:rPr>
        <w:annotationRef/>
      </w:r>
      <w:r>
        <w:t xml:space="preserve">As defined in 802.1X-2020 </w:t>
      </w:r>
    </w:p>
    <w:p w14:paraId="5EBA3CAC" w14:textId="77777777" w:rsidR="00E02AD2" w:rsidRDefault="00E02AD2" w:rsidP="00E02AD2">
      <w:pPr>
        <w:pStyle w:val="CommentText"/>
      </w:pPr>
    </w:p>
    <w:p w14:paraId="29B676AA" w14:textId="77777777" w:rsidR="00E02AD2" w:rsidRDefault="00E02AD2" w:rsidP="00E02AD2">
      <w:pPr>
        <w:pStyle w:val="CommentText"/>
      </w:pPr>
      <w:r>
        <w:rPr>
          <w:b/>
          <w:bCs/>
        </w:rPr>
        <w:t>5.4 PAE requirements</w:t>
      </w:r>
    </w:p>
    <w:p w14:paraId="57F32BFA" w14:textId="77777777" w:rsidR="00E02AD2" w:rsidRDefault="00E02AD2" w:rsidP="00E02AD2">
      <w:pPr>
        <w:pStyle w:val="CommentText"/>
      </w:pPr>
      <w:r>
        <w:t>A PAE shall</w:t>
      </w:r>
    </w:p>
    <w:p w14:paraId="26EAF5F5" w14:textId="77777777" w:rsidR="00E02AD2" w:rsidRDefault="00E02AD2" w:rsidP="00E02AD2">
      <w:pPr>
        <w:pStyle w:val="CommentText"/>
      </w:pPr>
      <w:r>
        <w:t>a) Encode, decode, address, and validate EAPOL PDUs as specified in Clause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EAF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37619" w16cex:dateUtc="2025-07-01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EAF5F5" w16cid:durableId="62237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6DC0" w14:textId="77777777" w:rsidR="00FA015F" w:rsidRDefault="00FA015F">
      <w:r>
        <w:separator/>
      </w:r>
    </w:p>
  </w:endnote>
  <w:endnote w:type="continuationSeparator" w:id="0">
    <w:p w14:paraId="5705567B" w14:textId="77777777" w:rsidR="00FA015F" w:rsidRDefault="00FA015F">
      <w:r>
        <w:continuationSeparator/>
      </w:r>
    </w:p>
  </w:endnote>
  <w:endnote w:type="continuationNotice" w:id="1">
    <w:p w14:paraId="09CDDDFB" w14:textId="77777777" w:rsidR="00FA015F" w:rsidRDefault="00FA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0633" w14:textId="77777777" w:rsidR="00FA015F" w:rsidRDefault="00FA015F">
      <w:r>
        <w:separator/>
      </w:r>
    </w:p>
  </w:footnote>
  <w:footnote w:type="continuationSeparator" w:id="0">
    <w:p w14:paraId="5BCF2185" w14:textId="77777777" w:rsidR="00FA015F" w:rsidRDefault="00FA015F">
      <w:r>
        <w:continuationSeparator/>
      </w:r>
    </w:p>
  </w:footnote>
  <w:footnote w:type="continuationNotice" w:id="1">
    <w:p w14:paraId="733C261D" w14:textId="77777777" w:rsidR="00FA015F" w:rsidRDefault="00FA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71ADCD36"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7E67A8">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B3DBF"/>
    <w:multiLevelType w:val="hybridMultilevel"/>
    <w:tmpl w:val="2B94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6994"/>
    <w:multiLevelType w:val="hybridMultilevel"/>
    <w:tmpl w:val="A500A076"/>
    <w:lvl w:ilvl="0" w:tplc="3364CDC6">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B5CA1"/>
    <w:multiLevelType w:val="hybridMultilevel"/>
    <w:tmpl w:val="B4A2476A"/>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5813"/>
    <w:multiLevelType w:val="hybridMultilevel"/>
    <w:tmpl w:val="3DB46FD6"/>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5"/>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2773212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16cid:durableId="2214075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453603724">
    <w:abstractNumId w:val="0"/>
    <w:lvlOverride w:ilvl="0">
      <w:lvl w:ilvl="0">
        <w:start w:val="1"/>
        <w:numFmt w:val="bullet"/>
        <w:lvlText w:val="12.6.1.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158889302">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405959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0" w16cid:durableId="863900984">
    <w:abstractNumId w:val="4"/>
  </w:num>
  <w:num w:numId="51" w16cid:durableId="1938903863">
    <w:abstractNumId w:val="0"/>
    <w:lvlOverride w:ilvl="0">
      <w:lvl w:ilvl="0">
        <w:start w:val="1"/>
        <w:numFmt w:val="bullet"/>
        <w:lvlText w:val="4.10 "/>
        <w:legacy w:legacy="1" w:legacySpace="0" w:legacyIndent="0"/>
        <w:lvlJc w:val="left"/>
        <w:pPr>
          <w:ind w:left="900" w:firstLine="0"/>
        </w:pPr>
        <w:rPr>
          <w:rFonts w:ascii="Arial" w:hAnsi="Arial" w:cs="Arial" w:hint="default"/>
          <w:b/>
          <w:i w:val="0"/>
          <w:strike w:val="0"/>
          <w:color w:val="000000"/>
          <w:sz w:val="22"/>
          <w:u w:val="none"/>
        </w:rPr>
      </w:lvl>
    </w:lvlOverride>
  </w:num>
  <w:num w:numId="52" w16cid:durableId="786857018">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5717401">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54" w16cid:durableId="1246577007">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3377322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16cid:durableId="1356809424">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57" w16cid:durableId="1640457563">
    <w:abstractNumId w:val="2"/>
  </w:num>
  <w:num w:numId="58" w16cid:durableId="218711936">
    <w:abstractNumId w:val="7"/>
  </w:num>
  <w:num w:numId="59" w16cid:durableId="1456100253">
    <w:abstractNumId w:val="6"/>
  </w:num>
  <w:num w:numId="60" w16cid:durableId="1015963247">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2E22"/>
    <w:rsid w:val="000133BB"/>
    <w:rsid w:val="000135FD"/>
    <w:rsid w:val="0001399F"/>
    <w:rsid w:val="00013F87"/>
    <w:rsid w:val="000147AE"/>
    <w:rsid w:val="00014803"/>
    <w:rsid w:val="00014D38"/>
    <w:rsid w:val="000157CC"/>
    <w:rsid w:val="00015A01"/>
    <w:rsid w:val="00016397"/>
    <w:rsid w:val="000166B4"/>
    <w:rsid w:val="000167B8"/>
    <w:rsid w:val="00016B4E"/>
    <w:rsid w:val="00016BC7"/>
    <w:rsid w:val="00016FB9"/>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1E2"/>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44D"/>
    <w:rsid w:val="00062B71"/>
    <w:rsid w:val="00063552"/>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BF"/>
    <w:rsid w:val="000829FF"/>
    <w:rsid w:val="0008302D"/>
    <w:rsid w:val="00083C55"/>
    <w:rsid w:val="00084151"/>
    <w:rsid w:val="00084683"/>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4F3"/>
    <w:rsid w:val="00091C1E"/>
    <w:rsid w:val="00091DC4"/>
    <w:rsid w:val="00091F31"/>
    <w:rsid w:val="00092286"/>
    <w:rsid w:val="00092717"/>
    <w:rsid w:val="00092770"/>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949"/>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6D"/>
    <w:rsid w:val="000D5EBD"/>
    <w:rsid w:val="000D674F"/>
    <w:rsid w:val="000D6903"/>
    <w:rsid w:val="000D6B5C"/>
    <w:rsid w:val="000D7151"/>
    <w:rsid w:val="000D7372"/>
    <w:rsid w:val="000D786A"/>
    <w:rsid w:val="000D7AA8"/>
    <w:rsid w:val="000D7C00"/>
    <w:rsid w:val="000D7E3E"/>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2D"/>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892"/>
    <w:rsid w:val="00106988"/>
    <w:rsid w:val="001078C8"/>
    <w:rsid w:val="00107D97"/>
    <w:rsid w:val="001101C2"/>
    <w:rsid w:val="001102AB"/>
    <w:rsid w:val="00110800"/>
    <w:rsid w:val="001109AA"/>
    <w:rsid w:val="00110F41"/>
    <w:rsid w:val="00112289"/>
    <w:rsid w:val="00112701"/>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2E8"/>
    <w:rsid w:val="00125A0A"/>
    <w:rsid w:val="00126C32"/>
    <w:rsid w:val="00126DC2"/>
    <w:rsid w:val="00126E10"/>
    <w:rsid w:val="001275D7"/>
    <w:rsid w:val="00130068"/>
    <w:rsid w:val="00130FCF"/>
    <w:rsid w:val="001313A9"/>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6F48"/>
    <w:rsid w:val="00147280"/>
    <w:rsid w:val="0014768D"/>
    <w:rsid w:val="001505E7"/>
    <w:rsid w:val="00150941"/>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6A19"/>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40"/>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8AE"/>
    <w:rsid w:val="00224A4E"/>
    <w:rsid w:val="00224C9B"/>
    <w:rsid w:val="00225508"/>
    <w:rsid w:val="00225570"/>
    <w:rsid w:val="0022632D"/>
    <w:rsid w:val="002269A6"/>
    <w:rsid w:val="00226A11"/>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5ECC"/>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3C9B"/>
    <w:rsid w:val="00244843"/>
    <w:rsid w:val="00244C9E"/>
    <w:rsid w:val="00244FD1"/>
    <w:rsid w:val="00244FD7"/>
    <w:rsid w:val="002457A8"/>
    <w:rsid w:val="0024608B"/>
    <w:rsid w:val="002463F4"/>
    <w:rsid w:val="002470AC"/>
    <w:rsid w:val="0024788A"/>
    <w:rsid w:val="002478C4"/>
    <w:rsid w:val="00247970"/>
    <w:rsid w:val="00247A04"/>
    <w:rsid w:val="002502A4"/>
    <w:rsid w:val="00250876"/>
    <w:rsid w:val="00250C82"/>
    <w:rsid w:val="002514FF"/>
    <w:rsid w:val="00251F4D"/>
    <w:rsid w:val="00252BBA"/>
    <w:rsid w:val="00252D47"/>
    <w:rsid w:val="00253901"/>
    <w:rsid w:val="002543A8"/>
    <w:rsid w:val="00254507"/>
    <w:rsid w:val="00254A00"/>
    <w:rsid w:val="0025565F"/>
    <w:rsid w:val="002559FA"/>
    <w:rsid w:val="00255A8B"/>
    <w:rsid w:val="00256D0A"/>
    <w:rsid w:val="0026078F"/>
    <w:rsid w:val="00260D26"/>
    <w:rsid w:val="00261D0B"/>
    <w:rsid w:val="00262DD0"/>
    <w:rsid w:val="00262F89"/>
    <w:rsid w:val="00263092"/>
    <w:rsid w:val="00263239"/>
    <w:rsid w:val="0026330E"/>
    <w:rsid w:val="0026346D"/>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533"/>
    <w:rsid w:val="002E3550"/>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A68"/>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596"/>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190"/>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A88"/>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C9D"/>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4D07"/>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24F"/>
    <w:rsid w:val="003E0829"/>
    <w:rsid w:val="003E1980"/>
    <w:rsid w:val="003E1F82"/>
    <w:rsid w:val="003E20B4"/>
    <w:rsid w:val="003E212C"/>
    <w:rsid w:val="003E26D0"/>
    <w:rsid w:val="003E33FF"/>
    <w:rsid w:val="003E3408"/>
    <w:rsid w:val="003E340D"/>
    <w:rsid w:val="003E38F4"/>
    <w:rsid w:val="003E39D4"/>
    <w:rsid w:val="003E3ADE"/>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1574"/>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5FD"/>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109"/>
    <w:rsid w:val="00433E92"/>
    <w:rsid w:val="00433F20"/>
    <w:rsid w:val="004344A2"/>
    <w:rsid w:val="004345EF"/>
    <w:rsid w:val="0043485D"/>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28"/>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7A14"/>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96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207B"/>
    <w:rsid w:val="00542212"/>
    <w:rsid w:val="0054235E"/>
    <w:rsid w:val="0054346E"/>
    <w:rsid w:val="00543EC3"/>
    <w:rsid w:val="0054425D"/>
    <w:rsid w:val="0054458D"/>
    <w:rsid w:val="00544D4C"/>
    <w:rsid w:val="00544FD8"/>
    <w:rsid w:val="0054505D"/>
    <w:rsid w:val="0054582B"/>
    <w:rsid w:val="00545EDF"/>
    <w:rsid w:val="0054611E"/>
    <w:rsid w:val="00546470"/>
    <w:rsid w:val="00546796"/>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9A7"/>
    <w:rsid w:val="00564A55"/>
    <w:rsid w:val="00565916"/>
    <w:rsid w:val="00565FA2"/>
    <w:rsid w:val="005665BC"/>
    <w:rsid w:val="005675A8"/>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57F"/>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3C09"/>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26D"/>
    <w:rsid w:val="00641458"/>
    <w:rsid w:val="006415F3"/>
    <w:rsid w:val="00641E61"/>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4F9E"/>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989"/>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5F"/>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4FE0"/>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1AD"/>
    <w:rsid w:val="00724942"/>
    <w:rsid w:val="00724D6C"/>
    <w:rsid w:val="007251AC"/>
    <w:rsid w:val="007252B4"/>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8B2"/>
    <w:rsid w:val="00734941"/>
    <w:rsid w:val="00734CD4"/>
    <w:rsid w:val="00734F1A"/>
    <w:rsid w:val="00735AF7"/>
    <w:rsid w:val="00735C87"/>
    <w:rsid w:val="00736065"/>
    <w:rsid w:val="00736226"/>
    <w:rsid w:val="00736274"/>
    <w:rsid w:val="00736511"/>
    <w:rsid w:val="00736625"/>
    <w:rsid w:val="00736798"/>
    <w:rsid w:val="00736C0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0ED"/>
    <w:rsid w:val="007743A6"/>
    <w:rsid w:val="00774439"/>
    <w:rsid w:val="007747F4"/>
    <w:rsid w:val="00774B8A"/>
    <w:rsid w:val="0077578D"/>
    <w:rsid w:val="00775B24"/>
    <w:rsid w:val="00775D16"/>
    <w:rsid w:val="0077633E"/>
    <w:rsid w:val="0077758D"/>
    <w:rsid w:val="00777DAA"/>
    <w:rsid w:val="00780A87"/>
    <w:rsid w:val="00783192"/>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1B0B"/>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85D"/>
    <w:rsid w:val="007C49EF"/>
    <w:rsid w:val="007C55CC"/>
    <w:rsid w:val="007C62D7"/>
    <w:rsid w:val="007C6C61"/>
    <w:rsid w:val="007C6E1C"/>
    <w:rsid w:val="007C7430"/>
    <w:rsid w:val="007D0162"/>
    <w:rsid w:val="007D2B45"/>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7A8"/>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5C68"/>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3E10"/>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2EF"/>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422"/>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3DC"/>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07C59"/>
    <w:rsid w:val="009102E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48E"/>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685"/>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7F6"/>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2C"/>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3A5"/>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8BB"/>
    <w:rsid w:val="00A12CB5"/>
    <w:rsid w:val="00A133C6"/>
    <w:rsid w:val="00A1344B"/>
    <w:rsid w:val="00A13EC9"/>
    <w:rsid w:val="00A14639"/>
    <w:rsid w:val="00A1477D"/>
    <w:rsid w:val="00A149DF"/>
    <w:rsid w:val="00A149EC"/>
    <w:rsid w:val="00A15531"/>
    <w:rsid w:val="00A15776"/>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0F"/>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18C"/>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A46"/>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462F"/>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134"/>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08C"/>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4B1"/>
    <w:rsid w:val="00B806C8"/>
    <w:rsid w:val="00B809C9"/>
    <w:rsid w:val="00B81050"/>
    <w:rsid w:val="00B81F8E"/>
    <w:rsid w:val="00B827C8"/>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6A2C"/>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0C35"/>
    <w:rsid w:val="00BD1115"/>
    <w:rsid w:val="00BD119D"/>
    <w:rsid w:val="00BD1D45"/>
    <w:rsid w:val="00BD2253"/>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3878"/>
    <w:rsid w:val="00BE514E"/>
    <w:rsid w:val="00BE5984"/>
    <w:rsid w:val="00BE5AA3"/>
    <w:rsid w:val="00BE6241"/>
    <w:rsid w:val="00BE6341"/>
    <w:rsid w:val="00BE6EA5"/>
    <w:rsid w:val="00BE740D"/>
    <w:rsid w:val="00BE769A"/>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5F39"/>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20F"/>
    <w:rsid w:val="00C2136C"/>
    <w:rsid w:val="00C21E4A"/>
    <w:rsid w:val="00C231EA"/>
    <w:rsid w:val="00C237F5"/>
    <w:rsid w:val="00C23C72"/>
    <w:rsid w:val="00C23F7D"/>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726"/>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1D33"/>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18CE"/>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5B78"/>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37E3"/>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DB2"/>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23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6BBA"/>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286"/>
    <w:rsid w:val="00E027C0"/>
    <w:rsid w:val="00E02AAD"/>
    <w:rsid w:val="00E02AD2"/>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633"/>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7D2"/>
    <w:rsid w:val="00E66836"/>
    <w:rsid w:val="00E66893"/>
    <w:rsid w:val="00E679CE"/>
    <w:rsid w:val="00E710CB"/>
    <w:rsid w:val="00E711EA"/>
    <w:rsid w:val="00E71851"/>
    <w:rsid w:val="00E71C91"/>
    <w:rsid w:val="00E735C8"/>
    <w:rsid w:val="00E73C89"/>
    <w:rsid w:val="00E73CB8"/>
    <w:rsid w:val="00E73CFE"/>
    <w:rsid w:val="00E74AF9"/>
    <w:rsid w:val="00E74E87"/>
    <w:rsid w:val="00E756B5"/>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2C51"/>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0A5B"/>
    <w:rsid w:val="00F41684"/>
    <w:rsid w:val="00F424C9"/>
    <w:rsid w:val="00F424D4"/>
    <w:rsid w:val="00F434C1"/>
    <w:rsid w:val="00F43A11"/>
    <w:rsid w:val="00F43BEC"/>
    <w:rsid w:val="00F44755"/>
    <w:rsid w:val="00F455E0"/>
    <w:rsid w:val="00F45E7C"/>
    <w:rsid w:val="00F47834"/>
    <w:rsid w:val="00F47C75"/>
    <w:rsid w:val="00F50DB8"/>
    <w:rsid w:val="00F516DD"/>
    <w:rsid w:val="00F51947"/>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422"/>
    <w:rsid w:val="00F73A87"/>
    <w:rsid w:val="00F753A5"/>
    <w:rsid w:val="00F76F7D"/>
    <w:rsid w:val="00F77002"/>
    <w:rsid w:val="00F77595"/>
    <w:rsid w:val="00F8022F"/>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80"/>
    <w:rsid w:val="00F95DAB"/>
    <w:rsid w:val="00F967E0"/>
    <w:rsid w:val="00F96A6A"/>
    <w:rsid w:val="00F97A4E"/>
    <w:rsid w:val="00FA015F"/>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3A6"/>
    <w:rsid w:val="00FE18D3"/>
    <w:rsid w:val="00FE2A1A"/>
    <w:rsid w:val="00FE2D02"/>
    <w:rsid w:val="00FE307D"/>
    <w:rsid w:val="00FE31E9"/>
    <w:rsid w:val="00FE3529"/>
    <w:rsid w:val="00FE362B"/>
    <w:rsid w:val="00FE37EF"/>
    <w:rsid w:val="00FE3C88"/>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C3F"/>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H6">
    <w:name w:val="H6"/>
    <w:aliases w:val="1.1.1.1.1.1"/>
    <w:next w:val="T"/>
    <w:rsid w:val="00084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68030541">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71152644">
      <w:bodyDiv w:val="1"/>
      <w:marLeft w:val="0"/>
      <w:marRight w:val="0"/>
      <w:marTop w:val="0"/>
      <w:marBottom w:val="0"/>
      <w:divBdr>
        <w:top w:val="none" w:sz="0" w:space="0" w:color="auto"/>
        <w:left w:val="none" w:sz="0" w:space="0" w:color="auto"/>
        <w:bottom w:val="none" w:sz="0" w:space="0" w:color="auto"/>
        <w:right w:val="none" w:sz="0" w:space="0" w:color="auto"/>
      </w:divBdr>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752026">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494271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280192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2810295">
      <w:bodyDiv w:val="1"/>
      <w:marLeft w:val="0"/>
      <w:marRight w:val="0"/>
      <w:marTop w:val="0"/>
      <w:marBottom w:val="0"/>
      <w:divBdr>
        <w:top w:val="none" w:sz="0" w:space="0" w:color="auto"/>
        <w:left w:val="none" w:sz="0" w:space="0" w:color="auto"/>
        <w:bottom w:val="none" w:sz="0" w:space="0" w:color="auto"/>
        <w:right w:val="none" w:sz="0" w:space="0" w:color="auto"/>
      </w:divBdr>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9334">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2710</TotalTime>
  <Pages>11</Pages>
  <Words>3277</Words>
  <Characters>18576</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802.11-25/0536r5</vt:lpstr>
      <vt:lpstr>LB205</vt:lpstr>
    </vt:vector>
  </TitlesOfParts>
  <Company>Intel</Company>
  <LinksUpToDate>false</LinksUpToDate>
  <CharactersWithSpaces>21810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802.11-25/0536r6</dc:title>
  <dc:subject>Submission</dc:subject>
  <dc:creator>po-kai.huang@intel.com</dc:creator>
  <cp:keywords>June 2025</cp:keywords>
  <dc:description>Po-Kai Huang, Intel</dc:description>
  <cp:lastModifiedBy>Huang, Po-kai</cp:lastModifiedBy>
  <cp:revision>1526</cp:revision>
  <cp:lastPrinted>2010-05-04T09:47:00Z</cp:lastPrinted>
  <dcterms:created xsi:type="dcterms:W3CDTF">2024-06-26T08:02:00Z</dcterms:created>
  <dcterms:modified xsi:type="dcterms:W3CDTF">2025-07-03T17:55:00Z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