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5B5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52A628" w14:textId="77777777">
        <w:trPr>
          <w:trHeight w:val="485"/>
          <w:jc w:val="center"/>
        </w:trPr>
        <w:tc>
          <w:tcPr>
            <w:tcW w:w="9576" w:type="dxa"/>
            <w:gridSpan w:val="5"/>
            <w:vAlign w:val="center"/>
          </w:tcPr>
          <w:p w14:paraId="6E986474" w14:textId="4AC536CB" w:rsidR="00CA09B2" w:rsidRDefault="004522E8">
            <w:pPr>
              <w:pStyle w:val="T2"/>
            </w:pPr>
            <w:r>
              <w:t>CR for fairness in CTDMA</w:t>
            </w:r>
          </w:p>
        </w:tc>
      </w:tr>
      <w:tr w:rsidR="00CA09B2" w14:paraId="3EA63775" w14:textId="77777777">
        <w:trPr>
          <w:trHeight w:val="359"/>
          <w:jc w:val="center"/>
        </w:trPr>
        <w:tc>
          <w:tcPr>
            <w:tcW w:w="9576" w:type="dxa"/>
            <w:gridSpan w:val="5"/>
            <w:vAlign w:val="center"/>
          </w:tcPr>
          <w:p w14:paraId="68BD3BA6" w14:textId="26DE5A1C" w:rsidR="00CA09B2" w:rsidRDefault="00CA09B2">
            <w:pPr>
              <w:pStyle w:val="T2"/>
              <w:ind w:left="0"/>
              <w:rPr>
                <w:sz w:val="20"/>
              </w:rPr>
            </w:pPr>
            <w:r>
              <w:rPr>
                <w:sz w:val="20"/>
              </w:rPr>
              <w:t>Date:</w:t>
            </w:r>
            <w:r>
              <w:rPr>
                <w:b w:val="0"/>
                <w:sz w:val="20"/>
              </w:rPr>
              <w:t xml:space="preserve">  </w:t>
            </w:r>
            <w:r w:rsidR="00CE1F72">
              <w:rPr>
                <w:b w:val="0"/>
                <w:sz w:val="20"/>
              </w:rPr>
              <w:t>2025-03-12</w:t>
            </w:r>
          </w:p>
        </w:tc>
      </w:tr>
      <w:tr w:rsidR="00CA09B2" w14:paraId="64CF2D0A" w14:textId="77777777">
        <w:trPr>
          <w:cantSplit/>
          <w:jc w:val="center"/>
        </w:trPr>
        <w:tc>
          <w:tcPr>
            <w:tcW w:w="9576" w:type="dxa"/>
            <w:gridSpan w:val="5"/>
            <w:vAlign w:val="center"/>
          </w:tcPr>
          <w:p w14:paraId="09AA496A" w14:textId="77777777" w:rsidR="00CA09B2" w:rsidRDefault="00CA09B2">
            <w:pPr>
              <w:pStyle w:val="T2"/>
              <w:spacing w:after="0"/>
              <w:ind w:left="0" w:right="0"/>
              <w:jc w:val="left"/>
              <w:rPr>
                <w:sz w:val="20"/>
              </w:rPr>
            </w:pPr>
            <w:r>
              <w:rPr>
                <w:sz w:val="20"/>
              </w:rPr>
              <w:t>Author(s):</w:t>
            </w:r>
          </w:p>
        </w:tc>
      </w:tr>
      <w:tr w:rsidR="00CA09B2" w14:paraId="0406F090" w14:textId="77777777">
        <w:trPr>
          <w:jc w:val="center"/>
        </w:trPr>
        <w:tc>
          <w:tcPr>
            <w:tcW w:w="1336" w:type="dxa"/>
            <w:vAlign w:val="center"/>
          </w:tcPr>
          <w:p w14:paraId="7AFFC80C" w14:textId="77777777" w:rsidR="00CA09B2" w:rsidRDefault="00CA09B2">
            <w:pPr>
              <w:pStyle w:val="T2"/>
              <w:spacing w:after="0"/>
              <w:ind w:left="0" w:right="0"/>
              <w:jc w:val="left"/>
              <w:rPr>
                <w:sz w:val="20"/>
              </w:rPr>
            </w:pPr>
            <w:r>
              <w:rPr>
                <w:sz w:val="20"/>
              </w:rPr>
              <w:t>Name</w:t>
            </w:r>
          </w:p>
        </w:tc>
        <w:tc>
          <w:tcPr>
            <w:tcW w:w="2064" w:type="dxa"/>
            <w:vAlign w:val="center"/>
          </w:tcPr>
          <w:p w14:paraId="41AA7862" w14:textId="77777777" w:rsidR="00CA09B2" w:rsidRDefault="0062440B">
            <w:pPr>
              <w:pStyle w:val="T2"/>
              <w:spacing w:after="0"/>
              <w:ind w:left="0" w:right="0"/>
              <w:jc w:val="left"/>
              <w:rPr>
                <w:sz w:val="20"/>
              </w:rPr>
            </w:pPr>
            <w:r>
              <w:rPr>
                <w:sz w:val="20"/>
              </w:rPr>
              <w:t>Affiliation</w:t>
            </w:r>
          </w:p>
        </w:tc>
        <w:tc>
          <w:tcPr>
            <w:tcW w:w="2814" w:type="dxa"/>
            <w:vAlign w:val="center"/>
          </w:tcPr>
          <w:p w14:paraId="43D9238A" w14:textId="77777777" w:rsidR="00CA09B2" w:rsidRDefault="00CA09B2">
            <w:pPr>
              <w:pStyle w:val="T2"/>
              <w:spacing w:after="0"/>
              <w:ind w:left="0" w:right="0"/>
              <w:jc w:val="left"/>
              <w:rPr>
                <w:sz w:val="20"/>
              </w:rPr>
            </w:pPr>
            <w:r>
              <w:rPr>
                <w:sz w:val="20"/>
              </w:rPr>
              <w:t>Address</w:t>
            </w:r>
          </w:p>
        </w:tc>
        <w:tc>
          <w:tcPr>
            <w:tcW w:w="1715" w:type="dxa"/>
            <w:vAlign w:val="center"/>
          </w:tcPr>
          <w:p w14:paraId="7C353A19" w14:textId="77777777" w:rsidR="00CA09B2" w:rsidRDefault="00CA09B2">
            <w:pPr>
              <w:pStyle w:val="T2"/>
              <w:spacing w:after="0"/>
              <w:ind w:left="0" w:right="0"/>
              <w:jc w:val="left"/>
              <w:rPr>
                <w:sz w:val="20"/>
              </w:rPr>
            </w:pPr>
            <w:r>
              <w:rPr>
                <w:sz w:val="20"/>
              </w:rPr>
              <w:t>Phone</w:t>
            </w:r>
          </w:p>
        </w:tc>
        <w:tc>
          <w:tcPr>
            <w:tcW w:w="1647" w:type="dxa"/>
            <w:vAlign w:val="center"/>
          </w:tcPr>
          <w:p w14:paraId="2102D08A" w14:textId="77777777" w:rsidR="00CA09B2" w:rsidRDefault="00CA09B2">
            <w:pPr>
              <w:pStyle w:val="T2"/>
              <w:spacing w:after="0"/>
              <w:ind w:left="0" w:right="0"/>
              <w:jc w:val="left"/>
              <w:rPr>
                <w:sz w:val="20"/>
              </w:rPr>
            </w:pPr>
            <w:r>
              <w:rPr>
                <w:sz w:val="20"/>
              </w:rPr>
              <w:t>email</w:t>
            </w:r>
          </w:p>
        </w:tc>
      </w:tr>
      <w:tr w:rsidR="00CA09B2" w14:paraId="4FB8DE51" w14:textId="77777777">
        <w:trPr>
          <w:jc w:val="center"/>
        </w:trPr>
        <w:tc>
          <w:tcPr>
            <w:tcW w:w="1336" w:type="dxa"/>
            <w:vAlign w:val="center"/>
          </w:tcPr>
          <w:p w14:paraId="19478128" w14:textId="109ACE56" w:rsidR="00CA09B2" w:rsidRDefault="00510536">
            <w:pPr>
              <w:pStyle w:val="T2"/>
              <w:spacing w:after="0"/>
              <w:ind w:left="0" w:right="0"/>
              <w:rPr>
                <w:b w:val="0"/>
                <w:sz w:val="20"/>
              </w:rPr>
            </w:pPr>
            <w:r>
              <w:rPr>
                <w:b w:val="0"/>
                <w:sz w:val="20"/>
              </w:rPr>
              <w:t>Dibakar Das</w:t>
            </w:r>
          </w:p>
        </w:tc>
        <w:tc>
          <w:tcPr>
            <w:tcW w:w="2064" w:type="dxa"/>
            <w:vAlign w:val="center"/>
          </w:tcPr>
          <w:p w14:paraId="6732A1E3" w14:textId="18F78718" w:rsidR="00CA09B2" w:rsidRDefault="00510536">
            <w:pPr>
              <w:pStyle w:val="T2"/>
              <w:spacing w:after="0"/>
              <w:ind w:left="0" w:right="0"/>
              <w:rPr>
                <w:b w:val="0"/>
                <w:sz w:val="20"/>
              </w:rPr>
            </w:pPr>
            <w:r>
              <w:rPr>
                <w:b w:val="0"/>
                <w:sz w:val="20"/>
              </w:rPr>
              <w:t>Intel</w:t>
            </w:r>
          </w:p>
        </w:tc>
        <w:tc>
          <w:tcPr>
            <w:tcW w:w="2814" w:type="dxa"/>
            <w:vAlign w:val="center"/>
          </w:tcPr>
          <w:p w14:paraId="1C7970D0" w14:textId="77777777" w:rsidR="00CA09B2" w:rsidRDefault="00CA09B2">
            <w:pPr>
              <w:pStyle w:val="T2"/>
              <w:spacing w:after="0"/>
              <w:ind w:left="0" w:right="0"/>
              <w:rPr>
                <w:b w:val="0"/>
                <w:sz w:val="20"/>
              </w:rPr>
            </w:pPr>
          </w:p>
        </w:tc>
        <w:tc>
          <w:tcPr>
            <w:tcW w:w="1715" w:type="dxa"/>
            <w:vAlign w:val="center"/>
          </w:tcPr>
          <w:p w14:paraId="79E98BE3" w14:textId="77777777" w:rsidR="00CA09B2" w:rsidRDefault="00CA09B2">
            <w:pPr>
              <w:pStyle w:val="T2"/>
              <w:spacing w:after="0"/>
              <w:ind w:left="0" w:right="0"/>
              <w:rPr>
                <w:b w:val="0"/>
                <w:sz w:val="20"/>
              </w:rPr>
            </w:pPr>
          </w:p>
        </w:tc>
        <w:tc>
          <w:tcPr>
            <w:tcW w:w="1647" w:type="dxa"/>
            <w:vAlign w:val="center"/>
          </w:tcPr>
          <w:p w14:paraId="0FA889BD" w14:textId="7EB3E10E" w:rsidR="00CA09B2" w:rsidRDefault="00510536">
            <w:pPr>
              <w:pStyle w:val="T2"/>
              <w:spacing w:after="0"/>
              <w:ind w:left="0" w:right="0"/>
              <w:rPr>
                <w:b w:val="0"/>
                <w:sz w:val="16"/>
              </w:rPr>
            </w:pPr>
            <w:r>
              <w:rPr>
                <w:b w:val="0"/>
                <w:sz w:val="16"/>
              </w:rPr>
              <w:t>Dibakar.das@intel.com</w:t>
            </w:r>
          </w:p>
        </w:tc>
      </w:tr>
      <w:tr w:rsidR="00CA09B2" w14:paraId="5A4B72B6" w14:textId="77777777">
        <w:trPr>
          <w:jc w:val="center"/>
        </w:trPr>
        <w:tc>
          <w:tcPr>
            <w:tcW w:w="1336" w:type="dxa"/>
            <w:vAlign w:val="center"/>
          </w:tcPr>
          <w:p w14:paraId="0235AE49" w14:textId="77777777" w:rsidR="00CA09B2" w:rsidRDefault="00CA09B2">
            <w:pPr>
              <w:pStyle w:val="T2"/>
              <w:spacing w:after="0"/>
              <w:ind w:left="0" w:right="0"/>
              <w:rPr>
                <w:b w:val="0"/>
                <w:sz w:val="20"/>
              </w:rPr>
            </w:pPr>
          </w:p>
        </w:tc>
        <w:tc>
          <w:tcPr>
            <w:tcW w:w="2064" w:type="dxa"/>
            <w:vAlign w:val="center"/>
          </w:tcPr>
          <w:p w14:paraId="606BC65D" w14:textId="77777777" w:rsidR="00CA09B2" w:rsidRDefault="00CA09B2">
            <w:pPr>
              <w:pStyle w:val="T2"/>
              <w:spacing w:after="0"/>
              <w:ind w:left="0" w:right="0"/>
              <w:rPr>
                <w:b w:val="0"/>
                <w:sz w:val="20"/>
              </w:rPr>
            </w:pPr>
          </w:p>
        </w:tc>
        <w:tc>
          <w:tcPr>
            <w:tcW w:w="2814" w:type="dxa"/>
            <w:vAlign w:val="center"/>
          </w:tcPr>
          <w:p w14:paraId="21A5BF32" w14:textId="77777777" w:rsidR="00CA09B2" w:rsidRDefault="00CA09B2">
            <w:pPr>
              <w:pStyle w:val="T2"/>
              <w:spacing w:after="0"/>
              <w:ind w:left="0" w:right="0"/>
              <w:rPr>
                <w:b w:val="0"/>
                <w:sz w:val="20"/>
              </w:rPr>
            </w:pPr>
          </w:p>
        </w:tc>
        <w:tc>
          <w:tcPr>
            <w:tcW w:w="1715" w:type="dxa"/>
            <w:vAlign w:val="center"/>
          </w:tcPr>
          <w:p w14:paraId="6EA4B0BC" w14:textId="77777777" w:rsidR="00CA09B2" w:rsidRDefault="00CA09B2">
            <w:pPr>
              <w:pStyle w:val="T2"/>
              <w:spacing w:after="0"/>
              <w:ind w:left="0" w:right="0"/>
              <w:rPr>
                <w:b w:val="0"/>
                <w:sz w:val="20"/>
              </w:rPr>
            </w:pPr>
          </w:p>
        </w:tc>
        <w:tc>
          <w:tcPr>
            <w:tcW w:w="1647" w:type="dxa"/>
            <w:vAlign w:val="center"/>
          </w:tcPr>
          <w:p w14:paraId="3F1D18C1" w14:textId="77777777" w:rsidR="00CA09B2" w:rsidRDefault="00CA09B2">
            <w:pPr>
              <w:pStyle w:val="T2"/>
              <w:spacing w:after="0"/>
              <w:ind w:left="0" w:right="0"/>
              <w:rPr>
                <w:b w:val="0"/>
                <w:sz w:val="16"/>
              </w:rPr>
            </w:pPr>
          </w:p>
        </w:tc>
      </w:tr>
    </w:tbl>
    <w:p w14:paraId="1B7C9EB7"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B0465B1" wp14:editId="02BE07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BE33A" w14:textId="77777777" w:rsidR="0029020B" w:rsidRDefault="0029020B">
                            <w:pPr>
                              <w:pStyle w:val="T1"/>
                              <w:spacing w:after="120"/>
                            </w:pPr>
                            <w:r>
                              <w:t>Abstract</w:t>
                            </w:r>
                          </w:p>
                          <w:p w14:paraId="68A8E163" w14:textId="4AE8582E" w:rsidR="0029020B" w:rsidRDefault="004522E8">
                            <w:pPr>
                              <w:jc w:val="both"/>
                              <w:rPr>
                                <w:ins w:id="1"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2" w:author="Alfred Asterjadhi" w:date="2025-04-07T08:22:00Z" w16du:dateUtc="2025-04-07T15:22:00Z"/>
                              </w:rPr>
                            </w:pPr>
                            <w:ins w:id="3" w:author="Das, Dibakar" w:date="2025-03-17T14:51:00Z" w16du:dateUtc="2025-03-17T21:51:00Z">
                              <w:r>
                                <w:t>Rev0: initial version</w:t>
                              </w:r>
                            </w:ins>
                          </w:p>
                          <w:p w14:paraId="118FD49E" w14:textId="6F1E3516" w:rsidR="00300B9C" w:rsidRDefault="00300B9C">
                            <w:pPr>
                              <w:jc w:val="both"/>
                              <w:rPr>
                                <w:ins w:id="4" w:author="Das, Dibakar" w:date="2025-03-17T14:51:00Z" w16du:dateUtc="2025-03-17T21:51:00Z"/>
                              </w:rPr>
                            </w:pPr>
                            <w:ins w:id="5" w:author="Alfred Asterjadhi" w:date="2025-04-07T08:22:00Z" w16du:dateUtc="2025-04-07T15:22:00Z">
                              <w:r>
                                <w:t>Rev 1: Update details.</w:t>
                              </w:r>
                            </w:ins>
                          </w:p>
                          <w:p w14:paraId="0B8C6080" w14:textId="77777777" w:rsidR="00512A7C" w:rsidRDefault="00512A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6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2DBE33A" w14:textId="77777777" w:rsidR="0029020B" w:rsidRDefault="0029020B">
                      <w:pPr>
                        <w:pStyle w:val="T1"/>
                        <w:spacing w:after="120"/>
                      </w:pPr>
                      <w:r>
                        <w:t>Abstract</w:t>
                      </w:r>
                    </w:p>
                    <w:p w14:paraId="68A8E163" w14:textId="4AE8582E" w:rsidR="0029020B" w:rsidRDefault="004522E8">
                      <w:pPr>
                        <w:jc w:val="both"/>
                        <w:rPr>
                          <w:ins w:id="6"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7" w:author="Alfred Asterjadhi" w:date="2025-04-07T08:22:00Z" w16du:dateUtc="2025-04-07T15:22:00Z"/>
                        </w:rPr>
                      </w:pPr>
                      <w:ins w:id="8" w:author="Das, Dibakar" w:date="2025-03-17T14:51:00Z" w16du:dateUtc="2025-03-17T21:51:00Z">
                        <w:r>
                          <w:t>Rev0: initial version</w:t>
                        </w:r>
                      </w:ins>
                    </w:p>
                    <w:p w14:paraId="118FD49E" w14:textId="6F1E3516" w:rsidR="00300B9C" w:rsidRDefault="00300B9C">
                      <w:pPr>
                        <w:jc w:val="both"/>
                        <w:rPr>
                          <w:ins w:id="9" w:author="Das, Dibakar" w:date="2025-03-17T14:51:00Z" w16du:dateUtc="2025-03-17T21:51:00Z"/>
                        </w:rPr>
                      </w:pPr>
                      <w:ins w:id="10" w:author="Alfred Asterjadhi" w:date="2025-04-07T08:22:00Z" w16du:dateUtc="2025-04-07T15:22:00Z">
                        <w:r>
                          <w:t>Rev 1: Update details.</w:t>
                        </w:r>
                      </w:ins>
                    </w:p>
                    <w:p w14:paraId="0B8C6080" w14:textId="77777777" w:rsidR="00512A7C" w:rsidRDefault="00512A7C">
                      <w:pPr>
                        <w:jc w:val="both"/>
                      </w:pPr>
                    </w:p>
                  </w:txbxContent>
                </v:textbox>
              </v:shape>
            </w:pict>
          </mc:Fallback>
        </mc:AlternateContent>
      </w:r>
    </w:p>
    <w:p w14:paraId="291BEE88" w14:textId="77777777" w:rsidR="001A43EA" w:rsidRDefault="00CA09B2" w:rsidP="00C31319">
      <w:pPr>
        <w:pStyle w:val="Heading1"/>
      </w:pPr>
      <w:r>
        <w:br w:type="page"/>
      </w:r>
    </w:p>
    <w:p w14:paraId="5983929B" w14:textId="77777777" w:rsidR="001A43EA" w:rsidRDefault="001A43EA" w:rsidP="00C31319">
      <w:pPr>
        <w:pStyle w:val="Heading1"/>
      </w:pPr>
    </w:p>
    <w:p w14:paraId="2BD002E2" w14:textId="77777777" w:rsidR="001A43EA" w:rsidRDefault="001A43EA" w:rsidP="00C31319">
      <w:pPr>
        <w:pStyle w:val="Heading1"/>
      </w:pPr>
    </w:p>
    <w:tbl>
      <w:tblPr>
        <w:tblW w:w="9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93"/>
        <w:gridCol w:w="1189"/>
        <w:gridCol w:w="819"/>
        <w:gridCol w:w="2006"/>
        <w:gridCol w:w="2052"/>
        <w:gridCol w:w="2698"/>
      </w:tblGrid>
      <w:tr w:rsidR="001A43EA" w:rsidRPr="001A43EA" w14:paraId="4FCA6E9B" w14:textId="77777777" w:rsidTr="001A43EA">
        <w:trPr>
          <w:trHeight w:val="580"/>
        </w:trPr>
        <w:tc>
          <w:tcPr>
            <w:tcW w:w="832" w:type="dxa"/>
            <w:tcBorders>
              <w:top w:val="single" w:sz="4" w:space="0" w:color="999999"/>
              <w:left w:val="single" w:sz="4" w:space="0" w:color="999999"/>
              <w:bottom w:val="single" w:sz="12" w:space="0" w:color="666666"/>
              <w:right w:val="single" w:sz="4" w:space="0" w:color="999999"/>
            </w:tcBorders>
            <w:hideMark/>
          </w:tcPr>
          <w:p w14:paraId="09318499" w14:textId="77777777" w:rsidR="001A43EA" w:rsidRPr="001A43EA" w:rsidRDefault="001A43EA" w:rsidP="001A43EA">
            <w:pPr>
              <w:rPr>
                <w:b/>
                <w:bCs/>
              </w:rPr>
            </w:pPr>
            <w:r w:rsidRPr="001A43EA">
              <w:rPr>
                <w:b/>
                <w:bCs/>
              </w:rPr>
              <w:t>CID</w:t>
            </w:r>
          </w:p>
        </w:tc>
        <w:tc>
          <w:tcPr>
            <w:tcW w:w="1262" w:type="dxa"/>
            <w:tcBorders>
              <w:top w:val="single" w:sz="4" w:space="0" w:color="999999"/>
              <w:left w:val="single" w:sz="4" w:space="0" w:color="999999"/>
              <w:bottom w:val="single" w:sz="12" w:space="0" w:color="666666"/>
              <w:right w:val="single" w:sz="4" w:space="0" w:color="999999"/>
            </w:tcBorders>
            <w:hideMark/>
          </w:tcPr>
          <w:p w14:paraId="4BB88F23" w14:textId="77777777" w:rsidR="001A43EA" w:rsidRPr="001A43EA" w:rsidRDefault="001A43EA" w:rsidP="001A43EA">
            <w:pPr>
              <w:rPr>
                <w:b/>
                <w:bCs/>
              </w:rPr>
            </w:pPr>
            <w:r w:rsidRPr="001A43EA">
              <w:rPr>
                <w:b/>
                <w:bCs/>
              </w:rPr>
              <w:t>Clause</w:t>
            </w:r>
          </w:p>
        </w:tc>
        <w:tc>
          <w:tcPr>
            <w:tcW w:w="849" w:type="dxa"/>
            <w:tcBorders>
              <w:top w:val="single" w:sz="4" w:space="0" w:color="999999"/>
              <w:left w:val="single" w:sz="4" w:space="0" w:color="999999"/>
              <w:bottom w:val="single" w:sz="12" w:space="0" w:color="666666"/>
              <w:right w:val="single" w:sz="4" w:space="0" w:color="999999"/>
            </w:tcBorders>
            <w:hideMark/>
          </w:tcPr>
          <w:p w14:paraId="02581C58" w14:textId="77777777" w:rsidR="001A43EA" w:rsidRPr="001A43EA" w:rsidRDefault="001A43EA" w:rsidP="001A43EA">
            <w:pPr>
              <w:rPr>
                <w:b/>
                <w:bCs/>
              </w:rPr>
            </w:pPr>
            <w:r w:rsidRPr="001A43EA">
              <w:rPr>
                <w:b/>
                <w:bCs/>
              </w:rPr>
              <w:t>Page</w:t>
            </w:r>
          </w:p>
        </w:tc>
        <w:tc>
          <w:tcPr>
            <w:tcW w:w="2197" w:type="dxa"/>
            <w:tcBorders>
              <w:top w:val="single" w:sz="4" w:space="0" w:color="999999"/>
              <w:left w:val="single" w:sz="4" w:space="0" w:color="999999"/>
              <w:bottom w:val="single" w:sz="12" w:space="0" w:color="666666"/>
              <w:right w:val="single" w:sz="4" w:space="0" w:color="999999"/>
            </w:tcBorders>
            <w:hideMark/>
          </w:tcPr>
          <w:p w14:paraId="0943FB4B" w14:textId="77777777" w:rsidR="001A43EA" w:rsidRPr="001A43EA" w:rsidRDefault="001A43EA" w:rsidP="001A43EA">
            <w:pPr>
              <w:rPr>
                <w:b/>
                <w:bCs/>
              </w:rPr>
            </w:pPr>
            <w:r w:rsidRPr="001A43EA">
              <w:rPr>
                <w:b/>
                <w:bCs/>
              </w:rPr>
              <w:t>Comment</w:t>
            </w:r>
          </w:p>
        </w:tc>
        <w:tc>
          <w:tcPr>
            <w:tcW w:w="2217" w:type="dxa"/>
            <w:tcBorders>
              <w:top w:val="single" w:sz="4" w:space="0" w:color="999999"/>
              <w:left w:val="single" w:sz="4" w:space="0" w:color="999999"/>
              <w:bottom w:val="single" w:sz="12" w:space="0" w:color="666666"/>
              <w:right w:val="single" w:sz="4" w:space="0" w:color="999999"/>
            </w:tcBorders>
            <w:hideMark/>
          </w:tcPr>
          <w:p w14:paraId="100C1CE1" w14:textId="77777777" w:rsidR="001A43EA" w:rsidRPr="001A43EA" w:rsidRDefault="001A43EA" w:rsidP="001A43EA">
            <w:pPr>
              <w:rPr>
                <w:b/>
                <w:bCs/>
              </w:rPr>
            </w:pPr>
            <w:r w:rsidRPr="001A43EA">
              <w:rPr>
                <w:b/>
                <w:bCs/>
              </w:rPr>
              <w:t>Proposed Change</w:t>
            </w:r>
          </w:p>
        </w:tc>
        <w:tc>
          <w:tcPr>
            <w:tcW w:w="2200" w:type="dxa"/>
            <w:tcBorders>
              <w:top w:val="single" w:sz="4" w:space="0" w:color="999999"/>
              <w:left w:val="single" w:sz="4" w:space="0" w:color="999999"/>
              <w:bottom w:val="single" w:sz="12" w:space="0" w:color="666666"/>
              <w:right w:val="single" w:sz="4" w:space="0" w:color="999999"/>
            </w:tcBorders>
            <w:hideMark/>
          </w:tcPr>
          <w:p w14:paraId="3BBCA9CA" w14:textId="77777777" w:rsidR="001A43EA" w:rsidRPr="001A43EA" w:rsidRDefault="001A43EA" w:rsidP="001A43EA">
            <w:pPr>
              <w:rPr>
                <w:b/>
                <w:bCs/>
              </w:rPr>
            </w:pPr>
            <w:r w:rsidRPr="001A43EA">
              <w:rPr>
                <w:b/>
                <w:bCs/>
              </w:rPr>
              <w:t>Resolution</w:t>
            </w:r>
          </w:p>
        </w:tc>
      </w:tr>
      <w:tr w:rsidR="001A43EA" w:rsidRPr="001A43EA" w14:paraId="3CDF30AA" w14:textId="77777777" w:rsidTr="001A43EA">
        <w:trPr>
          <w:trHeight w:val="2445"/>
        </w:trPr>
        <w:tc>
          <w:tcPr>
            <w:tcW w:w="832" w:type="dxa"/>
            <w:tcBorders>
              <w:top w:val="single" w:sz="4" w:space="0" w:color="999999"/>
              <w:left w:val="single" w:sz="4" w:space="0" w:color="999999"/>
              <w:bottom w:val="single" w:sz="4" w:space="0" w:color="999999"/>
              <w:right w:val="single" w:sz="4" w:space="0" w:color="999999"/>
            </w:tcBorders>
            <w:hideMark/>
          </w:tcPr>
          <w:p w14:paraId="240205BB" w14:textId="1861347A" w:rsidR="001A43EA" w:rsidRPr="001A43EA" w:rsidRDefault="001815F6" w:rsidP="001A43EA">
            <w:pPr>
              <w:rPr>
                <w:b/>
                <w:bCs/>
              </w:rPr>
            </w:pPr>
            <w:r>
              <w:rPr>
                <w:b/>
                <w:bCs/>
              </w:rPr>
              <w:t>1378</w:t>
            </w:r>
          </w:p>
        </w:tc>
        <w:tc>
          <w:tcPr>
            <w:tcW w:w="1262" w:type="dxa"/>
            <w:tcBorders>
              <w:top w:val="single" w:sz="4" w:space="0" w:color="999999"/>
              <w:left w:val="single" w:sz="4" w:space="0" w:color="999999"/>
              <w:bottom w:val="single" w:sz="4" w:space="0" w:color="999999"/>
              <w:right w:val="single" w:sz="4" w:space="0" w:color="999999"/>
            </w:tcBorders>
            <w:hideMark/>
          </w:tcPr>
          <w:p w14:paraId="7CA28D1A" w14:textId="3DFFF6C2" w:rsidR="001A43EA" w:rsidRPr="001A43EA" w:rsidRDefault="00E274DF" w:rsidP="001A43EA">
            <w:r w:rsidRPr="00E274DF">
              <w:t>37.8.2.3</w:t>
            </w:r>
          </w:p>
        </w:tc>
        <w:tc>
          <w:tcPr>
            <w:tcW w:w="849" w:type="dxa"/>
            <w:tcBorders>
              <w:top w:val="single" w:sz="4" w:space="0" w:color="999999"/>
              <w:left w:val="single" w:sz="4" w:space="0" w:color="999999"/>
              <w:bottom w:val="single" w:sz="4" w:space="0" w:color="999999"/>
              <w:right w:val="single" w:sz="4" w:space="0" w:color="999999"/>
            </w:tcBorders>
            <w:hideMark/>
          </w:tcPr>
          <w:p w14:paraId="030C2B2A" w14:textId="03A51FA1" w:rsidR="001A43EA" w:rsidRPr="001A43EA" w:rsidRDefault="00E274DF" w:rsidP="001A43EA">
            <w:r w:rsidRPr="00E274DF">
              <w:t>72.44</w:t>
            </w:r>
          </w:p>
        </w:tc>
        <w:tc>
          <w:tcPr>
            <w:tcW w:w="2197" w:type="dxa"/>
            <w:tcBorders>
              <w:top w:val="single" w:sz="4" w:space="0" w:color="999999"/>
              <w:left w:val="single" w:sz="4" w:space="0" w:color="999999"/>
              <w:bottom w:val="single" w:sz="4" w:space="0" w:color="999999"/>
              <w:right w:val="single" w:sz="4" w:space="0" w:color="999999"/>
            </w:tcBorders>
            <w:hideMark/>
          </w:tcPr>
          <w:p w14:paraId="04E0A288" w14:textId="3DE00A4B" w:rsidR="001A43EA" w:rsidRPr="001A43EA" w:rsidRDefault="001815F6" w:rsidP="001A43EA">
            <w:r w:rsidRPr="001815F6">
              <w:t xml:space="preserve">Add some rules that channel access and airtime fairness for STAs that are not participating in C-TDMA operation but are in the same collision domain of other APs </w:t>
            </w:r>
            <w:proofErr w:type="spellStart"/>
            <w:r w:rsidRPr="001815F6">
              <w:t>pariticpating</w:t>
            </w:r>
            <w:proofErr w:type="spellEnd"/>
            <w:r w:rsidRPr="001815F6">
              <w:t xml:space="preserve"> in C-TDMA based TXOP sharing.</w:t>
            </w:r>
          </w:p>
        </w:tc>
        <w:tc>
          <w:tcPr>
            <w:tcW w:w="2217" w:type="dxa"/>
            <w:tcBorders>
              <w:top w:val="single" w:sz="4" w:space="0" w:color="999999"/>
              <w:left w:val="single" w:sz="4" w:space="0" w:color="999999"/>
              <w:bottom w:val="single" w:sz="4" w:space="0" w:color="999999"/>
              <w:right w:val="single" w:sz="4" w:space="0" w:color="999999"/>
            </w:tcBorders>
            <w:hideMark/>
          </w:tcPr>
          <w:p w14:paraId="38C7FEB2" w14:textId="3DD02B84" w:rsidR="001A43EA" w:rsidRPr="001A43EA" w:rsidRDefault="00E274DF" w:rsidP="001A43EA">
            <w:r w:rsidRPr="00E274DF">
              <w:t>Add some rules that put a limit on max allocated time to a shared AP and minimum time used by sharing AP for own transmissions.</w:t>
            </w:r>
          </w:p>
        </w:tc>
        <w:tc>
          <w:tcPr>
            <w:tcW w:w="2200" w:type="dxa"/>
            <w:tcBorders>
              <w:top w:val="single" w:sz="4" w:space="0" w:color="999999"/>
              <w:left w:val="single" w:sz="4" w:space="0" w:color="999999"/>
              <w:bottom w:val="single" w:sz="4" w:space="0" w:color="999999"/>
              <w:right w:val="single" w:sz="4" w:space="0" w:color="999999"/>
            </w:tcBorders>
          </w:tcPr>
          <w:p w14:paraId="7F689853" w14:textId="77777777" w:rsidR="001A43EA" w:rsidRDefault="001A43EA" w:rsidP="001A43EA">
            <w:pPr>
              <w:rPr>
                <w:b/>
                <w:bCs/>
              </w:rPr>
            </w:pPr>
            <w:r w:rsidRPr="001A43EA">
              <w:t xml:space="preserve"> </w:t>
            </w:r>
            <w:r w:rsidR="00E274DF" w:rsidRPr="00E274DF">
              <w:rPr>
                <w:b/>
                <w:bCs/>
              </w:rPr>
              <w:t xml:space="preserve">Revised. </w:t>
            </w:r>
          </w:p>
          <w:p w14:paraId="614FD3D3" w14:textId="77777777" w:rsidR="00E274DF" w:rsidRDefault="00E274DF" w:rsidP="001A43EA">
            <w:pPr>
              <w:rPr>
                <w:b/>
                <w:bCs/>
              </w:rPr>
            </w:pPr>
          </w:p>
          <w:p w14:paraId="5937432D" w14:textId="60B81477" w:rsidR="00E274DF" w:rsidRDefault="00E274DF" w:rsidP="001A43EA">
            <w:r w:rsidRPr="005B5C64">
              <w:t xml:space="preserve">We add some rules on the lines of </w:t>
            </w:r>
            <w:r w:rsidR="007A1DC2">
              <w:t>motion 329</w:t>
            </w:r>
            <w:r w:rsidR="00500D23" w:rsidRPr="005B5C64">
              <w:t xml:space="preserve"> </w:t>
            </w:r>
            <w:r w:rsidR="00122EA1">
              <w:t xml:space="preserve">on </w:t>
            </w:r>
            <w:r w:rsidR="009D5DCB">
              <w:t>March 13</w:t>
            </w:r>
            <w:proofErr w:type="gramStart"/>
            <w:r w:rsidR="00122EA1">
              <w:t xml:space="preserve"> 2025</w:t>
            </w:r>
            <w:proofErr w:type="gramEnd"/>
            <w:r w:rsidR="005B5C64" w:rsidRPr="005B5C64">
              <w:t>:</w:t>
            </w:r>
          </w:p>
          <w:p w14:paraId="6F1F32ED" w14:textId="77777777" w:rsidR="00AE6AE6" w:rsidRPr="00AE6AE6" w:rsidRDefault="00AE6AE6" w:rsidP="00AE6AE6">
            <w:pPr>
              <w:rPr>
                <w:lang w:val="en-US"/>
              </w:rPr>
            </w:pPr>
            <w:r>
              <w:t>“</w:t>
            </w:r>
            <w:r w:rsidRPr="00AE6AE6">
              <w:rPr>
                <w:lang w:val="en-US"/>
              </w:rPr>
              <w:t xml:space="preserve">The maximum time allocated by a sharing AP in a TXOP to all shared AP for CTDMA is not larger than the TXOP limit it advertised for the minimum between AC_VI </w:t>
            </w:r>
            <w:proofErr w:type="spellStart"/>
            <w:r w:rsidRPr="00AE6AE6">
              <w:rPr>
                <w:lang w:val="en-US"/>
              </w:rPr>
              <w:t>TxOP</w:t>
            </w:r>
            <w:proofErr w:type="spellEnd"/>
            <w:r w:rsidRPr="00AE6AE6">
              <w:rPr>
                <w:lang w:val="en-US"/>
              </w:rPr>
              <w:t xml:space="preserve"> limit and the </w:t>
            </w:r>
            <w:proofErr w:type="spellStart"/>
            <w:r w:rsidRPr="00AE6AE6">
              <w:rPr>
                <w:lang w:val="en-US"/>
              </w:rPr>
              <w:t>TxOP</w:t>
            </w:r>
            <w:proofErr w:type="spellEnd"/>
            <w:r w:rsidRPr="00AE6AE6">
              <w:rPr>
                <w:lang w:val="en-US"/>
              </w:rPr>
              <w:t xml:space="preserve"> Limit of the AC it obtains the </w:t>
            </w:r>
            <w:proofErr w:type="spellStart"/>
            <w:r w:rsidRPr="00AE6AE6">
              <w:rPr>
                <w:lang w:val="en-US"/>
              </w:rPr>
              <w:t>TxOP</w:t>
            </w:r>
            <w:proofErr w:type="spellEnd"/>
            <w:r w:rsidRPr="00AE6AE6">
              <w:rPr>
                <w:lang w:val="en-US"/>
              </w:rPr>
              <w:t xml:space="preserve"> with to its associated STAs.</w:t>
            </w:r>
          </w:p>
          <w:p w14:paraId="1AF1932E" w14:textId="77777777" w:rsidR="00AE6AE6" w:rsidRPr="00AE6AE6" w:rsidRDefault="00AE6AE6" w:rsidP="00AE6AE6">
            <w:pPr>
              <w:rPr>
                <w:lang w:val="en-US"/>
              </w:rPr>
            </w:pPr>
            <w:r w:rsidRPr="00AE6AE6">
              <w:rPr>
                <w:lang w:val="en-US"/>
              </w:rPr>
              <w:t>If TXOP limit for an AC is 0, there is no CTDMA in a TXOP obtained using that AC.</w:t>
            </w:r>
          </w:p>
          <w:p w14:paraId="40A80089" w14:textId="77777777" w:rsidR="00AE6AE6" w:rsidRPr="00AE6AE6" w:rsidRDefault="00AE6AE6" w:rsidP="00AE6AE6">
            <w:pPr>
              <w:rPr>
                <w:lang w:val="en-US"/>
              </w:rPr>
            </w:pPr>
            <w:r w:rsidRPr="00AE6AE6">
              <w:rPr>
                <w:lang w:val="en-US"/>
              </w:rPr>
              <w:t>The sharing AP shall use at least a TBD portion of the obtained TXOP for data communication with its own associated STAs.</w:t>
            </w:r>
          </w:p>
          <w:p w14:paraId="082963C9" w14:textId="7F879F52" w:rsidR="00AE6AE6" w:rsidRDefault="00AE6AE6" w:rsidP="00AE6AE6">
            <w:pPr>
              <w:rPr>
                <w:lang w:val="en-US"/>
              </w:rPr>
            </w:pPr>
            <w:r w:rsidRPr="00AE6AE6">
              <w:rPr>
                <w:lang w:val="en-US"/>
              </w:rPr>
              <w:t>Note: similar consideration will apply for TXS mode 2</w:t>
            </w:r>
            <w:r>
              <w:rPr>
                <w:lang w:val="en-US"/>
              </w:rPr>
              <w:t>”</w:t>
            </w:r>
          </w:p>
          <w:p w14:paraId="0E8DDBD9" w14:textId="77777777" w:rsidR="00735F67" w:rsidRDefault="00735F67" w:rsidP="00AE6AE6">
            <w:pPr>
              <w:rPr>
                <w:lang w:val="en-US"/>
              </w:rPr>
            </w:pPr>
          </w:p>
          <w:p w14:paraId="3C53857A" w14:textId="4DCE09B8" w:rsidR="00735F67" w:rsidRDefault="00735F67" w:rsidP="00AE6AE6">
            <w:pPr>
              <w:rPr>
                <w:lang w:val="en-US"/>
              </w:rPr>
            </w:pPr>
            <w:r>
              <w:rPr>
                <w:lang w:val="en-US"/>
              </w:rPr>
              <w:t xml:space="preserve">and </w:t>
            </w:r>
            <w:r w:rsidR="00D65A20">
              <w:rPr>
                <w:lang w:val="en-US"/>
              </w:rPr>
              <w:t xml:space="preserve">the </w:t>
            </w:r>
            <w:r w:rsidR="003D5491">
              <w:rPr>
                <w:lang w:val="en-US"/>
              </w:rPr>
              <w:t>Motion 2</w:t>
            </w:r>
            <w:ins w:id="11" w:author="Das, Dibakar" w:date="2025-04-07T17:13:00Z" w16du:dateUtc="2025-04-08T00:13:00Z">
              <w:r w:rsidR="00F54646">
                <w:rPr>
                  <w:lang w:val="en-US"/>
                </w:rPr>
                <w:t>7</w:t>
              </w:r>
            </w:ins>
            <w:del w:id="12" w:author="Das, Dibakar" w:date="2025-04-07T17:13:00Z" w16du:dateUtc="2025-04-08T00:13:00Z">
              <w:r w:rsidR="003D5491" w:rsidDel="00F54646">
                <w:rPr>
                  <w:lang w:val="en-US"/>
                </w:rPr>
                <w:delText>4</w:delText>
              </w:r>
            </w:del>
            <w:r w:rsidR="003D5491">
              <w:rPr>
                <w:lang w:val="en-US"/>
              </w:rPr>
              <w:t xml:space="preserve">4 MAC </w:t>
            </w:r>
            <w:proofErr w:type="gramStart"/>
            <w:r w:rsidR="003D5491">
              <w:rPr>
                <w:lang w:val="en-US"/>
              </w:rPr>
              <w:t xml:space="preserve">on </w:t>
            </w:r>
            <w:r w:rsidR="00D65A20">
              <w:rPr>
                <w:lang w:val="en-US"/>
              </w:rPr>
              <w:t xml:space="preserve"> </w:t>
            </w:r>
            <w:r w:rsidR="00891602">
              <w:rPr>
                <w:lang w:val="en-US"/>
              </w:rPr>
              <w:t>Jan</w:t>
            </w:r>
            <w:proofErr w:type="gramEnd"/>
            <w:r w:rsidR="00891602">
              <w:rPr>
                <w:lang w:val="en-US"/>
              </w:rPr>
              <w:t xml:space="preserve"> 16</w:t>
            </w:r>
            <w:proofErr w:type="gramStart"/>
            <w:r w:rsidR="00891602">
              <w:rPr>
                <w:lang w:val="en-US"/>
              </w:rPr>
              <w:t xml:space="preserve"> 2025</w:t>
            </w:r>
            <w:proofErr w:type="gramEnd"/>
            <w:r w:rsidR="00891602">
              <w:rPr>
                <w:lang w:val="en-US"/>
              </w:rPr>
              <w:t>:</w:t>
            </w:r>
          </w:p>
          <w:p w14:paraId="68B22C9E" w14:textId="77777777" w:rsidR="00891602" w:rsidRPr="00891602" w:rsidRDefault="00891602" w:rsidP="00891602">
            <w:pPr>
              <w:numPr>
                <w:ilvl w:val="2"/>
                <w:numId w:val="1"/>
              </w:numPr>
              <w:rPr>
                <w:lang w:val="en-US"/>
              </w:rPr>
            </w:pPr>
            <w:r>
              <w:rPr>
                <w:lang w:val="en-US"/>
              </w:rPr>
              <w:t>“</w:t>
            </w:r>
            <w:r w:rsidRPr="00891602">
              <w:rPr>
                <w:lang w:val="en-US"/>
              </w:rPr>
              <w:t>Define a mechanism as part of the procedure of time sharing during a TXOP (e.g. C-TDMA, TXS, …) to support fairness to neighboring STAs (APs and non-APs)?</w:t>
            </w:r>
          </w:p>
          <w:p w14:paraId="166699CB" w14:textId="6DBBC30F" w:rsidR="00891602" w:rsidRDefault="00891602" w:rsidP="00891602">
            <w:pPr>
              <w:tabs>
                <w:tab w:val="num" w:pos="1985"/>
              </w:tabs>
              <w:rPr>
                <w:bCs/>
                <w:lang w:val="en-US"/>
              </w:rPr>
            </w:pPr>
            <w:r w:rsidRPr="00891602">
              <w:rPr>
                <w:bCs/>
                <w:lang w:val="en-US"/>
              </w:rPr>
              <w:t>Exact mechanism is TBD</w:t>
            </w:r>
            <w:r>
              <w:rPr>
                <w:bCs/>
                <w:lang w:val="en-US"/>
              </w:rPr>
              <w:t>”</w:t>
            </w:r>
          </w:p>
          <w:p w14:paraId="73FA5E0A" w14:textId="77777777" w:rsidR="00891602" w:rsidRDefault="00891602" w:rsidP="00891602">
            <w:pPr>
              <w:tabs>
                <w:tab w:val="num" w:pos="1985"/>
              </w:tabs>
              <w:rPr>
                <w:bCs/>
                <w:lang w:val="en-US"/>
              </w:rPr>
            </w:pPr>
          </w:p>
          <w:p w14:paraId="1F13F6C4" w14:textId="77777777" w:rsidR="00891602" w:rsidRPr="00891602" w:rsidRDefault="00891602" w:rsidP="00891602">
            <w:pPr>
              <w:tabs>
                <w:tab w:val="num" w:pos="1985"/>
              </w:tabs>
              <w:rPr>
                <w:bCs/>
                <w:lang w:val="en-US"/>
              </w:rPr>
            </w:pPr>
          </w:p>
          <w:p w14:paraId="587B19B5" w14:textId="7926C5E7" w:rsidR="00891602" w:rsidRPr="00AE6AE6" w:rsidRDefault="00891602" w:rsidP="00AE6AE6">
            <w:pPr>
              <w:rPr>
                <w:lang w:val="en-US"/>
              </w:rPr>
            </w:pPr>
          </w:p>
          <w:p w14:paraId="6E826A66" w14:textId="36E5CB98" w:rsidR="00AE6AE6" w:rsidRPr="005B5C64" w:rsidRDefault="00AE6AE6" w:rsidP="001A43EA"/>
          <w:p w14:paraId="69EDAB61" w14:textId="43374CEC" w:rsidR="005B5C64" w:rsidRDefault="00933526" w:rsidP="001A43EA">
            <w:pPr>
              <w:rPr>
                <w:b/>
                <w:bCs/>
              </w:rPr>
            </w:pPr>
            <w:proofErr w:type="spellStart"/>
            <w:r w:rsidRPr="00933526">
              <w:rPr>
                <w:b/>
                <w:bCs/>
              </w:rPr>
              <w:t>TGb</w:t>
            </w:r>
            <w:r>
              <w:rPr>
                <w:b/>
                <w:bCs/>
              </w:rPr>
              <w:t>n</w:t>
            </w:r>
            <w:proofErr w:type="spellEnd"/>
            <w:r w:rsidRPr="00933526">
              <w:rPr>
                <w:b/>
                <w:bCs/>
              </w:rPr>
              <w:t xml:space="preserve"> editor to make the changes shown in 11-2</w:t>
            </w:r>
            <w:r>
              <w:rPr>
                <w:b/>
                <w:bCs/>
              </w:rPr>
              <w:t>5</w:t>
            </w:r>
            <w:r w:rsidRPr="00933526">
              <w:rPr>
                <w:b/>
                <w:bCs/>
              </w:rPr>
              <w:t>/</w:t>
            </w:r>
            <w:del w:id="13" w:author="Alfred Asterjadhi" w:date="2025-04-07T08:41:00Z" w16du:dateUtc="2025-04-07T15:41:00Z">
              <w:r w:rsidDel="00F06C73">
                <w:rPr>
                  <w:b/>
                  <w:bCs/>
                </w:rPr>
                <w:delText>479r0</w:delText>
              </w:r>
              <w:r w:rsidRPr="00933526" w:rsidDel="00F06C73">
                <w:rPr>
                  <w:b/>
                  <w:bCs/>
                </w:rPr>
                <w:delText xml:space="preserve"> </w:delText>
              </w:r>
            </w:del>
            <w:ins w:id="14" w:author="Alfred Asterjadhi" w:date="2025-04-07T08:41:00Z" w16du:dateUtc="2025-04-07T15:41:00Z">
              <w:r w:rsidR="00F06C73">
                <w:rPr>
                  <w:b/>
                  <w:bCs/>
                </w:rPr>
                <w:t>479r2</w:t>
              </w:r>
              <w:r w:rsidR="00F06C73" w:rsidRPr="00933526">
                <w:rPr>
                  <w:b/>
                  <w:bCs/>
                </w:rPr>
                <w:t xml:space="preserve"> </w:t>
              </w:r>
            </w:ins>
            <w:r w:rsidRPr="00933526">
              <w:rPr>
                <w:b/>
                <w:bCs/>
              </w:rPr>
              <w:t xml:space="preserve">under all </w:t>
            </w:r>
            <w:r>
              <w:rPr>
                <w:b/>
                <w:bCs/>
              </w:rPr>
              <w:t>text tagged with</w:t>
            </w:r>
            <w:r w:rsidRPr="00933526">
              <w:rPr>
                <w:b/>
                <w:bCs/>
              </w:rPr>
              <w:t xml:space="preserve"> </w:t>
            </w:r>
            <w:r>
              <w:rPr>
                <w:b/>
                <w:bCs/>
              </w:rPr>
              <w:t>#1378</w:t>
            </w:r>
          </w:p>
          <w:p w14:paraId="4015A254" w14:textId="77777777" w:rsidR="005B5C64" w:rsidRPr="00E274DF" w:rsidRDefault="005B5C64" w:rsidP="001A43EA">
            <w:pPr>
              <w:rPr>
                <w:b/>
                <w:bCs/>
              </w:rPr>
            </w:pPr>
          </w:p>
          <w:p w14:paraId="5B3FE273" w14:textId="465EA434" w:rsidR="00E274DF" w:rsidRPr="001A43EA" w:rsidRDefault="00E274DF" w:rsidP="001A43EA"/>
        </w:tc>
      </w:tr>
    </w:tbl>
    <w:p w14:paraId="642BDF10" w14:textId="77777777" w:rsidR="001A43EA" w:rsidRPr="001A43EA" w:rsidRDefault="001A43EA" w:rsidP="001A43EA">
      <w:pPr>
        <w:rPr>
          <w:lang w:val="en-US"/>
        </w:rPr>
      </w:pPr>
    </w:p>
    <w:p w14:paraId="5D4D7CAF" w14:textId="7CB44803" w:rsidR="001A43EA" w:rsidRPr="00C06FB7" w:rsidRDefault="00C06FB7" w:rsidP="00C31319">
      <w:pPr>
        <w:pStyle w:val="Heading1"/>
        <w:rPr>
          <w:ins w:id="15" w:author="Das, Dibakar" w:date="2025-05-10T08:56:00Z" w16du:dateUtc="2025-05-10T15:56:00Z"/>
          <w:b w:val="0"/>
          <w:bCs/>
          <w:u w:val="none"/>
          <w:rPrChange w:id="16" w:author="Das, Dibakar" w:date="2025-05-10T08:56:00Z" w16du:dateUtc="2025-05-10T15:56:00Z">
            <w:rPr>
              <w:ins w:id="17" w:author="Das, Dibakar" w:date="2025-05-10T08:56:00Z" w16du:dateUtc="2025-05-10T15:56:00Z"/>
            </w:rPr>
          </w:rPrChange>
        </w:rPr>
      </w:pPr>
      <w:ins w:id="18" w:author="Das, Dibakar" w:date="2025-05-10T08:56:00Z" w16du:dateUtc="2025-05-10T15:56:00Z">
        <w:r w:rsidRPr="00C06FB7">
          <w:rPr>
            <w:b w:val="0"/>
            <w:bCs/>
            <w:u w:val="none"/>
            <w:rPrChange w:id="19" w:author="Das, Dibakar" w:date="2025-05-10T08:56:00Z" w16du:dateUtc="2025-05-10T15:56:00Z">
              <w:rPr/>
            </w:rPrChange>
          </w:rPr>
          <w:t>Discussion:</w:t>
        </w:r>
      </w:ins>
    </w:p>
    <w:p w14:paraId="42BBD793" w14:textId="77777777" w:rsidR="00C06FB7" w:rsidRDefault="00C06FB7" w:rsidP="00C06FB7">
      <w:pPr>
        <w:rPr>
          <w:ins w:id="20" w:author="Das, Dibakar" w:date="2025-05-10T08:56:00Z" w16du:dateUtc="2025-05-10T15:56:00Z"/>
        </w:rPr>
      </w:pPr>
    </w:p>
    <w:p w14:paraId="44F94D9B" w14:textId="37CC11EF" w:rsidR="00C06FB7" w:rsidRDefault="00C06FB7" w:rsidP="00C06FB7">
      <w:pPr>
        <w:rPr>
          <w:ins w:id="21" w:author="Das, Dibakar" w:date="2025-05-10T08:56:00Z" w16du:dateUtc="2025-05-10T15:56:00Z"/>
        </w:rPr>
      </w:pPr>
      <w:ins w:id="22" w:author="Das, Dibakar" w:date="2025-05-10T08:56:00Z" w16du:dateUtc="2025-05-10T15:56:00Z">
        <w:r>
          <w:t>Based on some offline discussions we want to propose following way to resolve the TBDs</w:t>
        </w:r>
      </w:ins>
      <w:ins w:id="23" w:author="Das, Dibakar" w:date="2025-05-10T08:57:00Z" w16du:dateUtc="2025-05-10T15:57:00Z">
        <w:r w:rsidR="0086683A">
          <w:t xml:space="preserve"> in </w:t>
        </w:r>
        <w:proofErr w:type="spellStart"/>
        <w:r w:rsidR="0086683A">
          <w:t>thr</w:t>
        </w:r>
        <w:proofErr w:type="spellEnd"/>
        <w:r w:rsidR="0086683A">
          <w:t xml:space="preserve"> motion</w:t>
        </w:r>
      </w:ins>
      <w:ins w:id="24" w:author="Das, Dibakar" w:date="2025-05-10T08:56:00Z" w16du:dateUtc="2025-05-10T15:56:00Z">
        <w:r>
          <w:t>:</w:t>
        </w:r>
      </w:ins>
    </w:p>
    <w:p w14:paraId="47BEF73F" w14:textId="77777777" w:rsidR="00C06FB7" w:rsidRDefault="00C06FB7" w:rsidP="00C06FB7">
      <w:pPr>
        <w:rPr>
          <w:ins w:id="25" w:author="Das, Dibakar" w:date="2025-05-10T08:56:00Z" w16du:dateUtc="2025-05-10T15:56:00Z"/>
        </w:rPr>
      </w:pPr>
    </w:p>
    <w:p w14:paraId="23438925" w14:textId="77777777" w:rsidR="00C06FB7" w:rsidRPr="0026181E" w:rsidRDefault="00C06FB7" w:rsidP="00C06FB7">
      <w:pPr>
        <w:pStyle w:val="SP"/>
        <w:numPr>
          <w:ilvl w:val="1"/>
          <w:numId w:val="5"/>
        </w:numPr>
        <w:rPr>
          <w:ins w:id="26" w:author="Das, Dibakar" w:date="2025-05-10T08:56:00Z" w16du:dateUtc="2025-05-10T15:56:00Z"/>
          <w:b w:val="0"/>
          <w:bCs w:val="0"/>
        </w:rPr>
      </w:pPr>
      <w:ins w:id="27" w:author="Das, Dibakar" w:date="2025-05-10T08:56:00Z" w16du:dateUtc="2025-05-10T15:56:00Z">
        <w:r w:rsidRPr="0026181E">
          <w:rPr>
            <w:b w:val="0"/>
            <w:bCs w:val="0"/>
          </w:rPr>
          <w:t xml:space="preserve">The maximum time allocated by a </w:t>
        </w:r>
        <w:proofErr w:type="gramStart"/>
        <w:r w:rsidRPr="0026181E">
          <w:rPr>
            <w:b w:val="0"/>
            <w:bCs w:val="0"/>
          </w:rPr>
          <w:t>sharing</w:t>
        </w:r>
        <w:proofErr w:type="gramEnd"/>
        <w:r w:rsidRPr="0026181E">
          <w:rPr>
            <w:b w:val="0"/>
            <w:bCs w:val="0"/>
          </w:rPr>
          <w:t xml:space="preserve"> AP in a TXOP to all shared AP for CTDMA is not higher than the TXOP limit it advertised for the minimum between AC_VI </w:t>
        </w:r>
        <w:proofErr w:type="spellStart"/>
        <w:r w:rsidRPr="0026181E">
          <w:rPr>
            <w:b w:val="0"/>
            <w:bCs w:val="0"/>
          </w:rPr>
          <w:t>TxOP</w:t>
        </w:r>
        <w:proofErr w:type="spellEnd"/>
        <w:r w:rsidRPr="0026181E">
          <w:rPr>
            <w:b w:val="0"/>
            <w:bCs w:val="0"/>
          </w:rPr>
          <w:t xml:space="preserve"> limit and the </w:t>
        </w:r>
        <w:proofErr w:type="spellStart"/>
        <w:r w:rsidRPr="0026181E">
          <w:rPr>
            <w:b w:val="0"/>
            <w:bCs w:val="0"/>
          </w:rPr>
          <w:t>TxOP</w:t>
        </w:r>
        <w:proofErr w:type="spellEnd"/>
        <w:r w:rsidRPr="0026181E">
          <w:rPr>
            <w:b w:val="0"/>
            <w:bCs w:val="0"/>
          </w:rPr>
          <w:t xml:space="preserve"> </w:t>
        </w:r>
        <w:proofErr w:type="gramStart"/>
        <w:r w:rsidRPr="0026181E">
          <w:rPr>
            <w:b w:val="0"/>
            <w:bCs w:val="0"/>
          </w:rPr>
          <w:t>Limit of the AC it</w:t>
        </w:r>
        <w:proofErr w:type="gramEnd"/>
        <w:r w:rsidRPr="0026181E">
          <w:rPr>
            <w:b w:val="0"/>
            <w:bCs w:val="0"/>
          </w:rPr>
          <w:t xml:space="preserve"> obtains the </w:t>
        </w:r>
        <w:proofErr w:type="spellStart"/>
        <w:r w:rsidRPr="0026181E">
          <w:rPr>
            <w:b w:val="0"/>
            <w:bCs w:val="0"/>
          </w:rPr>
          <w:t>TxOP</w:t>
        </w:r>
        <w:proofErr w:type="spellEnd"/>
        <w:r w:rsidRPr="0026181E">
          <w:rPr>
            <w:b w:val="0"/>
            <w:bCs w:val="0"/>
          </w:rPr>
          <w:t xml:space="preserve"> </w:t>
        </w:r>
        <w:proofErr w:type="gramStart"/>
        <w:r w:rsidRPr="0026181E">
          <w:rPr>
            <w:b w:val="0"/>
            <w:bCs w:val="0"/>
          </w:rPr>
          <w:t>with to</w:t>
        </w:r>
        <w:proofErr w:type="gramEnd"/>
        <w:r w:rsidRPr="0026181E">
          <w:rPr>
            <w:b w:val="0"/>
            <w:bCs w:val="0"/>
          </w:rPr>
          <w:t xml:space="preserve"> its associated STAs.</w:t>
        </w:r>
      </w:ins>
    </w:p>
    <w:p w14:paraId="70F104D0" w14:textId="77777777" w:rsidR="00C06FB7" w:rsidRPr="0026181E" w:rsidRDefault="00C06FB7" w:rsidP="00C06FB7">
      <w:pPr>
        <w:pStyle w:val="SP"/>
        <w:numPr>
          <w:ilvl w:val="2"/>
          <w:numId w:val="5"/>
        </w:numPr>
        <w:rPr>
          <w:ins w:id="28" w:author="Das, Dibakar" w:date="2025-05-10T08:56:00Z" w16du:dateUtc="2025-05-10T15:56:00Z"/>
          <w:b w:val="0"/>
          <w:bCs w:val="0"/>
        </w:rPr>
      </w:pPr>
      <w:ins w:id="29" w:author="Das, Dibakar" w:date="2025-05-10T08:56:00Z" w16du:dateUtc="2025-05-10T15:56:00Z">
        <w:r w:rsidRPr="0026181E">
          <w:rPr>
            <w:b w:val="0"/>
            <w:bCs w:val="0"/>
          </w:rPr>
          <w:t>If TXOP limit for an AC is 0, there is no CTDMA in a TXOP obtained using that AC.</w:t>
        </w:r>
      </w:ins>
    </w:p>
    <w:p w14:paraId="69529E7D" w14:textId="77777777" w:rsidR="00C06FB7" w:rsidRPr="00AE5472" w:rsidRDefault="00C06FB7" w:rsidP="00C06FB7">
      <w:pPr>
        <w:pStyle w:val="SP"/>
        <w:numPr>
          <w:ilvl w:val="1"/>
          <w:numId w:val="5"/>
        </w:numPr>
        <w:rPr>
          <w:ins w:id="30" w:author="Das, Dibakar" w:date="2025-05-10T08:56:00Z" w16du:dateUtc="2025-05-10T15:56:00Z"/>
          <w:b w:val="0"/>
          <w:bCs w:val="0"/>
        </w:rPr>
      </w:pPr>
      <w:ins w:id="31" w:author="Das, Dibakar" w:date="2025-05-10T08:56:00Z" w16du:dateUtc="2025-05-10T15:56:00Z">
        <w:r w:rsidRPr="00AE5472">
          <w:rPr>
            <w:b w:val="0"/>
            <w:bCs w:val="0"/>
          </w:rPr>
          <w:t xml:space="preserve">The </w:t>
        </w:r>
        <w:proofErr w:type="gramStart"/>
        <w:r w:rsidRPr="00AE5472">
          <w:rPr>
            <w:b w:val="0"/>
            <w:bCs w:val="0"/>
          </w:rPr>
          <w:t>sharing</w:t>
        </w:r>
        <w:proofErr w:type="gramEnd"/>
        <w:r w:rsidRPr="00AE5472">
          <w:rPr>
            <w:b w:val="0"/>
            <w:bCs w:val="0"/>
          </w:rPr>
          <w:t xml:space="preserve"> AP shall use at least </w:t>
        </w:r>
        <w:r w:rsidRPr="00AE5472">
          <w:rPr>
            <w:b w:val="0"/>
            <w:bCs w:val="0"/>
            <w:strike/>
          </w:rPr>
          <w:t>TBD</w:t>
        </w:r>
        <w:r w:rsidRPr="00AE5472">
          <w:rPr>
            <w:b w:val="0"/>
            <w:bCs w:val="0"/>
          </w:rPr>
          <w:t xml:space="preserve"> 33 % of the TXOP it shares for data/management </w:t>
        </w:r>
        <w:r w:rsidRPr="00AE5472">
          <w:rPr>
            <w:b w:val="0"/>
            <w:bCs w:val="0"/>
            <w:strike/>
          </w:rPr>
          <w:t>communication</w:t>
        </w:r>
        <w:r w:rsidRPr="00AE5472">
          <w:rPr>
            <w:b w:val="0"/>
            <w:bCs w:val="0"/>
          </w:rPr>
          <w:t xml:space="preserve"> frame exchanges with its own associated STAs, except if all neighboring APs on the same primary channel in the range (-72dBm) of the AP have a C-TDMA agreement with the AP.</w:t>
        </w:r>
      </w:ins>
    </w:p>
    <w:p w14:paraId="2197163A" w14:textId="77777777" w:rsidR="00C06FB7" w:rsidRPr="0026181E" w:rsidRDefault="00C06FB7" w:rsidP="00C06FB7">
      <w:pPr>
        <w:pStyle w:val="SP"/>
        <w:numPr>
          <w:ilvl w:val="1"/>
          <w:numId w:val="5"/>
        </w:numPr>
        <w:rPr>
          <w:ins w:id="32" w:author="Das, Dibakar" w:date="2025-05-10T08:56:00Z" w16du:dateUtc="2025-05-10T15:56:00Z"/>
          <w:b w:val="0"/>
          <w:bCs w:val="0"/>
        </w:rPr>
      </w:pPr>
      <w:ins w:id="33" w:author="Das, Dibakar" w:date="2025-05-10T08:56:00Z" w16du:dateUtc="2025-05-10T15:56:00Z">
        <w:r w:rsidRPr="0026181E">
          <w:rPr>
            <w:b w:val="0"/>
            <w:bCs w:val="0"/>
          </w:rPr>
          <w:t>Note: same for TXS mode 2</w:t>
        </w:r>
      </w:ins>
    </w:p>
    <w:p w14:paraId="19E54870" w14:textId="77777777" w:rsidR="00C06FB7" w:rsidRPr="00C06FB7" w:rsidRDefault="00C06FB7">
      <w:pPr>
        <w:rPr>
          <w:ins w:id="34" w:author="Das, Dibakar" w:date="2025-05-10T08:56:00Z" w16du:dateUtc="2025-05-10T15:56:00Z"/>
          <w:lang w:val="en-US"/>
          <w:rPrChange w:id="35" w:author="Das, Dibakar" w:date="2025-05-10T08:56:00Z" w16du:dateUtc="2025-05-10T15:56:00Z">
            <w:rPr>
              <w:ins w:id="36" w:author="Das, Dibakar" w:date="2025-05-10T08:56:00Z" w16du:dateUtc="2025-05-10T15:56:00Z"/>
            </w:rPr>
          </w:rPrChange>
        </w:rPr>
        <w:pPrChange w:id="37" w:author="Das, Dibakar" w:date="2025-05-10T08:56:00Z" w16du:dateUtc="2025-05-10T15:56:00Z">
          <w:pPr>
            <w:pStyle w:val="Heading1"/>
          </w:pPr>
        </w:pPrChange>
      </w:pPr>
    </w:p>
    <w:p w14:paraId="39423CD8" w14:textId="77777777" w:rsidR="00C06FB7" w:rsidRDefault="00C06FB7" w:rsidP="00C06FB7">
      <w:pPr>
        <w:rPr>
          <w:ins w:id="38" w:author="Das, Dibakar" w:date="2025-05-10T08:56:00Z" w16du:dateUtc="2025-05-10T15:56:00Z"/>
        </w:rPr>
      </w:pPr>
    </w:p>
    <w:p w14:paraId="2BFEEFB5" w14:textId="77777777" w:rsidR="00C06FB7" w:rsidRPr="00C06FB7" w:rsidRDefault="00C06FB7">
      <w:pPr>
        <w:pPrChange w:id="39" w:author="Das, Dibakar" w:date="2025-05-10T08:56:00Z" w16du:dateUtc="2025-05-10T15:56:00Z">
          <w:pPr>
            <w:pStyle w:val="Heading1"/>
          </w:pPr>
        </w:pPrChange>
      </w:pPr>
    </w:p>
    <w:p w14:paraId="3F3B1A6A" w14:textId="7E691C64" w:rsidR="001A43EA" w:rsidRDefault="00743008" w:rsidP="00C31319">
      <w:pPr>
        <w:pStyle w:val="Heading1"/>
        <w:rPr>
          <w:lang w:val="en-US"/>
        </w:rPr>
      </w:pPr>
      <w:r>
        <w:rPr>
          <w:lang w:val="en-US"/>
        </w:rPr>
        <w:t xml:space="preserve">Proposal: </w:t>
      </w:r>
    </w:p>
    <w:p w14:paraId="57A7D504" w14:textId="77777777" w:rsidR="00743008" w:rsidRDefault="00743008" w:rsidP="00743008">
      <w:pPr>
        <w:rPr>
          <w:lang w:val="en-US"/>
        </w:rPr>
      </w:pPr>
    </w:p>
    <w:p w14:paraId="42150F1F" w14:textId="6CA5D160" w:rsidR="00743008" w:rsidRDefault="00743008" w:rsidP="00743008">
      <w:pPr>
        <w:rPr>
          <w:b/>
          <w:bCs/>
          <w:i/>
          <w:lang w:val="en-US"/>
        </w:rPr>
      </w:pPr>
      <w:proofErr w:type="spellStart"/>
      <w:r w:rsidRPr="00743008">
        <w:rPr>
          <w:b/>
          <w:bCs/>
          <w:i/>
          <w:lang w:val="en-US"/>
        </w:rPr>
        <w:t>TGb</w:t>
      </w:r>
      <w:r>
        <w:rPr>
          <w:b/>
          <w:bCs/>
          <w:i/>
          <w:lang w:val="en-US"/>
        </w:rPr>
        <w:t>n</w:t>
      </w:r>
      <w:proofErr w:type="spellEnd"/>
      <w:r w:rsidRPr="00743008">
        <w:rPr>
          <w:b/>
          <w:bCs/>
          <w:i/>
          <w:lang w:val="en-US"/>
        </w:rPr>
        <w:t xml:space="preserve"> editor: </w:t>
      </w:r>
      <w:r w:rsidR="00CF7417">
        <w:rPr>
          <w:b/>
          <w:bCs/>
          <w:i/>
          <w:lang w:val="en-US"/>
        </w:rPr>
        <w:t>Insert</w:t>
      </w:r>
      <w:r w:rsidRPr="00743008">
        <w:rPr>
          <w:b/>
          <w:bCs/>
          <w:i/>
          <w:lang w:val="en-US"/>
        </w:rPr>
        <w:t xml:space="preserve"> Clause </w:t>
      </w:r>
      <w:r w:rsidR="00CF7417">
        <w:rPr>
          <w:b/>
          <w:bCs/>
          <w:i/>
          <w:lang w:val="en-US"/>
        </w:rPr>
        <w:t>37.17</w:t>
      </w:r>
      <w:r w:rsidRPr="00743008">
        <w:rPr>
          <w:b/>
          <w:bCs/>
          <w:i/>
          <w:lang w:val="en-US"/>
        </w:rPr>
        <w:t xml:space="preserve"> as follows</w:t>
      </w:r>
      <w:r w:rsidR="00933526">
        <w:rPr>
          <w:b/>
          <w:bCs/>
          <w:i/>
          <w:lang w:val="en-US"/>
        </w:rPr>
        <w:t xml:space="preserve"> (#1378)</w:t>
      </w:r>
      <w:r w:rsidR="00CF7417">
        <w:rPr>
          <w:b/>
          <w:bCs/>
          <w:i/>
          <w:lang w:val="en-US"/>
        </w:rPr>
        <w:t xml:space="preserve">: </w:t>
      </w:r>
    </w:p>
    <w:p w14:paraId="6AF7BAD2" w14:textId="77777777" w:rsidR="00556371" w:rsidRDefault="00556371" w:rsidP="00743008">
      <w:pPr>
        <w:rPr>
          <w:b/>
          <w:bCs/>
          <w:i/>
          <w:lang w:val="en-US"/>
        </w:rPr>
      </w:pPr>
    </w:p>
    <w:p w14:paraId="396646E8" w14:textId="1D343BAD" w:rsidR="00556371" w:rsidRDefault="00556371" w:rsidP="00743008">
      <w:pPr>
        <w:rPr>
          <w:b/>
          <w:bCs/>
          <w:i/>
          <w:lang w:val="en-US"/>
        </w:rPr>
      </w:pPr>
    </w:p>
    <w:p w14:paraId="56DE94B0" w14:textId="77777777" w:rsidR="00556371" w:rsidRPr="00743008" w:rsidRDefault="00556371" w:rsidP="00743008">
      <w:pPr>
        <w:rPr>
          <w:b/>
          <w:bCs/>
          <w:i/>
          <w:iCs/>
          <w:lang w:val="en-US"/>
        </w:rPr>
      </w:pPr>
    </w:p>
    <w:p w14:paraId="17D70799" w14:textId="64DBFBD7" w:rsidR="00743008" w:rsidRPr="005E6807" w:rsidRDefault="00693230" w:rsidP="005D2B76">
      <w:pPr>
        <w:pStyle w:val="ListParagraph"/>
        <w:numPr>
          <w:ilvl w:val="1"/>
          <w:numId w:val="2"/>
        </w:numPr>
        <w:rPr>
          <w:b/>
          <w:bCs w:val="0"/>
          <w:rPrChange w:id="40" w:author="Das, Dibakar" w:date="2025-05-11T16:08:00Z" w16du:dateUtc="2025-05-11T23:08:00Z">
            <w:rPr/>
          </w:rPrChange>
        </w:rPr>
      </w:pPr>
      <w:r w:rsidRPr="005E6807">
        <w:rPr>
          <w:b/>
          <w:bCs w:val="0"/>
          <w:rPrChange w:id="41" w:author="Das, Dibakar" w:date="2025-05-11T16:08:00Z" w16du:dateUtc="2025-05-11T23:08:00Z">
            <w:rPr/>
          </w:rPrChange>
        </w:rPr>
        <w:t xml:space="preserve">Fairness </w:t>
      </w:r>
      <w:r w:rsidR="00677889" w:rsidRPr="005E6807">
        <w:rPr>
          <w:b/>
          <w:bCs w:val="0"/>
          <w:rPrChange w:id="42" w:author="Das, Dibakar" w:date="2025-05-11T16:08:00Z" w16du:dateUtc="2025-05-11T23:08:00Z">
            <w:rPr/>
          </w:rPrChange>
        </w:rPr>
        <w:t xml:space="preserve">considerations </w:t>
      </w:r>
      <w:r w:rsidR="00063BDA" w:rsidRPr="005E6807">
        <w:rPr>
          <w:b/>
          <w:bCs w:val="0"/>
          <w:rPrChange w:id="43" w:author="Das, Dibakar" w:date="2025-05-11T16:08:00Z" w16du:dateUtc="2025-05-11T23:08:00Z">
            <w:rPr/>
          </w:rPrChange>
        </w:rPr>
        <w:t xml:space="preserve">for </w:t>
      </w:r>
      <w:r w:rsidR="00CC1A4B" w:rsidRPr="005E6807">
        <w:rPr>
          <w:b/>
          <w:bCs w:val="0"/>
          <w:rPrChange w:id="44" w:author="Das, Dibakar" w:date="2025-05-11T16:08:00Z" w16du:dateUtc="2025-05-11T23:08:00Z">
            <w:rPr/>
          </w:rPrChange>
        </w:rPr>
        <w:t xml:space="preserve">time sharing </w:t>
      </w:r>
      <w:r w:rsidRPr="005E6807">
        <w:rPr>
          <w:b/>
          <w:bCs w:val="0"/>
          <w:rPrChange w:id="45" w:author="Das, Dibakar" w:date="2025-05-11T16:08:00Z" w16du:dateUtc="2025-05-11T23:08:00Z">
            <w:rPr/>
          </w:rPrChange>
        </w:rPr>
        <w:t>during TXOP</w:t>
      </w:r>
    </w:p>
    <w:p w14:paraId="2451532C" w14:textId="77777777" w:rsidR="00BD6009" w:rsidRPr="00CC1A4B" w:rsidRDefault="00BD6009" w:rsidP="00743008">
      <w:pPr>
        <w:rPr>
          <w:b/>
          <w:bCs/>
          <w:lang w:val="en-US"/>
        </w:rPr>
      </w:pPr>
    </w:p>
    <w:p w14:paraId="364C7804" w14:textId="7FEBE6E6" w:rsidR="00BD6009" w:rsidRPr="006A316C" w:rsidRDefault="008945D1" w:rsidP="004A092B">
      <w:pPr>
        <w:rPr>
          <w:rPrChange w:id="46" w:author="Das, Dibakar" w:date="2025-04-07T09:03:00Z" w16du:dateUtc="2025-04-07T16:03:00Z">
            <w:rPr>
              <w:lang w:val="en-US"/>
            </w:rPr>
          </w:rPrChange>
        </w:rPr>
      </w:pPr>
      <w:r>
        <w:rPr>
          <w:lang w:val="en-US"/>
        </w:rPr>
        <w:t xml:space="preserve">This subclause defines </w:t>
      </w:r>
      <w:r w:rsidR="00832660">
        <w:rPr>
          <w:lang w:val="en-US"/>
        </w:rPr>
        <w:t xml:space="preserve">a mechanism </w:t>
      </w:r>
      <w:r w:rsidR="00BD6009" w:rsidRPr="00891602">
        <w:rPr>
          <w:lang w:val="en-US"/>
        </w:rPr>
        <w:t xml:space="preserve">as part of </w:t>
      </w:r>
      <w:del w:id="47" w:author="Das, Dibakar" w:date="2025-05-13T08:27:00Z" w16du:dateUtc="2025-05-13T15:27:00Z">
        <w:r w:rsidR="00BD6009" w:rsidRPr="00891602" w:rsidDel="003C6E25">
          <w:rPr>
            <w:lang w:val="en-US"/>
          </w:rPr>
          <w:delText xml:space="preserve">the procedure of </w:delText>
        </w:r>
      </w:del>
      <w:ins w:id="48" w:author="Das, Dibakar" w:date="2025-05-13T08:24:00Z" w16du:dateUtc="2025-05-13T15:24:00Z">
        <w:r w:rsidR="003C6E25">
          <w:rPr>
            <w:lang w:val="en-US"/>
          </w:rPr>
          <w:t>TXOP</w:t>
        </w:r>
      </w:ins>
      <w:del w:id="49" w:author="Das, Dibakar" w:date="2025-05-13T08:24:00Z" w16du:dateUtc="2025-05-13T15:24:00Z">
        <w:r w:rsidR="00BD6009" w:rsidRPr="00891602" w:rsidDel="003C6E25">
          <w:rPr>
            <w:lang w:val="en-US"/>
          </w:rPr>
          <w:delText>time</w:delText>
        </w:r>
      </w:del>
      <w:r w:rsidR="00BD6009" w:rsidRPr="00891602">
        <w:rPr>
          <w:lang w:val="en-US"/>
        </w:rPr>
        <w:t xml:space="preserve"> sharing </w:t>
      </w:r>
      <w:del w:id="50" w:author="Das, Dibakar" w:date="2025-05-13T08:27:00Z" w16du:dateUtc="2025-05-13T15:27:00Z">
        <w:r w:rsidR="00BD6009" w:rsidRPr="00891602" w:rsidDel="003C6E25">
          <w:rPr>
            <w:lang w:val="en-US"/>
          </w:rPr>
          <w:delText xml:space="preserve">during a TXOP </w:delText>
        </w:r>
      </w:del>
      <w:r w:rsidR="00BD6009" w:rsidRPr="00891602">
        <w:rPr>
          <w:lang w:val="en-US"/>
        </w:rPr>
        <w:t>(e.g.</w:t>
      </w:r>
      <w:ins w:id="51" w:author="Das, Dibakar" w:date="2025-05-13T08:36:00Z" w16du:dateUtc="2025-05-13T15:36:00Z">
        <w:r w:rsidR="004D31CA">
          <w:rPr>
            <w:lang w:val="en-US"/>
          </w:rPr>
          <w:t>,</w:t>
        </w:r>
      </w:ins>
      <w:r w:rsidR="00BD6009" w:rsidRPr="00891602">
        <w:rPr>
          <w:lang w:val="en-US"/>
        </w:rPr>
        <w:t xml:space="preserve"> </w:t>
      </w:r>
      <w:proofErr w:type="spellStart"/>
      <w:r w:rsidR="00BD6009" w:rsidRPr="00891602">
        <w:rPr>
          <w:lang w:val="en-US"/>
        </w:rPr>
        <w:t>C</w:t>
      </w:r>
      <w:r w:rsidR="002F7E96">
        <w:rPr>
          <w:lang w:val="en-US"/>
        </w:rPr>
        <w:t>o</w:t>
      </w:r>
      <w:ins w:id="52" w:author="Alfred Asterjadhi" w:date="2025-04-07T08:25:00Z" w16du:dateUtc="2025-04-07T15:25:00Z">
        <w:r w:rsidR="00D9026F">
          <w:rPr>
            <w:lang w:val="en-US"/>
          </w:rPr>
          <w:t>coordinated</w:t>
        </w:r>
      </w:ins>
      <w:proofErr w:type="spellEnd"/>
      <w:r w:rsidR="00BD6009" w:rsidRPr="00891602">
        <w:rPr>
          <w:lang w:val="en-US"/>
        </w:rPr>
        <w:t>-TDMA</w:t>
      </w:r>
      <w:ins w:id="53" w:author="Alfred Asterjadhi" w:date="2025-04-07T08:25:00Z" w16du:dateUtc="2025-04-07T15:25:00Z">
        <w:r w:rsidR="00D9026F">
          <w:rPr>
            <w:lang w:val="en-US"/>
          </w:rPr>
          <w:t xml:space="preserve"> (Co-</w:t>
        </w:r>
      </w:ins>
      <w:ins w:id="54" w:author="Alfred Asterjadhi" w:date="2025-04-07T08:26:00Z" w16du:dateUtc="2025-04-07T15:26:00Z">
        <w:r w:rsidR="00D9026F">
          <w:rPr>
            <w:lang w:val="en-US"/>
          </w:rPr>
          <w:t>TDMA</w:t>
        </w:r>
      </w:ins>
      <w:r w:rsidR="00BD6009" w:rsidRPr="00891602">
        <w:rPr>
          <w:lang w:val="en-US"/>
        </w:rPr>
        <w:t xml:space="preserve">, </w:t>
      </w:r>
      <w:ins w:id="55" w:author="Alfred Asterjadhi" w:date="2025-04-07T08:26:00Z" w16du:dateUtc="2025-04-07T15:26:00Z">
        <w:r w:rsidR="00D9026F">
          <w:rPr>
            <w:lang w:val="en-US"/>
          </w:rPr>
          <w:t>triggered TXOP sharing (</w:t>
        </w:r>
      </w:ins>
      <w:r w:rsidR="00BD6009" w:rsidRPr="00891602">
        <w:rPr>
          <w:lang w:val="en-US"/>
        </w:rPr>
        <w:t>TXS</w:t>
      </w:r>
      <w:ins w:id="56" w:author="Alfred Asterjadhi" w:date="2025-04-07T08:26:00Z" w16du:dateUtc="2025-04-07T15:26:00Z">
        <w:r w:rsidR="00D9026F">
          <w:rPr>
            <w:lang w:val="en-US"/>
          </w:rPr>
          <w:t>), etc.</w:t>
        </w:r>
      </w:ins>
      <w:r w:rsidR="00BD6009" w:rsidRPr="00891602">
        <w:rPr>
          <w:lang w:val="en-US"/>
        </w:rPr>
        <w:t>) to support fairness to neighboring STAs (APs and non-APs)</w:t>
      </w:r>
      <w:del w:id="57" w:author="Das, Dibakar" w:date="2025-04-07T09:04:00Z" w16du:dateUtc="2025-04-07T16:04:00Z">
        <w:r w:rsidR="00BD6009" w:rsidDel="006A316C">
          <w:rPr>
            <w:lang w:val="en-US"/>
          </w:rPr>
          <w:delText>.</w:delText>
        </w:r>
      </w:del>
      <w:del w:id="58" w:author="Das, Dibakar" w:date="2025-05-10T08:57:00Z" w16du:dateUtc="2025-05-10T15:57:00Z">
        <w:r w:rsidR="00677889" w:rsidDel="0086683A">
          <w:rPr>
            <w:lang w:val="en-US"/>
          </w:rPr>
          <w:delText xml:space="preserve"> </w:delText>
        </w:r>
        <w:commentRangeStart w:id="59"/>
        <w:commentRangeStart w:id="60"/>
        <w:r w:rsidR="00677889" w:rsidDel="0086683A">
          <w:rPr>
            <w:lang w:val="en-US"/>
          </w:rPr>
          <w:delText xml:space="preserve">The </w:delText>
        </w:r>
        <w:r w:rsidR="00677889" w:rsidDel="0086683A">
          <w:rPr>
            <w:bCs/>
            <w:lang w:val="en-US"/>
          </w:rPr>
          <w:delText>e</w:delText>
        </w:r>
        <w:r w:rsidR="00677889" w:rsidRPr="00891602" w:rsidDel="0086683A">
          <w:rPr>
            <w:bCs/>
            <w:lang w:val="en-US"/>
          </w:rPr>
          <w:delText>xact mechanism is TBD</w:delText>
        </w:r>
      </w:del>
      <w:r w:rsidR="00677889">
        <w:rPr>
          <w:bCs/>
          <w:lang w:val="en-US"/>
        </w:rPr>
        <w:t xml:space="preserve">. </w:t>
      </w:r>
      <w:commentRangeEnd w:id="59"/>
      <w:r w:rsidR="00677889">
        <w:rPr>
          <w:rStyle w:val="CommentReference"/>
        </w:rPr>
        <w:commentReference w:id="59"/>
      </w:r>
      <w:commentRangeEnd w:id="60"/>
      <w:r w:rsidR="00987AEF">
        <w:rPr>
          <w:rStyle w:val="CommentReference"/>
        </w:rPr>
        <w:commentReference w:id="60"/>
      </w:r>
    </w:p>
    <w:p w14:paraId="6A2E18F2" w14:textId="77777777" w:rsidR="00BD6009" w:rsidRDefault="00BD6009" w:rsidP="00BD6009">
      <w:pPr>
        <w:ind w:left="1418"/>
        <w:rPr>
          <w:lang w:val="en-US"/>
        </w:rPr>
      </w:pPr>
    </w:p>
    <w:p w14:paraId="163AA7A3" w14:textId="77777777" w:rsidR="00BD6009" w:rsidRDefault="00BD6009" w:rsidP="00BD6009">
      <w:pPr>
        <w:ind w:left="1418"/>
        <w:rPr>
          <w:lang w:val="en-US"/>
        </w:rPr>
      </w:pPr>
    </w:p>
    <w:p w14:paraId="37E74A60" w14:textId="3092A610" w:rsidR="006148B8" w:rsidRPr="006148B8" w:rsidRDefault="006148B8" w:rsidP="006148B8">
      <w:pPr>
        <w:rPr>
          <w:ins w:id="61" w:author="Das, Dibakar" w:date="2025-04-07T09:09:00Z"/>
          <w:lang w:val="en-US"/>
        </w:rPr>
      </w:pPr>
      <w:ins w:id="62" w:author="Das, Dibakar" w:date="2025-04-07T09:09:00Z">
        <w:r w:rsidRPr="006148B8">
          <w:rPr>
            <w:lang w:val="en-US"/>
          </w:rPr>
          <w:t xml:space="preserve">When a TXOP owner </w:t>
        </w:r>
      </w:ins>
      <w:ins w:id="63" w:author="Das, Dibakar" w:date="2025-04-07T09:10:00Z" w16du:dateUtc="2025-04-07T16:10:00Z">
        <w:r w:rsidR="001A76E5">
          <w:rPr>
            <w:lang w:val="en-US"/>
          </w:rPr>
          <w:t xml:space="preserve">UHR </w:t>
        </w:r>
      </w:ins>
      <w:ins w:id="64" w:author="Das, Dibakar" w:date="2025-04-07T09:09:00Z">
        <w:r w:rsidRPr="006148B8">
          <w:rPr>
            <w:lang w:val="en-US"/>
          </w:rPr>
          <w:t>AP allocates a portion of its obtained TXOP to at least one of</w:t>
        </w:r>
      </w:ins>
    </w:p>
    <w:p w14:paraId="3F1D217D" w14:textId="2C00C027" w:rsidR="006148B8" w:rsidRPr="006148B8" w:rsidRDefault="006148B8" w:rsidP="006148B8">
      <w:pPr>
        <w:numPr>
          <w:ilvl w:val="0"/>
          <w:numId w:val="4"/>
        </w:numPr>
        <w:rPr>
          <w:ins w:id="65" w:author="Das, Dibakar" w:date="2025-04-07T09:09:00Z"/>
          <w:lang w:val="en-US"/>
        </w:rPr>
      </w:pPr>
      <w:ins w:id="66" w:author="Das, Dibakar" w:date="2025-04-07T09:09:00Z">
        <w:r w:rsidRPr="006148B8">
          <w:rPr>
            <w:lang w:val="en-US"/>
          </w:rPr>
          <w:t>Co-TDMA coordinated AP(s) during a Co-TDMA procedure</w:t>
        </w:r>
      </w:ins>
      <w:ins w:id="67" w:author="Das, Dibakar" w:date="2025-04-07T09:10:00Z" w16du:dateUtc="2025-04-07T16:10:00Z">
        <w:r w:rsidR="00880093">
          <w:rPr>
            <w:lang w:val="en-US"/>
          </w:rPr>
          <w:t xml:space="preserve"> (see 37.8.2.3) </w:t>
        </w:r>
      </w:ins>
      <w:ins w:id="68" w:author="Das, Dibakar" w:date="2025-04-07T09:09:00Z">
        <w:r w:rsidRPr="006148B8">
          <w:rPr>
            <w:lang w:val="en-US"/>
          </w:rPr>
          <w:t xml:space="preserve">and </w:t>
        </w:r>
      </w:ins>
    </w:p>
    <w:p w14:paraId="5B9A7F5E" w14:textId="1442A84F" w:rsidR="006148B8" w:rsidRPr="006148B8" w:rsidRDefault="006148B8" w:rsidP="006148B8">
      <w:pPr>
        <w:numPr>
          <w:ilvl w:val="0"/>
          <w:numId w:val="4"/>
        </w:numPr>
        <w:rPr>
          <w:ins w:id="69" w:author="Das, Dibakar" w:date="2025-04-07T09:09:00Z"/>
          <w:lang w:val="en-US"/>
        </w:rPr>
      </w:pPr>
      <w:ins w:id="70" w:author="Das, Dibakar" w:date="2025-04-07T09:09:00Z">
        <w:r w:rsidRPr="006148B8">
          <w:rPr>
            <w:lang w:val="en-US"/>
          </w:rPr>
          <w:t xml:space="preserve">Associated non-AP STA(s) during a TXS mode 2 procedure </w:t>
        </w:r>
        <w:commentRangeStart w:id="71"/>
        <w:r w:rsidRPr="006148B8">
          <w:rPr>
            <w:lang w:val="en-US"/>
          </w:rPr>
          <w:t xml:space="preserve">(i.e., </w:t>
        </w:r>
      </w:ins>
      <w:ins w:id="72" w:author="Das, Dibakar" w:date="2025-04-07T17:11:00Z" w16du:dateUtc="2025-04-08T00:11:00Z">
        <w:r w:rsidR="00C056E4">
          <w:rPr>
            <w:lang w:val="en-US"/>
          </w:rPr>
          <w:t xml:space="preserve">the </w:t>
        </w:r>
      </w:ins>
      <w:ins w:id="73" w:author="Das, Dibakar" w:date="2025-04-07T09:09:00Z">
        <w:r w:rsidRPr="006148B8">
          <w:rPr>
            <w:lang w:val="en-US"/>
          </w:rPr>
          <w:t xml:space="preserve">one in which the </w:t>
        </w:r>
        <w:r w:rsidRPr="006148B8">
          <w:t xml:space="preserve">MU-RTS TXS Trigger frame has the TXS Mode subfield value set to 2), </w:t>
        </w:r>
      </w:ins>
      <w:commentRangeEnd w:id="71"/>
      <w:ins w:id="74" w:author="Das, Dibakar" w:date="2025-04-07T09:12:00Z" w16du:dateUtc="2025-04-07T16:12:00Z">
        <w:r w:rsidR="00D451DE">
          <w:rPr>
            <w:rStyle w:val="CommentReference"/>
          </w:rPr>
          <w:commentReference w:id="71"/>
        </w:r>
      </w:ins>
    </w:p>
    <w:p w14:paraId="25099228" w14:textId="4D1E5FD6" w:rsidR="006148B8" w:rsidRDefault="006148B8" w:rsidP="006148B8">
      <w:pPr>
        <w:rPr>
          <w:ins w:id="75" w:author="Das, Dibakar" w:date="2025-04-07T09:09:00Z" w16du:dateUtc="2025-04-07T16:09:00Z"/>
          <w:lang w:val="en-US"/>
        </w:rPr>
      </w:pPr>
      <w:ins w:id="76" w:author="Das, Dibakar" w:date="2025-04-07T09:09:00Z">
        <w:r w:rsidRPr="006148B8">
          <w:t xml:space="preserve">then the </w:t>
        </w:r>
      </w:ins>
      <w:ins w:id="77" w:author="Das, Dibakar" w:date="2025-04-07T09:10:00Z" w16du:dateUtc="2025-04-07T16:10:00Z">
        <w:r w:rsidR="00880093">
          <w:t>total allocated duration</w:t>
        </w:r>
      </w:ins>
      <w:ins w:id="78" w:author="Das, Dibakar" w:date="2025-04-07T09:09:00Z">
        <w:r w:rsidRPr="006148B8">
          <w:t xml:space="preserve"> </w:t>
        </w:r>
        <w:r w:rsidRPr="006148B8">
          <w:rPr>
            <w:lang w:val="en-US"/>
          </w:rPr>
          <w:t>shall not exceed the minimum of:</w:t>
        </w:r>
      </w:ins>
    </w:p>
    <w:p w14:paraId="7A424F72" w14:textId="157C73BD" w:rsidR="00C80DA8" w:rsidDel="00D451DE" w:rsidRDefault="00BD6009" w:rsidP="00BD6009">
      <w:pPr>
        <w:rPr>
          <w:del w:id="79" w:author="Das, Dibakar" w:date="2025-04-07T09:12:00Z" w16du:dateUtc="2025-04-07T16:12:00Z"/>
          <w:lang w:val="en-US"/>
        </w:rPr>
      </w:pPr>
      <w:del w:id="80" w:author="Das, Dibakar" w:date="2025-04-07T09:12:00Z" w16du:dateUtc="2025-04-07T16:12:00Z">
        <w:r w:rsidRPr="00AE6AE6" w:rsidDel="00D451DE">
          <w:rPr>
            <w:lang w:val="en-US"/>
          </w:rPr>
          <w:delText>The maximum time allocated by a</w:delText>
        </w:r>
        <w:r w:rsidR="002D535D" w:rsidDel="00D451DE">
          <w:rPr>
            <w:lang w:val="en-US"/>
          </w:rPr>
          <w:delText xml:space="preserve"> TXOP owner</w:delText>
        </w:r>
        <w:r w:rsidRPr="00AE6AE6" w:rsidDel="00D451DE">
          <w:rPr>
            <w:lang w:val="en-US"/>
          </w:rPr>
          <w:delText xml:space="preserve"> </w:delText>
        </w:r>
      </w:del>
      <w:ins w:id="81" w:author="Alfred Asterjadhi" w:date="2025-04-07T08:31:00Z" w16du:dateUtc="2025-04-07T15:31:00Z">
        <w:del w:id="82" w:author="Das, Dibakar" w:date="2025-04-07T09:12:00Z" w16du:dateUtc="2025-04-07T16:12:00Z">
          <w:r w:rsidR="00F36331" w:rsidDel="00D451DE">
            <w:rPr>
              <w:lang w:val="en-US"/>
            </w:rPr>
            <w:delText xml:space="preserve">UHR </w:delText>
          </w:r>
        </w:del>
      </w:ins>
      <w:del w:id="83" w:author="Das, Dibakar" w:date="2025-04-07T09:12:00Z" w16du:dateUtc="2025-04-07T16:12:00Z">
        <w:r w:rsidRPr="00AE6AE6" w:rsidDel="00D451DE">
          <w:rPr>
            <w:lang w:val="en-US"/>
          </w:rPr>
          <w:delText xml:space="preserve">AP </w:delText>
        </w:r>
        <w:r w:rsidR="00FF4932" w:rsidDel="00D451DE">
          <w:rPr>
            <w:lang w:val="en-US"/>
          </w:rPr>
          <w:delText xml:space="preserve">within its </w:delText>
        </w:r>
      </w:del>
      <w:ins w:id="84" w:author="Alfred Asterjadhi" w:date="2025-04-07T08:27:00Z" w16du:dateUtc="2025-04-07T15:27:00Z">
        <w:del w:id="85" w:author="Das, Dibakar" w:date="2025-04-07T09:12:00Z" w16du:dateUtc="2025-04-07T16:12:00Z">
          <w:r w:rsidR="00A82B6C" w:rsidDel="00D451DE">
            <w:rPr>
              <w:lang w:val="en-US"/>
            </w:rPr>
            <w:delText xml:space="preserve">an </w:delText>
          </w:r>
        </w:del>
      </w:ins>
      <w:del w:id="86" w:author="Das, Dibakar" w:date="2025-04-07T09:12:00Z" w16du:dateUtc="2025-04-07T16:12:00Z">
        <w:r w:rsidR="00FF4932" w:rsidDel="00D451DE">
          <w:rPr>
            <w:lang w:val="en-US"/>
          </w:rPr>
          <w:delText>obtained TXOP</w:delText>
        </w:r>
        <w:r w:rsidRPr="00AE6AE6" w:rsidDel="00D451DE">
          <w:rPr>
            <w:lang w:val="en-US"/>
          </w:rPr>
          <w:delText xml:space="preserve"> to all </w:delText>
        </w:r>
        <w:r w:rsidR="006A2AE6" w:rsidDel="00D451DE">
          <w:rPr>
            <w:lang w:val="en-US"/>
          </w:rPr>
          <w:delText xml:space="preserve">Co-TDMA coordinated </w:delText>
        </w:r>
        <w:r w:rsidR="00F91C13" w:rsidDel="00D451DE">
          <w:rPr>
            <w:lang w:val="en-US"/>
          </w:rPr>
          <w:delText>AP</w:delText>
        </w:r>
        <w:r w:rsidR="00774124" w:rsidDel="00D451DE">
          <w:rPr>
            <w:lang w:val="en-US"/>
          </w:rPr>
          <w:delText>s</w:delText>
        </w:r>
        <w:r w:rsidR="00F91C13" w:rsidDel="00D451DE">
          <w:rPr>
            <w:lang w:val="en-US"/>
          </w:rPr>
          <w:delText xml:space="preserve"> </w:delText>
        </w:r>
        <w:r w:rsidR="00FF4932" w:rsidDel="00D451DE">
          <w:rPr>
            <w:lang w:val="en-US"/>
          </w:rPr>
          <w:delText xml:space="preserve">during </w:delText>
        </w:r>
        <w:r w:rsidR="00774124" w:rsidDel="00D451DE">
          <w:rPr>
            <w:lang w:val="en-US"/>
          </w:rPr>
          <w:delText xml:space="preserve">a </w:delText>
        </w:r>
        <w:r w:rsidR="00FF4932" w:rsidDel="00D451DE">
          <w:rPr>
            <w:lang w:val="en-US"/>
          </w:rPr>
          <w:delText>C</w:delText>
        </w:r>
        <w:r w:rsidR="002F7E96" w:rsidDel="00D451DE">
          <w:rPr>
            <w:lang w:val="en-US"/>
          </w:rPr>
          <w:delText>o</w:delText>
        </w:r>
        <w:r w:rsidR="00FF4932" w:rsidDel="00D451DE">
          <w:rPr>
            <w:lang w:val="en-US"/>
          </w:rPr>
          <w:delText xml:space="preserve">-TDMA </w:delText>
        </w:r>
        <w:r w:rsidR="00774124" w:rsidDel="00D451DE">
          <w:rPr>
            <w:lang w:val="en-US"/>
          </w:rPr>
          <w:delText>procedure</w:delText>
        </w:r>
      </w:del>
      <w:ins w:id="87" w:author="Alfred Asterjadhi" w:date="2025-04-07T08:28:00Z" w16du:dateUtc="2025-04-07T15:28:00Z">
        <w:del w:id="88" w:author="Das, Dibakar" w:date="2025-04-07T09:12:00Z" w16du:dateUtc="2025-04-07T16:12:00Z">
          <w:r w:rsidR="00FC05BC" w:rsidDel="00D451DE">
            <w:rPr>
              <w:lang w:val="en-US"/>
            </w:rPr>
            <w:delText xml:space="preserve"> (</w:delText>
          </w:r>
          <w:r w:rsidR="000C037F" w:rsidDel="00D451DE">
            <w:rPr>
              <w:lang w:val="en-US"/>
            </w:rPr>
            <w:delText>see 37.</w:delText>
          </w:r>
          <w:r w:rsidR="003D367A" w:rsidDel="00D451DE">
            <w:rPr>
              <w:lang w:val="en-US"/>
            </w:rPr>
            <w:delText>8.2.3)</w:delText>
          </w:r>
        </w:del>
      </w:ins>
      <w:del w:id="89" w:author="Das, Dibakar" w:date="2025-04-07T09:12:00Z" w16du:dateUtc="2025-04-07T16:12:00Z">
        <w:r w:rsidR="00774124" w:rsidDel="00D451DE">
          <w:rPr>
            <w:lang w:val="en-US"/>
          </w:rPr>
          <w:delText xml:space="preserve"> </w:delText>
        </w:r>
        <w:commentRangeStart w:id="90"/>
        <w:commentRangeStart w:id="91"/>
        <w:r w:rsidR="00FF4932" w:rsidDel="00D451DE">
          <w:rPr>
            <w:lang w:val="en-US"/>
          </w:rPr>
          <w:delText>or</w:delText>
        </w:r>
        <w:commentRangeEnd w:id="90"/>
        <w:r w:rsidR="00824C19" w:rsidDel="00D451DE">
          <w:rPr>
            <w:rStyle w:val="CommentReference"/>
          </w:rPr>
          <w:commentReference w:id="90"/>
        </w:r>
        <w:commentRangeEnd w:id="91"/>
        <w:r w:rsidR="00605BAC" w:rsidDel="00D451DE">
          <w:rPr>
            <w:rStyle w:val="CommentReference"/>
          </w:rPr>
          <w:commentReference w:id="91"/>
        </w:r>
      </w:del>
      <w:ins w:id="92" w:author="Alfred Asterjadhi" w:date="2025-04-07T08:29:00Z" w16du:dateUtc="2025-04-07T15:29:00Z">
        <w:del w:id="93" w:author="Das, Dibakar" w:date="2025-04-07T09:12:00Z" w16du:dateUtc="2025-04-07T16:12:00Z">
          <w:r w:rsidR="003D367A" w:rsidDel="00D451DE">
            <w:rPr>
              <w:lang w:val="en-US"/>
            </w:rPr>
            <w:delText>and?</w:delText>
          </w:r>
        </w:del>
      </w:ins>
      <w:del w:id="94" w:author="Das, Dibakar" w:date="2025-04-07T09:12:00Z" w16du:dateUtc="2025-04-07T16:12:00Z">
        <w:r w:rsidR="00FF4932" w:rsidDel="00D451DE">
          <w:rPr>
            <w:lang w:val="en-US"/>
          </w:rPr>
          <w:delText xml:space="preserve"> </w:delText>
        </w:r>
        <w:r w:rsidR="00774124" w:rsidDel="00D451DE">
          <w:rPr>
            <w:lang w:val="en-US"/>
          </w:rPr>
          <w:delText xml:space="preserve">to </w:delText>
        </w:r>
      </w:del>
      <w:ins w:id="95" w:author="Alfred Asterjadhi" w:date="2025-04-07T08:29:00Z" w16du:dateUtc="2025-04-07T15:29:00Z">
        <w:del w:id="96" w:author="Das, Dibakar" w:date="2025-04-07T09:12:00Z" w16du:dateUtc="2025-04-07T16:12:00Z">
          <w:r w:rsidR="003D367A" w:rsidDel="00D451DE">
            <w:rPr>
              <w:lang w:val="en-US"/>
            </w:rPr>
            <w:delText xml:space="preserve">all </w:delText>
          </w:r>
        </w:del>
      </w:ins>
      <w:del w:id="97" w:author="Das, Dibakar" w:date="2025-04-07T09:12:00Z" w16du:dateUtc="2025-04-07T16:12:00Z">
        <w:r w:rsidR="00774124" w:rsidDel="00D451DE">
          <w:rPr>
            <w:lang w:val="en-US"/>
          </w:rPr>
          <w:delText xml:space="preserve">its associated non-AP STAs during a </w:delText>
        </w:r>
        <w:r w:rsidR="00FF4932" w:rsidDel="00D451DE">
          <w:rPr>
            <w:lang w:val="en-US"/>
          </w:rPr>
          <w:delText xml:space="preserve">TXS </w:delText>
        </w:r>
        <w:r w:rsidR="00F15A8C" w:rsidDel="00D451DE">
          <w:rPr>
            <w:lang w:val="en-US"/>
          </w:rPr>
          <w:delText xml:space="preserve">mode 2 </w:delText>
        </w:r>
        <w:r w:rsidR="00FF4932" w:rsidDel="00D451DE">
          <w:rPr>
            <w:lang w:val="en-US"/>
          </w:rPr>
          <w:delText>procedure</w:delText>
        </w:r>
        <w:r w:rsidR="00F15A8C" w:rsidDel="00D451DE">
          <w:rPr>
            <w:lang w:val="en-US"/>
          </w:rPr>
          <w:delText xml:space="preserve"> (i.e., </w:delText>
        </w:r>
        <w:r w:rsidR="00BF17C0" w:rsidDel="00D451DE">
          <w:rPr>
            <w:lang w:val="en-US"/>
          </w:rPr>
          <w:delText xml:space="preserve">one in which the allocating </w:delText>
        </w:r>
        <w:r w:rsidR="00BF17C0" w:rsidRPr="00BF17C0" w:rsidDel="00D451DE">
          <w:delText xml:space="preserve">MU-RTS TXS Trigger frame </w:delText>
        </w:r>
        <w:r w:rsidR="00BF17C0" w:rsidDel="00D451DE">
          <w:delText>has the</w:delText>
        </w:r>
        <w:r w:rsidR="00BF17C0" w:rsidRPr="00BF17C0" w:rsidDel="00D451DE">
          <w:delText xml:space="preserve"> TXS Mode subfield value </w:delText>
        </w:r>
        <w:r w:rsidR="00BF17C0" w:rsidDel="00D451DE">
          <w:delText>set</w:delText>
        </w:r>
        <w:r w:rsidR="00BF17C0" w:rsidRPr="00BF17C0" w:rsidDel="00D451DE">
          <w:delText xml:space="preserve"> to 2</w:delText>
        </w:r>
      </w:del>
      <w:ins w:id="98" w:author="Alfred Asterjadhi" w:date="2025-04-07T08:27:00Z" w16du:dateUtc="2025-04-07T15:27:00Z">
        <w:del w:id="99" w:author="Das, Dibakar" w:date="2025-04-07T09:12:00Z" w16du:dateUtc="2025-04-07T16:12:00Z">
          <w:r w:rsidR="00190E20" w:rsidDel="00D451DE">
            <w:rPr>
              <w:lang w:val="en-US"/>
            </w:rPr>
            <w:delText xml:space="preserve">see </w:delText>
          </w:r>
          <w:r w:rsidR="00FC05BC" w:rsidDel="00D451DE">
            <w:rPr>
              <w:lang w:val="en-US"/>
            </w:rPr>
            <w:delText>35</w:delText>
          </w:r>
        </w:del>
      </w:ins>
      <w:ins w:id="100" w:author="Alfred Asterjadhi" w:date="2025-04-07T08:28:00Z" w16du:dateUtc="2025-04-07T15:28:00Z">
        <w:del w:id="101" w:author="Das, Dibakar" w:date="2025-04-07T09:12:00Z" w16du:dateUtc="2025-04-07T16:12:00Z">
          <w:r w:rsidR="00FC05BC" w:rsidDel="00D451DE">
            <w:rPr>
              <w:lang w:val="en-US"/>
            </w:rPr>
            <w:delText>.2.1.2</w:delText>
          </w:r>
        </w:del>
      </w:ins>
      <w:del w:id="102" w:author="Das, Dibakar" w:date="2025-04-07T09:12:00Z" w16du:dateUtc="2025-04-07T16:12:00Z">
        <w:r w:rsidR="00BF17C0" w:rsidDel="00D451DE">
          <w:delText>)</w:delText>
        </w:r>
        <w:r w:rsidR="00FF4932" w:rsidDel="00D451DE">
          <w:rPr>
            <w:lang w:val="en-US"/>
          </w:rPr>
          <w:delText xml:space="preserve"> </w:delText>
        </w:r>
        <w:r w:rsidR="0040008C" w:rsidDel="00D451DE">
          <w:rPr>
            <w:lang w:val="en-US"/>
          </w:rPr>
          <w:delText xml:space="preserve">shall </w:delText>
        </w:r>
        <w:r w:rsidRPr="00AE6AE6" w:rsidDel="00D451DE">
          <w:rPr>
            <w:lang w:val="en-US"/>
          </w:rPr>
          <w:delText xml:space="preserve">not </w:delText>
        </w:r>
        <w:r w:rsidR="0040008C" w:rsidDel="00D451DE">
          <w:rPr>
            <w:lang w:val="en-US"/>
          </w:rPr>
          <w:delText xml:space="preserve">be </w:delText>
        </w:r>
        <w:r w:rsidRPr="00AE6AE6" w:rsidDel="00D451DE">
          <w:rPr>
            <w:lang w:val="en-US"/>
          </w:rPr>
          <w:delText>larger than</w:delText>
        </w:r>
      </w:del>
      <w:ins w:id="103" w:author="Alfred Asterjadhi" w:date="2025-04-07T08:30:00Z" w16du:dateUtc="2025-04-07T15:30:00Z">
        <w:del w:id="104" w:author="Das, Dibakar" w:date="2025-04-07T09:12:00Z" w16du:dateUtc="2025-04-07T16:12:00Z">
          <w:r w:rsidR="00261493" w:rsidDel="00D451DE">
            <w:rPr>
              <w:lang w:val="en-US"/>
            </w:rPr>
            <w:delText>exceed</w:delText>
          </w:r>
        </w:del>
      </w:ins>
      <w:del w:id="105" w:author="Das, Dibakar" w:date="2025-04-07T09:12:00Z" w16du:dateUtc="2025-04-07T16:12:00Z">
        <w:r w:rsidR="00C80DA8" w:rsidDel="00D451DE">
          <w:rPr>
            <w:lang w:val="en-US"/>
          </w:rPr>
          <w:delText xml:space="preserve"> </w:delText>
        </w:r>
        <w:r w:rsidR="009E2252" w:rsidDel="00D451DE">
          <w:rPr>
            <w:lang w:val="en-US"/>
          </w:rPr>
          <w:delText xml:space="preserve">any </w:delText>
        </w:r>
      </w:del>
      <w:ins w:id="106" w:author="Alfred Asterjadhi" w:date="2025-04-07T08:30:00Z" w16du:dateUtc="2025-04-07T15:30:00Z">
        <w:del w:id="107" w:author="Das, Dibakar" w:date="2025-04-07T09:12:00Z" w16du:dateUtc="2025-04-07T16:12:00Z">
          <w:r w:rsidR="00261493" w:rsidDel="00D451DE">
            <w:rPr>
              <w:lang w:val="en-US"/>
            </w:rPr>
            <w:delText xml:space="preserve">either </w:delText>
          </w:r>
        </w:del>
      </w:ins>
      <w:del w:id="108" w:author="Das, Dibakar" w:date="2025-04-07T09:12:00Z" w16du:dateUtc="2025-04-07T16:12:00Z">
        <w:r w:rsidR="009E2252" w:rsidDel="00D451DE">
          <w:rPr>
            <w:lang w:val="en-US"/>
          </w:rPr>
          <w:delText>of</w:delText>
        </w:r>
        <w:r w:rsidR="00C80DA8" w:rsidDel="00D451DE">
          <w:rPr>
            <w:lang w:val="en-US"/>
          </w:rPr>
          <w:delText xml:space="preserve"> the following: </w:delText>
        </w:r>
      </w:del>
    </w:p>
    <w:p w14:paraId="776F21BD" w14:textId="60323565" w:rsidR="002971EB" w:rsidRDefault="002942AD" w:rsidP="005D2B76">
      <w:pPr>
        <w:pStyle w:val="ListParagraph"/>
      </w:pPr>
      <w:ins w:id="109" w:author="Das, Dibakar" w:date="2025-04-07T17:11:00Z" w16du:dateUtc="2025-04-08T00:11:00Z">
        <w:r>
          <w:t>T</w:t>
        </w:r>
      </w:ins>
      <w:del w:id="110" w:author="Das, Dibakar" w:date="2025-04-07T17:11:00Z" w16du:dateUtc="2025-04-08T00:11:00Z">
        <w:r w:rsidR="00BD6009" w:rsidRPr="009E2252" w:rsidDel="002942AD">
          <w:delText>t</w:delText>
        </w:r>
      </w:del>
      <w:r w:rsidR="00BD6009" w:rsidRPr="009E2252">
        <w:t xml:space="preserve">he </w:t>
      </w:r>
      <w:r w:rsidR="000A496D" w:rsidRPr="009E2252">
        <w:t xml:space="preserve">TXOP limit </w:t>
      </w:r>
      <w:del w:id="111" w:author="Das, Dibakar" w:date="2025-03-25T11:24:00Z" w16du:dateUtc="2025-03-25T18:24:00Z">
        <w:r w:rsidR="000A496D" w:rsidRPr="009E2252" w:rsidDel="000C2D1B">
          <w:delText xml:space="preserve">it </w:delText>
        </w:r>
      </w:del>
      <w:ins w:id="112" w:author="Das, Dibakar" w:date="2025-03-25T11:24:00Z" w16du:dateUtc="2025-03-25T18:24:00Z">
        <w:r w:rsidR="000C2D1B">
          <w:t>that the TXOP owner AP</w:t>
        </w:r>
        <w:r w:rsidR="000C2D1B" w:rsidRPr="009E2252">
          <w:t xml:space="preserve"> </w:t>
        </w:r>
      </w:ins>
      <w:r w:rsidR="000A496D" w:rsidRPr="009E2252">
        <w:t xml:space="preserve">advertises </w:t>
      </w:r>
      <w:r w:rsidR="00586DEB" w:rsidRPr="009E2252">
        <w:t xml:space="preserve">to its associated </w:t>
      </w:r>
      <w:ins w:id="113" w:author="Alfred Asterjadhi" w:date="2025-04-07T08:32:00Z" w16du:dateUtc="2025-04-07T15:32:00Z">
        <w:r w:rsidR="00561C46">
          <w:t xml:space="preserve">non-AP </w:t>
        </w:r>
      </w:ins>
      <w:r w:rsidR="00586DEB" w:rsidRPr="009E2252">
        <w:t xml:space="preserve">STAs </w:t>
      </w:r>
      <w:r w:rsidR="000A496D" w:rsidRPr="009E2252">
        <w:t>for AC_VI</w:t>
      </w:r>
      <w:ins w:id="114" w:author="Das, Dibakar" w:date="2025-03-17T14:51:00Z" w16du:dateUtc="2025-03-17T21:51:00Z">
        <w:r w:rsidR="007A1DC2">
          <w:t xml:space="preserve">. </w:t>
        </w:r>
      </w:ins>
    </w:p>
    <w:p w14:paraId="01AEB928" w14:textId="72DC139B" w:rsidR="002971EB" w:rsidRDefault="002942AD" w:rsidP="005D2B76">
      <w:pPr>
        <w:pStyle w:val="ListParagraph"/>
      </w:pPr>
      <w:ins w:id="115" w:author="Das, Dibakar" w:date="2025-04-07T17:11:00Z" w16du:dateUtc="2025-04-08T00:11:00Z">
        <w:r>
          <w:lastRenderedPageBreak/>
          <w:t>T</w:t>
        </w:r>
      </w:ins>
      <w:commentRangeStart w:id="116"/>
      <w:commentRangeStart w:id="117"/>
      <w:del w:id="118" w:author="Das, Dibakar" w:date="2025-04-07T17:11:00Z" w16du:dateUtc="2025-04-08T00:11:00Z">
        <w:r w:rsidR="002971EB" w:rsidDel="002942AD">
          <w:delText>t</w:delText>
        </w:r>
      </w:del>
      <w:r w:rsidR="002971EB">
        <w:t xml:space="preserve">he TXOP limit </w:t>
      </w:r>
      <w:commentRangeEnd w:id="116"/>
      <w:r w:rsidR="00824C19">
        <w:rPr>
          <w:rStyle w:val="CommentReference"/>
          <w:rFonts w:eastAsia="Times New Roman"/>
          <w:bCs w:val="0"/>
          <w:color w:val="auto"/>
          <w:lang w:val="en-GB" w:eastAsia="en-US"/>
        </w:rPr>
        <w:commentReference w:id="116"/>
      </w:r>
      <w:commentRangeEnd w:id="117"/>
      <w:r w:rsidR="0046764A">
        <w:rPr>
          <w:rStyle w:val="CommentReference"/>
          <w:rFonts w:eastAsia="Times New Roman"/>
          <w:bCs w:val="0"/>
          <w:color w:val="auto"/>
          <w:lang w:val="en-GB" w:eastAsia="en-US"/>
        </w:rPr>
        <w:commentReference w:id="117"/>
      </w:r>
      <w:ins w:id="119" w:author="Das, Dibakar" w:date="2025-03-25T11:24:00Z" w16du:dateUtc="2025-03-25T18:24:00Z">
        <w:r w:rsidR="000C2D1B" w:rsidRPr="000C2D1B">
          <w:t xml:space="preserve"> </w:t>
        </w:r>
        <w:r w:rsidR="000C2D1B">
          <w:t>that the TXOP owner AP</w:t>
        </w:r>
      </w:ins>
      <w:del w:id="120" w:author="Das, Dibakar" w:date="2025-03-25T11:24:00Z" w16du:dateUtc="2025-03-25T18:24:00Z">
        <w:r w:rsidR="002971EB" w:rsidDel="000C2D1B">
          <w:delText>it</w:delText>
        </w:r>
      </w:del>
      <w:r w:rsidR="002971EB">
        <w:t xml:space="preserve"> advertises to its associated </w:t>
      </w:r>
      <w:ins w:id="121" w:author="Alfred Asterjadhi" w:date="2025-04-07T08:32:00Z" w16du:dateUtc="2025-04-07T15:32:00Z">
        <w:r w:rsidR="00561C46">
          <w:t xml:space="preserve">non-AP </w:t>
        </w:r>
      </w:ins>
      <w:r w:rsidR="002971EB">
        <w:t>STAs f</w:t>
      </w:r>
      <w:r w:rsidR="004B1058" w:rsidRPr="009E2252">
        <w:t>or</w:t>
      </w:r>
      <w:r w:rsidR="00BD6009" w:rsidRPr="009E2252">
        <w:t xml:space="preserve"> the </w:t>
      </w:r>
      <w:commentRangeStart w:id="122"/>
      <w:ins w:id="123" w:author="Das, Dibakar" w:date="2025-03-24T16:40:00Z" w16du:dateUtc="2025-03-24T23:40:00Z">
        <w:r w:rsidR="00824C19">
          <w:t xml:space="preserve">primary </w:t>
        </w:r>
      </w:ins>
      <w:r w:rsidR="00BD6009" w:rsidRPr="009E2252">
        <w:t>AC</w:t>
      </w:r>
      <w:commentRangeEnd w:id="122"/>
      <w:r w:rsidR="00824C19">
        <w:rPr>
          <w:rStyle w:val="CommentReference"/>
          <w:rFonts w:eastAsia="Times New Roman"/>
          <w:bCs w:val="0"/>
          <w:color w:val="auto"/>
          <w:lang w:val="en-GB" w:eastAsia="en-US"/>
        </w:rPr>
        <w:commentReference w:id="122"/>
      </w:r>
      <w:r w:rsidR="00BD6009" w:rsidRPr="009E2252">
        <w:t xml:space="preserve"> </w:t>
      </w:r>
      <w:del w:id="124" w:author="Das, Dibakar" w:date="2025-03-24T16:41:00Z" w16du:dateUtc="2025-03-24T23:41:00Z">
        <w:r w:rsidR="00BD6009" w:rsidRPr="009E2252" w:rsidDel="00824C19">
          <w:delText>it obtains</w:delText>
        </w:r>
      </w:del>
      <w:ins w:id="125" w:author="Das, Dibakar" w:date="2025-03-24T16:41:00Z" w16du:dateUtc="2025-03-24T23:41:00Z">
        <w:r w:rsidR="00824C19">
          <w:t>of that</w:t>
        </w:r>
      </w:ins>
      <w:r w:rsidR="00BD6009" w:rsidRPr="009E2252">
        <w:t xml:space="preserve"> </w:t>
      </w:r>
      <w:del w:id="126" w:author="Das, Dibakar" w:date="2025-03-24T16:41:00Z" w16du:dateUtc="2025-03-24T23:41:00Z">
        <w:r w:rsidR="00BD6009" w:rsidRPr="009E2252" w:rsidDel="00824C19">
          <w:delText xml:space="preserve">the </w:delText>
        </w:r>
      </w:del>
      <w:r w:rsidR="00BD6009" w:rsidRPr="009E2252">
        <w:t>T</w:t>
      </w:r>
      <w:ins w:id="127" w:author="Das, Dibakar" w:date="2025-04-07T15:57:00Z" w16du:dateUtc="2025-04-07T22:57:00Z">
        <w:r w:rsidR="00216106">
          <w:t>X</w:t>
        </w:r>
      </w:ins>
      <w:del w:id="128" w:author="Das, Dibakar" w:date="2025-04-07T15:57:00Z" w16du:dateUtc="2025-04-07T22:57:00Z">
        <w:r w:rsidR="00BD6009" w:rsidRPr="009E2252" w:rsidDel="00216106">
          <w:delText>x</w:delText>
        </w:r>
      </w:del>
      <w:r w:rsidR="00BD6009" w:rsidRPr="009E2252">
        <w:t>OP</w:t>
      </w:r>
      <w:del w:id="129" w:author="Das, Dibakar" w:date="2025-03-24T16:41:00Z" w16du:dateUtc="2025-03-24T23:41:00Z">
        <w:r w:rsidR="00BD6009" w:rsidRPr="009E2252" w:rsidDel="00824C19">
          <w:delText xml:space="preserve"> with</w:delText>
        </w:r>
      </w:del>
      <w:r w:rsidR="002363B8" w:rsidRPr="009E2252">
        <w:t xml:space="preserve">. </w:t>
      </w:r>
    </w:p>
    <w:p w14:paraId="3F5D5CEF" w14:textId="32186B1F" w:rsidR="00BD6009" w:rsidRPr="009E2252" w:rsidRDefault="007E0E51" w:rsidP="002971EB">
      <w:r w:rsidRPr="009E2252">
        <w:t xml:space="preserve">The </w:t>
      </w:r>
      <w:ins w:id="130" w:author="Alfred Asterjadhi" w:date="2025-04-07T08:31:00Z" w16du:dateUtc="2025-04-07T15:31:00Z">
        <w:r w:rsidR="00F36331">
          <w:t>TXOP owner</w:t>
        </w:r>
      </w:ins>
      <w:del w:id="131" w:author="Alfred Asterjadhi" w:date="2025-04-07T08:31:00Z" w16du:dateUtc="2025-04-07T15:31:00Z">
        <w:r w:rsidRPr="009E2252" w:rsidDel="00F36331">
          <w:delText>sharing</w:delText>
        </w:r>
      </w:del>
      <w:r w:rsidRPr="009E2252">
        <w:t xml:space="preserve"> AP </w:t>
      </w:r>
      <w:r w:rsidR="002F7E96">
        <w:t>shall</w:t>
      </w:r>
      <w:r w:rsidR="002F7E96" w:rsidRPr="009E2252">
        <w:t xml:space="preserve"> </w:t>
      </w:r>
      <w:r w:rsidRPr="009E2252">
        <w:t xml:space="preserve">not </w:t>
      </w:r>
      <w:ins w:id="132" w:author="Alfred Asterjadhi" w:date="2025-04-07T08:31:00Z" w16du:dateUtc="2025-04-07T15:31:00Z">
        <w:r w:rsidR="00561C46">
          <w:t xml:space="preserve">share </w:t>
        </w:r>
      </w:ins>
      <w:ins w:id="133" w:author="Alfred Asterjadhi" w:date="2025-04-07T08:32:00Z" w16du:dateUtc="2025-04-07T15:32:00Z">
        <w:r w:rsidR="00561C46">
          <w:t>an obtained TXOP</w:t>
        </w:r>
      </w:ins>
      <w:del w:id="134" w:author="Alfred Asterjadhi" w:date="2025-04-07T08:31:00Z" w16du:dateUtc="2025-04-07T15:31:00Z">
        <w:r w:rsidRPr="009E2252" w:rsidDel="00561C46">
          <w:delText xml:space="preserve">perform </w:delText>
        </w:r>
        <w:r w:rsidR="00D8133B" w:rsidRPr="009E2252" w:rsidDel="00561C46">
          <w:delText>any C</w:delText>
        </w:r>
        <w:r w:rsidR="002F7E96" w:rsidDel="00561C46">
          <w:delText>o-</w:delText>
        </w:r>
        <w:r w:rsidR="00D8133B" w:rsidRPr="009E2252" w:rsidDel="00561C46">
          <w:delText xml:space="preserve">TDMA procedure or </w:delText>
        </w:r>
        <w:r w:rsidR="00BF17C0" w:rsidRPr="009E2252" w:rsidDel="00561C46">
          <w:delText xml:space="preserve">TXS mode 2 procedure </w:delText>
        </w:r>
        <w:r w:rsidR="00D8133B" w:rsidRPr="009E2252" w:rsidDel="00561C46">
          <w:delText xml:space="preserve">in a </w:delText>
        </w:r>
      </w:del>
      <w:del w:id="135" w:author="Alfred Asterjadhi" w:date="2025-04-07T08:32:00Z" w16du:dateUtc="2025-04-07T15:32:00Z">
        <w:r w:rsidR="00D8133B" w:rsidRPr="009E2252" w:rsidDel="00561C46">
          <w:delText>TXOP</w:delText>
        </w:r>
      </w:del>
      <w:r w:rsidR="00D8133B" w:rsidRPr="009E2252">
        <w:t xml:space="preserve"> if </w:t>
      </w:r>
      <w:ins w:id="136" w:author="Alfred Asterjadhi" w:date="2025-04-07T08:34:00Z" w16du:dateUtc="2025-04-07T15:34:00Z">
        <w:r w:rsidR="00FE0A3C">
          <w:t xml:space="preserve">either of </w:t>
        </w:r>
      </w:ins>
      <w:r w:rsidR="00D8133B" w:rsidRPr="009E2252">
        <w:t>the TXOP limit</w:t>
      </w:r>
      <w:ins w:id="137" w:author="Alfred Asterjadhi" w:date="2025-04-07T08:34:00Z" w16du:dateUtc="2025-04-07T15:34:00Z">
        <w:r w:rsidR="00FE0A3C">
          <w:t>s for the primary AC or for AC_VI</w:t>
        </w:r>
      </w:ins>
      <w:r w:rsidR="00D8133B" w:rsidRPr="009E2252">
        <w:t xml:space="preserve"> </w:t>
      </w:r>
      <w:ins w:id="138" w:author="Alfred Asterjadhi" w:date="2025-04-07T08:32:00Z" w16du:dateUtc="2025-04-07T15:32:00Z">
        <w:r w:rsidR="00561C46">
          <w:t xml:space="preserve">that the AP </w:t>
        </w:r>
      </w:ins>
      <w:del w:id="139" w:author="Alfred Asterjadhi" w:date="2025-04-07T08:32:00Z" w16du:dateUtc="2025-04-07T15:32:00Z">
        <w:r w:rsidR="00D8133B" w:rsidRPr="009E2252" w:rsidDel="00561C46">
          <w:delText xml:space="preserve">it </w:delText>
        </w:r>
      </w:del>
      <w:r w:rsidR="00D8133B" w:rsidRPr="009E2252">
        <w:t xml:space="preserve">advertises </w:t>
      </w:r>
      <w:r w:rsidR="00B536DE" w:rsidRPr="009E2252">
        <w:t xml:space="preserve">to its associated </w:t>
      </w:r>
      <w:ins w:id="140" w:author="Alfred Asterjadhi" w:date="2025-04-07T08:32:00Z" w16du:dateUtc="2025-04-07T15:32:00Z">
        <w:r w:rsidR="00561C46">
          <w:t xml:space="preserve">non-AP </w:t>
        </w:r>
      </w:ins>
      <w:r w:rsidR="00B536DE" w:rsidRPr="009E2252">
        <w:t xml:space="preserve">STAs </w:t>
      </w:r>
      <w:del w:id="141" w:author="Das, Dibakar" w:date="2025-04-07T09:14:00Z" w16du:dateUtc="2025-04-07T16:14:00Z">
        <w:r w:rsidR="00D8133B" w:rsidRPr="009E2252" w:rsidDel="000D0577">
          <w:delText xml:space="preserve">for </w:delText>
        </w:r>
      </w:del>
      <w:del w:id="142" w:author="Das, Dibakar" w:date="2025-04-07T09:13:00Z" w16du:dateUtc="2025-04-07T16:13:00Z">
        <w:r w:rsidR="00D8133B" w:rsidRPr="009E2252" w:rsidDel="007B0DCE">
          <w:delText>th</w:delText>
        </w:r>
        <w:r w:rsidR="002971EB" w:rsidDel="007B0DCE">
          <w:delText>e</w:delText>
        </w:r>
      </w:del>
      <w:del w:id="143" w:author="Alfred Asterjadhi" w:date="2025-04-07T08:33:00Z" w16du:dateUtc="2025-04-07T15:33:00Z">
        <w:r w:rsidR="00D8133B" w:rsidRPr="009E2252" w:rsidDel="00884CA0">
          <w:delText xml:space="preserve"> AC </w:delText>
        </w:r>
        <w:r w:rsidR="002971EB" w:rsidDel="00884CA0">
          <w:delText>it obtained that TXOP with</w:delText>
        </w:r>
        <w:r w:rsidR="00D8133B" w:rsidRPr="009E2252" w:rsidDel="00884CA0">
          <w:delText xml:space="preserve"> is 0</w:delText>
        </w:r>
      </w:del>
      <w:ins w:id="144" w:author="Alfred Asterjadhi" w:date="2025-04-07T08:33:00Z" w16du:dateUtc="2025-04-07T15:33:00Z">
        <w:del w:id="145" w:author="Das, Dibakar" w:date="2025-04-07T09:13:00Z" w16du:dateUtc="2025-04-07T16:13:00Z">
          <w:r w:rsidR="00884CA0" w:rsidDel="007B0DCE">
            <w:delText xml:space="preserve"> </w:delText>
          </w:r>
        </w:del>
      </w:ins>
      <w:ins w:id="146" w:author="Alfred Asterjadhi" w:date="2025-04-07T08:34:00Z" w16du:dateUtc="2025-04-07T15:34:00Z">
        <w:del w:id="147" w:author="Das, Dibakar" w:date="2025-04-07T17:15:00Z" w16du:dateUtc="2025-04-08T00:15:00Z">
          <w:r w:rsidR="00FE0A3C" w:rsidDel="003B71B4">
            <w:delText>are</w:delText>
          </w:r>
        </w:del>
      </w:ins>
      <w:ins w:id="148" w:author="Das, Dibakar" w:date="2025-04-07T17:15:00Z" w16du:dateUtc="2025-04-08T00:15:00Z">
        <w:r w:rsidR="003B71B4">
          <w:t>is</w:t>
        </w:r>
      </w:ins>
      <w:ins w:id="149" w:author="Alfred Asterjadhi" w:date="2025-04-07T08:34:00Z" w16du:dateUtc="2025-04-07T15:34:00Z">
        <w:r w:rsidR="00FE0A3C">
          <w:t xml:space="preserve"> 0</w:t>
        </w:r>
      </w:ins>
      <w:ins w:id="150" w:author="Das, Dibakar" w:date="2025-04-07T09:14:00Z" w16du:dateUtc="2025-04-07T16:14:00Z">
        <w:r w:rsidR="000D0577">
          <w:t xml:space="preserve">. </w:t>
        </w:r>
      </w:ins>
      <w:del w:id="151" w:author="Alfred Asterjadhi" w:date="2025-04-07T08:34:00Z" w16du:dateUtc="2025-04-07T15:34:00Z">
        <w:r w:rsidR="00D8133B" w:rsidRPr="009E2252" w:rsidDel="00FE0A3C">
          <w:delText>.</w:delText>
        </w:r>
      </w:del>
      <w:r w:rsidR="00D8133B" w:rsidRPr="009E2252">
        <w:t xml:space="preserve">  </w:t>
      </w:r>
    </w:p>
    <w:p w14:paraId="77C673A4" w14:textId="77777777" w:rsidR="005711F5" w:rsidRPr="00AE6AE6" w:rsidRDefault="005711F5" w:rsidP="00BD6009">
      <w:pPr>
        <w:rPr>
          <w:lang w:val="en-US"/>
        </w:rPr>
      </w:pPr>
    </w:p>
    <w:p w14:paraId="50027E1C" w14:textId="45D8A874" w:rsidR="00225549" w:rsidRDefault="00D8133B" w:rsidP="00BD6009">
      <w:pPr>
        <w:rPr>
          <w:ins w:id="152" w:author="Das, Dibakar" w:date="2025-05-10T08:59:00Z" w16du:dateUtc="2025-05-10T15:59:00Z"/>
          <w:lang w:val="en-US"/>
        </w:rPr>
      </w:pPr>
      <w:r>
        <w:rPr>
          <w:lang w:val="en-US"/>
        </w:rPr>
        <w:t xml:space="preserve">Within a TXOP in which a TXOP owner </w:t>
      </w:r>
      <w:ins w:id="153" w:author="Das, Dibakar" w:date="2025-05-13T08:32:00Z" w16du:dateUtc="2025-05-13T15:32:00Z">
        <w:r w:rsidR="003C6E25">
          <w:rPr>
            <w:lang w:val="en-US"/>
          </w:rPr>
          <w:t xml:space="preserve">UHR </w:t>
        </w:r>
      </w:ins>
      <w:r>
        <w:rPr>
          <w:lang w:val="en-US"/>
        </w:rPr>
        <w:t xml:space="preserve">AP </w:t>
      </w:r>
      <w:r w:rsidR="006A1826">
        <w:rPr>
          <w:lang w:val="en-US"/>
        </w:rPr>
        <w:t>performs</w:t>
      </w:r>
      <w:r>
        <w:rPr>
          <w:lang w:val="en-US"/>
        </w:rPr>
        <w:t xml:space="preserve"> either C</w:t>
      </w:r>
      <w:r w:rsidR="002F7E96">
        <w:rPr>
          <w:lang w:val="en-US"/>
        </w:rPr>
        <w:t>o</w:t>
      </w:r>
      <w:r>
        <w:rPr>
          <w:lang w:val="en-US"/>
        </w:rPr>
        <w:t xml:space="preserve">-TDMA or </w:t>
      </w:r>
      <w:commentRangeStart w:id="154"/>
      <w:commentRangeStart w:id="155"/>
      <w:commentRangeStart w:id="156"/>
      <w:r w:rsidR="00BF17C0">
        <w:rPr>
          <w:lang w:val="en-US"/>
        </w:rPr>
        <w:t>TXS mode 2 procedure</w:t>
      </w:r>
      <w:commentRangeEnd w:id="154"/>
      <w:r w:rsidR="00824C19">
        <w:rPr>
          <w:rStyle w:val="CommentReference"/>
        </w:rPr>
        <w:commentReference w:id="154"/>
      </w:r>
      <w:commentRangeEnd w:id="155"/>
      <w:r w:rsidR="00FA7237">
        <w:rPr>
          <w:rStyle w:val="CommentReference"/>
        </w:rPr>
        <w:commentReference w:id="155"/>
      </w:r>
      <w:commentRangeEnd w:id="156"/>
      <w:r w:rsidR="00E32BE9">
        <w:rPr>
          <w:rStyle w:val="CommentReference"/>
        </w:rPr>
        <w:commentReference w:id="156"/>
      </w:r>
      <w:r>
        <w:rPr>
          <w:lang w:val="en-US"/>
        </w:rPr>
        <w:t>, t</w:t>
      </w:r>
      <w:r w:rsidR="00BD6009" w:rsidRPr="00AE6AE6">
        <w:rPr>
          <w:lang w:val="en-US"/>
        </w:rPr>
        <w:t xml:space="preserve">he </w:t>
      </w:r>
      <w:ins w:id="157" w:author="Das, Dibakar" w:date="2025-05-13T08:31:00Z" w16du:dateUtc="2025-05-13T15:31:00Z">
        <w:r w:rsidR="003C6E25">
          <w:rPr>
            <w:lang w:val="en-US"/>
          </w:rPr>
          <w:t xml:space="preserve"> </w:t>
        </w:r>
      </w:ins>
      <w:r w:rsidR="00BD6009" w:rsidRPr="00AE6AE6">
        <w:rPr>
          <w:lang w:val="en-US"/>
        </w:rPr>
        <w:t xml:space="preserve">AP shall use at least </w:t>
      </w:r>
      <w:del w:id="158" w:author="Das, Dibakar" w:date="2025-05-10T09:00:00Z" w16du:dateUtc="2025-05-10T16:00:00Z">
        <w:r w:rsidR="00BD6009" w:rsidRPr="00AE6AE6" w:rsidDel="005D2B76">
          <w:rPr>
            <w:lang w:val="en-US"/>
          </w:rPr>
          <w:delText xml:space="preserve">a </w:delText>
        </w:r>
      </w:del>
      <w:commentRangeStart w:id="159"/>
      <w:commentRangeStart w:id="160"/>
      <w:commentRangeStart w:id="161"/>
      <w:del w:id="162" w:author="Das, Dibakar" w:date="2025-05-10T08:57:00Z" w16du:dateUtc="2025-05-10T15:57:00Z">
        <w:r w:rsidR="00BD6009" w:rsidRPr="00AE6AE6" w:rsidDel="0021688E">
          <w:rPr>
            <w:lang w:val="en-US"/>
          </w:rPr>
          <w:delText xml:space="preserve">TBD </w:delText>
        </w:r>
      </w:del>
      <w:commentRangeEnd w:id="159"/>
      <w:ins w:id="163" w:author="Das, Dibakar" w:date="2025-05-10T08:57:00Z" w16du:dateUtc="2025-05-10T15:57:00Z">
        <w:r w:rsidR="0021688E">
          <w:rPr>
            <w:lang w:val="en-US"/>
          </w:rPr>
          <w:t>33%</w:t>
        </w:r>
        <w:r w:rsidR="0021688E" w:rsidRPr="00AE6AE6">
          <w:rPr>
            <w:lang w:val="en-US"/>
          </w:rPr>
          <w:t xml:space="preserve"> </w:t>
        </w:r>
      </w:ins>
      <w:r w:rsidR="00DC1071">
        <w:rPr>
          <w:rStyle w:val="CommentReference"/>
        </w:rPr>
        <w:commentReference w:id="159"/>
      </w:r>
      <w:commentRangeEnd w:id="160"/>
      <w:commentRangeEnd w:id="161"/>
      <w:r w:rsidR="000703D8">
        <w:rPr>
          <w:rStyle w:val="CommentReference"/>
        </w:rPr>
        <w:commentReference w:id="160"/>
      </w:r>
      <w:r w:rsidR="00750F93">
        <w:rPr>
          <w:rStyle w:val="CommentReference"/>
        </w:rPr>
        <w:commentReference w:id="161"/>
      </w:r>
      <w:del w:id="164" w:author="Das, Dibakar" w:date="2025-05-10T08:57:00Z" w16du:dateUtc="2025-05-10T15:57:00Z">
        <w:r w:rsidR="00BD6009" w:rsidRPr="00AE6AE6" w:rsidDel="0021688E">
          <w:rPr>
            <w:lang w:val="en-US"/>
          </w:rPr>
          <w:delText>portion</w:delText>
        </w:r>
      </w:del>
      <w:r w:rsidR="00BD6009" w:rsidRPr="00AE6AE6">
        <w:rPr>
          <w:lang w:val="en-US"/>
        </w:rPr>
        <w:t xml:space="preserve"> of the obtained TXOP for data</w:t>
      </w:r>
      <w:ins w:id="165" w:author="Das, Dibakar" w:date="2025-05-10T08:58:00Z" w16du:dateUtc="2025-05-10T15:58:00Z">
        <w:r w:rsidR="00E354E4">
          <w:rPr>
            <w:lang w:val="en-US"/>
          </w:rPr>
          <w:t xml:space="preserve"> or management frame</w:t>
        </w:r>
      </w:ins>
      <w:r w:rsidR="00BD6009" w:rsidRPr="00AE6AE6">
        <w:rPr>
          <w:lang w:val="en-US"/>
        </w:rPr>
        <w:t xml:space="preserve"> </w:t>
      </w:r>
      <w:del w:id="166" w:author="Das, Dibakar" w:date="2025-05-10T08:58:00Z" w16du:dateUtc="2025-05-10T15:58:00Z">
        <w:r w:rsidR="00BD6009" w:rsidRPr="00AE6AE6" w:rsidDel="00E354E4">
          <w:rPr>
            <w:lang w:val="en-US"/>
          </w:rPr>
          <w:delText xml:space="preserve">communication </w:delText>
        </w:r>
      </w:del>
      <w:ins w:id="167" w:author="Das, Dibakar" w:date="2025-05-10T08:58:00Z" w16du:dateUtc="2025-05-10T15:58:00Z">
        <w:r w:rsidR="00E354E4">
          <w:rPr>
            <w:lang w:val="en-US"/>
          </w:rPr>
          <w:t>exchanges</w:t>
        </w:r>
        <w:r w:rsidR="00E354E4" w:rsidRPr="00AE6AE6">
          <w:rPr>
            <w:lang w:val="en-US"/>
          </w:rPr>
          <w:t xml:space="preserve"> </w:t>
        </w:r>
      </w:ins>
      <w:r w:rsidR="00BD6009" w:rsidRPr="00AE6AE6">
        <w:rPr>
          <w:lang w:val="en-US"/>
        </w:rPr>
        <w:t>with its own associated STAs</w:t>
      </w:r>
      <w:r w:rsidR="002F7E96">
        <w:rPr>
          <w:lang w:val="en-US"/>
        </w:rPr>
        <w:t xml:space="preserve"> </w:t>
      </w:r>
      <w:del w:id="168" w:author="Das, Dibakar" w:date="2025-05-10T09:00:00Z" w16du:dateUtc="2025-05-10T16:00:00Z">
        <w:r w:rsidR="002F7E96" w:rsidDel="005D2B76">
          <w:rPr>
            <w:lang w:val="en-US"/>
          </w:rPr>
          <w:delText>before sharing the TXOP</w:delText>
        </w:r>
      </w:del>
      <w:ins w:id="169" w:author="Das, Dibakar" w:date="2025-05-10T08:59:00Z" w16du:dateUtc="2025-05-10T15:59:00Z">
        <w:r w:rsidR="00225549">
          <w:rPr>
            <w:lang w:val="en-US"/>
          </w:rPr>
          <w:t>except</w:t>
        </w:r>
        <w:r w:rsidR="005D2B76">
          <w:rPr>
            <w:lang w:val="en-US"/>
          </w:rPr>
          <w:t xml:space="preserve"> </w:t>
        </w:r>
      </w:ins>
      <w:ins w:id="170" w:author="Das, Dibakar" w:date="2025-05-10T09:00:00Z" w16du:dateUtc="2025-05-10T16:00:00Z">
        <w:r w:rsidR="005D2B76">
          <w:rPr>
            <w:lang w:val="en-US"/>
          </w:rPr>
          <w:t>if the</w:t>
        </w:r>
      </w:ins>
      <w:ins w:id="171" w:author="Das, Dibakar" w:date="2025-05-10T08:59:00Z" w16du:dateUtc="2025-05-10T15:59:00Z">
        <w:r w:rsidR="005D2B76">
          <w:rPr>
            <w:lang w:val="en-US"/>
          </w:rPr>
          <w:t xml:space="preserve"> following</w:t>
        </w:r>
      </w:ins>
      <w:ins w:id="172" w:author="Das, Dibakar" w:date="2025-05-10T09:00:00Z" w16du:dateUtc="2025-05-10T16:00:00Z">
        <w:r w:rsidR="005D2B76">
          <w:rPr>
            <w:lang w:val="en-US"/>
          </w:rPr>
          <w:t xml:space="preserve"> is true</w:t>
        </w:r>
      </w:ins>
      <w:ins w:id="173" w:author="Das, Dibakar" w:date="2025-05-10T08:59:00Z" w16du:dateUtc="2025-05-10T15:59:00Z">
        <w:r w:rsidR="00225549">
          <w:rPr>
            <w:lang w:val="en-US"/>
          </w:rPr>
          <w:t>:</w:t>
        </w:r>
      </w:ins>
    </w:p>
    <w:p w14:paraId="47422C41" w14:textId="77777777" w:rsidR="00AE5126" w:rsidRDefault="00F06130" w:rsidP="00AE5126">
      <w:pPr>
        <w:pStyle w:val="ListParagraph"/>
        <w:rPr>
          <w:ins w:id="174" w:author="Das, Dibakar" w:date="2025-05-13T08:50:00Z" w16du:dateUtc="2025-05-13T15:50:00Z"/>
          <w:sz w:val="24"/>
        </w:rPr>
      </w:pPr>
      <w:ins w:id="175" w:author="Das, Dibakar" w:date="2025-05-10T09:02:00Z" w16du:dateUtc="2025-05-10T16:02:00Z">
        <w:r>
          <w:rPr>
            <w:bCs w:val="0"/>
          </w:rPr>
          <w:t xml:space="preserve">The TXOP </w:t>
        </w:r>
        <w:r w:rsidR="00244E3B">
          <w:rPr>
            <w:bCs w:val="0"/>
          </w:rPr>
          <w:t xml:space="preserve">owner </w:t>
        </w:r>
      </w:ins>
      <w:ins w:id="176" w:author="Das, Dibakar" w:date="2025-05-10T09:03:00Z" w16du:dateUtc="2025-05-10T16:03:00Z">
        <w:r w:rsidR="00025C80">
          <w:rPr>
            <w:bCs w:val="0"/>
          </w:rPr>
          <w:t xml:space="preserve">AP </w:t>
        </w:r>
      </w:ins>
      <w:ins w:id="177" w:author="Das, Dibakar" w:date="2025-05-10T09:02:00Z" w16du:dateUtc="2025-05-10T16:02:00Z">
        <w:r w:rsidR="00244E3B">
          <w:rPr>
            <w:bCs w:val="0"/>
          </w:rPr>
          <w:t>is performing C</w:t>
        </w:r>
      </w:ins>
      <w:ins w:id="178" w:author="Das, Dibakar" w:date="2025-05-13T08:45:00Z" w16du:dateUtc="2025-05-13T15:45:00Z">
        <w:r w:rsidR="00AE5126">
          <w:rPr>
            <w:bCs w:val="0"/>
          </w:rPr>
          <w:t>o</w:t>
        </w:r>
      </w:ins>
      <w:ins w:id="179" w:author="Das, Dibakar" w:date="2025-05-10T09:02:00Z" w16du:dateUtc="2025-05-10T16:02:00Z">
        <w:r w:rsidR="00244E3B">
          <w:rPr>
            <w:bCs w:val="0"/>
          </w:rPr>
          <w:t xml:space="preserve">-TDMA </w:t>
        </w:r>
      </w:ins>
      <w:ins w:id="180" w:author="Das, Dibakar" w:date="2025-05-10T09:03:00Z" w16du:dateUtc="2025-05-10T16:03:00Z">
        <w:r w:rsidR="00025C80">
          <w:rPr>
            <w:bCs w:val="0"/>
          </w:rPr>
          <w:t xml:space="preserve">in that TXOP </w:t>
        </w:r>
      </w:ins>
      <w:ins w:id="181" w:author="Das, Dibakar" w:date="2025-05-10T09:02:00Z" w16du:dateUtc="2025-05-10T16:02:00Z">
        <w:r w:rsidR="00244E3B">
          <w:rPr>
            <w:bCs w:val="0"/>
          </w:rPr>
          <w:t xml:space="preserve">and </w:t>
        </w:r>
      </w:ins>
      <w:ins w:id="182" w:author="Das, Dibakar" w:date="2025-05-13T08:50:00Z" w16du:dateUtc="2025-05-13T15:50:00Z">
        <w:r w:rsidR="00AE5126">
          <w:t>all neighboring APs on the 20 MHz primary channel whose Beacon frame is received by the AP with an RSSI above or equal to -72 dBm</w:t>
        </w:r>
      </w:ins>
    </w:p>
    <w:p w14:paraId="7BC313BD" w14:textId="50A89F4A" w:rsidR="00BD6009" w:rsidRDefault="005D2B76" w:rsidP="00AE5126">
      <w:pPr>
        <w:pStyle w:val="ListParagraph"/>
        <w:numPr>
          <w:ilvl w:val="0"/>
          <w:numId w:val="0"/>
        </w:numPr>
        <w:ind w:left="720"/>
        <w:rPr>
          <w:ins w:id="183" w:author="Das, Dibakar" w:date="2025-05-13T08:49:00Z" w16du:dateUtc="2025-05-13T15:49:00Z"/>
        </w:rPr>
        <w:pPrChange w:id="184" w:author="Das, Dibakar" w:date="2025-05-13T08:50:00Z" w16du:dateUtc="2025-05-13T15:50:00Z">
          <w:pPr>
            <w:pStyle w:val="ListParagraph"/>
          </w:pPr>
        </w:pPrChange>
      </w:pPr>
      <w:ins w:id="185" w:author="Das, Dibakar" w:date="2025-05-10T08:59:00Z" w16du:dateUtc="2025-05-10T15:59:00Z">
        <w:r w:rsidRPr="00AE5472">
          <w:rPr>
            <w:bCs w:val="0"/>
          </w:rPr>
          <w:t>have a C</w:t>
        </w:r>
      </w:ins>
      <w:ins w:id="186" w:author="Das, Dibakar" w:date="2025-05-13T08:45:00Z" w16du:dateUtc="2025-05-13T15:45:00Z">
        <w:r w:rsidR="00AE5126">
          <w:rPr>
            <w:bCs w:val="0"/>
          </w:rPr>
          <w:t>o</w:t>
        </w:r>
      </w:ins>
      <w:ins w:id="187" w:author="Das, Dibakar" w:date="2025-05-10T08:59:00Z" w16du:dateUtc="2025-05-10T15:59:00Z">
        <w:r w:rsidRPr="00AE5472">
          <w:rPr>
            <w:bCs w:val="0"/>
          </w:rPr>
          <w:t xml:space="preserve">-TDMA agreement with </w:t>
        </w:r>
      </w:ins>
      <w:ins w:id="188" w:author="Das, Dibakar" w:date="2025-05-10T09:00:00Z" w16du:dateUtc="2025-05-10T16:00:00Z">
        <w:r>
          <w:rPr>
            <w:bCs w:val="0"/>
          </w:rPr>
          <w:t>that AP</w:t>
        </w:r>
      </w:ins>
      <w:del w:id="189" w:author="Das, Dibakar" w:date="2025-05-10T08:59:00Z" w16du:dateUtc="2025-05-10T15:59:00Z">
        <w:r w:rsidR="00BD6009" w:rsidRPr="005D2B76" w:rsidDel="00225549">
          <w:delText>.</w:delText>
        </w:r>
      </w:del>
    </w:p>
    <w:p w14:paraId="0DB7740E" w14:textId="77777777" w:rsidR="00AE5126" w:rsidRPr="005D2B76" w:rsidRDefault="00AE5126" w:rsidP="00AE5126">
      <w:pPr>
        <w:pStyle w:val="ListParagraph"/>
        <w:numPr>
          <w:ilvl w:val="0"/>
          <w:numId w:val="0"/>
        </w:numPr>
        <w:ind w:left="720"/>
        <w:pPrChange w:id="190" w:author="Das, Dibakar" w:date="2025-05-13T08:50:00Z" w16du:dateUtc="2025-05-13T15:50:00Z">
          <w:pPr/>
        </w:pPrChange>
      </w:pPr>
    </w:p>
    <w:p w14:paraId="6F2D8A5F" w14:textId="77777777" w:rsidR="00BD6009" w:rsidRDefault="00BD6009" w:rsidP="00BD6009">
      <w:pPr>
        <w:ind w:left="1418"/>
        <w:rPr>
          <w:lang w:val="en-US"/>
        </w:rPr>
      </w:pPr>
    </w:p>
    <w:p w14:paraId="5B8A8767" w14:textId="77777777" w:rsidR="00BD6009" w:rsidRPr="00891602" w:rsidRDefault="00BD6009" w:rsidP="00BD6009">
      <w:pPr>
        <w:ind w:left="1418"/>
        <w:rPr>
          <w:lang w:val="en-US"/>
        </w:rPr>
      </w:pPr>
    </w:p>
    <w:p w14:paraId="4BCDEEBC" w14:textId="77777777" w:rsidR="00BD6009" w:rsidRPr="00BD6009" w:rsidRDefault="00BD6009" w:rsidP="00743008">
      <w:pPr>
        <w:rPr>
          <w:b/>
          <w:bCs/>
          <w:lang w:val="en-US"/>
        </w:rPr>
      </w:pPr>
    </w:p>
    <w:p w14:paraId="2BD0B8F3" w14:textId="77777777" w:rsidR="00693230" w:rsidRDefault="00693230" w:rsidP="00743008">
      <w:pPr>
        <w:rPr>
          <w:b/>
          <w:bCs/>
        </w:rPr>
      </w:pPr>
    </w:p>
    <w:p w14:paraId="0F802256" w14:textId="77777777" w:rsidR="00693230" w:rsidRPr="00743008" w:rsidRDefault="00693230" w:rsidP="00743008">
      <w:pPr>
        <w:rPr>
          <w:lang w:val="en-US"/>
        </w:rPr>
      </w:pPr>
    </w:p>
    <w:p w14:paraId="643E7466"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9" w:author="Das, Dibakar" w:date="2025-03-12T10:38:00Z" w:initials="DD">
    <w:p w14:paraId="064B7785" w14:textId="77777777" w:rsidR="00677889" w:rsidRDefault="00677889" w:rsidP="00677889">
      <w:pPr>
        <w:pStyle w:val="CommentText"/>
      </w:pPr>
      <w:r>
        <w:rPr>
          <w:rStyle w:val="CommentReference"/>
        </w:rPr>
        <w:annotationRef/>
      </w:r>
      <w:r>
        <w:t xml:space="preserve">We can probably remove this. </w:t>
      </w:r>
    </w:p>
  </w:comment>
  <w:comment w:id="60" w:author="Alfred Asterjadhi" w:date="2025-04-07T08:23:00Z" w:initials="AA">
    <w:p w14:paraId="7A6AA52E" w14:textId="77777777" w:rsidR="00D96036" w:rsidRDefault="00987AEF" w:rsidP="00D96036">
      <w:pPr>
        <w:pStyle w:val="CommentText"/>
      </w:pPr>
      <w:r>
        <w:rPr>
          <w:rStyle w:val="CommentReference"/>
        </w:rPr>
        <w:annotationRef/>
      </w:r>
      <w:r w:rsidR="00D96036">
        <w:t>Please remove. I would expect the same mechanism would apply anyways. If that is not the case then yes it would be kept but in that case the question is what is the mechanism for the other TXOP sharing methods.</w:t>
      </w:r>
    </w:p>
  </w:comment>
  <w:comment w:id="71" w:author="Das, Dibakar" w:date="2025-04-07T09:12:00Z" w:initials="DD">
    <w:p w14:paraId="3382041C" w14:textId="77777777" w:rsidR="00D451DE" w:rsidRDefault="00D451DE" w:rsidP="00D451DE">
      <w:pPr>
        <w:pStyle w:val="CommentText"/>
      </w:pPr>
      <w:r>
        <w:rPr>
          <w:rStyle w:val="CommentReference"/>
        </w:rPr>
        <w:annotationRef/>
      </w:r>
      <w:r>
        <w:t xml:space="preserve">Alfred suggests to simply say: “(see 37.8.2.3)”. The section there does not seem to have a similar term. If group is fine with it, can just accept alfred’s suggestion. </w:t>
      </w:r>
    </w:p>
  </w:comment>
  <w:comment w:id="90" w:author="Das, Dibakar" w:date="2025-03-24T16:42:00Z" w:initials="DD">
    <w:p w14:paraId="6B3CA01A" w14:textId="17809453" w:rsidR="00D947C5" w:rsidRDefault="00824C19" w:rsidP="00D947C5">
      <w:pPr>
        <w:pStyle w:val="CommentText"/>
      </w:pPr>
      <w:r>
        <w:rPr>
          <w:rStyle w:val="CommentReference"/>
        </w:rPr>
        <w:annotationRef/>
      </w:r>
      <w:r w:rsidR="00D947C5">
        <w:t>Brian, Alt: “and” ?</w:t>
      </w:r>
    </w:p>
  </w:comment>
  <w:comment w:id="91" w:author="Das, Dibakar" w:date="2025-03-25T11:21:00Z" w:initials="DD">
    <w:p w14:paraId="253751EE" w14:textId="77777777" w:rsidR="00605BAC" w:rsidRDefault="00605BAC" w:rsidP="00605BAC">
      <w:pPr>
        <w:pStyle w:val="CommentText"/>
      </w:pPr>
      <w:r>
        <w:rPr>
          <w:rStyle w:val="CommentReference"/>
        </w:rPr>
        <w:annotationRef/>
      </w:r>
      <w:r>
        <w:t xml:space="preserve">“or” still seems more appropriate. </w:t>
      </w:r>
    </w:p>
  </w:comment>
  <w:comment w:id="116" w:author="Das, Dibakar" w:date="2025-03-24T16:33:00Z" w:initials="DD">
    <w:p w14:paraId="2D40F1AA" w14:textId="647E567C" w:rsidR="00D947C5" w:rsidRDefault="00824C19" w:rsidP="00D947C5">
      <w:pPr>
        <w:pStyle w:val="CommentText"/>
      </w:pPr>
      <w:r>
        <w:rPr>
          <w:rStyle w:val="CommentReference"/>
        </w:rPr>
        <w:annotationRef/>
      </w:r>
      <w:r w:rsidR="00D947C5">
        <w:t>Yunbo: Minus the time used by sharing AP for own communication..</w:t>
      </w:r>
    </w:p>
  </w:comment>
  <w:comment w:id="117" w:author="Das, Dibakar" w:date="2025-03-25T11:22:00Z" w:initials="DD">
    <w:p w14:paraId="54148C94" w14:textId="77777777" w:rsidR="0046764A" w:rsidRDefault="0046764A" w:rsidP="0046764A">
      <w:pPr>
        <w:pStyle w:val="CommentText"/>
      </w:pPr>
      <w:r>
        <w:rPr>
          <w:rStyle w:val="CommentReference"/>
        </w:rPr>
        <w:annotationRef/>
      </w:r>
      <w:r>
        <w:t xml:space="preserve">On second thought, prefer to keep this as it is. Its already clear that allocation can only happen within an obtained TXOP… </w:t>
      </w:r>
    </w:p>
  </w:comment>
  <w:comment w:id="122" w:author="Das, Dibakar" w:date="2025-03-24T16:41:00Z" w:initials="DD">
    <w:p w14:paraId="25A3708C" w14:textId="1ED8676D" w:rsidR="00824C19" w:rsidRDefault="00824C19" w:rsidP="00824C19">
      <w:pPr>
        <w:pStyle w:val="CommentText"/>
      </w:pPr>
      <w:r>
        <w:rPr>
          <w:rStyle w:val="CommentReference"/>
        </w:rPr>
        <w:annotationRef/>
      </w:r>
      <w:r>
        <w:t>liwen</w:t>
      </w:r>
    </w:p>
  </w:comment>
  <w:comment w:id="154" w:author="Das, Dibakar" w:date="2025-03-24T16:37:00Z" w:initials="DD">
    <w:p w14:paraId="7D492551" w14:textId="77777777" w:rsidR="000C2D1B" w:rsidRDefault="00824C19" w:rsidP="000C2D1B">
      <w:pPr>
        <w:pStyle w:val="CommentText"/>
      </w:pPr>
      <w:r>
        <w:rPr>
          <w:rStyle w:val="CommentReference"/>
        </w:rPr>
        <w:annotationRef/>
      </w:r>
      <w:r w:rsidR="000C2D1B">
        <w:t>Yunbo: Mode 2 includes UL as well.. Need to further clarify/ restrict to just p2p part of mode 2 ?</w:t>
      </w:r>
    </w:p>
  </w:comment>
  <w:comment w:id="155" w:author="Das, Dibakar" w:date="2025-03-25T11:25:00Z" w:initials="DD">
    <w:p w14:paraId="6EE9D82B" w14:textId="77777777" w:rsidR="00FA7237" w:rsidRDefault="00FA7237" w:rsidP="00FA7237">
      <w:pPr>
        <w:pStyle w:val="CommentText"/>
      </w:pPr>
      <w:r>
        <w:rPr>
          <w:rStyle w:val="CommentReference"/>
        </w:rPr>
        <w:annotationRef/>
      </w:r>
      <w:r>
        <w:t xml:space="preserve">Feel this is fine as it is since there is no way to control P2P transmissions within TXS mode 2. </w:t>
      </w:r>
    </w:p>
  </w:comment>
  <w:comment w:id="156" w:author="Alfred Asterjadhi" w:date="2025-04-07T08:36:00Z" w:initials="AA">
    <w:p w14:paraId="48BAB436" w14:textId="77777777" w:rsidR="00E32BE9" w:rsidRDefault="00E32BE9" w:rsidP="00E32BE9">
      <w:pPr>
        <w:pStyle w:val="CommentText"/>
      </w:pPr>
      <w:r>
        <w:rPr>
          <w:rStyle w:val="CommentReference"/>
        </w:rPr>
        <w:annotationRef/>
      </w:r>
      <w:r>
        <w:t>That would conflict with Motion 329. I would think these rules apply to any TXOP sharing mechanism&gt;</w:t>
      </w:r>
    </w:p>
  </w:comment>
  <w:comment w:id="159" w:author="Das, Dibakar" w:date="2025-03-25T11:24:00Z" w:initials="DD">
    <w:p w14:paraId="68722E19" w14:textId="5A3DAE72" w:rsidR="00DC1071" w:rsidRDefault="00DC1071" w:rsidP="00DC1071">
      <w:pPr>
        <w:pStyle w:val="CommentText"/>
      </w:pPr>
      <w:r>
        <w:rPr>
          <w:rStyle w:val="CommentReference"/>
        </w:rPr>
        <w:annotationRef/>
      </w:r>
      <w:r>
        <w:t>Until we solve it with more discussion, we should keep this TBD. If that’s not an option we can replace this with something generic such as “at least a TBD...” with “at least a threshold portion...” that invites comments to define this threshold</w:t>
      </w:r>
    </w:p>
  </w:comment>
  <w:comment w:id="160" w:author="Alfred Asterjadhi" w:date="2025-04-07T08:37:00Z" w:initials="AA">
    <w:p w14:paraId="1880B126" w14:textId="77777777" w:rsidR="000703D8" w:rsidRDefault="000703D8" w:rsidP="000703D8">
      <w:pPr>
        <w:pStyle w:val="CommentText"/>
      </w:pPr>
      <w:r>
        <w:rPr>
          <w:rStyle w:val="CommentReference"/>
        </w:rPr>
        <w:annotationRef/>
      </w:r>
      <w:r>
        <w:t>I think that is fine. But also “at least a portion of the TXOP” is fine IMO.</w:t>
      </w:r>
    </w:p>
  </w:comment>
  <w:comment w:id="161" w:author="Alfred Asterjadhi" w:date="2025-04-07T08:35:00Z" w:initials="AA">
    <w:p w14:paraId="2A491535" w14:textId="0C7AAC2E" w:rsidR="00750F93" w:rsidRDefault="00750F93" w:rsidP="00750F93">
      <w:pPr>
        <w:pStyle w:val="CommentText"/>
      </w:pPr>
      <w:r>
        <w:rPr>
          <w:rStyle w:val="CommentReference"/>
        </w:rPr>
        <w:annotationRef/>
      </w:r>
      <w:r>
        <w:t>Please remove 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4B7785" w15:done="0"/>
  <w15:commentEx w15:paraId="7A6AA52E" w15:paraIdParent="064B7785" w15:done="0"/>
  <w15:commentEx w15:paraId="3382041C" w15:done="0"/>
  <w15:commentEx w15:paraId="6B3CA01A" w15:done="0"/>
  <w15:commentEx w15:paraId="253751EE" w15:paraIdParent="6B3CA01A" w15:done="0"/>
  <w15:commentEx w15:paraId="2D40F1AA" w15:done="0"/>
  <w15:commentEx w15:paraId="54148C94" w15:paraIdParent="2D40F1AA" w15:done="0"/>
  <w15:commentEx w15:paraId="25A3708C" w15:done="0"/>
  <w15:commentEx w15:paraId="7D492551" w15:done="0"/>
  <w15:commentEx w15:paraId="6EE9D82B" w15:paraIdParent="7D492551" w15:done="0"/>
  <w15:commentEx w15:paraId="48BAB436" w15:paraIdParent="7D492551" w15:done="0"/>
  <w15:commentEx w15:paraId="68722E19" w15:done="0"/>
  <w15:commentEx w15:paraId="1880B126" w15:paraIdParent="68722E19" w15:done="0"/>
  <w15:commentEx w15:paraId="2A491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090E4A" w16cex:dateUtc="2025-03-12T14:38:00Z">
    <w16cex:extLst>
      <w16:ext w16:uri="{CE6994B0-6A32-4C9F-8C6B-6E91EDA988CE}">
        <cr:reactions xmlns:cr="http://schemas.microsoft.com/office/comments/2020/reactions">
          <cr:reaction reactionType="1">
            <cr:reactionInfo dateUtc="2025-05-10T16:03:22Z">
              <cr:user userId="S::dibakar.das@intel.com::5555b401-5ad5-4206-a20e-01f22605f8f6" userProvider="AD" userName="Das, Dibakar"/>
            </cr:reactionInfo>
          </cr:reaction>
        </cr:reactions>
      </w16:ext>
    </w16cex:extLst>
  </w16cex:commentExtensible>
  <w16cex:commentExtensible w16cex:durableId="14656CE3" w16cex:dateUtc="2025-04-07T15:23:00Z"/>
  <w16cex:commentExtensible w16cex:durableId="5F700FD8" w16cex:dateUtc="2025-04-07T16:12:00Z"/>
  <w16cex:commentExtensible w16cex:durableId="36E25766" w16cex:dateUtc="2025-03-24T23:42:00Z"/>
  <w16cex:commentExtensible w16cex:durableId="21348853" w16cex:dateUtc="2025-03-25T18:21:00Z"/>
  <w16cex:commentExtensible w16cex:durableId="66A2C00D" w16cex:dateUtc="2025-03-24T23:33:00Z"/>
  <w16cex:commentExtensible w16cex:durableId="5E0D6BBC" w16cex:dateUtc="2025-03-25T18:22:00Z"/>
  <w16cex:commentExtensible w16cex:durableId="38782C00" w16cex:dateUtc="2025-03-24T23:41:00Z"/>
  <w16cex:commentExtensible w16cex:durableId="11865E02" w16cex:dateUtc="2025-03-24T23:37:00Z"/>
  <w16cex:commentExtensible w16cex:durableId="22D733EA" w16cex:dateUtc="2025-03-25T18:25:00Z"/>
  <w16cex:commentExtensible w16cex:durableId="63453E76" w16cex:dateUtc="2025-04-07T15:36:00Z"/>
  <w16cex:commentExtensible w16cex:durableId="14D29E94" w16cex:dateUtc="2025-03-25T18:24:00Z"/>
  <w16cex:commentExtensible w16cex:durableId="1EA8E820" w16cex:dateUtc="2025-04-07T15:37:00Z"/>
  <w16cex:commentExtensible w16cex:durableId="4618D186" w16cex:dateUtc="2025-04-0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4B7785" w16cid:durableId="0E090E4A"/>
  <w16cid:commentId w16cid:paraId="7A6AA52E" w16cid:durableId="14656CE3"/>
  <w16cid:commentId w16cid:paraId="3382041C" w16cid:durableId="5F700FD8"/>
  <w16cid:commentId w16cid:paraId="6B3CA01A" w16cid:durableId="36E25766"/>
  <w16cid:commentId w16cid:paraId="253751EE" w16cid:durableId="21348853"/>
  <w16cid:commentId w16cid:paraId="2D40F1AA" w16cid:durableId="66A2C00D"/>
  <w16cid:commentId w16cid:paraId="54148C94" w16cid:durableId="5E0D6BBC"/>
  <w16cid:commentId w16cid:paraId="25A3708C" w16cid:durableId="38782C00"/>
  <w16cid:commentId w16cid:paraId="7D492551" w16cid:durableId="11865E02"/>
  <w16cid:commentId w16cid:paraId="6EE9D82B" w16cid:durableId="22D733EA"/>
  <w16cid:commentId w16cid:paraId="48BAB436" w16cid:durableId="63453E76"/>
  <w16cid:commentId w16cid:paraId="68722E19" w16cid:durableId="14D29E94"/>
  <w16cid:commentId w16cid:paraId="1880B126" w16cid:durableId="1EA8E820"/>
  <w16cid:commentId w16cid:paraId="2A491535" w16cid:durableId="4618D1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5E1E" w14:textId="77777777" w:rsidR="009125D1" w:rsidRDefault="009125D1">
      <w:r>
        <w:separator/>
      </w:r>
    </w:p>
  </w:endnote>
  <w:endnote w:type="continuationSeparator" w:id="0">
    <w:p w14:paraId="60B4CC67" w14:textId="77777777" w:rsidR="009125D1" w:rsidRDefault="0091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8BD0" w14:textId="108C69F3" w:rsidR="0029020B" w:rsidRDefault="00CC5595">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54C3D">
      <w:t>Dibakar Das, Intel</w:t>
    </w:r>
  </w:p>
  <w:p w14:paraId="61BFA39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C562D" w14:textId="77777777" w:rsidR="009125D1" w:rsidRDefault="009125D1">
      <w:r>
        <w:separator/>
      </w:r>
    </w:p>
  </w:footnote>
  <w:footnote w:type="continuationSeparator" w:id="0">
    <w:p w14:paraId="1572E333" w14:textId="77777777" w:rsidR="009125D1" w:rsidRDefault="0091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B6E5" w14:textId="43CFDB02" w:rsidR="0029020B" w:rsidRDefault="00CE1F72" w:rsidP="008D5345">
    <w:pPr>
      <w:pStyle w:val="Header"/>
      <w:tabs>
        <w:tab w:val="clear" w:pos="6480"/>
        <w:tab w:val="center" w:pos="4680"/>
        <w:tab w:val="right" w:pos="10080"/>
      </w:tabs>
    </w:pPr>
    <w:r>
      <w:t>March 2025</w:t>
    </w:r>
    <w:r w:rsidR="0029020B">
      <w:tab/>
    </w:r>
    <w:r w:rsidR="0029020B">
      <w:tab/>
    </w:r>
    <w:fldSimple w:instr=" TITLE  \* MERGEFORMAT ">
      <w:r w:rsidR="00CC5595">
        <w:t>doc.: IEEE 802.11-</w:t>
      </w:r>
      <w:r>
        <w:t>25</w:t>
      </w:r>
      <w:r w:rsidR="00CC5595">
        <w:t>/</w:t>
      </w:r>
      <w:r>
        <w:t>479</w:t>
      </w:r>
      <w:r w:rsidR="00CC5595">
        <w:t>r</w:t>
      </w:r>
      <w:ins w:id="191" w:author="Das, Dibakar" w:date="2025-05-13T08:58:00Z" w16du:dateUtc="2025-05-13T15:58:00Z">
        <w:r w:rsidR="00253D8A">
          <w:t>5</w:t>
        </w:r>
      </w:ins>
      <w:del w:id="192" w:author="Das, Dibakar" w:date="2025-04-03T11:03:00Z" w16du:dateUtc="2025-04-03T18:03:00Z">
        <w:r w:rsidR="00CC5595" w:rsidDel="009954FC">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672"/>
    <w:multiLevelType w:val="hybridMultilevel"/>
    <w:tmpl w:val="A88C7250"/>
    <w:lvl w:ilvl="0" w:tplc="EDE04B2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7941B5"/>
    <w:multiLevelType w:val="hybridMultilevel"/>
    <w:tmpl w:val="0FEAF928"/>
    <w:lvl w:ilvl="0" w:tplc="046CE5D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200F7"/>
    <w:multiLevelType w:val="hybridMultilevel"/>
    <w:tmpl w:val="7E421608"/>
    <w:lvl w:ilvl="0" w:tplc="26166082">
      <w:start w:val="1"/>
      <w:numFmt w:val="bullet"/>
      <w:lvlText w:val="•"/>
      <w:lvlJc w:val="left"/>
      <w:pPr>
        <w:tabs>
          <w:tab w:val="num" w:pos="284"/>
        </w:tabs>
        <w:ind w:left="284" w:hanging="284"/>
      </w:pPr>
      <w:rPr>
        <w:rFonts w:ascii="Arial" w:hAnsi="Arial" w:cs="Times New Roman" w:hint="default"/>
      </w:rPr>
    </w:lvl>
    <w:lvl w:ilvl="1" w:tplc="6DB2D9D2">
      <w:start w:val="1"/>
      <w:numFmt w:val="bullet"/>
      <w:lvlText w:val="o"/>
      <w:lvlJc w:val="left"/>
      <w:pPr>
        <w:tabs>
          <w:tab w:val="num" w:pos="851"/>
        </w:tabs>
        <w:ind w:left="851" w:hanging="284"/>
      </w:pPr>
      <w:rPr>
        <w:rFonts w:ascii="Courier New" w:hAnsi="Courier New" w:cs="Times New Roman" w:hint="default"/>
      </w:rPr>
    </w:lvl>
    <w:lvl w:ilvl="2" w:tplc="D24C4FE4">
      <w:start w:val="1"/>
      <w:numFmt w:val="bullet"/>
      <w:lvlText w:val="•"/>
      <w:lvlJc w:val="left"/>
      <w:pPr>
        <w:tabs>
          <w:tab w:val="num" w:pos="1418"/>
        </w:tabs>
        <w:ind w:left="1418" w:hanging="284"/>
      </w:pPr>
      <w:rPr>
        <w:rFonts w:ascii="Arial" w:hAnsi="Arial" w:cs="Times New Roman" w:hint="default"/>
      </w:rPr>
    </w:lvl>
    <w:lvl w:ilvl="3" w:tplc="A43625CA">
      <w:start w:val="1"/>
      <w:numFmt w:val="bullet"/>
      <w:lvlText w:val="•"/>
      <w:lvlJc w:val="left"/>
      <w:pPr>
        <w:tabs>
          <w:tab w:val="num" w:pos="1985"/>
        </w:tabs>
        <w:ind w:left="1985" w:hanging="284"/>
      </w:pPr>
      <w:rPr>
        <w:rFonts w:ascii="Arial" w:hAnsi="Arial" w:cs="Times New Roman" w:hint="default"/>
      </w:rPr>
    </w:lvl>
    <w:lvl w:ilvl="4" w:tplc="FFFFFFFF">
      <w:start w:val="1"/>
      <w:numFmt w:val="bullet"/>
      <w:lvlText w:val="•"/>
      <w:lvlJc w:val="left"/>
      <w:pPr>
        <w:tabs>
          <w:tab w:val="num" w:pos="3240"/>
        </w:tabs>
        <w:ind w:left="3240" w:hanging="360"/>
      </w:pPr>
      <w:rPr>
        <w:rFonts w:ascii="Arial" w:hAnsi="Arial" w:cs="Times New Roman" w:hint="default"/>
      </w:rPr>
    </w:lvl>
    <w:lvl w:ilvl="5" w:tplc="FFFFFFFF">
      <w:start w:val="1"/>
      <w:numFmt w:val="bullet"/>
      <w:lvlText w:val="•"/>
      <w:lvlJc w:val="left"/>
      <w:pPr>
        <w:tabs>
          <w:tab w:val="num" w:pos="3960"/>
        </w:tabs>
        <w:ind w:left="3960" w:hanging="360"/>
      </w:pPr>
      <w:rPr>
        <w:rFonts w:ascii="Arial" w:hAnsi="Arial" w:cs="Times New Roman" w:hint="default"/>
      </w:rPr>
    </w:lvl>
    <w:lvl w:ilvl="6" w:tplc="FFFFFFFF">
      <w:start w:val="1"/>
      <w:numFmt w:val="bullet"/>
      <w:lvlText w:val="•"/>
      <w:lvlJc w:val="left"/>
      <w:pPr>
        <w:tabs>
          <w:tab w:val="num" w:pos="4680"/>
        </w:tabs>
        <w:ind w:left="4680" w:hanging="360"/>
      </w:pPr>
      <w:rPr>
        <w:rFonts w:ascii="Arial" w:hAnsi="Arial" w:cs="Times New Roman" w:hint="default"/>
      </w:rPr>
    </w:lvl>
    <w:lvl w:ilvl="7" w:tplc="FFFFFFFF">
      <w:start w:val="1"/>
      <w:numFmt w:val="bullet"/>
      <w:lvlText w:val="•"/>
      <w:lvlJc w:val="left"/>
      <w:pPr>
        <w:tabs>
          <w:tab w:val="num" w:pos="5400"/>
        </w:tabs>
        <w:ind w:left="5400" w:hanging="360"/>
      </w:pPr>
      <w:rPr>
        <w:rFonts w:ascii="Arial" w:hAnsi="Arial" w:cs="Times New Roman" w:hint="default"/>
      </w:rPr>
    </w:lvl>
    <w:lvl w:ilvl="8" w:tplc="FFFFFFFF">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480A6F82"/>
    <w:multiLevelType w:val="multilevel"/>
    <w:tmpl w:val="499093A4"/>
    <w:lvl w:ilvl="0">
      <w:start w:val="37"/>
      <w:numFmt w:val="decimal"/>
      <w:lvlText w:val="%1"/>
      <w:lvlJc w:val="left"/>
      <w:pPr>
        <w:ind w:left="492" w:hanging="492"/>
      </w:pPr>
      <w:rPr>
        <w:rFonts w:hint="default"/>
      </w:rPr>
    </w:lvl>
    <w:lvl w:ilvl="1">
      <w:start w:val="17"/>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2C37B4D"/>
    <w:multiLevelType w:val="hybridMultilevel"/>
    <w:tmpl w:val="E37C9302"/>
    <w:lvl w:ilvl="0" w:tplc="4356BC3C">
      <w:start w:val="65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3530846">
    <w:abstractNumId w:val="2"/>
  </w:num>
  <w:num w:numId="2" w16cid:durableId="1287656771">
    <w:abstractNumId w:val="4"/>
  </w:num>
  <w:num w:numId="3" w16cid:durableId="593904067">
    <w:abstractNumId w:val="0"/>
  </w:num>
  <w:num w:numId="4" w16cid:durableId="1310400573">
    <w:abstractNumId w:val="5"/>
  </w:num>
  <w:num w:numId="5" w16cid:durableId="1125466868">
    <w:abstractNumId w:val="3"/>
  </w:num>
  <w:num w:numId="6" w16cid:durableId="13617094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s, Dibakar">
    <w15:presenceInfo w15:providerId="AD" w15:userId="S::dibakar.das@intel.com::5555b401-5ad5-4206-a20e-01f22605f8f6"/>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95"/>
    <w:rsid w:val="0000216F"/>
    <w:rsid w:val="00025C80"/>
    <w:rsid w:val="00034E7C"/>
    <w:rsid w:val="00053EBC"/>
    <w:rsid w:val="00054C3D"/>
    <w:rsid w:val="00063BDA"/>
    <w:rsid w:val="00064826"/>
    <w:rsid w:val="000703D8"/>
    <w:rsid w:val="000A496D"/>
    <w:rsid w:val="000C037F"/>
    <w:rsid w:val="000C2D1B"/>
    <w:rsid w:val="000D0577"/>
    <w:rsid w:val="000E1114"/>
    <w:rsid w:val="000F6978"/>
    <w:rsid w:val="00107547"/>
    <w:rsid w:val="00110274"/>
    <w:rsid w:val="00121EBD"/>
    <w:rsid w:val="00122EA1"/>
    <w:rsid w:val="00143BD7"/>
    <w:rsid w:val="001557A5"/>
    <w:rsid w:val="00156AE6"/>
    <w:rsid w:val="00173577"/>
    <w:rsid w:val="001815F6"/>
    <w:rsid w:val="001854DB"/>
    <w:rsid w:val="00190E20"/>
    <w:rsid w:val="001A43EA"/>
    <w:rsid w:val="001A76E5"/>
    <w:rsid w:val="001B0BD3"/>
    <w:rsid w:val="001D723B"/>
    <w:rsid w:val="001D7560"/>
    <w:rsid w:val="00216106"/>
    <w:rsid w:val="0021688E"/>
    <w:rsid w:val="00222205"/>
    <w:rsid w:val="00225549"/>
    <w:rsid w:val="00235919"/>
    <w:rsid w:val="002363B8"/>
    <w:rsid w:val="00244E3B"/>
    <w:rsid w:val="00253D8A"/>
    <w:rsid w:val="00261493"/>
    <w:rsid w:val="00273201"/>
    <w:rsid w:val="00280948"/>
    <w:rsid w:val="0029020B"/>
    <w:rsid w:val="002942AD"/>
    <w:rsid w:val="002971EB"/>
    <w:rsid w:val="002B49CC"/>
    <w:rsid w:val="002B6847"/>
    <w:rsid w:val="002D44BE"/>
    <w:rsid w:val="002D535D"/>
    <w:rsid w:val="002F2D8B"/>
    <w:rsid w:val="002F7E96"/>
    <w:rsid w:val="00300B9C"/>
    <w:rsid w:val="0030185B"/>
    <w:rsid w:val="003256DF"/>
    <w:rsid w:val="00361757"/>
    <w:rsid w:val="00382812"/>
    <w:rsid w:val="003B3495"/>
    <w:rsid w:val="003B418F"/>
    <w:rsid w:val="003B71B4"/>
    <w:rsid w:val="003C6E25"/>
    <w:rsid w:val="003D367A"/>
    <w:rsid w:val="003D5491"/>
    <w:rsid w:val="003D6A1A"/>
    <w:rsid w:val="0040008C"/>
    <w:rsid w:val="00412190"/>
    <w:rsid w:val="00431843"/>
    <w:rsid w:val="00442037"/>
    <w:rsid w:val="004522E8"/>
    <w:rsid w:val="0046764A"/>
    <w:rsid w:val="004827FB"/>
    <w:rsid w:val="00496683"/>
    <w:rsid w:val="004A092B"/>
    <w:rsid w:val="004B064B"/>
    <w:rsid w:val="004B1058"/>
    <w:rsid w:val="004C366C"/>
    <w:rsid w:val="004D31CA"/>
    <w:rsid w:val="004F6D3A"/>
    <w:rsid w:val="00500D23"/>
    <w:rsid w:val="00510536"/>
    <w:rsid w:val="00512A7C"/>
    <w:rsid w:val="00554AA9"/>
    <w:rsid w:val="00556371"/>
    <w:rsid w:val="00561C46"/>
    <w:rsid w:val="005711F5"/>
    <w:rsid w:val="00574924"/>
    <w:rsid w:val="00575C4D"/>
    <w:rsid w:val="00586DEB"/>
    <w:rsid w:val="005B5C64"/>
    <w:rsid w:val="005D2B76"/>
    <w:rsid w:val="005E6807"/>
    <w:rsid w:val="005E72E7"/>
    <w:rsid w:val="005F35D9"/>
    <w:rsid w:val="0060217D"/>
    <w:rsid w:val="00603BBB"/>
    <w:rsid w:val="00605BAC"/>
    <w:rsid w:val="006148B8"/>
    <w:rsid w:val="0062440B"/>
    <w:rsid w:val="00632FB6"/>
    <w:rsid w:val="00672433"/>
    <w:rsid w:val="00673CF5"/>
    <w:rsid w:val="006748F0"/>
    <w:rsid w:val="00677889"/>
    <w:rsid w:val="00693230"/>
    <w:rsid w:val="006A1826"/>
    <w:rsid w:val="006A2AE6"/>
    <w:rsid w:val="006A316C"/>
    <w:rsid w:val="006B4704"/>
    <w:rsid w:val="006C0727"/>
    <w:rsid w:val="006C1EF7"/>
    <w:rsid w:val="006E145F"/>
    <w:rsid w:val="007164F7"/>
    <w:rsid w:val="00735F67"/>
    <w:rsid w:val="00743008"/>
    <w:rsid w:val="0074773B"/>
    <w:rsid w:val="00750F93"/>
    <w:rsid w:val="00754F61"/>
    <w:rsid w:val="00770572"/>
    <w:rsid w:val="00771F42"/>
    <w:rsid w:val="00774124"/>
    <w:rsid w:val="007909EA"/>
    <w:rsid w:val="007A1DC2"/>
    <w:rsid w:val="007B0DCE"/>
    <w:rsid w:val="007C775D"/>
    <w:rsid w:val="007E0E51"/>
    <w:rsid w:val="00824C19"/>
    <w:rsid w:val="00832660"/>
    <w:rsid w:val="00850813"/>
    <w:rsid w:val="008616E9"/>
    <w:rsid w:val="008630C6"/>
    <w:rsid w:val="0086683A"/>
    <w:rsid w:val="00875ACA"/>
    <w:rsid w:val="00880093"/>
    <w:rsid w:val="00884CA0"/>
    <w:rsid w:val="00891602"/>
    <w:rsid w:val="008945D1"/>
    <w:rsid w:val="008C6EF5"/>
    <w:rsid w:val="008D5345"/>
    <w:rsid w:val="008E3A5C"/>
    <w:rsid w:val="008F5618"/>
    <w:rsid w:val="00902AF0"/>
    <w:rsid w:val="00907110"/>
    <w:rsid w:val="009125D1"/>
    <w:rsid w:val="00926A6F"/>
    <w:rsid w:val="009273F6"/>
    <w:rsid w:val="00933526"/>
    <w:rsid w:val="0097229A"/>
    <w:rsid w:val="0097421B"/>
    <w:rsid w:val="00987AEF"/>
    <w:rsid w:val="009954FC"/>
    <w:rsid w:val="009C280B"/>
    <w:rsid w:val="009C3769"/>
    <w:rsid w:val="009D5DCB"/>
    <w:rsid w:val="009E2252"/>
    <w:rsid w:val="009F2DA3"/>
    <w:rsid w:val="009F2FBC"/>
    <w:rsid w:val="00A152F3"/>
    <w:rsid w:val="00A40F47"/>
    <w:rsid w:val="00A43C21"/>
    <w:rsid w:val="00A64960"/>
    <w:rsid w:val="00A70322"/>
    <w:rsid w:val="00A82B6C"/>
    <w:rsid w:val="00A934BA"/>
    <w:rsid w:val="00A961B9"/>
    <w:rsid w:val="00AA427C"/>
    <w:rsid w:val="00AC2536"/>
    <w:rsid w:val="00AC62EC"/>
    <w:rsid w:val="00AE5126"/>
    <w:rsid w:val="00AE6AE6"/>
    <w:rsid w:val="00B536DE"/>
    <w:rsid w:val="00BA25F5"/>
    <w:rsid w:val="00BD6009"/>
    <w:rsid w:val="00BD79FF"/>
    <w:rsid w:val="00BE68C2"/>
    <w:rsid w:val="00BF17C0"/>
    <w:rsid w:val="00C02DF6"/>
    <w:rsid w:val="00C056E4"/>
    <w:rsid w:val="00C06FB7"/>
    <w:rsid w:val="00C31319"/>
    <w:rsid w:val="00C80DA8"/>
    <w:rsid w:val="00C874D8"/>
    <w:rsid w:val="00C93721"/>
    <w:rsid w:val="00C94BCC"/>
    <w:rsid w:val="00CA09B2"/>
    <w:rsid w:val="00CA2E66"/>
    <w:rsid w:val="00CB2BB4"/>
    <w:rsid w:val="00CC1A4B"/>
    <w:rsid w:val="00CC5595"/>
    <w:rsid w:val="00CE1F72"/>
    <w:rsid w:val="00CF7417"/>
    <w:rsid w:val="00D14A57"/>
    <w:rsid w:val="00D17890"/>
    <w:rsid w:val="00D33E55"/>
    <w:rsid w:val="00D451DE"/>
    <w:rsid w:val="00D65A20"/>
    <w:rsid w:val="00D8133B"/>
    <w:rsid w:val="00D9026F"/>
    <w:rsid w:val="00D92915"/>
    <w:rsid w:val="00D947C5"/>
    <w:rsid w:val="00D96036"/>
    <w:rsid w:val="00DB1D0B"/>
    <w:rsid w:val="00DC1071"/>
    <w:rsid w:val="00DC5A7B"/>
    <w:rsid w:val="00DD1F31"/>
    <w:rsid w:val="00E1723A"/>
    <w:rsid w:val="00E274DF"/>
    <w:rsid w:val="00E32BE9"/>
    <w:rsid w:val="00E34BA5"/>
    <w:rsid w:val="00E354E4"/>
    <w:rsid w:val="00E37ADD"/>
    <w:rsid w:val="00E641B7"/>
    <w:rsid w:val="00E95ED8"/>
    <w:rsid w:val="00EF08D1"/>
    <w:rsid w:val="00EF7BDE"/>
    <w:rsid w:val="00F00517"/>
    <w:rsid w:val="00F06130"/>
    <w:rsid w:val="00F06C73"/>
    <w:rsid w:val="00F15A8C"/>
    <w:rsid w:val="00F36331"/>
    <w:rsid w:val="00F44555"/>
    <w:rsid w:val="00F54646"/>
    <w:rsid w:val="00F91C13"/>
    <w:rsid w:val="00F92B91"/>
    <w:rsid w:val="00F92E25"/>
    <w:rsid w:val="00FA7237"/>
    <w:rsid w:val="00FC05BC"/>
    <w:rsid w:val="00FD2180"/>
    <w:rsid w:val="00FE0813"/>
    <w:rsid w:val="00FE0A3C"/>
    <w:rsid w:val="00FF0ED9"/>
    <w:rsid w:val="00FF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6852"/>
  <w15:chartTrackingRefBased/>
  <w15:docId w15:val="{195753D3-C069-40C5-9AFF-3200B02A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5D2B76"/>
    <w:pPr>
      <w:numPr>
        <w:numId w:val="6"/>
      </w:numPr>
      <w:tabs>
        <w:tab w:val="left" w:pos="2465"/>
        <w:tab w:val="left" w:pos="2800"/>
        <w:tab w:val="left" w:pos="4780"/>
      </w:tabs>
      <w:contextualSpacing/>
      <w:pPrChange w:id="0" w:author="Das, Dibakar" w:date="2025-05-10T08:59:00Z">
        <w:pPr>
          <w:numPr>
            <w:numId w:val="3"/>
          </w:numPr>
          <w:tabs>
            <w:tab w:val="left" w:pos="2465"/>
            <w:tab w:val="left" w:pos="2800"/>
            <w:tab w:val="left" w:pos="4780"/>
          </w:tabs>
          <w:ind w:left="780" w:hanging="360"/>
          <w:contextualSpacing/>
        </w:pPr>
      </w:pPrChange>
    </w:pPr>
    <w:rPr>
      <w:rFonts w:eastAsiaTheme="minorEastAsia"/>
      <w:bCs/>
      <w:color w:val="000000" w:themeColor="text1"/>
      <w:szCs w:val="24"/>
      <w:lang w:val="en-US" w:eastAsia="en-GB"/>
      <w:rPrChange w:id="0" w:author="Das, Dibakar" w:date="2025-05-10T08:59:00Z">
        <w:rPr>
          <w:rFonts w:eastAsiaTheme="minorEastAsia"/>
          <w:bCs/>
          <w:color w:val="000000" w:themeColor="text1"/>
          <w:sz w:val="22"/>
          <w:szCs w:val="24"/>
          <w:lang w:val="en-US" w:eastAsia="en-GB" w:bidi="ar-SA"/>
        </w:rPr>
      </w:rPrChange>
    </w:rPr>
  </w:style>
  <w:style w:type="character" w:styleId="CommentReference">
    <w:name w:val="annotation reference"/>
    <w:basedOn w:val="DefaultParagraphFont"/>
    <w:rsid w:val="00677889"/>
    <w:rPr>
      <w:sz w:val="16"/>
      <w:szCs w:val="16"/>
    </w:rPr>
  </w:style>
  <w:style w:type="paragraph" w:styleId="CommentText">
    <w:name w:val="annotation text"/>
    <w:basedOn w:val="Normal"/>
    <w:link w:val="CommentTextChar"/>
    <w:rsid w:val="00677889"/>
    <w:rPr>
      <w:sz w:val="20"/>
    </w:rPr>
  </w:style>
  <w:style w:type="character" w:customStyle="1" w:styleId="CommentTextChar">
    <w:name w:val="Comment Text Char"/>
    <w:basedOn w:val="DefaultParagraphFont"/>
    <w:link w:val="CommentText"/>
    <w:rsid w:val="00677889"/>
    <w:rPr>
      <w:lang w:val="en-GB"/>
    </w:rPr>
  </w:style>
  <w:style w:type="paragraph" w:styleId="CommentSubject">
    <w:name w:val="annotation subject"/>
    <w:basedOn w:val="CommentText"/>
    <w:next w:val="CommentText"/>
    <w:link w:val="CommentSubjectChar"/>
    <w:rsid w:val="00677889"/>
    <w:rPr>
      <w:b/>
      <w:bCs/>
    </w:rPr>
  </w:style>
  <w:style w:type="character" w:customStyle="1" w:styleId="CommentSubjectChar">
    <w:name w:val="Comment Subject Char"/>
    <w:basedOn w:val="CommentTextChar"/>
    <w:link w:val="CommentSubject"/>
    <w:rsid w:val="00677889"/>
    <w:rPr>
      <w:b/>
      <w:bCs/>
      <w:lang w:val="en-GB"/>
    </w:rPr>
  </w:style>
  <w:style w:type="paragraph" w:styleId="Revision">
    <w:name w:val="Revision"/>
    <w:hidden/>
    <w:uiPriority w:val="99"/>
    <w:semiHidden/>
    <w:rsid w:val="002F7E96"/>
    <w:rPr>
      <w:sz w:val="22"/>
      <w:lang w:val="en-GB"/>
    </w:rPr>
  </w:style>
  <w:style w:type="paragraph" w:styleId="NoSpacing">
    <w:name w:val="No Spacing"/>
    <w:basedOn w:val="Normal"/>
    <w:uiPriority w:val="1"/>
    <w:qFormat/>
    <w:rsid w:val="00C06FB7"/>
    <w:pPr>
      <w:numPr>
        <w:numId w:val="5"/>
      </w:numPr>
    </w:pPr>
    <w:rPr>
      <w:rFonts w:ascii="Calibri" w:hAnsi="Calibri" w:cs="Calibri"/>
      <w:b/>
      <w:bCs/>
      <w:sz w:val="20"/>
      <w:lang w:val="en-US"/>
    </w:rPr>
  </w:style>
  <w:style w:type="paragraph" w:customStyle="1" w:styleId="SP">
    <w:name w:val="SP"/>
    <w:basedOn w:val="NoSpacing"/>
    <w:link w:val="SPChar"/>
    <w:qFormat/>
    <w:rsid w:val="00C06FB7"/>
  </w:style>
  <w:style w:type="character" w:customStyle="1" w:styleId="SPChar">
    <w:name w:val="SP Char"/>
    <w:basedOn w:val="DefaultParagraphFont"/>
    <w:link w:val="SP"/>
    <w:rsid w:val="00C06FB7"/>
    <w:rPr>
      <w:rFonts w:ascii="Calibri" w:hAnsi="Calibri" w:cs="Calibri"/>
      <w:b/>
      <w:bCs/>
    </w:rPr>
  </w:style>
  <w:style w:type="paragraph" w:styleId="NormalWeb">
    <w:name w:val="Normal (Web)"/>
    <w:basedOn w:val="Normal"/>
    <w:uiPriority w:val="99"/>
    <w:unhideWhenUsed/>
    <w:rsid w:val="00AE512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9260">
      <w:bodyDiv w:val="1"/>
      <w:marLeft w:val="0"/>
      <w:marRight w:val="0"/>
      <w:marTop w:val="0"/>
      <w:marBottom w:val="0"/>
      <w:divBdr>
        <w:top w:val="none" w:sz="0" w:space="0" w:color="auto"/>
        <w:left w:val="none" w:sz="0" w:space="0" w:color="auto"/>
        <w:bottom w:val="none" w:sz="0" w:space="0" w:color="auto"/>
        <w:right w:val="none" w:sz="0" w:space="0" w:color="auto"/>
      </w:divBdr>
    </w:div>
    <w:div w:id="265815227">
      <w:bodyDiv w:val="1"/>
      <w:marLeft w:val="0"/>
      <w:marRight w:val="0"/>
      <w:marTop w:val="0"/>
      <w:marBottom w:val="0"/>
      <w:divBdr>
        <w:top w:val="none" w:sz="0" w:space="0" w:color="auto"/>
        <w:left w:val="none" w:sz="0" w:space="0" w:color="auto"/>
        <w:bottom w:val="none" w:sz="0" w:space="0" w:color="auto"/>
        <w:right w:val="none" w:sz="0" w:space="0" w:color="auto"/>
      </w:divBdr>
    </w:div>
    <w:div w:id="429815295">
      <w:bodyDiv w:val="1"/>
      <w:marLeft w:val="0"/>
      <w:marRight w:val="0"/>
      <w:marTop w:val="0"/>
      <w:marBottom w:val="0"/>
      <w:divBdr>
        <w:top w:val="none" w:sz="0" w:space="0" w:color="auto"/>
        <w:left w:val="none" w:sz="0" w:space="0" w:color="auto"/>
        <w:bottom w:val="none" w:sz="0" w:space="0" w:color="auto"/>
        <w:right w:val="none" w:sz="0" w:space="0" w:color="auto"/>
      </w:divBdr>
    </w:div>
    <w:div w:id="678314300">
      <w:bodyDiv w:val="1"/>
      <w:marLeft w:val="0"/>
      <w:marRight w:val="0"/>
      <w:marTop w:val="0"/>
      <w:marBottom w:val="0"/>
      <w:divBdr>
        <w:top w:val="none" w:sz="0" w:space="0" w:color="auto"/>
        <w:left w:val="none" w:sz="0" w:space="0" w:color="auto"/>
        <w:bottom w:val="none" w:sz="0" w:space="0" w:color="auto"/>
        <w:right w:val="none" w:sz="0" w:space="0" w:color="auto"/>
      </w:divBdr>
    </w:div>
    <w:div w:id="790899645">
      <w:bodyDiv w:val="1"/>
      <w:marLeft w:val="0"/>
      <w:marRight w:val="0"/>
      <w:marTop w:val="0"/>
      <w:marBottom w:val="0"/>
      <w:divBdr>
        <w:top w:val="none" w:sz="0" w:space="0" w:color="auto"/>
        <w:left w:val="none" w:sz="0" w:space="0" w:color="auto"/>
        <w:bottom w:val="none" w:sz="0" w:space="0" w:color="auto"/>
        <w:right w:val="none" w:sz="0" w:space="0" w:color="auto"/>
      </w:divBdr>
    </w:div>
    <w:div w:id="833298645">
      <w:bodyDiv w:val="1"/>
      <w:marLeft w:val="0"/>
      <w:marRight w:val="0"/>
      <w:marTop w:val="0"/>
      <w:marBottom w:val="0"/>
      <w:divBdr>
        <w:top w:val="none" w:sz="0" w:space="0" w:color="auto"/>
        <w:left w:val="none" w:sz="0" w:space="0" w:color="auto"/>
        <w:bottom w:val="none" w:sz="0" w:space="0" w:color="auto"/>
        <w:right w:val="none" w:sz="0" w:space="0" w:color="auto"/>
      </w:divBdr>
    </w:div>
    <w:div w:id="878009652">
      <w:bodyDiv w:val="1"/>
      <w:marLeft w:val="0"/>
      <w:marRight w:val="0"/>
      <w:marTop w:val="0"/>
      <w:marBottom w:val="0"/>
      <w:divBdr>
        <w:top w:val="none" w:sz="0" w:space="0" w:color="auto"/>
        <w:left w:val="none" w:sz="0" w:space="0" w:color="auto"/>
        <w:bottom w:val="none" w:sz="0" w:space="0" w:color="auto"/>
        <w:right w:val="none" w:sz="0" w:space="0" w:color="auto"/>
      </w:divBdr>
    </w:div>
    <w:div w:id="1364405996">
      <w:bodyDiv w:val="1"/>
      <w:marLeft w:val="0"/>
      <w:marRight w:val="0"/>
      <w:marTop w:val="0"/>
      <w:marBottom w:val="0"/>
      <w:divBdr>
        <w:top w:val="none" w:sz="0" w:space="0" w:color="auto"/>
        <w:left w:val="none" w:sz="0" w:space="0" w:color="auto"/>
        <w:bottom w:val="none" w:sz="0" w:space="0" w:color="auto"/>
        <w:right w:val="none" w:sz="0" w:space="0" w:color="auto"/>
      </w:divBdr>
    </w:div>
    <w:div w:id="1540120996">
      <w:bodyDiv w:val="1"/>
      <w:marLeft w:val="0"/>
      <w:marRight w:val="0"/>
      <w:marTop w:val="0"/>
      <w:marBottom w:val="0"/>
      <w:divBdr>
        <w:top w:val="none" w:sz="0" w:space="0" w:color="auto"/>
        <w:left w:val="none" w:sz="0" w:space="0" w:color="auto"/>
        <w:bottom w:val="none" w:sz="0" w:space="0" w:color="auto"/>
        <w:right w:val="none" w:sz="0" w:space="0" w:color="auto"/>
      </w:divBdr>
    </w:div>
    <w:div w:id="1745486964">
      <w:bodyDiv w:val="1"/>
      <w:marLeft w:val="0"/>
      <w:marRight w:val="0"/>
      <w:marTop w:val="0"/>
      <w:marBottom w:val="0"/>
      <w:divBdr>
        <w:top w:val="none" w:sz="0" w:space="0" w:color="auto"/>
        <w:left w:val="none" w:sz="0" w:space="0" w:color="auto"/>
        <w:bottom w:val="none" w:sz="0" w:space="0" w:color="auto"/>
        <w:right w:val="none" w:sz="0" w:space="0" w:color="auto"/>
      </w:divBdr>
    </w:div>
    <w:div w:id="1903130761">
      <w:bodyDiv w:val="1"/>
      <w:marLeft w:val="0"/>
      <w:marRight w:val="0"/>
      <w:marTop w:val="0"/>
      <w:marBottom w:val="0"/>
      <w:divBdr>
        <w:top w:val="none" w:sz="0" w:space="0" w:color="auto"/>
        <w:left w:val="none" w:sz="0" w:space="0" w:color="auto"/>
        <w:bottom w:val="none" w:sz="0" w:space="0" w:color="auto"/>
        <w:right w:val="none" w:sz="0" w:space="0" w:color="auto"/>
      </w:divBdr>
    </w:div>
    <w:div w:id="2010402910">
      <w:bodyDiv w:val="1"/>
      <w:marLeft w:val="0"/>
      <w:marRight w:val="0"/>
      <w:marTop w:val="0"/>
      <w:marBottom w:val="0"/>
      <w:divBdr>
        <w:top w:val="none" w:sz="0" w:space="0" w:color="auto"/>
        <w:left w:val="none" w:sz="0" w:space="0" w:color="auto"/>
        <w:bottom w:val="none" w:sz="0" w:space="0" w:color="auto"/>
        <w:right w:val="none" w:sz="0" w:space="0" w:color="auto"/>
      </w:divBdr>
    </w:div>
    <w:div w:id="2039549923">
      <w:bodyDiv w:val="1"/>
      <w:marLeft w:val="0"/>
      <w:marRight w:val="0"/>
      <w:marTop w:val="0"/>
      <w:marBottom w:val="0"/>
      <w:divBdr>
        <w:top w:val="none" w:sz="0" w:space="0" w:color="auto"/>
        <w:left w:val="none" w:sz="0" w:space="0" w:color="auto"/>
        <w:bottom w:val="none" w:sz="0" w:space="0" w:color="auto"/>
        <w:right w:val="none" w:sz="0" w:space="0" w:color="auto"/>
      </w:divBdr>
    </w:div>
    <w:div w:id="210129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802-11-submission.dotx</Template>
  <TotalTime>0</TotalTime>
  <Pages>4</Pages>
  <Words>675</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Name, Affiliation</dc:description>
  <cp:lastModifiedBy>Das, Dibakar</cp:lastModifiedBy>
  <cp:revision>2</cp:revision>
  <cp:lastPrinted>1900-01-01T08:00:00Z</cp:lastPrinted>
  <dcterms:created xsi:type="dcterms:W3CDTF">2025-05-13T15:58:00Z</dcterms:created>
  <dcterms:modified xsi:type="dcterms:W3CDTF">2025-05-13T15:58:00Z</dcterms:modified>
</cp:coreProperties>
</file>