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4B32" w14:textId="77777777" w:rsidR="00405F70" w:rsidRDefault="002E098F">
      <w:pPr>
        <w:pStyle w:val="T1"/>
        <w:pBdr>
          <w:bottom w:val="single" w:sz="6" w:space="0" w:color="000000"/>
        </w:pBdr>
        <w:spacing w:after="240"/>
      </w:pPr>
      <w:r>
        <w:t>IEEE P802.11</w:t>
      </w:r>
      <w:r>
        <w:br/>
        <w:t>Wireless LANs</w:t>
      </w:r>
    </w:p>
    <w:tbl>
      <w:tblPr>
        <w:tblW w:w="9585" w:type="dxa"/>
        <w:jc w:val="center"/>
        <w:tblLayout w:type="fixed"/>
        <w:tblLook w:val="0000" w:firstRow="0" w:lastRow="0" w:firstColumn="0" w:lastColumn="0" w:noHBand="0" w:noVBand="0"/>
      </w:tblPr>
      <w:tblGrid>
        <w:gridCol w:w="1544"/>
        <w:gridCol w:w="1963"/>
        <w:gridCol w:w="2336"/>
        <w:gridCol w:w="808"/>
        <w:gridCol w:w="2934"/>
      </w:tblGrid>
      <w:tr w:rsidR="00405F70" w14:paraId="71C04B34" w14:textId="77777777">
        <w:trPr>
          <w:trHeight w:val="485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3" w14:textId="1DEEC39D" w:rsidR="00405F70" w:rsidRDefault="002E098F">
            <w:pPr>
              <w:pStyle w:val="T2"/>
              <w:widowControl w:val="0"/>
            </w:pPr>
            <w:r>
              <w:tab/>
            </w:r>
            <w:proofErr w:type="spellStart"/>
            <w:r>
              <w:t>TGbi</w:t>
            </w:r>
            <w:proofErr w:type="spellEnd"/>
            <w:r>
              <w:t xml:space="preserve"> Teleconference Minutes </w:t>
            </w:r>
            <w:r w:rsidR="00AB2D84">
              <w:t>Octob</w:t>
            </w:r>
            <w:r w:rsidR="009455BA">
              <w:t>er</w:t>
            </w:r>
            <w:r w:rsidR="00F124E5">
              <w:t xml:space="preserve"> </w:t>
            </w:r>
            <w:r w:rsidR="00AB2D84">
              <w:t>02</w:t>
            </w:r>
            <w:r w:rsidR="00AB2D84" w:rsidRPr="00AB2D84">
              <w:rPr>
                <w:vertAlign w:val="superscript"/>
              </w:rPr>
              <w:t>nd</w:t>
            </w:r>
            <w:r w:rsidR="002679D7">
              <w:t xml:space="preserve"> </w:t>
            </w:r>
            <w:r w:rsidR="00C8731D">
              <w:t>202</w:t>
            </w:r>
            <w:r w:rsidR="00141690">
              <w:t>4</w:t>
            </w:r>
          </w:p>
        </w:tc>
      </w:tr>
      <w:tr w:rsidR="00405F70" w14:paraId="71C04B36" w14:textId="77777777">
        <w:trPr>
          <w:trHeight w:val="359"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5" w14:textId="719C1AFF" w:rsidR="00405F70" w:rsidRDefault="002E098F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141690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AB2D84">
              <w:rPr>
                <w:b w:val="0"/>
                <w:sz w:val="20"/>
              </w:rPr>
              <w:t>10-05</w:t>
            </w:r>
          </w:p>
        </w:tc>
      </w:tr>
      <w:tr w:rsidR="00405F70" w14:paraId="71C04B38" w14:textId="77777777">
        <w:trPr>
          <w:cantSplit/>
          <w:jc w:val="center"/>
        </w:trPr>
        <w:tc>
          <w:tcPr>
            <w:tcW w:w="9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7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405F70" w14:paraId="71C04B3E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9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A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B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C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D" w14:textId="77777777" w:rsidR="00405F70" w:rsidRDefault="002E098F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05F70" w14:paraId="71C04B44" w14:textId="77777777">
        <w:trPr>
          <w:jc w:val="center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3F" w14:textId="4ECA6596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Stéphane Baron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0" w14:textId="2F3ADB82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Canon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1" w14:textId="7E2BDF5C" w:rsidR="00405F70" w:rsidRDefault="0007517D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Cesson-Sévigné</w:t>
            </w:r>
            <w:proofErr w:type="spellEnd"/>
            <w:r>
              <w:rPr>
                <w:b w:val="0"/>
                <w:sz w:val="20"/>
              </w:rPr>
              <w:t>, France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2" w14:textId="77777777" w:rsidR="00405F70" w:rsidRDefault="00405F70">
            <w:pPr>
              <w:pStyle w:val="T2"/>
              <w:widowControl w:val="0"/>
              <w:snapToGrid w:val="0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4B43" w14:textId="3124E2B7" w:rsidR="00405F70" w:rsidRDefault="00D27B3A">
            <w:pPr>
              <w:pStyle w:val="T2"/>
              <w:widowControl w:val="0"/>
              <w:spacing w:after="0"/>
              <w:ind w:left="0" w:right="0"/>
              <w:rPr>
                <w:b w:val="0"/>
                <w:sz w:val="20"/>
              </w:rPr>
            </w:pPr>
            <w:hyperlink r:id="rId8" w:history="1">
              <w:r w:rsidR="0007517D" w:rsidRPr="00403528">
                <w:rPr>
                  <w:rStyle w:val="Hyperlink"/>
                  <w:b w:val="0"/>
                  <w:sz w:val="20"/>
                </w:rPr>
                <w:t>Stephane.baron</w:t>
              </w:r>
            </w:hyperlink>
            <w:r w:rsidR="0007517D">
              <w:rPr>
                <w:rStyle w:val="Hyperlink"/>
                <w:b w:val="0"/>
                <w:sz w:val="20"/>
              </w:rPr>
              <w:t>@crf.canon.fr</w:t>
            </w:r>
          </w:p>
        </w:tc>
      </w:tr>
    </w:tbl>
    <w:p w14:paraId="71C04B45" w14:textId="77777777" w:rsidR="00405F70" w:rsidRDefault="002E098F">
      <w:pPr>
        <w:pStyle w:val="T1"/>
        <w:spacing w:after="120"/>
        <w:rPr>
          <w:sz w:val="22"/>
          <w:lang w:val="sv-SE" w:eastAsia="sv-SE"/>
        </w:rPr>
      </w:pPr>
      <w:r>
        <w:rPr>
          <w:noProof/>
          <w:sz w:val="22"/>
          <w:lang w:val="sv-SE" w:eastAsia="sv-SE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1C04B9B" wp14:editId="6E38A0F3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955665" cy="2142490"/>
                <wp:effectExtent l="0" t="0" r="6985" b="0"/>
                <wp:wrapTopAndBottom/>
                <wp:docPr id="1" name="Ra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65" cy="214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C04BA0" w14:textId="77777777" w:rsidR="00405F70" w:rsidRDefault="002E098F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71C04BA2" w14:textId="70D526C6" w:rsidR="00405F70" w:rsidRDefault="002E098F" w:rsidP="00F124E5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This document contains the minutes for the IEEE 802.11bi task group meeting</w:t>
                            </w:r>
                            <w:r w:rsidR="007C7FFC">
                              <w:rPr>
                                <w:color w:val="000000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</w:rPr>
                              <w:t xml:space="preserve"> that took place </w:t>
                            </w:r>
                            <w:r w:rsidR="00151A01">
                              <w:rPr>
                                <w:color w:val="000000"/>
                              </w:rPr>
                              <w:t>Wednesd</w:t>
                            </w:r>
                            <w:r w:rsidR="007504B5">
                              <w:rPr>
                                <w:color w:val="000000"/>
                              </w:rPr>
                              <w:t>ay</w:t>
                            </w:r>
                            <w:r w:rsidR="00F124E5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B2D84">
                              <w:rPr>
                                <w:color w:val="000000"/>
                              </w:rPr>
                              <w:t>October</w:t>
                            </w:r>
                            <w:r w:rsidR="00F0413C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AB2D84">
                              <w:rPr>
                                <w:color w:val="000000"/>
                              </w:rPr>
                              <w:t>02nd</w:t>
                            </w:r>
                            <w:r>
                              <w:rPr>
                                <w:color w:val="000000"/>
                              </w:rPr>
                              <w:t xml:space="preserve">. </w:t>
                            </w:r>
                          </w:p>
                          <w:p w14:paraId="71C04BA3" w14:textId="77777777" w:rsidR="00405F70" w:rsidRDefault="00405F70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71C04BA4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Note: Highlighted text are action items. </w:t>
                            </w:r>
                          </w:p>
                          <w:p w14:paraId="71C04BA5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 – proceeds a question</w:t>
                            </w:r>
                          </w:p>
                          <w:p w14:paraId="71C04BA6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 - proceeds an answer</w:t>
                            </w:r>
                          </w:p>
                          <w:p w14:paraId="71C04BA7" w14:textId="77777777" w:rsidR="00405F70" w:rsidRDefault="002E098F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 - proceeds a comment</w:t>
                            </w:r>
                          </w:p>
                          <w:p w14:paraId="71C04BA8" w14:textId="77777777" w:rsidR="00405F70" w:rsidRDefault="002E098F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Yellow highlight</w:t>
                            </w:r>
                            <w:r>
                              <w:rPr>
                                <w:color w:val="000000"/>
                              </w:rPr>
                              <w:t xml:space="preserve"> - action point</w:t>
                            </w:r>
                          </w:p>
                        </w:txbxContent>
                      </wps:txbx>
                      <wps:bodyPr wrap="square" lIns="92160" tIns="46440" rIns="92160" bIns="4644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4B9B" id="Ram1" o:spid="_x0000_s1026" style="position:absolute;left:0;text-align:left;margin-left:417.75pt;margin-top:16.55pt;width:468.95pt;height:168.7pt;z-index:2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bAgIAAGMEAAAOAAAAZHJzL2Uyb0RvYy54bWysVM2O0zAQviPxDpbvNG3VVrRqukKsipAQ&#10;rHbhAVzHbizZHmO7Tfr2jCfZboHTInJwZjLzzc8342zvemfZWcVkwNd8NplypryExvhjzX983797&#10;z1nKwjfCglc1v6jE73Zv32y7sFFzaME2KjIM4tOmCzVvcw6bqkqyVU6kCQTl0aghOpFRjceqiaLD&#10;6M5W8+l0VXUQmxBBqpTw6/1g5DuKr7WS+ZvWSWVma461ZTojnYdyVrut2ByjCK2RYxniH6pwwnhM&#10;eg11L7Jgp2j+CuWMjJBA54kEV4HWRirqAbuZTf/o5qkVQVEvSE4KV5rS/wsrv54fIjMNzo4zLxyO&#10;6FG4WeGlC2mD5qfwEEctoVia7HV05Y3ls564vFy5VH1mEj8u18vlarXkTKJtPlvMF2tiu3qBh5jy&#10;JwWOFaHmEYdFHIrzl5QxJbo+u5RsCaxp9sZaUuLx8NFGdhY42D09pWaE/OZmPetKaQXioYAHJ+vR&#10;tzQ4tERSvlhV/Kx/VBopoc4olxyTDXuDi42b9Lw9mJEAxVFj/FdiR0hBK1rXV+KvIMoPPl/xzniI&#10;xMlNd0XM/aEfB3qA5oLj73D/a55+nkRUnNnPHhdsPZ+tyoUhZbFaLFCJt5bDrUV42QLSMwzQw4dT&#10;Bm1oiCXlkGekHDeZBjXeunJVbnXyevk37H4BAAD//wMAUEsDBBQABgAIAAAAIQA+njk63gAAAAcB&#10;AAAPAAAAZHJzL2Rvd25yZXYueG1sTI/BTsMwEETvSPyDtUjcqNNGpTTEqQoqJySqlF64ufHiRInX&#10;Uew24e9ZTuW4M6OZt/lmcp244BAaTwrmswQEUuVNQ1bB8fPt4QlEiJqM7jyhgh8MsClub3KdGT9S&#10;iZdDtIJLKGRaQR1jn0kZqhqdDjPfI7H37QenI5+DlWbQI5e7Ti6S5FE63RAv1LrH1xqr9nB2CsrW&#10;2q9m234cabfflS9LN77vF0rd303bZxARp3gNwx8+o0PBTCd/JhNEp4AfiQrSdA6C3XW6WoM4sbBK&#10;liCLXP7nL34BAAD//wMAUEsBAi0AFAAGAAgAAAAhALaDOJL+AAAA4QEAABMAAAAAAAAAAAAAAAAA&#10;AAAAAFtDb250ZW50X1R5cGVzXS54bWxQSwECLQAUAAYACAAAACEAOP0h/9YAAACUAQAACwAAAAAA&#10;AAAAAAAAAAAvAQAAX3JlbHMvLnJlbHNQSwECLQAUAAYACAAAACEAkc7kWwICAABjBAAADgAAAAAA&#10;AAAAAAAAAAAuAgAAZHJzL2Uyb0RvYy54bWxQSwECLQAUAAYACAAAACEAPp45Ot4AAAAHAQAADwAA&#10;AAAAAAAAAAAAAABcBAAAZHJzL2Rvd25yZXYueG1sUEsFBgAAAAAEAAQA8wAAAGcFAAAAAA==&#10;" o:allowincell="f" stroked="f" strokeweight="0">
                <v:textbox inset="2.56mm,1.29mm,2.56mm,1.29mm">
                  <w:txbxContent>
                    <w:p w14:paraId="71C04BA0" w14:textId="77777777" w:rsidR="00405F70" w:rsidRDefault="002E098F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71C04BA2" w14:textId="70D526C6" w:rsidR="00405F70" w:rsidRDefault="002E098F" w:rsidP="00F124E5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This document contains the minutes for the IEEE 802.11bi task group meeting</w:t>
                      </w:r>
                      <w:r w:rsidR="007C7FFC">
                        <w:rPr>
                          <w:color w:val="000000"/>
                        </w:rPr>
                        <w:t>s</w:t>
                      </w:r>
                      <w:r>
                        <w:rPr>
                          <w:color w:val="000000"/>
                        </w:rPr>
                        <w:t xml:space="preserve"> that took place </w:t>
                      </w:r>
                      <w:r w:rsidR="00151A01">
                        <w:rPr>
                          <w:color w:val="000000"/>
                        </w:rPr>
                        <w:t>Wednesd</w:t>
                      </w:r>
                      <w:r w:rsidR="007504B5">
                        <w:rPr>
                          <w:color w:val="000000"/>
                        </w:rPr>
                        <w:t>ay</w:t>
                      </w:r>
                      <w:r w:rsidR="00F124E5">
                        <w:rPr>
                          <w:color w:val="000000"/>
                        </w:rPr>
                        <w:t xml:space="preserve"> </w:t>
                      </w:r>
                      <w:r w:rsidR="00AB2D84">
                        <w:rPr>
                          <w:color w:val="000000"/>
                        </w:rPr>
                        <w:t>October</w:t>
                      </w:r>
                      <w:r w:rsidR="00F0413C">
                        <w:rPr>
                          <w:color w:val="000000"/>
                        </w:rPr>
                        <w:t xml:space="preserve"> </w:t>
                      </w:r>
                      <w:r w:rsidR="00AB2D84">
                        <w:rPr>
                          <w:color w:val="000000"/>
                        </w:rPr>
                        <w:t>02nd</w:t>
                      </w:r>
                      <w:r>
                        <w:rPr>
                          <w:color w:val="000000"/>
                        </w:rPr>
                        <w:t xml:space="preserve">. </w:t>
                      </w:r>
                    </w:p>
                    <w:p w14:paraId="71C04BA3" w14:textId="77777777" w:rsidR="00405F70" w:rsidRDefault="00405F70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71C04BA4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Note: Highlighted text are action items. </w:t>
                      </w:r>
                    </w:p>
                    <w:p w14:paraId="71C04BA5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Q – proceeds a question</w:t>
                      </w:r>
                    </w:p>
                    <w:p w14:paraId="71C04BA6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 - proceeds an answer</w:t>
                      </w:r>
                    </w:p>
                    <w:p w14:paraId="71C04BA7" w14:textId="77777777" w:rsidR="00405F70" w:rsidRDefault="002E098F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 - proceeds a comment</w:t>
                      </w:r>
                    </w:p>
                    <w:p w14:paraId="71C04BA8" w14:textId="77777777" w:rsidR="00405F70" w:rsidRDefault="002E098F">
                      <w:pPr>
                        <w:pStyle w:val="Raminnehll"/>
                        <w:jc w:val="both"/>
                      </w:pPr>
                      <w:r>
                        <w:rPr>
                          <w:color w:val="000000"/>
                          <w:shd w:val="clear" w:color="auto" w:fill="FFFF00"/>
                        </w:rPr>
                        <w:t>Yellow highlight</w:t>
                      </w:r>
                      <w:r>
                        <w:rPr>
                          <w:color w:val="000000"/>
                        </w:rPr>
                        <w:t xml:space="preserve"> - action point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3D214BD" w14:textId="64E93BF5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Chair: Carol Ansley, Cox Communications</w:t>
      </w:r>
    </w:p>
    <w:p w14:paraId="4D7254E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Secretary: Stéphane Baron</w:t>
      </w:r>
    </w:p>
    <w:p w14:paraId="3630DFC4" w14:textId="0058508A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 xml:space="preserve">Vice-chairs: Jerome Henry, Cisco; </w:t>
      </w:r>
      <w:r w:rsidR="00151A01" w:rsidRPr="00151A01">
        <w:rPr>
          <w:b/>
          <w:szCs w:val="22"/>
        </w:rPr>
        <w:t xml:space="preserve">Antonio </w:t>
      </w:r>
      <w:proofErr w:type="spellStart"/>
      <w:r w:rsidR="00151A01" w:rsidRPr="00151A01">
        <w:rPr>
          <w:b/>
          <w:szCs w:val="22"/>
        </w:rPr>
        <w:t>DeLaOlivaDelgado</w:t>
      </w:r>
      <w:proofErr w:type="spellEnd"/>
      <w:r w:rsidR="00151A01">
        <w:rPr>
          <w:b/>
          <w:szCs w:val="22"/>
        </w:rPr>
        <w:t xml:space="preserve">, </w:t>
      </w:r>
      <w:proofErr w:type="spellStart"/>
      <w:r w:rsidR="00151A01" w:rsidRPr="00151A01">
        <w:rPr>
          <w:b/>
          <w:szCs w:val="22"/>
        </w:rPr>
        <w:t>InterDigital</w:t>
      </w:r>
      <w:proofErr w:type="spellEnd"/>
      <w:r w:rsidR="00151A01" w:rsidRPr="00151A01">
        <w:rPr>
          <w:b/>
          <w:szCs w:val="22"/>
        </w:rPr>
        <w:t>, Inc</w:t>
      </w:r>
    </w:p>
    <w:p w14:paraId="0C05299D" w14:textId="77777777" w:rsidR="009C6BD4" w:rsidRDefault="009C6BD4" w:rsidP="009C6BD4">
      <w:pPr>
        <w:rPr>
          <w:b/>
          <w:szCs w:val="22"/>
        </w:rPr>
      </w:pPr>
      <w:r>
        <w:rPr>
          <w:b/>
          <w:szCs w:val="22"/>
        </w:rPr>
        <w:t>Technical editor: Po-Kai Huang, Intel</w:t>
      </w:r>
    </w:p>
    <w:p w14:paraId="34E2534E" w14:textId="77777777" w:rsidR="0073143E" w:rsidRDefault="0073143E" w:rsidP="009C6BD4">
      <w:pPr>
        <w:rPr>
          <w:szCs w:val="22"/>
        </w:rPr>
      </w:pPr>
    </w:p>
    <w:p w14:paraId="2ED00F69" w14:textId="7FA14AE9" w:rsidR="009C6BD4" w:rsidRPr="005F63CA" w:rsidRDefault="009C6BD4" w:rsidP="009C6BD4">
      <w:pPr>
        <w:rPr>
          <w:szCs w:val="22"/>
        </w:rPr>
      </w:pPr>
      <w:r w:rsidRPr="005F63CA">
        <w:rPr>
          <w:szCs w:val="22"/>
        </w:rPr>
        <w:t>Chair</w:t>
      </w:r>
      <w:r w:rsidR="0073143E">
        <w:rPr>
          <w:szCs w:val="22"/>
        </w:rPr>
        <w:t xml:space="preserve"> </w:t>
      </w:r>
      <w:r w:rsidRPr="005F63CA">
        <w:rPr>
          <w:szCs w:val="22"/>
        </w:rPr>
        <w:t xml:space="preserve">calls meeting to </w:t>
      </w:r>
      <w:r w:rsidRPr="004566E5">
        <w:rPr>
          <w:szCs w:val="22"/>
        </w:rPr>
        <w:t xml:space="preserve">order at </w:t>
      </w:r>
      <w:r w:rsidRPr="003275D8">
        <w:rPr>
          <w:szCs w:val="22"/>
        </w:rPr>
        <w:t>10:</w:t>
      </w:r>
      <w:r w:rsidR="003275D8" w:rsidRPr="003275D8">
        <w:rPr>
          <w:szCs w:val="22"/>
        </w:rPr>
        <w:t>05</w:t>
      </w:r>
      <w:r w:rsidRPr="003275D8">
        <w:rPr>
          <w:szCs w:val="22"/>
        </w:rPr>
        <w:t xml:space="preserve"> ET.</w:t>
      </w:r>
    </w:p>
    <w:p w14:paraId="7EEBEDEE" w14:textId="77777777" w:rsidR="009C6BD4" w:rsidRPr="005F63CA" w:rsidRDefault="009C6BD4" w:rsidP="009C6BD4">
      <w:pPr>
        <w:rPr>
          <w:b/>
          <w:bCs/>
          <w:szCs w:val="22"/>
        </w:rPr>
      </w:pPr>
    </w:p>
    <w:p w14:paraId="3C13CBE8" w14:textId="670AE13A" w:rsidR="009C6BD4" w:rsidRPr="00100CB3" w:rsidRDefault="009C6BD4" w:rsidP="009C6BD4">
      <w:r w:rsidRPr="005F63CA">
        <w:rPr>
          <w:szCs w:val="22"/>
        </w:rPr>
        <w:t xml:space="preserve">Agenda slide </w:t>
      </w:r>
      <w:r w:rsidRPr="008F04FE">
        <w:rPr>
          <w:szCs w:val="22"/>
        </w:rPr>
        <w:t xml:space="preserve">deck: </w:t>
      </w:r>
      <w:hyperlink r:id="rId9" w:history="1">
        <w:r w:rsidR="00AB2D84">
          <w:rPr>
            <w:rStyle w:val="Hyperlink"/>
          </w:rPr>
          <w:t>11-24-1681r0</w:t>
        </w:r>
      </w:hyperlink>
      <w:r w:rsidRPr="00730D0A">
        <w:rPr>
          <w:rStyle w:val="Hyperlink"/>
          <w:u w:val="none"/>
        </w:rPr>
        <w:t>:</w:t>
      </w:r>
    </w:p>
    <w:p w14:paraId="5E825447" w14:textId="77777777" w:rsidR="009C6BD4" w:rsidRPr="00100CB3" w:rsidRDefault="009C6BD4" w:rsidP="009C6BD4">
      <w:pPr>
        <w:rPr>
          <w:szCs w:val="22"/>
        </w:rPr>
      </w:pPr>
    </w:p>
    <w:p w14:paraId="48E80F32" w14:textId="77777777" w:rsidR="009C6BD4" w:rsidRPr="006A23B2" w:rsidRDefault="009C6BD4" w:rsidP="009C6BD4">
      <w:pPr>
        <w:numPr>
          <w:ilvl w:val="0"/>
          <w:numId w:val="2"/>
        </w:numPr>
      </w:pPr>
      <w:r w:rsidRPr="006A23B2">
        <w:t>Reminder to do attendance</w:t>
      </w:r>
    </w:p>
    <w:p w14:paraId="099BBE1E" w14:textId="77777777" w:rsidR="009C6BD4" w:rsidRPr="006A23B2" w:rsidRDefault="009C6BD4" w:rsidP="009C6BD4">
      <w:pPr>
        <w:ind w:left="360"/>
      </w:pPr>
    </w:p>
    <w:p w14:paraId="2BC1BE0C" w14:textId="77777777" w:rsidR="009C6BD4" w:rsidRPr="006A23B2" w:rsidRDefault="009C6BD4" w:rsidP="009C6BD4">
      <w:pPr>
        <w:numPr>
          <w:ilvl w:val="0"/>
          <w:numId w:val="2"/>
        </w:numPr>
      </w:pPr>
      <w:r w:rsidRPr="006A23B2">
        <w:t>The chair mentioned the call for essential patents</w:t>
      </w:r>
    </w:p>
    <w:p w14:paraId="42A4AD06" w14:textId="2D07BDD7" w:rsidR="009C6BD4" w:rsidRPr="006A23B2" w:rsidRDefault="009C6BD4" w:rsidP="00BF32FD">
      <w:pPr>
        <w:ind w:left="792"/>
      </w:pPr>
      <w:r w:rsidRPr="006A23B2">
        <w:t xml:space="preserve">No </w:t>
      </w:r>
      <w:r w:rsidR="0073143E" w:rsidRPr="006A23B2">
        <w:t>answers.</w:t>
      </w:r>
    </w:p>
    <w:p w14:paraId="483A4E7E" w14:textId="77777777" w:rsidR="00BF32FD" w:rsidRPr="00D60844" w:rsidRDefault="00BF32FD" w:rsidP="00BF32FD">
      <w:pPr>
        <w:ind w:left="792"/>
        <w:rPr>
          <w:highlight w:val="yellow"/>
        </w:rPr>
      </w:pPr>
    </w:p>
    <w:p w14:paraId="14A6023B" w14:textId="77777777" w:rsidR="00BF32FD" w:rsidRPr="006A23B2" w:rsidRDefault="00BF32FD" w:rsidP="00BF32FD">
      <w:pPr>
        <w:numPr>
          <w:ilvl w:val="0"/>
          <w:numId w:val="2"/>
        </w:numPr>
      </w:pPr>
      <w:r w:rsidRPr="006A23B2">
        <w:t>Review of policies and procedures.</w:t>
      </w:r>
    </w:p>
    <w:p w14:paraId="3FB05099" w14:textId="77777777" w:rsidR="00BF32FD" w:rsidRPr="006A23B2" w:rsidRDefault="00BF32FD" w:rsidP="00BF32FD">
      <w:pPr>
        <w:ind w:left="792"/>
      </w:pPr>
      <w:r w:rsidRPr="006A23B2">
        <w:t>IEEE individual process slides were presented.</w:t>
      </w:r>
    </w:p>
    <w:p w14:paraId="72B49431" w14:textId="77777777" w:rsidR="00BF32FD" w:rsidRPr="006A23B2" w:rsidRDefault="00BF32FD" w:rsidP="00BF32FD">
      <w:pPr>
        <w:ind w:left="792"/>
      </w:pPr>
    </w:p>
    <w:p w14:paraId="7254F4B6" w14:textId="77777777" w:rsidR="009C6BD4" w:rsidRPr="006A23B2" w:rsidRDefault="009C6BD4" w:rsidP="009C6BD4">
      <w:pPr>
        <w:numPr>
          <w:ilvl w:val="0"/>
          <w:numId w:val="2"/>
        </w:numPr>
      </w:pPr>
      <w:r w:rsidRPr="006A23B2">
        <w:t>The chair covered the IEEE copyright policy and participation rules.</w:t>
      </w:r>
    </w:p>
    <w:p w14:paraId="4DBAFAA9" w14:textId="159A21D2" w:rsidR="00141690" w:rsidRPr="00100CB3" w:rsidRDefault="00141690" w:rsidP="00141690">
      <w:pPr>
        <w:pStyle w:val="ListParagraph"/>
        <w:ind w:left="360"/>
      </w:pPr>
      <w:r w:rsidRPr="006A23B2">
        <w:t>No Questions</w:t>
      </w:r>
    </w:p>
    <w:p w14:paraId="403CE2D4" w14:textId="158EF162" w:rsidR="009C6BD4" w:rsidRPr="001B34F2" w:rsidRDefault="009C6BD4" w:rsidP="00A56DBF">
      <w:pPr>
        <w:ind w:left="792"/>
      </w:pPr>
      <w:r w:rsidRPr="001B34F2">
        <w:br/>
      </w:r>
    </w:p>
    <w:p w14:paraId="7AD6AA77" w14:textId="5E2B5EBF" w:rsidR="009C6BD4" w:rsidRPr="00431D6E" w:rsidRDefault="009C6BD4" w:rsidP="009C6BD4">
      <w:pPr>
        <w:numPr>
          <w:ilvl w:val="0"/>
          <w:numId w:val="2"/>
        </w:numPr>
        <w:rPr>
          <w:b/>
          <w:bCs/>
        </w:rPr>
      </w:pPr>
      <w:r w:rsidRPr="00431D6E">
        <w:rPr>
          <w:b/>
          <w:bCs/>
        </w:rPr>
        <w:t>Discussion of agenda 11-</w:t>
      </w:r>
      <w:r w:rsidR="00FD763B" w:rsidRPr="00431D6E">
        <w:rPr>
          <w:b/>
          <w:bCs/>
        </w:rPr>
        <w:t>24-</w:t>
      </w:r>
      <w:r w:rsidR="001B34F2" w:rsidRPr="00431D6E">
        <w:rPr>
          <w:b/>
          <w:bCs/>
        </w:rPr>
        <w:t>1</w:t>
      </w:r>
      <w:r w:rsidR="00AB2D84">
        <w:rPr>
          <w:b/>
          <w:bCs/>
        </w:rPr>
        <w:t>681r0</w:t>
      </w:r>
      <w:r w:rsidRPr="00431D6E">
        <w:rPr>
          <w:b/>
          <w:bCs/>
        </w:rPr>
        <w:t xml:space="preserve"> (slide #1</w:t>
      </w:r>
      <w:r w:rsidR="005C6244" w:rsidRPr="00431D6E">
        <w:rPr>
          <w:b/>
          <w:bCs/>
        </w:rPr>
        <w:t>4</w:t>
      </w:r>
      <w:r w:rsidRPr="00431D6E">
        <w:rPr>
          <w:b/>
          <w:bCs/>
        </w:rPr>
        <w:t>)</w:t>
      </w:r>
    </w:p>
    <w:p w14:paraId="18569410" w14:textId="356097F7" w:rsidR="009C6BD4" w:rsidRPr="006A23B2" w:rsidRDefault="009C6BD4" w:rsidP="009C6BD4">
      <w:pPr>
        <w:numPr>
          <w:ilvl w:val="1"/>
          <w:numId w:val="2"/>
        </w:numPr>
      </w:pPr>
      <w:r w:rsidRPr="006A23B2">
        <w:t>Discussion on agenda</w:t>
      </w:r>
    </w:p>
    <w:p w14:paraId="2F676401" w14:textId="242C1FBC" w:rsidR="00431D6E" w:rsidRDefault="006A23B2" w:rsidP="00730D0A">
      <w:pPr>
        <w:ind w:left="792"/>
      </w:pPr>
      <w:r>
        <w:t>No discussion</w:t>
      </w:r>
    </w:p>
    <w:p w14:paraId="4BCA3AAD" w14:textId="77777777" w:rsidR="006A23B2" w:rsidRPr="006A23B2" w:rsidRDefault="006A23B2" w:rsidP="00730D0A">
      <w:pPr>
        <w:ind w:left="792"/>
      </w:pPr>
    </w:p>
    <w:p w14:paraId="2B8E0AD4" w14:textId="361DA209" w:rsidR="00431D6E" w:rsidRPr="006A23B2" w:rsidRDefault="009C6BD4" w:rsidP="00431D6E">
      <w:pPr>
        <w:numPr>
          <w:ilvl w:val="1"/>
          <w:numId w:val="2"/>
        </w:numPr>
      </w:pPr>
      <w:r w:rsidRPr="006A23B2">
        <w:t>Adoption of agenda by unanimous consent (</w:t>
      </w:r>
      <w:r w:rsidR="00BF32FD" w:rsidRPr="006A23B2">
        <w:t>1</w:t>
      </w:r>
      <w:r w:rsidR="006A23B2">
        <w:t>1</w:t>
      </w:r>
      <w:r w:rsidR="001B34F2" w:rsidRPr="006A23B2">
        <w:t xml:space="preserve"> </w:t>
      </w:r>
      <w:r w:rsidRPr="006A23B2">
        <w:t>participants).</w:t>
      </w:r>
    </w:p>
    <w:p w14:paraId="2932F96A" w14:textId="77777777" w:rsidR="00AB2D84" w:rsidRDefault="00AB2D84" w:rsidP="00AB2D84">
      <w:pPr>
        <w:pStyle w:val="ListParagraph"/>
      </w:pPr>
    </w:p>
    <w:p w14:paraId="3C7D2CF8" w14:textId="77777777" w:rsidR="00AB2D84" w:rsidRDefault="00AB2D84" w:rsidP="00AB2D84">
      <w:pPr>
        <w:ind w:left="792"/>
      </w:pPr>
    </w:p>
    <w:p w14:paraId="42CCA36D" w14:textId="6B3D87DF" w:rsidR="009C6BD4" w:rsidRPr="004B0C80" w:rsidRDefault="009C6BD4" w:rsidP="00431D6E">
      <w:pPr>
        <w:ind w:left="360"/>
      </w:pPr>
      <w:r w:rsidRPr="004B0C80">
        <w:lastRenderedPageBreak/>
        <w:br/>
      </w:r>
    </w:p>
    <w:p w14:paraId="3FA65E1F" w14:textId="77777777" w:rsidR="009C6BD4" w:rsidRPr="003C3387" w:rsidRDefault="009C6BD4" w:rsidP="009C6BD4"/>
    <w:p w14:paraId="0EC1B6F5" w14:textId="77777777" w:rsidR="00AB2D84" w:rsidRDefault="009C6BD4" w:rsidP="00AB2D8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Administrative</w:t>
      </w:r>
      <w:bookmarkStart w:id="0" w:name="_Hlk160708935"/>
    </w:p>
    <w:p w14:paraId="34637BB4" w14:textId="74F617BC" w:rsidR="00AB2D84" w:rsidRPr="00AB2D84" w:rsidRDefault="00AB2D84" w:rsidP="00AB2D84">
      <w:pPr>
        <w:numPr>
          <w:ilvl w:val="1"/>
          <w:numId w:val="2"/>
        </w:numPr>
        <w:rPr>
          <w:b/>
          <w:bCs/>
        </w:rPr>
      </w:pPr>
      <w:r w:rsidRPr="00AB2D84">
        <w:t>Upcoming ATL Ad Hoc Meeting: Oct. 28-30, attendance poll</w:t>
      </w:r>
    </w:p>
    <w:p w14:paraId="1FF98434" w14:textId="2839CE59" w:rsidR="00AB2D84" w:rsidRDefault="00AB2D84" w:rsidP="00AB2D84"/>
    <w:p w14:paraId="4CADFB75" w14:textId="27357494" w:rsidR="006A23B2" w:rsidRDefault="00CF0B43" w:rsidP="006A23B2">
      <w:pPr>
        <w:ind w:left="360"/>
      </w:pPr>
      <w:r>
        <w:t xml:space="preserve">Chair propose to use a </w:t>
      </w:r>
      <w:r w:rsidR="005C5A18" w:rsidRPr="005C5A18">
        <w:t xml:space="preserve">Doodle </w:t>
      </w:r>
      <w:r>
        <w:t>poll to gather people intending to attend in person or remotely to the 11bi ad-hoc meeting.</w:t>
      </w:r>
    </w:p>
    <w:p w14:paraId="76866BD0" w14:textId="427688FA" w:rsidR="00CF0B43" w:rsidRDefault="00CF0B43" w:rsidP="006A23B2">
      <w:pPr>
        <w:ind w:left="360"/>
      </w:pPr>
    </w:p>
    <w:p w14:paraId="5871C027" w14:textId="2795EC6A" w:rsidR="00CF0B43" w:rsidRDefault="00CF0B43" w:rsidP="006A23B2">
      <w:pPr>
        <w:ind w:left="360"/>
      </w:pPr>
      <w:r>
        <w:t>C: Doodle is ok to me.</w:t>
      </w:r>
    </w:p>
    <w:p w14:paraId="70568699" w14:textId="77777777" w:rsidR="00CF0B43" w:rsidRDefault="00CF0B43" w:rsidP="006A23B2">
      <w:pPr>
        <w:ind w:left="360"/>
      </w:pPr>
    </w:p>
    <w:p w14:paraId="7BDF337D" w14:textId="0BB99D4B" w:rsidR="005C5A18" w:rsidRDefault="005C5A18" w:rsidP="006A23B2">
      <w:pPr>
        <w:ind w:left="360"/>
      </w:pPr>
      <w:r>
        <w:t xml:space="preserve">Q: What will be the meeting </w:t>
      </w:r>
      <w:r w:rsidR="00CF0B43">
        <w:t>hours</w:t>
      </w:r>
      <w:r w:rsidR="003A0B94">
        <w:t>,</w:t>
      </w:r>
      <w:r>
        <w:t xml:space="preserve"> </w:t>
      </w:r>
      <w:r w:rsidR="003A0B94">
        <w:t>a</w:t>
      </w:r>
      <w:r>
        <w:t xml:space="preserve">nd is it </w:t>
      </w:r>
      <w:r w:rsidR="00CF0B43">
        <w:t>hybrid?</w:t>
      </w:r>
      <w:r>
        <w:t xml:space="preserve"> </w:t>
      </w:r>
    </w:p>
    <w:p w14:paraId="201EAE26" w14:textId="7E2DEA1F" w:rsidR="005C5A18" w:rsidRDefault="005C5A18" w:rsidP="006A23B2">
      <w:pPr>
        <w:ind w:left="360"/>
      </w:pPr>
      <w:r>
        <w:t>A</w:t>
      </w:r>
      <w:r w:rsidR="003A0B94">
        <w:t xml:space="preserve"> (Chair</w:t>
      </w:r>
      <w:proofErr w:type="gramStart"/>
      <w:r w:rsidR="003A0B94">
        <w:t xml:space="preserve">) </w:t>
      </w:r>
      <w:r>
        <w:t>:</w:t>
      </w:r>
      <w:proofErr w:type="gramEnd"/>
      <w:r>
        <w:t xml:space="preserve"> </w:t>
      </w:r>
      <w:r w:rsidR="003A0B94">
        <w:t>M</w:t>
      </w:r>
      <w:r>
        <w:t>y proposal is 08:00 to 17:00 in hybrid mode.</w:t>
      </w:r>
    </w:p>
    <w:p w14:paraId="6E1BB378" w14:textId="37C0F948" w:rsidR="005C5A18" w:rsidRDefault="005C5A18" w:rsidP="006A23B2">
      <w:pPr>
        <w:ind w:left="360"/>
      </w:pPr>
    </w:p>
    <w:p w14:paraId="01280E36" w14:textId="25CDFF1B" w:rsidR="005C5A18" w:rsidRDefault="005C5A18" w:rsidP="006A23B2">
      <w:pPr>
        <w:ind w:left="360"/>
      </w:pPr>
      <w:r>
        <w:t xml:space="preserve">C: Just a comment for European people attending remotely: This week will be special since Europe goes to winter time </w:t>
      </w:r>
      <w:r w:rsidR="00CF0B43">
        <w:t>one</w:t>
      </w:r>
      <w:r>
        <w:t xml:space="preserve"> week before US</w:t>
      </w:r>
      <w:r w:rsidR="00CF0B43">
        <w:t>,</w:t>
      </w:r>
      <w:r>
        <w:t xml:space="preserve"> and then</w:t>
      </w:r>
      <w:r w:rsidR="00CF0B43">
        <w:t>,</w:t>
      </w:r>
      <w:r>
        <w:t xml:space="preserve"> there will be one hour less difference between US </w:t>
      </w:r>
      <w:r w:rsidR="00CF0B43">
        <w:t xml:space="preserve">time </w:t>
      </w:r>
      <w:r>
        <w:t xml:space="preserve">and Europe </w:t>
      </w:r>
      <w:r w:rsidR="00CF0B43">
        <w:t xml:space="preserve">time </w:t>
      </w:r>
      <w:r>
        <w:t>during this ad-hoc.</w:t>
      </w:r>
    </w:p>
    <w:p w14:paraId="272FF1D0" w14:textId="77777777" w:rsidR="005C5A18" w:rsidRDefault="005C5A18" w:rsidP="006A23B2">
      <w:pPr>
        <w:ind w:left="360"/>
      </w:pPr>
    </w:p>
    <w:p w14:paraId="483D5846" w14:textId="74704DEB" w:rsidR="002F64A7" w:rsidRDefault="002F64A7" w:rsidP="00AB2D84"/>
    <w:bookmarkEnd w:id="0"/>
    <w:p w14:paraId="53CDDA49" w14:textId="5D4A86F1" w:rsidR="00F40AD7" w:rsidRDefault="00F40AD7" w:rsidP="00AE2978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Technical contributions</w:t>
      </w:r>
    </w:p>
    <w:p w14:paraId="0F27ADA3" w14:textId="77777777" w:rsidR="00A53055" w:rsidRDefault="00A53055" w:rsidP="00A53055">
      <w:pPr>
        <w:ind w:left="360"/>
        <w:rPr>
          <w:b/>
          <w:bCs/>
        </w:rPr>
      </w:pPr>
    </w:p>
    <w:p w14:paraId="6EA2A98E" w14:textId="714F92B6" w:rsidR="00AB2D84" w:rsidRDefault="00D27B3A" w:rsidP="00C6649F">
      <w:pPr>
        <w:numPr>
          <w:ilvl w:val="1"/>
          <w:numId w:val="2"/>
        </w:numPr>
        <w:rPr>
          <w:bCs/>
        </w:rPr>
      </w:pPr>
      <w:hyperlink r:id="rId10" w:history="1">
        <w:r w:rsidR="00AB2D84" w:rsidRPr="00AB2D84">
          <w:rPr>
            <w:rStyle w:val="Hyperlink"/>
            <w:bCs/>
          </w:rPr>
          <w:t>11-24/1679r0</w:t>
        </w:r>
      </w:hyperlink>
      <w:r w:rsidR="003D08C9" w:rsidRPr="00AB2D84">
        <w:rPr>
          <w:bCs/>
        </w:rPr>
        <w:t xml:space="preserve"> – </w:t>
      </w:r>
      <w:r w:rsidR="00AB2D84">
        <w:t>CR for Miscellaneous CIDs</w:t>
      </w:r>
      <w:r w:rsidR="006948C4">
        <w:t xml:space="preserve">: </w:t>
      </w:r>
      <w:r w:rsidR="00AB2D84" w:rsidRPr="00AB2D84">
        <w:rPr>
          <w:bCs/>
        </w:rPr>
        <w:t>Po-Kai Huang</w:t>
      </w:r>
    </w:p>
    <w:p w14:paraId="1F693F98" w14:textId="706AFE3C" w:rsidR="004813F6" w:rsidRDefault="004813F6" w:rsidP="004813F6">
      <w:pPr>
        <w:jc w:val="both"/>
        <w:rPr>
          <w:rFonts w:eastAsia="Malgun Gothic"/>
          <w:sz w:val="18"/>
        </w:rPr>
      </w:pPr>
      <w:r>
        <w:rPr>
          <w:bCs/>
        </w:rPr>
        <w:t xml:space="preserve">Document presented by Po-Kai solving 4 CIDs: </w:t>
      </w:r>
      <w:r>
        <w:rPr>
          <w:rFonts w:eastAsia="Malgun Gothic"/>
          <w:sz w:val="18"/>
        </w:rPr>
        <w:t>1227, 1229, 1287, 1427</w:t>
      </w:r>
    </w:p>
    <w:p w14:paraId="14BC4023" w14:textId="7A2A3310" w:rsidR="00AB2D84" w:rsidRDefault="00CE3B11" w:rsidP="004813F6">
      <w:pPr>
        <w:jc w:val="both"/>
        <w:rPr>
          <w:bCs/>
        </w:rPr>
      </w:pPr>
      <w:r>
        <w:rPr>
          <w:bCs/>
        </w:rPr>
        <w:t>The resolution of those CIDs requires no text modification.</w:t>
      </w:r>
    </w:p>
    <w:p w14:paraId="2DB3DD40" w14:textId="77777777" w:rsidR="00CE3B11" w:rsidRPr="004813F6" w:rsidRDefault="00CE3B11" w:rsidP="004813F6">
      <w:pPr>
        <w:jc w:val="both"/>
        <w:rPr>
          <w:rFonts w:eastAsia="Malgun Gothic"/>
          <w:sz w:val="18"/>
        </w:rPr>
      </w:pPr>
    </w:p>
    <w:p w14:paraId="21C396A1" w14:textId="3741B3FC" w:rsidR="000D62E4" w:rsidRPr="00AB2D84" w:rsidRDefault="000D62E4" w:rsidP="00AB2D84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78837086" w14:textId="77777777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CID1227:</w:t>
      </w:r>
    </w:p>
    <w:p w14:paraId="6580C70E" w14:textId="77777777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 xml:space="preserve">Q: Can you ask ANA before draft being motioned? </w:t>
      </w:r>
    </w:p>
    <w:p w14:paraId="18614007" w14:textId="6F38B4AF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A: Yes, there are several ANA operations you can perform</w:t>
      </w:r>
      <w:r w:rsidR="003A0B94">
        <w:rPr>
          <w:bCs/>
        </w:rPr>
        <w:t xml:space="preserve"> (request, modify, …)</w:t>
      </w:r>
      <w:r w:rsidRPr="004813F6">
        <w:rPr>
          <w:bCs/>
        </w:rPr>
        <w:t xml:space="preserve">, and for </w:t>
      </w:r>
      <w:r w:rsidR="003A0B94">
        <w:rPr>
          <w:bCs/>
        </w:rPr>
        <w:t xml:space="preserve">a </w:t>
      </w:r>
      <w:r w:rsidRPr="004813F6">
        <w:rPr>
          <w:bCs/>
        </w:rPr>
        <w:t xml:space="preserve">request of </w:t>
      </w:r>
      <w:r w:rsidR="003A0B94">
        <w:rPr>
          <w:bCs/>
        </w:rPr>
        <w:t xml:space="preserve">new </w:t>
      </w:r>
      <w:proofErr w:type="gramStart"/>
      <w:r w:rsidRPr="004813F6">
        <w:rPr>
          <w:bCs/>
        </w:rPr>
        <w:t>ANA</w:t>
      </w:r>
      <w:proofErr w:type="gramEnd"/>
      <w:r w:rsidRPr="004813F6">
        <w:rPr>
          <w:bCs/>
        </w:rPr>
        <w:t xml:space="preserve"> I think it is now good time to request and then modify later if needed.</w:t>
      </w:r>
    </w:p>
    <w:p w14:paraId="65E1FB25" w14:textId="77777777" w:rsidR="004813F6" w:rsidRPr="004813F6" w:rsidRDefault="004813F6" w:rsidP="004813F6">
      <w:pPr>
        <w:suppressAutoHyphens w:val="0"/>
        <w:rPr>
          <w:bCs/>
        </w:rPr>
      </w:pPr>
    </w:p>
    <w:p w14:paraId="296CB9E5" w14:textId="77777777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CID 1229:</w:t>
      </w:r>
    </w:p>
    <w:p w14:paraId="4B245EE8" w14:textId="02C7423E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Q: I am a little concerned to generalizing the name by changing name from “F</w:t>
      </w:r>
      <w:r w:rsidR="003A0B94">
        <w:rPr>
          <w:bCs/>
        </w:rPr>
        <w:t>ILS</w:t>
      </w:r>
      <w:r w:rsidRPr="004813F6">
        <w:rPr>
          <w:bCs/>
        </w:rPr>
        <w:t xml:space="preserve"> nonce” to “nonce”. I think this becomes more difficult to differentiate between the nonce </w:t>
      </w:r>
      <w:r w:rsidR="003A0B94">
        <w:rPr>
          <w:bCs/>
        </w:rPr>
        <w:t xml:space="preserve">itself </w:t>
      </w:r>
      <w:r w:rsidRPr="004813F6">
        <w:rPr>
          <w:bCs/>
        </w:rPr>
        <w:t>and the element.</w:t>
      </w:r>
    </w:p>
    <w:p w14:paraId="4D59C684" w14:textId="50D861D0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 xml:space="preserve">A: Depending on the usage, talking about the nonce or the element, becomes obvious. </w:t>
      </w:r>
      <w:r w:rsidR="003A0B94">
        <w:rPr>
          <w:bCs/>
        </w:rPr>
        <w:t>In addition</w:t>
      </w:r>
      <w:r w:rsidRPr="004813F6">
        <w:rPr>
          <w:bCs/>
        </w:rPr>
        <w:t>, we will use the nonce not only for FILS, so I think it is better to generalize the name.</w:t>
      </w:r>
    </w:p>
    <w:p w14:paraId="0821A6CD" w14:textId="77777777" w:rsidR="004813F6" w:rsidRPr="004813F6" w:rsidRDefault="004813F6" w:rsidP="004813F6">
      <w:pPr>
        <w:suppressAutoHyphens w:val="0"/>
        <w:rPr>
          <w:bCs/>
        </w:rPr>
      </w:pPr>
    </w:p>
    <w:p w14:paraId="0E08A8B8" w14:textId="1E06D583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 xml:space="preserve">Q: Why do we use </w:t>
      </w:r>
      <w:r w:rsidR="003A0B94">
        <w:rPr>
          <w:bCs/>
        </w:rPr>
        <w:t xml:space="preserve">the </w:t>
      </w:r>
      <w:r w:rsidRPr="004813F6">
        <w:rPr>
          <w:bCs/>
        </w:rPr>
        <w:t>FILS nonce?</w:t>
      </w:r>
    </w:p>
    <w:p w14:paraId="7D3D4EB1" w14:textId="77777777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A: Historical reason. This nonce has been introduced in FILS, but can be reused to avoid creating a new element. Same mechanism happened in other cases already. 11az made the choice of using the FILS nonce without changing the name but I think this is time to clean things.</w:t>
      </w:r>
    </w:p>
    <w:p w14:paraId="3400D0D1" w14:textId="77777777" w:rsidR="004813F6" w:rsidRPr="004813F6" w:rsidRDefault="004813F6" w:rsidP="004813F6">
      <w:pPr>
        <w:suppressAutoHyphens w:val="0"/>
        <w:rPr>
          <w:bCs/>
        </w:rPr>
      </w:pPr>
    </w:p>
    <w:p w14:paraId="1E57A6CA" w14:textId="77777777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Q: Now, we need to change the name everywhere, why making this difficult task?</w:t>
      </w:r>
    </w:p>
    <w:p w14:paraId="23A64417" w14:textId="2888615E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 xml:space="preserve">A: I made a global search and replace but, in this case, there are limited number of instances and I made </w:t>
      </w:r>
      <w:r w:rsidR="003A0B94">
        <w:rPr>
          <w:bCs/>
        </w:rPr>
        <w:t xml:space="preserve">all </w:t>
      </w:r>
      <w:r w:rsidRPr="004813F6">
        <w:rPr>
          <w:bCs/>
        </w:rPr>
        <w:t>the change</w:t>
      </w:r>
      <w:r w:rsidR="003A0B94">
        <w:rPr>
          <w:bCs/>
        </w:rPr>
        <w:t>s</w:t>
      </w:r>
      <w:r w:rsidRPr="004813F6">
        <w:rPr>
          <w:bCs/>
        </w:rPr>
        <w:t>.</w:t>
      </w:r>
    </w:p>
    <w:p w14:paraId="3C8EDC61" w14:textId="77777777" w:rsidR="004813F6" w:rsidRPr="004813F6" w:rsidRDefault="004813F6" w:rsidP="004813F6">
      <w:pPr>
        <w:suppressAutoHyphens w:val="0"/>
        <w:rPr>
          <w:bCs/>
        </w:rPr>
      </w:pPr>
    </w:p>
    <w:p w14:paraId="4FA94DA7" w14:textId="77777777" w:rsidR="004813F6" w:rsidRP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C: This name is used in different amendment, so I wonder if this name change will create issues on different places.</w:t>
      </w:r>
    </w:p>
    <w:p w14:paraId="2D14E665" w14:textId="7BC7B4D8" w:rsidR="004813F6" w:rsidRDefault="004813F6" w:rsidP="004813F6">
      <w:pPr>
        <w:suppressAutoHyphens w:val="0"/>
        <w:rPr>
          <w:bCs/>
        </w:rPr>
      </w:pPr>
      <w:r w:rsidRPr="004813F6">
        <w:rPr>
          <w:bCs/>
        </w:rPr>
        <w:t>A: I think it is better reusing rather than creating a new element.</w:t>
      </w:r>
    </w:p>
    <w:p w14:paraId="3771BFD3" w14:textId="21D8D726" w:rsidR="004813F6" w:rsidRDefault="004813F6" w:rsidP="004813F6">
      <w:pPr>
        <w:suppressAutoHyphens w:val="0"/>
        <w:rPr>
          <w:bCs/>
        </w:rPr>
      </w:pPr>
    </w:p>
    <w:p w14:paraId="16C289F3" w14:textId="14473B91" w:rsidR="004813F6" w:rsidRDefault="004813F6" w:rsidP="004813F6">
      <w:pPr>
        <w:suppressAutoHyphens w:val="0"/>
        <w:rPr>
          <w:bCs/>
        </w:rPr>
      </w:pPr>
      <w:r>
        <w:rPr>
          <w:bCs/>
        </w:rPr>
        <w:t xml:space="preserve">C: I agree that the field name is a bad name, but changing to </w:t>
      </w:r>
      <w:r w:rsidR="003A0B94">
        <w:rPr>
          <w:bCs/>
        </w:rPr>
        <w:t>“</w:t>
      </w:r>
      <w:r>
        <w:rPr>
          <w:bCs/>
        </w:rPr>
        <w:t>nonce</w:t>
      </w:r>
      <w:r w:rsidR="003A0B94">
        <w:rPr>
          <w:bCs/>
        </w:rPr>
        <w:t>”</w:t>
      </w:r>
      <w:r>
        <w:rPr>
          <w:bCs/>
        </w:rPr>
        <w:t xml:space="preserve"> only may not properly solve the issue, and create</w:t>
      </w:r>
      <w:r w:rsidR="003A0B94">
        <w:rPr>
          <w:bCs/>
        </w:rPr>
        <w:t>s</w:t>
      </w:r>
      <w:r>
        <w:rPr>
          <w:bCs/>
        </w:rPr>
        <w:t xml:space="preserve"> additional issue on existing implementation.</w:t>
      </w:r>
    </w:p>
    <w:p w14:paraId="30AE9371" w14:textId="345B2F84" w:rsidR="004813F6" w:rsidRDefault="004813F6" w:rsidP="004813F6">
      <w:pPr>
        <w:suppressAutoHyphens w:val="0"/>
        <w:rPr>
          <w:bCs/>
        </w:rPr>
      </w:pPr>
    </w:p>
    <w:p w14:paraId="293AB026" w14:textId="4F3A87FA" w:rsidR="004813F6" w:rsidRDefault="004813F6" w:rsidP="004813F6">
      <w:pPr>
        <w:suppressAutoHyphens w:val="0"/>
        <w:rPr>
          <w:bCs/>
        </w:rPr>
      </w:pPr>
      <w:r>
        <w:rPr>
          <w:bCs/>
        </w:rPr>
        <w:lastRenderedPageBreak/>
        <w:t>A: Implementation is based on element ID</w:t>
      </w:r>
      <w:r w:rsidR="003A0B94">
        <w:rPr>
          <w:bCs/>
        </w:rPr>
        <w:t>, not on the name of the field,</w:t>
      </w:r>
      <w:r>
        <w:rPr>
          <w:bCs/>
        </w:rPr>
        <w:t xml:space="preserve"> so it should not create implementation issue.</w:t>
      </w:r>
    </w:p>
    <w:p w14:paraId="7EC97C20" w14:textId="12ABD429" w:rsidR="004813F6" w:rsidRDefault="004813F6" w:rsidP="004813F6">
      <w:pPr>
        <w:suppressAutoHyphens w:val="0"/>
        <w:rPr>
          <w:bCs/>
        </w:rPr>
      </w:pPr>
    </w:p>
    <w:p w14:paraId="64F6D82C" w14:textId="386A4144" w:rsidR="004813F6" w:rsidRDefault="004813F6" w:rsidP="004813F6">
      <w:pPr>
        <w:suppressAutoHyphens w:val="0"/>
        <w:rPr>
          <w:bCs/>
        </w:rPr>
      </w:pPr>
      <w:r>
        <w:rPr>
          <w:bCs/>
        </w:rPr>
        <w:t>Chair suggest to keep going</w:t>
      </w:r>
      <w:r w:rsidR="003A0B94">
        <w:rPr>
          <w:bCs/>
        </w:rPr>
        <w:t>,</w:t>
      </w:r>
      <w:r>
        <w:rPr>
          <w:bCs/>
        </w:rPr>
        <w:t xml:space="preserve"> since this is not </w:t>
      </w:r>
      <w:r w:rsidR="003A0B94">
        <w:rPr>
          <w:bCs/>
        </w:rPr>
        <w:t>a</w:t>
      </w:r>
      <w:r>
        <w:rPr>
          <w:bCs/>
        </w:rPr>
        <w:t>uthor</w:t>
      </w:r>
      <w:r w:rsidR="003A0B94">
        <w:rPr>
          <w:bCs/>
        </w:rPr>
        <w:t>’s</w:t>
      </w:r>
      <w:r>
        <w:rPr>
          <w:bCs/>
        </w:rPr>
        <w:t xml:space="preserve"> intention to straw poll the document today</w:t>
      </w:r>
      <w:r w:rsidR="003A0B94">
        <w:rPr>
          <w:bCs/>
        </w:rPr>
        <w:t>,</w:t>
      </w:r>
      <w:r>
        <w:rPr>
          <w:bCs/>
        </w:rPr>
        <w:t xml:space="preserve"> and then gather offline feedbacks.</w:t>
      </w:r>
    </w:p>
    <w:p w14:paraId="09CD1033" w14:textId="1AF3237E" w:rsidR="004813F6" w:rsidRDefault="004813F6" w:rsidP="004813F6">
      <w:pPr>
        <w:suppressAutoHyphens w:val="0"/>
        <w:rPr>
          <w:bCs/>
        </w:rPr>
      </w:pPr>
    </w:p>
    <w:p w14:paraId="7CA54FD3" w14:textId="448E8D72" w:rsidR="004813F6" w:rsidRDefault="004813F6" w:rsidP="004813F6">
      <w:pPr>
        <w:suppressAutoHyphens w:val="0"/>
        <w:rPr>
          <w:bCs/>
        </w:rPr>
      </w:pPr>
      <w:r>
        <w:rPr>
          <w:bCs/>
        </w:rPr>
        <w:t xml:space="preserve">CID1287: </w:t>
      </w:r>
    </w:p>
    <w:p w14:paraId="2BD53421" w14:textId="2D3DB2C0" w:rsidR="004813F6" w:rsidRDefault="004813F6" w:rsidP="004813F6">
      <w:pPr>
        <w:suppressAutoHyphens w:val="0"/>
        <w:rPr>
          <w:bCs/>
        </w:rPr>
      </w:pPr>
    </w:p>
    <w:p w14:paraId="32FF44A5" w14:textId="562BD47A" w:rsidR="004813F6" w:rsidRDefault="000A6BB9" w:rsidP="004813F6">
      <w:pPr>
        <w:suppressAutoHyphens w:val="0"/>
        <w:rPr>
          <w:bCs/>
        </w:rPr>
      </w:pPr>
      <w:r>
        <w:rPr>
          <w:bCs/>
        </w:rPr>
        <w:t xml:space="preserve">C: I think there is a typo in the resolution </w:t>
      </w:r>
      <w:r w:rsidR="001B53BA">
        <w:rPr>
          <w:bCs/>
        </w:rPr>
        <w:t>text:</w:t>
      </w:r>
      <w:r>
        <w:rPr>
          <w:bCs/>
        </w:rPr>
        <w:t xml:space="preserve"> this should be “protected Action Frame”</w:t>
      </w:r>
    </w:p>
    <w:p w14:paraId="7B5849B1" w14:textId="2996F202" w:rsidR="000A6BB9" w:rsidRDefault="000A6BB9" w:rsidP="004813F6">
      <w:pPr>
        <w:suppressAutoHyphens w:val="0"/>
        <w:rPr>
          <w:bCs/>
        </w:rPr>
      </w:pPr>
      <w:r>
        <w:rPr>
          <w:bCs/>
        </w:rPr>
        <w:t>A: OK, I agree.</w:t>
      </w:r>
    </w:p>
    <w:p w14:paraId="1ECEFA3D" w14:textId="56EDD6BA" w:rsidR="000A6BB9" w:rsidRDefault="000A6BB9" w:rsidP="004813F6">
      <w:pPr>
        <w:suppressAutoHyphens w:val="0"/>
        <w:rPr>
          <w:bCs/>
        </w:rPr>
      </w:pPr>
      <w:r>
        <w:rPr>
          <w:bCs/>
        </w:rPr>
        <w:t>Resolution text is changed accordingly.</w:t>
      </w:r>
    </w:p>
    <w:p w14:paraId="7D538D82" w14:textId="0968C2AB" w:rsidR="000A6BB9" w:rsidRDefault="000A6BB9" w:rsidP="004813F6">
      <w:pPr>
        <w:suppressAutoHyphens w:val="0"/>
        <w:rPr>
          <w:bCs/>
        </w:rPr>
      </w:pPr>
    </w:p>
    <w:p w14:paraId="1300D924" w14:textId="21C548D6" w:rsidR="000A6BB9" w:rsidRDefault="000A6BB9" w:rsidP="004813F6">
      <w:pPr>
        <w:suppressAutoHyphens w:val="0"/>
        <w:rPr>
          <w:bCs/>
        </w:rPr>
      </w:pPr>
      <w:r>
        <w:rPr>
          <w:bCs/>
        </w:rPr>
        <w:t>CID1427:</w:t>
      </w:r>
    </w:p>
    <w:p w14:paraId="28881156" w14:textId="079B8746" w:rsidR="000A6BB9" w:rsidRDefault="00C406EF" w:rsidP="004813F6">
      <w:pPr>
        <w:suppressAutoHyphens w:val="0"/>
        <w:rPr>
          <w:bCs/>
        </w:rPr>
      </w:pPr>
      <w:r>
        <w:rPr>
          <w:bCs/>
        </w:rPr>
        <w:t>C: I think introducing this new terminology (originator/responder) make it more confusing. I prefer to keep authenticator/supplicant terminology to keep coherence in clause 12.</w:t>
      </w:r>
    </w:p>
    <w:p w14:paraId="74A13682" w14:textId="19F63637" w:rsidR="00C406EF" w:rsidRDefault="00C406EF" w:rsidP="004813F6">
      <w:pPr>
        <w:suppressAutoHyphens w:val="0"/>
        <w:rPr>
          <w:bCs/>
        </w:rPr>
      </w:pPr>
      <w:r>
        <w:rPr>
          <w:bCs/>
        </w:rPr>
        <w:t xml:space="preserve">A: </w:t>
      </w:r>
      <w:r w:rsidR="003A0B94">
        <w:rPr>
          <w:bCs/>
        </w:rPr>
        <w:t>I</w:t>
      </w:r>
      <w:r>
        <w:rPr>
          <w:bCs/>
        </w:rPr>
        <w:t xml:space="preserve">n FT I duplicate the sentences for MLD and non MLD, and received comments that this is strictly the same. So, I had to introduce the FT originator and responder that can be AP MLD or not. </w:t>
      </w:r>
      <w:r w:rsidR="001B53BA">
        <w:rPr>
          <w:bCs/>
        </w:rPr>
        <w:t>Again,</w:t>
      </w:r>
      <w:r>
        <w:rPr>
          <w:bCs/>
        </w:rPr>
        <w:t xml:space="preserve"> those terms are not new in FT.</w:t>
      </w:r>
    </w:p>
    <w:p w14:paraId="7CDAB824" w14:textId="6DD73E54" w:rsidR="00C406EF" w:rsidRDefault="00C406EF" w:rsidP="004813F6">
      <w:pPr>
        <w:suppressAutoHyphens w:val="0"/>
        <w:rPr>
          <w:bCs/>
        </w:rPr>
      </w:pPr>
    </w:p>
    <w:p w14:paraId="757F0317" w14:textId="6784F356" w:rsidR="00C406EF" w:rsidRDefault="00C406EF" w:rsidP="004813F6">
      <w:pPr>
        <w:suppressAutoHyphens w:val="0"/>
        <w:rPr>
          <w:bCs/>
        </w:rPr>
      </w:pPr>
      <w:r>
        <w:rPr>
          <w:bCs/>
        </w:rPr>
        <w:t>C</w:t>
      </w:r>
      <w:r w:rsidR="001B53BA">
        <w:rPr>
          <w:bCs/>
        </w:rPr>
        <w:t>:</w:t>
      </w:r>
      <w:r>
        <w:rPr>
          <w:bCs/>
        </w:rPr>
        <w:t xml:space="preserve"> This is part of the discussion if an MLD is</w:t>
      </w:r>
      <w:r w:rsidR="003A0B94">
        <w:rPr>
          <w:bCs/>
        </w:rPr>
        <w:t xml:space="preserve"> a </w:t>
      </w:r>
      <w:r>
        <w:rPr>
          <w:bCs/>
        </w:rPr>
        <w:t>STA. I think this is better to separate MLD and non MLD in a separate paragraph</w:t>
      </w:r>
      <w:r w:rsidR="001B53BA">
        <w:rPr>
          <w:bCs/>
        </w:rPr>
        <w:t>, but I will not block the process if other people agree with your approach.</w:t>
      </w:r>
    </w:p>
    <w:p w14:paraId="75602360" w14:textId="0E0CFF92" w:rsidR="001B53BA" w:rsidRDefault="001B53BA" w:rsidP="004813F6">
      <w:pPr>
        <w:suppressAutoHyphens w:val="0"/>
        <w:rPr>
          <w:bCs/>
        </w:rPr>
      </w:pPr>
      <w:r>
        <w:rPr>
          <w:bCs/>
        </w:rPr>
        <w:t>A: I think this is safe if we maintain the modification to the FT stuff. But I am also OK to split in between MLD and non-MLD.</w:t>
      </w:r>
    </w:p>
    <w:p w14:paraId="0F676EA9" w14:textId="23B54408" w:rsidR="001B53BA" w:rsidRDefault="001B53BA" w:rsidP="004813F6">
      <w:pPr>
        <w:suppressAutoHyphens w:val="0"/>
        <w:rPr>
          <w:bCs/>
        </w:rPr>
      </w:pPr>
    </w:p>
    <w:p w14:paraId="7BFF9F06" w14:textId="7F43D8B4" w:rsidR="001B53BA" w:rsidRDefault="001B53BA" w:rsidP="004813F6">
      <w:pPr>
        <w:suppressAutoHyphens w:val="0"/>
        <w:rPr>
          <w:bCs/>
        </w:rPr>
      </w:pPr>
      <w:r>
        <w:rPr>
          <w:bCs/>
        </w:rPr>
        <w:t>C: I second separating into MLD and non-MLD paragraphs.</w:t>
      </w:r>
    </w:p>
    <w:p w14:paraId="68DD6EBE" w14:textId="7FA38170" w:rsidR="001B53BA" w:rsidRDefault="001B53BA" w:rsidP="004813F6">
      <w:pPr>
        <w:suppressAutoHyphens w:val="0"/>
        <w:rPr>
          <w:bCs/>
        </w:rPr>
      </w:pPr>
      <w:r>
        <w:rPr>
          <w:bCs/>
        </w:rPr>
        <w:t>A: OK, if this is the preference I can duplicate and see other feedbacks.</w:t>
      </w:r>
    </w:p>
    <w:p w14:paraId="765D7575" w14:textId="7A7009DA" w:rsidR="001B53BA" w:rsidRDefault="001B53BA" w:rsidP="004813F6">
      <w:pPr>
        <w:suppressAutoHyphens w:val="0"/>
        <w:rPr>
          <w:bCs/>
        </w:rPr>
      </w:pPr>
    </w:p>
    <w:p w14:paraId="64D1E1FA" w14:textId="7DB3D207" w:rsidR="004813F6" w:rsidRDefault="001B53BA" w:rsidP="004813F6">
      <w:pPr>
        <w:suppressAutoHyphens w:val="0"/>
        <w:rPr>
          <w:bCs/>
        </w:rPr>
      </w:pPr>
      <w:r>
        <w:rPr>
          <w:bCs/>
        </w:rPr>
        <w:t xml:space="preserve">Q: About FT, there are </w:t>
      </w:r>
      <w:r w:rsidR="003A0B94">
        <w:rPr>
          <w:bCs/>
        </w:rPr>
        <w:t>“</w:t>
      </w:r>
      <w:r>
        <w:rPr>
          <w:bCs/>
        </w:rPr>
        <w:t>originator</w:t>
      </w:r>
      <w:r w:rsidR="003A0B94">
        <w:rPr>
          <w:bCs/>
        </w:rPr>
        <w:t>”</w:t>
      </w:r>
      <w:r>
        <w:rPr>
          <w:bCs/>
        </w:rPr>
        <w:t xml:space="preserve"> and </w:t>
      </w:r>
      <w:r w:rsidR="003A0B94">
        <w:rPr>
          <w:bCs/>
        </w:rPr>
        <w:t>“</w:t>
      </w:r>
      <w:r>
        <w:rPr>
          <w:bCs/>
        </w:rPr>
        <w:t>responder</w:t>
      </w:r>
      <w:r w:rsidR="003A0B94">
        <w:rPr>
          <w:bCs/>
        </w:rPr>
        <w:t>”</w:t>
      </w:r>
      <w:r>
        <w:rPr>
          <w:bCs/>
        </w:rPr>
        <w:t xml:space="preserve">, but they are </w:t>
      </w:r>
      <w:r w:rsidR="003A0B94">
        <w:rPr>
          <w:bCs/>
        </w:rPr>
        <w:t>“</w:t>
      </w:r>
      <w:r>
        <w:rPr>
          <w:bCs/>
        </w:rPr>
        <w:t>authentication originator</w:t>
      </w:r>
      <w:r w:rsidR="003A0B94">
        <w:rPr>
          <w:bCs/>
        </w:rPr>
        <w:t>”</w:t>
      </w:r>
      <w:r>
        <w:rPr>
          <w:bCs/>
        </w:rPr>
        <w:t xml:space="preserve"> and </w:t>
      </w:r>
      <w:r w:rsidR="003A0B94">
        <w:rPr>
          <w:bCs/>
        </w:rPr>
        <w:t xml:space="preserve">“authentication </w:t>
      </w:r>
      <w:r>
        <w:rPr>
          <w:bCs/>
        </w:rPr>
        <w:t>responder</w:t>
      </w:r>
      <w:r w:rsidR="003A0B94">
        <w:rPr>
          <w:bCs/>
        </w:rPr>
        <w:t>”</w:t>
      </w:r>
      <w:r>
        <w:rPr>
          <w:bCs/>
        </w:rPr>
        <w:t>.</w:t>
      </w:r>
    </w:p>
    <w:p w14:paraId="7E5FA8FD" w14:textId="35DCE796" w:rsidR="001B53BA" w:rsidRDefault="001B53BA" w:rsidP="004813F6">
      <w:pPr>
        <w:suppressAutoHyphens w:val="0"/>
        <w:rPr>
          <w:bCs/>
        </w:rPr>
      </w:pPr>
      <w:r>
        <w:rPr>
          <w:bCs/>
        </w:rPr>
        <w:t>A: Of course, this is not exactly the same thing. In our case we want something similar and I created a general name without using FT complete names.</w:t>
      </w:r>
    </w:p>
    <w:p w14:paraId="76AD4313" w14:textId="6FF32B15" w:rsidR="001B53BA" w:rsidRDefault="001B53BA" w:rsidP="004813F6">
      <w:pPr>
        <w:suppressAutoHyphens w:val="0"/>
        <w:rPr>
          <w:bCs/>
        </w:rPr>
      </w:pPr>
    </w:p>
    <w:p w14:paraId="5EC8B625" w14:textId="23AA0119" w:rsidR="001B53BA" w:rsidRDefault="009A7ED7" w:rsidP="004813F6">
      <w:pPr>
        <w:suppressAutoHyphens w:val="0"/>
        <w:rPr>
          <w:bCs/>
        </w:rPr>
      </w:pPr>
      <w:r>
        <w:rPr>
          <w:bCs/>
        </w:rPr>
        <w:t>Author request n</w:t>
      </w:r>
      <w:r w:rsidR="001B53BA">
        <w:rPr>
          <w:bCs/>
        </w:rPr>
        <w:t>o SP today on this document to allow offline feedbacks.</w:t>
      </w:r>
    </w:p>
    <w:p w14:paraId="786578D7" w14:textId="77777777" w:rsidR="001B53BA" w:rsidRPr="004813F6" w:rsidRDefault="001B53BA" w:rsidP="004813F6">
      <w:pPr>
        <w:suppressAutoHyphens w:val="0"/>
        <w:rPr>
          <w:bCs/>
        </w:rPr>
      </w:pPr>
    </w:p>
    <w:p w14:paraId="47914A23" w14:textId="77777777" w:rsidR="000D62E4" w:rsidRDefault="000D62E4" w:rsidP="003D08C9">
      <w:pPr>
        <w:rPr>
          <w:bCs/>
          <w:highlight w:val="yellow"/>
        </w:rPr>
      </w:pPr>
    </w:p>
    <w:p w14:paraId="5DD9C3A1" w14:textId="77777777" w:rsidR="004813F6" w:rsidRDefault="00D27B3A" w:rsidP="001B53BA">
      <w:pPr>
        <w:numPr>
          <w:ilvl w:val="1"/>
          <w:numId w:val="2"/>
        </w:numPr>
        <w:rPr>
          <w:bCs/>
        </w:rPr>
      </w:pPr>
      <w:hyperlink r:id="rId11" w:history="1">
        <w:r w:rsidR="004813F6" w:rsidRPr="00A53055">
          <w:rPr>
            <w:rStyle w:val="Hyperlink"/>
            <w:bCs/>
          </w:rPr>
          <w:t>11-24/1678r0</w:t>
        </w:r>
      </w:hyperlink>
      <w:r w:rsidR="004813F6" w:rsidRPr="00A53055">
        <w:rPr>
          <w:bCs/>
        </w:rPr>
        <w:t xml:space="preserve"> : </w:t>
      </w:r>
      <w:r w:rsidR="004813F6" w:rsidRPr="00AB2D84">
        <w:rPr>
          <w:bCs/>
        </w:rPr>
        <w:t xml:space="preserve">– </w:t>
      </w:r>
      <w:r w:rsidR="004813F6">
        <w:t xml:space="preserve">CR for 1148: </w:t>
      </w:r>
      <w:r w:rsidR="004813F6" w:rsidRPr="00AB2D84">
        <w:rPr>
          <w:bCs/>
        </w:rPr>
        <w:t>Po-Kai Huang</w:t>
      </w:r>
    </w:p>
    <w:p w14:paraId="651A8731" w14:textId="77777777" w:rsidR="0070192C" w:rsidRPr="0070192C" w:rsidRDefault="0070192C" w:rsidP="0070192C">
      <w:pPr>
        <w:suppressAutoHyphens w:val="0"/>
        <w:rPr>
          <w:bCs/>
        </w:rPr>
      </w:pPr>
      <w:r w:rsidRPr="0070192C">
        <w:rPr>
          <w:bCs/>
        </w:rPr>
        <w:t>Document presented by Po-Kai.</w:t>
      </w:r>
    </w:p>
    <w:p w14:paraId="6160197B" w14:textId="56DCAB2A" w:rsidR="001B53BA" w:rsidRDefault="004813F6" w:rsidP="001B53BA">
      <w:pPr>
        <w:suppressAutoHyphens w:val="0"/>
        <w:rPr>
          <w:bCs/>
        </w:rPr>
      </w:pPr>
      <w:r w:rsidRPr="001B53BA">
        <w:rPr>
          <w:bCs/>
        </w:rPr>
        <w:t>Document related to the issue of adding a PMKSA caching procedure.</w:t>
      </w:r>
    </w:p>
    <w:p w14:paraId="6A9F4E82" w14:textId="2F05BF2A" w:rsidR="0070192C" w:rsidRDefault="0070192C" w:rsidP="001B53BA">
      <w:pPr>
        <w:suppressAutoHyphens w:val="0"/>
        <w:rPr>
          <w:bCs/>
        </w:rPr>
      </w:pPr>
      <w:r>
        <w:rPr>
          <w:bCs/>
        </w:rPr>
        <w:t>Proposal is to put PMKID in first 802.1X authentication frame</w:t>
      </w:r>
      <w:r w:rsidR="00BC1981">
        <w:rPr>
          <w:bCs/>
        </w:rPr>
        <w:t>, and reuse the PKKSA caching procedure with the addition of the 802.1X case.</w:t>
      </w:r>
    </w:p>
    <w:p w14:paraId="0A83785E" w14:textId="6EC57F0A" w:rsidR="00596F68" w:rsidRDefault="00596F68" w:rsidP="001B53BA">
      <w:pPr>
        <w:suppressAutoHyphens w:val="0"/>
        <w:rPr>
          <w:bCs/>
        </w:rPr>
      </w:pPr>
      <w:r>
        <w:rPr>
          <w:bCs/>
        </w:rPr>
        <w:t xml:space="preserve">Document then update several clauses to insert 802.1X case </w:t>
      </w:r>
    </w:p>
    <w:p w14:paraId="4C4FCD7F" w14:textId="77777777" w:rsidR="004813F6" w:rsidRPr="008B58AF" w:rsidRDefault="004813F6" w:rsidP="004813F6">
      <w:pPr>
        <w:pStyle w:val="ListParagraph"/>
        <w:suppressAutoHyphens w:val="0"/>
        <w:ind w:left="792"/>
        <w:rPr>
          <w:bCs/>
        </w:rPr>
      </w:pPr>
    </w:p>
    <w:p w14:paraId="2C8B51E9" w14:textId="77777777" w:rsidR="004813F6" w:rsidRPr="00AB2D84" w:rsidRDefault="004813F6" w:rsidP="001B53BA">
      <w:pPr>
        <w:numPr>
          <w:ilvl w:val="2"/>
          <w:numId w:val="2"/>
        </w:numPr>
        <w:rPr>
          <w:bCs/>
        </w:rPr>
      </w:pPr>
      <w:r w:rsidRPr="00AB2D84">
        <w:rPr>
          <w:bCs/>
        </w:rPr>
        <w:t>Discussion:</w:t>
      </w:r>
    </w:p>
    <w:p w14:paraId="35203A32" w14:textId="7DF5DA34" w:rsidR="000F652B" w:rsidRDefault="00596F68" w:rsidP="003D08C9">
      <w:pPr>
        <w:rPr>
          <w:bCs/>
        </w:rPr>
      </w:pPr>
      <w:r>
        <w:rPr>
          <w:bCs/>
        </w:rPr>
        <w:t>Q: When PMKID is not recognize then the procedure should continue after reception of an error code right?</w:t>
      </w:r>
    </w:p>
    <w:p w14:paraId="2C64D710" w14:textId="1A802533" w:rsidR="00596F68" w:rsidRDefault="00596F68" w:rsidP="003D08C9">
      <w:pPr>
        <w:rPr>
          <w:bCs/>
        </w:rPr>
      </w:pPr>
      <w:r>
        <w:rPr>
          <w:bCs/>
        </w:rPr>
        <w:t>A: in fact, this is not the case. If you do not go thru, the 802.1x continue</w:t>
      </w:r>
      <w:r w:rsidR="003A0B94">
        <w:rPr>
          <w:bCs/>
        </w:rPr>
        <w:t>. Yo</w:t>
      </w:r>
      <w:r>
        <w:rPr>
          <w:bCs/>
        </w:rPr>
        <w:t>u do not have to stop.</w:t>
      </w:r>
    </w:p>
    <w:p w14:paraId="1278B8F9" w14:textId="1ECFEE7D" w:rsidR="00596F68" w:rsidRDefault="00596F68" w:rsidP="003D08C9">
      <w:pPr>
        <w:rPr>
          <w:bCs/>
        </w:rPr>
      </w:pPr>
    </w:p>
    <w:p w14:paraId="29FCF0BA" w14:textId="64109879" w:rsidR="00596F68" w:rsidRDefault="00596F68" w:rsidP="003D08C9">
      <w:pPr>
        <w:rPr>
          <w:bCs/>
        </w:rPr>
      </w:pPr>
      <w:r>
        <w:rPr>
          <w:bCs/>
        </w:rPr>
        <w:t>C: In this paragraph you indicate “refuse”. I wonder what it means here?</w:t>
      </w:r>
    </w:p>
    <w:p w14:paraId="202A4275" w14:textId="131D76F7" w:rsidR="00596F68" w:rsidRDefault="00596F68" w:rsidP="003D08C9">
      <w:pPr>
        <w:rPr>
          <w:bCs/>
        </w:rPr>
      </w:pPr>
      <w:r>
        <w:rPr>
          <w:bCs/>
        </w:rPr>
        <w:t>A: If the client decides to put the PMKID only, the AP do not have the SAE material and refuses. It depends if the client save time by providing everything</w:t>
      </w:r>
      <w:r w:rsidR="00314DF5">
        <w:rPr>
          <w:bCs/>
        </w:rPr>
        <w:t xml:space="preserve"> at once</w:t>
      </w:r>
      <w:r>
        <w:rPr>
          <w:bCs/>
        </w:rPr>
        <w:t>.</w:t>
      </w:r>
    </w:p>
    <w:p w14:paraId="6BB640D5" w14:textId="269AD00B" w:rsidR="00596F68" w:rsidRDefault="00596F68" w:rsidP="003D08C9">
      <w:pPr>
        <w:rPr>
          <w:bCs/>
        </w:rPr>
      </w:pPr>
      <w:r>
        <w:rPr>
          <w:bCs/>
        </w:rPr>
        <w:t xml:space="preserve"> </w:t>
      </w:r>
    </w:p>
    <w:p w14:paraId="1C2BFF0E" w14:textId="13A09B79" w:rsidR="00596F68" w:rsidRDefault="00596F68" w:rsidP="003D08C9">
      <w:pPr>
        <w:rPr>
          <w:bCs/>
        </w:rPr>
      </w:pPr>
      <w:r>
        <w:rPr>
          <w:bCs/>
        </w:rPr>
        <w:t>Q: This document covers both EDP Keying by basically copying SAE and 802.1x. Should we add more text for EDP key here?</w:t>
      </w:r>
    </w:p>
    <w:p w14:paraId="5B196EED" w14:textId="5D205252" w:rsidR="00596F68" w:rsidRDefault="00596F68" w:rsidP="003D08C9">
      <w:pPr>
        <w:rPr>
          <w:bCs/>
        </w:rPr>
      </w:pPr>
      <w:r>
        <w:rPr>
          <w:bCs/>
        </w:rPr>
        <w:t xml:space="preserve">A: I think we </w:t>
      </w:r>
      <w:proofErr w:type="spellStart"/>
      <w:r>
        <w:rPr>
          <w:bCs/>
        </w:rPr>
        <w:t>dont</w:t>
      </w:r>
      <w:proofErr w:type="spellEnd"/>
      <w:r>
        <w:rPr>
          <w:bCs/>
        </w:rPr>
        <w:t xml:space="preserve"> need to add anything more, but we can check.</w:t>
      </w:r>
    </w:p>
    <w:p w14:paraId="125BEC34" w14:textId="6B814395" w:rsidR="00596F68" w:rsidRDefault="00596F68" w:rsidP="003D08C9">
      <w:pPr>
        <w:rPr>
          <w:bCs/>
        </w:rPr>
      </w:pPr>
    </w:p>
    <w:p w14:paraId="590A89E9" w14:textId="45B4BB1D" w:rsidR="00596F68" w:rsidRDefault="00596F68" w:rsidP="003D08C9">
      <w:pPr>
        <w:rPr>
          <w:bCs/>
        </w:rPr>
      </w:pPr>
      <w:r>
        <w:rPr>
          <w:bCs/>
        </w:rPr>
        <w:t>Q: So, I assume PASN doesn’t touch those sections?</w:t>
      </w:r>
    </w:p>
    <w:p w14:paraId="2F98DAD8" w14:textId="75870C57" w:rsidR="00596F68" w:rsidRDefault="00596F68" w:rsidP="003D08C9">
      <w:pPr>
        <w:rPr>
          <w:bCs/>
        </w:rPr>
      </w:pPr>
      <w:r>
        <w:rPr>
          <w:bCs/>
        </w:rPr>
        <w:t xml:space="preserve">A: </w:t>
      </w:r>
      <w:r w:rsidR="00314DF5">
        <w:rPr>
          <w:bCs/>
        </w:rPr>
        <w:t>Y</w:t>
      </w:r>
      <w:r>
        <w:rPr>
          <w:bCs/>
        </w:rPr>
        <w:t xml:space="preserve">es. Maybe </w:t>
      </w:r>
      <w:proofErr w:type="spellStart"/>
      <w:r>
        <w:rPr>
          <w:bCs/>
        </w:rPr>
        <w:t>REVmf</w:t>
      </w:r>
      <w:proofErr w:type="spellEnd"/>
      <w:r>
        <w:rPr>
          <w:bCs/>
        </w:rPr>
        <w:t xml:space="preserve"> can do it.</w:t>
      </w:r>
    </w:p>
    <w:p w14:paraId="58F15120" w14:textId="77777777" w:rsidR="00314DF5" w:rsidRDefault="00314DF5" w:rsidP="003D08C9">
      <w:pPr>
        <w:rPr>
          <w:bCs/>
        </w:rPr>
      </w:pPr>
    </w:p>
    <w:p w14:paraId="53487C28" w14:textId="3F8B6455" w:rsidR="00596F68" w:rsidRDefault="007C0B68" w:rsidP="003D08C9">
      <w:pPr>
        <w:rPr>
          <w:bCs/>
        </w:rPr>
      </w:pPr>
      <w:r>
        <w:rPr>
          <w:bCs/>
        </w:rPr>
        <w:t>Autor</w:t>
      </w:r>
      <w:r w:rsidR="00596F68">
        <w:rPr>
          <w:bCs/>
        </w:rPr>
        <w:t xml:space="preserve"> do not request to SP it today to let people </w:t>
      </w:r>
      <w:r>
        <w:rPr>
          <w:bCs/>
        </w:rPr>
        <w:t>think if it makes sense.</w:t>
      </w:r>
    </w:p>
    <w:p w14:paraId="43F3E5E5" w14:textId="6194EA27" w:rsidR="00EA5DC5" w:rsidRDefault="00596F68" w:rsidP="003D08C9">
      <w:pPr>
        <w:rPr>
          <w:bCs/>
        </w:rPr>
      </w:pPr>
      <w:r>
        <w:rPr>
          <w:bCs/>
        </w:rPr>
        <w:t xml:space="preserve"> </w:t>
      </w:r>
    </w:p>
    <w:p w14:paraId="6436083B" w14:textId="0539A2A4" w:rsidR="009C6BD4" w:rsidRDefault="009C6BD4" w:rsidP="00BA4E71">
      <w:pPr>
        <w:numPr>
          <w:ilvl w:val="0"/>
          <w:numId w:val="30"/>
        </w:numPr>
        <w:rPr>
          <w:b/>
          <w:bCs/>
        </w:rPr>
      </w:pPr>
      <w:proofErr w:type="spellStart"/>
      <w:r w:rsidRPr="005068F4">
        <w:rPr>
          <w:b/>
          <w:bCs/>
        </w:rPr>
        <w:t>AoB</w:t>
      </w:r>
      <w:proofErr w:type="spellEnd"/>
    </w:p>
    <w:p w14:paraId="0F211598" w14:textId="5D8C36C3" w:rsidR="005068F4" w:rsidRPr="005068F4" w:rsidRDefault="005068F4" w:rsidP="005068F4">
      <w:pPr>
        <w:ind w:left="360"/>
      </w:pPr>
      <w:r w:rsidRPr="005068F4">
        <w:t>No other business.</w:t>
      </w:r>
    </w:p>
    <w:p w14:paraId="12F5D6FE" w14:textId="77777777" w:rsidR="00C71C51" w:rsidRPr="005068F4" w:rsidRDefault="00C71C51" w:rsidP="009C6BD4"/>
    <w:p w14:paraId="62049D35" w14:textId="70EAC71F" w:rsidR="009C6BD4" w:rsidRDefault="009C6BD4" w:rsidP="00BA4E71">
      <w:pPr>
        <w:numPr>
          <w:ilvl w:val="0"/>
          <w:numId w:val="30"/>
        </w:numPr>
      </w:pPr>
      <w:r w:rsidRPr="009C484B">
        <w:t xml:space="preserve">Chair adjourned the meeting at </w:t>
      </w:r>
      <w:r w:rsidR="00B47900">
        <w:t>1</w:t>
      </w:r>
      <w:r w:rsidR="00153874">
        <w:t>1</w:t>
      </w:r>
      <w:r w:rsidR="00B47900">
        <w:t>:</w:t>
      </w:r>
      <w:r w:rsidR="00153874">
        <w:t>20</w:t>
      </w:r>
      <w:r w:rsidR="00B47900">
        <w:t xml:space="preserve"> EDT</w:t>
      </w:r>
    </w:p>
    <w:p w14:paraId="79E5F4BB" w14:textId="05EAAF89" w:rsidR="00D27B3A" w:rsidRDefault="00D27B3A" w:rsidP="00D27B3A"/>
    <w:p w14:paraId="175CC927" w14:textId="5D9DA15A" w:rsidR="00D27B3A" w:rsidRDefault="00D27B3A" w:rsidP="00D27B3A"/>
    <w:p w14:paraId="0343DEC7" w14:textId="5DC62D0A" w:rsidR="00D27B3A" w:rsidRDefault="00D27B3A" w:rsidP="00D27B3A"/>
    <w:p w14:paraId="16BAD40B" w14:textId="18657AB2" w:rsidR="00D27B3A" w:rsidRDefault="00D27B3A" w:rsidP="00D27B3A"/>
    <w:p w14:paraId="0820CA32" w14:textId="6CF9973C" w:rsidR="00D27B3A" w:rsidRDefault="00D27B3A" w:rsidP="00D27B3A"/>
    <w:p w14:paraId="3E2BC60B" w14:textId="77777777" w:rsidR="00D27B3A" w:rsidRPr="009C484B" w:rsidRDefault="00D27B3A" w:rsidP="00D27B3A"/>
    <w:p w14:paraId="0BB24714" w14:textId="489756D3" w:rsidR="009C6BD4" w:rsidRPr="002F27D1" w:rsidRDefault="009C6BD4" w:rsidP="009C6BD4">
      <w:pPr>
        <w:rPr>
          <w:b/>
          <w:bCs/>
          <w:sz w:val="24"/>
          <w:szCs w:val="22"/>
          <w:u w:val="single"/>
        </w:rPr>
      </w:pPr>
      <w:r w:rsidRPr="002F27D1">
        <w:rPr>
          <w:b/>
          <w:bCs/>
          <w:sz w:val="24"/>
          <w:szCs w:val="22"/>
          <w:u w:val="single"/>
        </w:rPr>
        <w:t>Attendance</w:t>
      </w:r>
    </w:p>
    <w:p w14:paraId="73B9B270" w14:textId="77777777" w:rsidR="00272218" w:rsidRDefault="00272218" w:rsidP="004566E5">
      <w:pPr>
        <w:rPr>
          <w:b/>
          <w:bCs/>
        </w:rPr>
      </w:pPr>
    </w:p>
    <w:tbl>
      <w:tblPr>
        <w:tblW w:w="12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3118"/>
        <w:gridCol w:w="7219"/>
      </w:tblGrid>
      <w:tr w:rsidR="00137149" w14:paraId="1F63C16A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71FD2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Breakout</w:t>
            </w:r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C791A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Timestamp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4ED508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F4DAE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Affiliation</w:t>
            </w:r>
          </w:p>
        </w:tc>
      </w:tr>
      <w:tr w:rsidR="00137149" w14:paraId="284C8DBD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FFB1A2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818B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CAEB3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Ansley, Carol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6F6F2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Cox Communications Inc.</w:t>
            </w:r>
          </w:p>
        </w:tc>
      </w:tr>
      <w:tr w:rsidR="00137149" w14:paraId="5518FC3A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64DC0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17A2A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89F0A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baron, stephane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F9E6D2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137149" w14:paraId="3C776036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11350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EC086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CB410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DeLaOlivaDelgado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Antonio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4AC6C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InterDigital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Inc.</w:t>
            </w:r>
          </w:p>
        </w:tc>
      </w:tr>
      <w:tr w:rsidR="00137149" w14:paraId="3F1D85A0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B2BB34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48D96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88936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Ficara, Domenico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34AEAA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Cisco Systems, Inc.</w:t>
            </w:r>
          </w:p>
        </w:tc>
      </w:tr>
      <w:tr w:rsidR="00137149" w14:paraId="5E92D99B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C2B1B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E9ECD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ED8D8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Hawkes, Philip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219D0E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  <w:tr w:rsidR="00137149" w14:paraId="3217B684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30001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13F808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F4AA8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Ho, Duncan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003A0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Qualcomm Incorporated</w:t>
            </w:r>
          </w:p>
        </w:tc>
      </w:tr>
      <w:tr w:rsidR="00137149" w14:paraId="4150ED2A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1B1EE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3D857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F7C7D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Huang, Po-Kai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9D0F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Intel</w:t>
            </w:r>
          </w:p>
        </w:tc>
      </w:tr>
      <w:tr w:rsidR="00137149" w14:paraId="7FBBBED8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73E3F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BD67F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09749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Levy, Joseph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89A7F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InterDigital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Inc.</w:t>
            </w:r>
          </w:p>
        </w:tc>
      </w:tr>
      <w:tr w:rsidR="00137149" w14:paraId="5B3117D5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553F6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C2E8FF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1564D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McCann, Stephen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8B5BF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Huawei Technologies Co., Ltd</w:t>
            </w:r>
          </w:p>
        </w:tc>
      </w:tr>
      <w:tr w:rsidR="00137149" w14:paraId="6EC37EA4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C301B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E3A9A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9AE1A9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Mutgan, Okan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007AE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Nokia</w:t>
            </w:r>
          </w:p>
        </w:tc>
      </w:tr>
      <w:tr w:rsidR="00137149" w14:paraId="44114536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E5103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6CE9C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10D70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Nezou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Patrice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D6891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  <w:tr w:rsidR="00137149" w14:paraId="12DC434F" w14:textId="77777777" w:rsidTr="00137149">
        <w:trPr>
          <w:trHeight w:val="285"/>
        </w:trPr>
        <w:tc>
          <w:tcPr>
            <w:tcW w:w="9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990DD8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TGbi</w:t>
            </w:r>
            <w:proofErr w:type="spellEnd"/>
          </w:p>
        </w:tc>
        <w:tc>
          <w:tcPr>
            <w:tcW w:w="1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50085" w14:textId="77777777" w:rsidR="00137149" w:rsidRDefault="00137149" w:rsidP="0013714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2024-10-02</w:t>
            </w:r>
          </w:p>
        </w:tc>
        <w:tc>
          <w:tcPr>
            <w:tcW w:w="31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E1BB1F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Sevin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, Julien</w:t>
            </w:r>
          </w:p>
        </w:tc>
        <w:tc>
          <w:tcPr>
            <w:tcW w:w="72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D44EB4" w14:textId="77777777" w:rsidR="00137149" w:rsidRDefault="00137149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Canon Research Centre France</w:t>
            </w:r>
          </w:p>
        </w:tc>
      </w:tr>
    </w:tbl>
    <w:p w14:paraId="7AB6551F" w14:textId="16661631" w:rsidR="00AB2D84" w:rsidRDefault="00AB2D84">
      <w:pPr>
        <w:rPr>
          <w:b/>
          <w:bCs/>
        </w:rPr>
      </w:pPr>
    </w:p>
    <w:sectPr w:rsidR="00AB2D84">
      <w:headerReference w:type="default" r:id="rId12"/>
      <w:footerReference w:type="default" r:id="rId13"/>
      <w:pgSz w:w="12240" w:h="15840"/>
      <w:pgMar w:top="1080" w:right="1080" w:bottom="1080" w:left="180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4E28" w14:textId="77777777" w:rsidR="008439AE" w:rsidRDefault="008439AE">
      <w:r>
        <w:separator/>
      </w:r>
    </w:p>
  </w:endnote>
  <w:endnote w:type="continuationSeparator" w:id="0">
    <w:p w14:paraId="1E63E01F" w14:textId="77777777" w:rsidR="008439AE" w:rsidRDefault="0084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;ＭＳ 明朝">
    <w:altName w:val="Yu Gothic"/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ヒラギノ角ゴ ProN W3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;等线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E" w14:textId="3B7C18EC" w:rsidR="00405F70" w:rsidRPr="0007517D" w:rsidRDefault="002E098F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 w:rsidRPr="0007517D">
      <w:rPr>
        <w:lang w:val="fr-FR"/>
      </w:rPr>
      <w:t>Minutes</w:t>
    </w:r>
    <w:r w:rsidRPr="0007517D">
      <w:rPr>
        <w:lang w:val="fr-FR"/>
      </w:rPr>
      <w:tab/>
      <w:t xml:space="preserve">page </w:t>
    </w:r>
    <w:r>
      <w:fldChar w:fldCharType="begin"/>
    </w:r>
    <w:r w:rsidRPr="0007517D">
      <w:rPr>
        <w:lang w:val="fr-FR"/>
      </w:rPr>
      <w:instrText xml:space="preserve"> PAGE </w:instrText>
    </w:r>
    <w:r>
      <w:fldChar w:fldCharType="separate"/>
    </w:r>
    <w:r w:rsidRPr="0007517D">
      <w:rPr>
        <w:lang w:val="fr-FR"/>
      </w:rPr>
      <w:t>3</w:t>
    </w:r>
    <w:r>
      <w:fldChar w:fldCharType="end"/>
    </w:r>
    <w:r w:rsidRPr="0007517D">
      <w:rPr>
        <w:lang w:val="fr-FR"/>
      </w:rPr>
      <w:tab/>
    </w:r>
    <w:r w:rsidR="0007517D" w:rsidRPr="0007517D">
      <w:rPr>
        <w:lang w:val="fr-FR"/>
      </w:rPr>
      <w:t>Stéphane Baron</w:t>
    </w:r>
    <w:r w:rsidR="000F521E" w:rsidRPr="0007517D">
      <w:rPr>
        <w:lang w:val="fr-FR"/>
      </w:rPr>
      <w:t>, C</w:t>
    </w:r>
    <w:r w:rsidR="0007517D" w:rsidRPr="0007517D">
      <w:rPr>
        <w:lang w:val="fr-FR"/>
      </w:rPr>
      <w:t>a</w:t>
    </w:r>
    <w:r w:rsidR="0007517D">
      <w:rPr>
        <w:lang w:val="fr-FR"/>
      </w:rPr>
      <w:t>non</w:t>
    </w:r>
  </w:p>
  <w:p w14:paraId="71C04B9F" w14:textId="77777777" w:rsidR="00405F70" w:rsidRPr="0007517D" w:rsidRDefault="00405F70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B553" w14:textId="77777777" w:rsidR="008439AE" w:rsidRDefault="008439AE">
      <w:r>
        <w:separator/>
      </w:r>
    </w:p>
  </w:footnote>
  <w:footnote w:type="continuationSeparator" w:id="0">
    <w:p w14:paraId="06EA7866" w14:textId="77777777" w:rsidR="008439AE" w:rsidRDefault="0084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4B9D" w14:textId="4C1F81DC" w:rsidR="00405F70" w:rsidRDefault="00D27B3A">
    <w:pPr>
      <w:pStyle w:val="Header"/>
      <w:tabs>
        <w:tab w:val="clear" w:pos="6480"/>
        <w:tab w:val="center" w:pos="4680"/>
        <w:tab w:val="right" w:pos="9360"/>
      </w:tabs>
    </w:pPr>
    <w:r>
      <w:t>Octo</w:t>
    </w:r>
    <w:r w:rsidR="009455BA">
      <w:t xml:space="preserve">ber </w:t>
    </w:r>
    <w:r w:rsidR="002E098F">
      <w:t>202</w:t>
    </w:r>
    <w:r w:rsidR="00141690">
      <w:t>4</w:t>
    </w:r>
    <w:r w:rsidR="002E098F">
      <w:tab/>
    </w:r>
    <w:r w:rsidR="002E098F">
      <w:tab/>
      <w:t>doc.: IEEE 802.11-2</w:t>
    </w:r>
    <w:r w:rsidR="00141690">
      <w:t>4</w:t>
    </w:r>
    <w:r w:rsidR="002E098F">
      <w:t>/</w:t>
    </w:r>
    <w:r w:rsidR="006F22D1">
      <w:t>1</w:t>
    </w:r>
    <w:r w:rsidR="00AB2D84">
      <w:t>683</w:t>
    </w:r>
    <w:r w:rsidR="002E098F"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0E"/>
    <w:multiLevelType w:val="hybridMultilevel"/>
    <w:tmpl w:val="05E8D18A"/>
    <w:lvl w:ilvl="0" w:tplc="3AD68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64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F4E0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E5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23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2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4CC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AA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64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11468"/>
    <w:multiLevelType w:val="hybridMultilevel"/>
    <w:tmpl w:val="30022B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D25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66AA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0AE163C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1DA33B8C"/>
    <w:multiLevelType w:val="hybridMultilevel"/>
    <w:tmpl w:val="67963E84"/>
    <w:lvl w:ilvl="0" w:tplc="B854F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A4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EE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6E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8F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00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49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0F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A6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86409C"/>
    <w:multiLevelType w:val="hybridMultilevel"/>
    <w:tmpl w:val="C8BC6F00"/>
    <w:lvl w:ilvl="0" w:tplc="CBB8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52E9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44C8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FE1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6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EB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22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A1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CF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E3DD6"/>
    <w:multiLevelType w:val="hybridMultilevel"/>
    <w:tmpl w:val="EF80AD2C"/>
    <w:lvl w:ilvl="0" w:tplc="11C64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CF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2A7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AE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4B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2C6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86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86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221E42"/>
    <w:multiLevelType w:val="hybridMultilevel"/>
    <w:tmpl w:val="1A266D2A"/>
    <w:lvl w:ilvl="0" w:tplc="690A0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E2B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2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62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AC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767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4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5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EF174B"/>
    <w:multiLevelType w:val="hybridMultilevel"/>
    <w:tmpl w:val="B8763308"/>
    <w:lvl w:ilvl="0" w:tplc="3CE0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0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A1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6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B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86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8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134207"/>
    <w:multiLevelType w:val="hybridMultilevel"/>
    <w:tmpl w:val="7EA4D036"/>
    <w:lvl w:ilvl="0" w:tplc="44447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4D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3C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E1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0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4C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E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01014F7"/>
    <w:multiLevelType w:val="hybridMultilevel"/>
    <w:tmpl w:val="D27ED35E"/>
    <w:lvl w:ilvl="0" w:tplc="3940C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F1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E86C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0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B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42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27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CE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2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436EC9"/>
    <w:multiLevelType w:val="hybridMultilevel"/>
    <w:tmpl w:val="D9E84018"/>
    <w:lvl w:ilvl="0" w:tplc="3746C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2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EB8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4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CB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29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E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02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8B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F439ED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396A6448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B643CF5"/>
    <w:multiLevelType w:val="hybridMultilevel"/>
    <w:tmpl w:val="A0A2E946"/>
    <w:lvl w:ilvl="0" w:tplc="C31A3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5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8E9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29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29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A8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E2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82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AB6799"/>
    <w:multiLevelType w:val="hybridMultilevel"/>
    <w:tmpl w:val="51F69B40"/>
    <w:lvl w:ilvl="0" w:tplc="34FAA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A96F8">
      <w:numFmt w:val="bullet"/>
      <w:lvlText w:val=""/>
      <w:lvlJc w:val="left"/>
      <w:pPr>
        <w:ind w:left="1440" w:hanging="360"/>
      </w:pPr>
      <w:rPr>
        <w:rFonts w:ascii="Wingdings" w:eastAsia="MS Mincho;ＭＳ 明朝" w:hAnsi="Wingdings" w:cs="Times New Roman" w:hint="default"/>
      </w:rPr>
    </w:lvl>
    <w:lvl w:ilvl="2" w:tplc="315CDB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07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23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0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2C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5C6CD8"/>
    <w:multiLevelType w:val="hybridMultilevel"/>
    <w:tmpl w:val="DDF46244"/>
    <w:lvl w:ilvl="0" w:tplc="5E289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6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C3A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CF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EE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D6B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E0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2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D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681964"/>
    <w:multiLevelType w:val="hybridMultilevel"/>
    <w:tmpl w:val="8556DD18"/>
    <w:lvl w:ilvl="0" w:tplc="5B1CD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84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B80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0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47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05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0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8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C61F43"/>
    <w:multiLevelType w:val="multilevel"/>
    <w:tmpl w:val="F47C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C400502"/>
    <w:multiLevelType w:val="hybridMultilevel"/>
    <w:tmpl w:val="C0FE70B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4ED33949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 w15:restartNumberingAfterBreak="0">
    <w:nsid w:val="4FB22AAD"/>
    <w:multiLevelType w:val="hybridMultilevel"/>
    <w:tmpl w:val="C1DCAF38"/>
    <w:lvl w:ilvl="0" w:tplc="7B587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A0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EC2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E07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8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A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E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2D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ED513A"/>
    <w:multiLevelType w:val="hybridMultilevel"/>
    <w:tmpl w:val="AC84C45E"/>
    <w:lvl w:ilvl="0" w:tplc="FC4C7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E9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01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09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C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65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C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0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AB76557"/>
    <w:multiLevelType w:val="hybridMultilevel"/>
    <w:tmpl w:val="8CCE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B80BEE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65507777"/>
    <w:multiLevelType w:val="hybridMultilevel"/>
    <w:tmpl w:val="EA183160"/>
    <w:lvl w:ilvl="0" w:tplc="8BFCE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40D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4D51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38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00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C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6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2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68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6B3218A"/>
    <w:multiLevelType w:val="hybridMultilevel"/>
    <w:tmpl w:val="CDC80F08"/>
    <w:lvl w:ilvl="0" w:tplc="0E52D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9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C9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2D7D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6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6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9E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E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79F0474"/>
    <w:multiLevelType w:val="hybridMultilevel"/>
    <w:tmpl w:val="FECA0EE2"/>
    <w:lvl w:ilvl="0" w:tplc="65DE5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87B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AD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A9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48A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E6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0B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62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C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B64292"/>
    <w:multiLevelType w:val="multilevel"/>
    <w:tmpl w:val="EFB6AD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78BF12C4"/>
    <w:multiLevelType w:val="hybridMultilevel"/>
    <w:tmpl w:val="51A0D8DC"/>
    <w:lvl w:ilvl="0" w:tplc="26FE5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F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A99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87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1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0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9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42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2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10348C"/>
    <w:multiLevelType w:val="multilevel"/>
    <w:tmpl w:val="36D883C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B530244"/>
    <w:multiLevelType w:val="hybridMultilevel"/>
    <w:tmpl w:val="171AA1EC"/>
    <w:lvl w:ilvl="0" w:tplc="4B241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C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62E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A6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80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8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D6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A6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7A2432"/>
    <w:multiLevelType w:val="hybridMultilevel"/>
    <w:tmpl w:val="74E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F1C5F"/>
    <w:multiLevelType w:val="hybridMultilevel"/>
    <w:tmpl w:val="26AE5CF6"/>
    <w:lvl w:ilvl="0" w:tplc="DF6E1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E7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A9A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0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E6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8C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65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C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1"/>
  </w:num>
  <w:num w:numId="2">
    <w:abstractNumId w:val="14"/>
  </w:num>
  <w:num w:numId="3">
    <w:abstractNumId w:val="19"/>
  </w:num>
  <w:num w:numId="4">
    <w:abstractNumId w:val="23"/>
  </w:num>
  <w:num w:numId="5">
    <w:abstractNumId w:val="7"/>
  </w:num>
  <w:num w:numId="6">
    <w:abstractNumId w:val="0"/>
  </w:num>
  <w:num w:numId="7">
    <w:abstractNumId w:val="8"/>
  </w:num>
  <w:num w:numId="8">
    <w:abstractNumId w:val="32"/>
  </w:num>
  <w:num w:numId="9">
    <w:abstractNumId w:val="12"/>
  </w:num>
  <w:num w:numId="10">
    <w:abstractNumId w:val="26"/>
  </w:num>
  <w:num w:numId="11">
    <w:abstractNumId w:val="30"/>
  </w:num>
  <w:num w:numId="12">
    <w:abstractNumId w:val="9"/>
  </w:num>
  <w:num w:numId="13">
    <w:abstractNumId w:val="16"/>
  </w:num>
  <w:num w:numId="14">
    <w:abstractNumId w:val="22"/>
  </w:num>
  <w:num w:numId="15">
    <w:abstractNumId w:val="27"/>
  </w:num>
  <w:num w:numId="16">
    <w:abstractNumId w:val="34"/>
  </w:num>
  <w:num w:numId="17">
    <w:abstractNumId w:val="28"/>
  </w:num>
  <w:num w:numId="18">
    <w:abstractNumId w:val="20"/>
  </w:num>
  <w:num w:numId="19">
    <w:abstractNumId w:val="3"/>
  </w:num>
  <w:num w:numId="20">
    <w:abstractNumId w:val="5"/>
  </w:num>
  <w:num w:numId="21">
    <w:abstractNumId w:val="33"/>
  </w:num>
  <w:num w:numId="22">
    <w:abstractNumId w:val="24"/>
  </w:num>
  <w:num w:numId="23">
    <w:abstractNumId w:val="1"/>
  </w:num>
  <w:num w:numId="24">
    <w:abstractNumId w:val="6"/>
  </w:num>
  <w:num w:numId="25">
    <w:abstractNumId w:val="18"/>
  </w:num>
  <w:num w:numId="26">
    <w:abstractNumId w:val="10"/>
  </w:num>
  <w:num w:numId="27">
    <w:abstractNumId w:val="2"/>
  </w:num>
  <w:num w:numId="28">
    <w:abstractNumId w:val="4"/>
  </w:num>
  <w:num w:numId="29">
    <w:abstractNumId w:val="29"/>
  </w:num>
  <w:num w:numId="30">
    <w:abstractNumId w:val="25"/>
  </w:num>
  <w:num w:numId="31">
    <w:abstractNumId w:val="15"/>
  </w:num>
  <w:num w:numId="32">
    <w:abstractNumId w:val="17"/>
  </w:num>
  <w:num w:numId="33">
    <w:abstractNumId w:val="21"/>
  </w:num>
  <w:num w:numId="34">
    <w:abstractNumId w:val="1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70"/>
    <w:rsid w:val="00000F2F"/>
    <w:rsid w:val="00003BBF"/>
    <w:rsid w:val="00005571"/>
    <w:rsid w:val="00027D21"/>
    <w:rsid w:val="0003518E"/>
    <w:rsid w:val="00036630"/>
    <w:rsid w:val="00054B5B"/>
    <w:rsid w:val="000550C8"/>
    <w:rsid w:val="000566FF"/>
    <w:rsid w:val="000660E3"/>
    <w:rsid w:val="00070489"/>
    <w:rsid w:val="000706F0"/>
    <w:rsid w:val="00071C15"/>
    <w:rsid w:val="0007517D"/>
    <w:rsid w:val="00075A51"/>
    <w:rsid w:val="00077C7F"/>
    <w:rsid w:val="000852F5"/>
    <w:rsid w:val="00085D21"/>
    <w:rsid w:val="00085E56"/>
    <w:rsid w:val="00095A63"/>
    <w:rsid w:val="00096ACF"/>
    <w:rsid w:val="000A6BB9"/>
    <w:rsid w:val="000B4F3F"/>
    <w:rsid w:val="000B7E5F"/>
    <w:rsid w:val="000D62E4"/>
    <w:rsid w:val="000F03A3"/>
    <w:rsid w:val="000F521E"/>
    <w:rsid w:val="000F652B"/>
    <w:rsid w:val="00100CB3"/>
    <w:rsid w:val="00103042"/>
    <w:rsid w:val="00107985"/>
    <w:rsid w:val="00121682"/>
    <w:rsid w:val="0012514A"/>
    <w:rsid w:val="00127656"/>
    <w:rsid w:val="00134A77"/>
    <w:rsid w:val="00135B7B"/>
    <w:rsid w:val="00137149"/>
    <w:rsid w:val="00141690"/>
    <w:rsid w:val="00151A01"/>
    <w:rsid w:val="00153874"/>
    <w:rsid w:val="00154872"/>
    <w:rsid w:val="00161AD8"/>
    <w:rsid w:val="00186746"/>
    <w:rsid w:val="00187ED2"/>
    <w:rsid w:val="001A45CE"/>
    <w:rsid w:val="001A7B3A"/>
    <w:rsid w:val="001B34F2"/>
    <w:rsid w:val="001B3A9F"/>
    <w:rsid w:val="001B53BA"/>
    <w:rsid w:val="001D0D77"/>
    <w:rsid w:val="001D3064"/>
    <w:rsid w:val="001D6B49"/>
    <w:rsid w:val="001E020E"/>
    <w:rsid w:val="001F1E23"/>
    <w:rsid w:val="0020025B"/>
    <w:rsid w:val="00210BE9"/>
    <w:rsid w:val="00212953"/>
    <w:rsid w:val="00212A13"/>
    <w:rsid w:val="0022168A"/>
    <w:rsid w:val="00222E93"/>
    <w:rsid w:val="00232431"/>
    <w:rsid w:val="002366CF"/>
    <w:rsid w:val="00244E5D"/>
    <w:rsid w:val="002613E6"/>
    <w:rsid w:val="00261E18"/>
    <w:rsid w:val="002621DA"/>
    <w:rsid w:val="002679D7"/>
    <w:rsid w:val="00272218"/>
    <w:rsid w:val="00276065"/>
    <w:rsid w:val="0027678D"/>
    <w:rsid w:val="00290496"/>
    <w:rsid w:val="002A19E0"/>
    <w:rsid w:val="002B7792"/>
    <w:rsid w:val="002C197D"/>
    <w:rsid w:val="002D444E"/>
    <w:rsid w:val="002E098F"/>
    <w:rsid w:val="002E6C6D"/>
    <w:rsid w:val="002F27D1"/>
    <w:rsid w:val="002F64A7"/>
    <w:rsid w:val="00314DF5"/>
    <w:rsid w:val="00315423"/>
    <w:rsid w:val="00326355"/>
    <w:rsid w:val="003275D8"/>
    <w:rsid w:val="00327879"/>
    <w:rsid w:val="0034657F"/>
    <w:rsid w:val="00347E58"/>
    <w:rsid w:val="00350E10"/>
    <w:rsid w:val="00360D7C"/>
    <w:rsid w:val="00360F34"/>
    <w:rsid w:val="00364C99"/>
    <w:rsid w:val="003700B8"/>
    <w:rsid w:val="0037061B"/>
    <w:rsid w:val="00375678"/>
    <w:rsid w:val="0037585E"/>
    <w:rsid w:val="00377381"/>
    <w:rsid w:val="00383021"/>
    <w:rsid w:val="00390A60"/>
    <w:rsid w:val="00394AE3"/>
    <w:rsid w:val="00395CA8"/>
    <w:rsid w:val="0039764A"/>
    <w:rsid w:val="003A0B94"/>
    <w:rsid w:val="003C06BE"/>
    <w:rsid w:val="003C0A55"/>
    <w:rsid w:val="003C3330"/>
    <w:rsid w:val="003C3387"/>
    <w:rsid w:val="003D08C9"/>
    <w:rsid w:val="003E160D"/>
    <w:rsid w:val="003F5FD4"/>
    <w:rsid w:val="004019A7"/>
    <w:rsid w:val="00405F70"/>
    <w:rsid w:val="0040713C"/>
    <w:rsid w:val="0040794D"/>
    <w:rsid w:val="00413A0F"/>
    <w:rsid w:val="00420934"/>
    <w:rsid w:val="00422C4C"/>
    <w:rsid w:val="00426D31"/>
    <w:rsid w:val="0042749E"/>
    <w:rsid w:val="00431D6E"/>
    <w:rsid w:val="0044125A"/>
    <w:rsid w:val="0044272D"/>
    <w:rsid w:val="00452181"/>
    <w:rsid w:val="004566E5"/>
    <w:rsid w:val="004813F6"/>
    <w:rsid w:val="00486FB2"/>
    <w:rsid w:val="00487944"/>
    <w:rsid w:val="0049563B"/>
    <w:rsid w:val="00496479"/>
    <w:rsid w:val="004B0C80"/>
    <w:rsid w:val="004C4B5E"/>
    <w:rsid w:val="004D07C3"/>
    <w:rsid w:val="004D5493"/>
    <w:rsid w:val="004E6414"/>
    <w:rsid w:val="004F1692"/>
    <w:rsid w:val="004F761D"/>
    <w:rsid w:val="005068F4"/>
    <w:rsid w:val="005114AD"/>
    <w:rsid w:val="005132A4"/>
    <w:rsid w:val="00522DC5"/>
    <w:rsid w:val="00525F52"/>
    <w:rsid w:val="00526388"/>
    <w:rsid w:val="0053440D"/>
    <w:rsid w:val="00534AC9"/>
    <w:rsid w:val="00541004"/>
    <w:rsid w:val="00547A99"/>
    <w:rsid w:val="00551942"/>
    <w:rsid w:val="005526D4"/>
    <w:rsid w:val="00554FF9"/>
    <w:rsid w:val="00555514"/>
    <w:rsid w:val="005557A1"/>
    <w:rsid w:val="00570665"/>
    <w:rsid w:val="00576C6A"/>
    <w:rsid w:val="0058637A"/>
    <w:rsid w:val="00593290"/>
    <w:rsid w:val="00595E7F"/>
    <w:rsid w:val="00596F68"/>
    <w:rsid w:val="005A0310"/>
    <w:rsid w:val="005A14A9"/>
    <w:rsid w:val="005A491B"/>
    <w:rsid w:val="005A5B7C"/>
    <w:rsid w:val="005C33F6"/>
    <w:rsid w:val="005C5A18"/>
    <w:rsid w:val="005C6244"/>
    <w:rsid w:val="005D2356"/>
    <w:rsid w:val="005D5A0E"/>
    <w:rsid w:val="005E1C4D"/>
    <w:rsid w:val="005E3F77"/>
    <w:rsid w:val="005E5CAD"/>
    <w:rsid w:val="005F3E45"/>
    <w:rsid w:val="005F5036"/>
    <w:rsid w:val="005F63CA"/>
    <w:rsid w:val="00600038"/>
    <w:rsid w:val="00603883"/>
    <w:rsid w:val="00607597"/>
    <w:rsid w:val="00614075"/>
    <w:rsid w:val="00614478"/>
    <w:rsid w:val="00614AA2"/>
    <w:rsid w:val="00616BAE"/>
    <w:rsid w:val="006221B0"/>
    <w:rsid w:val="00623FAA"/>
    <w:rsid w:val="006323F2"/>
    <w:rsid w:val="006328F4"/>
    <w:rsid w:val="00647B1E"/>
    <w:rsid w:val="00671031"/>
    <w:rsid w:val="006948C4"/>
    <w:rsid w:val="006A23B2"/>
    <w:rsid w:val="006A5A2D"/>
    <w:rsid w:val="006B1012"/>
    <w:rsid w:val="006B6EF0"/>
    <w:rsid w:val="006E29AC"/>
    <w:rsid w:val="006F22D1"/>
    <w:rsid w:val="007005C8"/>
    <w:rsid w:val="00700763"/>
    <w:rsid w:val="0070192C"/>
    <w:rsid w:val="007023DE"/>
    <w:rsid w:val="007034F7"/>
    <w:rsid w:val="00725BAD"/>
    <w:rsid w:val="00725EF1"/>
    <w:rsid w:val="00730D0A"/>
    <w:rsid w:val="0073143E"/>
    <w:rsid w:val="007504B5"/>
    <w:rsid w:val="0077643D"/>
    <w:rsid w:val="00790C29"/>
    <w:rsid w:val="007B0AB8"/>
    <w:rsid w:val="007B6733"/>
    <w:rsid w:val="007C0B68"/>
    <w:rsid w:val="007C10FF"/>
    <w:rsid w:val="007C197E"/>
    <w:rsid w:val="007C7FFC"/>
    <w:rsid w:val="007D412D"/>
    <w:rsid w:val="007D7E40"/>
    <w:rsid w:val="007E5209"/>
    <w:rsid w:val="007E576E"/>
    <w:rsid w:val="007E681A"/>
    <w:rsid w:val="008045E5"/>
    <w:rsid w:val="00816465"/>
    <w:rsid w:val="00833A6C"/>
    <w:rsid w:val="008439AE"/>
    <w:rsid w:val="00854AC4"/>
    <w:rsid w:val="008615C1"/>
    <w:rsid w:val="00864605"/>
    <w:rsid w:val="00891932"/>
    <w:rsid w:val="008931E8"/>
    <w:rsid w:val="008A107D"/>
    <w:rsid w:val="008A74CC"/>
    <w:rsid w:val="008B58AF"/>
    <w:rsid w:val="008C575C"/>
    <w:rsid w:val="008D1EFA"/>
    <w:rsid w:val="008D7AAD"/>
    <w:rsid w:val="008E00E9"/>
    <w:rsid w:val="008E4274"/>
    <w:rsid w:val="008E761F"/>
    <w:rsid w:val="008F04FE"/>
    <w:rsid w:val="008F139C"/>
    <w:rsid w:val="008F4D85"/>
    <w:rsid w:val="00914640"/>
    <w:rsid w:val="00924722"/>
    <w:rsid w:val="00933B13"/>
    <w:rsid w:val="00941EE0"/>
    <w:rsid w:val="0094436A"/>
    <w:rsid w:val="009455BA"/>
    <w:rsid w:val="00960BC3"/>
    <w:rsid w:val="0096642F"/>
    <w:rsid w:val="00966970"/>
    <w:rsid w:val="009872A2"/>
    <w:rsid w:val="009917E5"/>
    <w:rsid w:val="009940C3"/>
    <w:rsid w:val="00994387"/>
    <w:rsid w:val="009A7ED7"/>
    <w:rsid w:val="009B41CD"/>
    <w:rsid w:val="009C484B"/>
    <w:rsid w:val="009C6BD4"/>
    <w:rsid w:val="009C76FB"/>
    <w:rsid w:val="009E0315"/>
    <w:rsid w:val="009E2971"/>
    <w:rsid w:val="009F3FFC"/>
    <w:rsid w:val="00A0007A"/>
    <w:rsid w:val="00A00A8D"/>
    <w:rsid w:val="00A01AD2"/>
    <w:rsid w:val="00A15E46"/>
    <w:rsid w:val="00A31D3A"/>
    <w:rsid w:val="00A3584C"/>
    <w:rsid w:val="00A47AE7"/>
    <w:rsid w:val="00A53055"/>
    <w:rsid w:val="00A552FD"/>
    <w:rsid w:val="00A56DBF"/>
    <w:rsid w:val="00A57E99"/>
    <w:rsid w:val="00A63C62"/>
    <w:rsid w:val="00A84CE9"/>
    <w:rsid w:val="00A858FB"/>
    <w:rsid w:val="00AB14B5"/>
    <w:rsid w:val="00AB1C9A"/>
    <w:rsid w:val="00AB2D84"/>
    <w:rsid w:val="00AC6230"/>
    <w:rsid w:val="00AD2327"/>
    <w:rsid w:val="00AD45DF"/>
    <w:rsid w:val="00AD63C4"/>
    <w:rsid w:val="00AE280E"/>
    <w:rsid w:val="00AE2978"/>
    <w:rsid w:val="00AE5761"/>
    <w:rsid w:val="00AF2AC0"/>
    <w:rsid w:val="00AF2D77"/>
    <w:rsid w:val="00B026BB"/>
    <w:rsid w:val="00B06483"/>
    <w:rsid w:val="00B065B7"/>
    <w:rsid w:val="00B069D2"/>
    <w:rsid w:val="00B12B5D"/>
    <w:rsid w:val="00B12E3A"/>
    <w:rsid w:val="00B47900"/>
    <w:rsid w:val="00B61829"/>
    <w:rsid w:val="00B63AD3"/>
    <w:rsid w:val="00B674C7"/>
    <w:rsid w:val="00B73BCC"/>
    <w:rsid w:val="00B75C1C"/>
    <w:rsid w:val="00B81C25"/>
    <w:rsid w:val="00B91CE7"/>
    <w:rsid w:val="00BA170E"/>
    <w:rsid w:val="00BA303F"/>
    <w:rsid w:val="00BA38B3"/>
    <w:rsid w:val="00BA4E71"/>
    <w:rsid w:val="00BA7B68"/>
    <w:rsid w:val="00BC103F"/>
    <w:rsid w:val="00BC1981"/>
    <w:rsid w:val="00BD1AE1"/>
    <w:rsid w:val="00BD57D1"/>
    <w:rsid w:val="00BE7A61"/>
    <w:rsid w:val="00BE7B76"/>
    <w:rsid w:val="00BF32FD"/>
    <w:rsid w:val="00C01D3A"/>
    <w:rsid w:val="00C0559E"/>
    <w:rsid w:val="00C15165"/>
    <w:rsid w:val="00C15862"/>
    <w:rsid w:val="00C20D49"/>
    <w:rsid w:val="00C217E7"/>
    <w:rsid w:val="00C31191"/>
    <w:rsid w:val="00C358D3"/>
    <w:rsid w:val="00C406EF"/>
    <w:rsid w:val="00C43AF5"/>
    <w:rsid w:val="00C50D1E"/>
    <w:rsid w:val="00C530D9"/>
    <w:rsid w:val="00C636CF"/>
    <w:rsid w:val="00C71C51"/>
    <w:rsid w:val="00C72F86"/>
    <w:rsid w:val="00C8731D"/>
    <w:rsid w:val="00C96B34"/>
    <w:rsid w:val="00CA031E"/>
    <w:rsid w:val="00CA0435"/>
    <w:rsid w:val="00CA6660"/>
    <w:rsid w:val="00CC08CC"/>
    <w:rsid w:val="00CC0D52"/>
    <w:rsid w:val="00CC1331"/>
    <w:rsid w:val="00CD4FC8"/>
    <w:rsid w:val="00CD6763"/>
    <w:rsid w:val="00CE13F5"/>
    <w:rsid w:val="00CE3B11"/>
    <w:rsid w:val="00CE5F97"/>
    <w:rsid w:val="00CF0B43"/>
    <w:rsid w:val="00CF6A8B"/>
    <w:rsid w:val="00D000C8"/>
    <w:rsid w:val="00D10AC6"/>
    <w:rsid w:val="00D17A4E"/>
    <w:rsid w:val="00D221B6"/>
    <w:rsid w:val="00D22471"/>
    <w:rsid w:val="00D2624B"/>
    <w:rsid w:val="00D27B3A"/>
    <w:rsid w:val="00D27E86"/>
    <w:rsid w:val="00D35F8E"/>
    <w:rsid w:val="00D42D5B"/>
    <w:rsid w:val="00D4478B"/>
    <w:rsid w:val="00D53167"/>
    <w:rsid w:val="00D54D22"/>
    <w:rsid w:val="00D60844"/>
    <w:rsid w:val="00D7252C"/>
    <w:rsid w:val="00D76F27"/>
    <w:rsid w:val="00DA3199"/>
    <w:rsid w:val="00DA352A"/>
    <w:rsid w:val="00DB5E15"/>
    <w:rsid w:val="00DB7DCF"/>
    <w:rsid w:val="00DC75F9"/>
    <w:rsid w:val="00DE7E80"/>
    <w:rsid w:val="00DF4709"/>
    <w:rsid w:val="00DF5A10"/>
    <w:rsid w:val="00DF758D"/>
    <w:rsid w:val="00E054AE"/>
    <w:rsid w:val="00E10798"/>
    <w:rsid w:val="00E12D40"/>
    <w:rsid w:val="00E139DC"/>
    <w:rsid w:val="00E2141C"/>
    <w:rsid w:val="00E34708"/>
    <w:rsid w:val="00E614C1"/>
    <w:rsid w:val="00E63699"/>
    <w:rsid w:val="00E64E28"/>
    <w:rsid w:val="00E64E45"/>
    <w:rsid w:val="00E65B69"/>
    <w:rsid w:val="00E7554F"/>
    <w:rsid w:val="00E86FE3"/>
    <w:rsid w:val="00E932BB"/>
    <w:rsid w:val="00E96BDA"/>
    <w:rsid w:val="00EA5DC5"/>
    <w:rsid w:val="00EA6279"/>
    <w:rsid w:val="00EB150B"/>
    <w:rsid w:val="00EB3139"/>
    <w:rsid w:val="00EB3917"/>
    <w:rsid w:val="00EB4B2E"/>
    <w:rsid w:val="00EC0283"/>
    <w:rsid w:val="00EC1C6F"/>
    <w:rsid w:val="00EC283D"/>
    <w:rsid w:val="00ED084E"/>
    <w:rsid w:val="00ED40A4"/>
    <w:rsid w:val="00ED4246"/>
    <w:rsid w:val="00ED6359"/>
    <w:rsid w:val="00EE13F7"/>
    <w:rsid w:val="00EE1C30"/>
    <w:rsid w:val="00EE302D"/>
    <w:rsid w:val="00EE3BC1"/>
    <w:rsid w:val="00EE6DEE"/>
    <w:rsid w:val="00EF3F83"/>
    <w:rsid w:val="00EF4AEE"/>
    <w:rsid w:val="00EF7DCB"/>
    <w:rsid w:val="00F0413C"/>
    <w:rsid w:val="00F11335"/>
    <w:rsid w:val="00F124E5"/>
    <w:rsid w:val="00F14065"/>
    <w:rsid w:val="00F164ED"/>
    <w:rsid w:val="00F26716"/>
    <w:rsid w:val="00F309DF"/>
    <w:rsid w:val="00F37C6D"/>
    <w:rsid w:val="00F40636"/>
    <w:rsid w:val="00F40AD7"/>
    <w:rsid w:val="00F444DE"/>
    <w:rsid w:val="00F45B83"/>
    <w:rsid w:val="00F46D7B"/>
    <w:rsid w:val="00F645EF"/>
    <w:rsid w:val="00F72FD7"/>
    <w:rsid w:val="00F80856"/>
    <w:rsid w:val="00F813AA"/>
    <w:rsid w:val="00F95D98"/>
    <w:rsid w:val="00FB5256"/>
    <w:rsid w:val="00FC7B5C"/>
    <w:rsid w:val="00FD1410"/>
    <w:rsid w:val="00FD266C"/>
    <w:rsid w:val="00FD763B"/>
    <w:rsid w:val="00FF09ED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B32"/>
  <w15:docId w15:val="{4D68FF34-AF3D-4ED7-A686-81562B7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sv-S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055"/>
    <w:rPr>
      <w:rFonts w:ascii="Times New Roman" w:eastAsia="MS Mincho;ＭＳ 明朝" w:hAnsi="Times New Roman" w:cs="Times New Roman"/>
      <w:sz w:val="22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320"/>
      <w:outlineLvl w:val="0"/>
    </w:pPr>
    <w:rPr>
      <w:rFonts w:ascii="Arial" w:hAnsi="Arial" w:cs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80"/>
      <w:outlineLvl w:val="1"/>
    </w:pPr>
    <w:rPr>
      <w:rFonts w:ascii="Arial" w:hAnsi="Arial" w:cs="Arial"/>
      <w:b/>
      <w:sz w:val="2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</w:rPr>
  </w:style>
  <w:style w:type="character" w:customStyle="1" w:styleId="WW8Num16z0">
    <w:name w:val="WW8Num16z0"/>
    <w:qFormat/>
    <w:rPr>
      <w:rFonts w:ascii="Arial" w:hAnsi="Arial" w:cs="Aria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Arial" w:hAnsi="Arial" w:cs="Aria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Arial" w:hAnsi="Arial" w:cs="Aria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b/>
      <w:bCs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Arial" w:hAnsi="Arial" w:cs="Arial"/>
    </w:rPr>
  </w:style>
  <w:style w:type="character" w:customStyle="1" w:styleId="WW8Num29z0">
    <w:name w:val="WW8Num29z0"/>
    <w:qFormat/>
    <w:rPr>
      <w:rFonts w:ascii="Arial" w:hAnsi="Arial" w:cs="Arial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Arial" w:hAnsi="Arial" w:cs="Aria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ascii="Arial" w:hAnsi="Arial" w:cs="Arial"/>
    </w:rPr>
  </w:style>
  <w:style w:type="character" w:customStyle="1" w:styleId="WW8Num35z0">
    <w:name w:val="WW8Num35z0"/>
    <w:qFormat/>
    <w:rPr>
      <w:rFonts w:ascii="Arial" w:hAnsi="Arial" w:cs="Arial"/>
    </w:rPr>
  </w:style>
  <w:style w:type="character" w:customStyle="1" w:styleId="WW8Num36z0">
    <w:name w:val="WW8Num36z0"/>
    <w:qFormat/>
    <w:rPr>
      <w:rFonts w:ascii="Arial" w:hAnsi="Arial" w:cs="Aria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</w:rPr>
  </w:style>
  <w:style w:type="character" w:customStyle="1" w:styleId="WW8Num40z0">
    <w:name w:val="WW8Num40z0"/>
    <w:qFormat/>
    <w:rPr>
      <w:rFonts w:ascii="Arial" w:hAnsi="Arial" w:cs="Arial"/>
    </w:rPr>
  </w:style>
  <w:style w:type="character" w:customStyle="1" w:styleId="WW8Num41z0">
    <w:name w:val="WW8Num41z0"/>
    <w:qFormat/>
    <w:rPr>
      <w:rFonts w:ascii="Arial" w:hAnsi="Arial" w:cs="Arial"/>
    </w:rPr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2">
    <w:name w:val="WW8Num42z2"/>
    <w:qFormat/>
    <w:rPr>
      <w:rFonts w:ascii="Times New Roman" w:hAnsi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Symbol" w:hAnsi="Symbol" w:cs="Symbol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9z0">
    <w:name w:val="WW8Num49z0"/>
    <w:qFormat/>
  </w:style>
  <w:style w:type="character" w:customStyle="1" w:styleId="WW8Num50z0">
    <w:name w:val="WW8Num50z0"/>
    <w:qFormat/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Arial" w:hAnsi="Arial" w:cs="Arial"/>
    </w:rPr>
  </w:style>
  <w:style w:type="character" w:customStyle="1" w:styleId="WW8Num53z0">
    <w:name w:val="WW8Num53z0"/>
    <w:qFormat/>
    <w:rPr>
      <w:rFonts w:ascii="Times New Roman" w:hAnsi="Times New Roman" w:cs="Times New Roman"/>
    </w:rPr>
  </w:style>
  <w:style w:type="character" w:customStyle="1" w:styleId="WW8Num53z1">
    <w:name w:val="WW8Num53z1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Arial" w:hAnsi="Arial" w:cs="Aria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Internetlnk">
    <w:name w:val="Internetlänk"/>
    <w:qFormat/>
    <w:rPr>
      <w:color w:val="0000FF"/>
      <w:u w:val="single"/>
    </w:rPr>
  </w:style>
  <w:style w:type="character" w:styleId="CommentReference">
    <w:name w:val="annotation reference"/>
    <w:qFormat/>
    <w:rPr>
      <w:sz w:val="18"/>
      <w:szCs w:val="18"/>
    </w:rPr>
  </w:style>
  <w:style w:type="character" w:customStyle="1" w:styleId="CommentTextChar">
    <w:name w:val="Comment Text Char"/>
    <w:qFormat/>
    <w:rPr>
      <w:sz w:val="22"/>
    </w:rPr>
  </w:style>
  <w:style w:type="character" w:customStyle="1" w:styleId="CommentSubjectChar">
    <w:name w:val="Comment Subject Char"/>
    <w:qFormat/>
    <w:rPr>
      <w:b/>
      <w:bCs/>
      <w:sz w:val="22"/>
    </w:rPr>
  </w:style>
  <w:style w:type="character" w:customStyle="1" w:styleId="BalloonTextChar">
    <w:name w:val="Balloon Text Char"/>
    <w:qFormat/>
    <w:rPr>
      <w:rFonts w:ascii="ヒラギノ角ゴ ProN W3" w:eastAsia="ヒラギノ角ゴ ProN W3" w:hAnsi="ヒラギノ角ゴ ProN W3"/>
      <w:sz w:val="18"/>
      <w:szCs w:val="18"/>
    </w:rPr>
  </w:style>
  <w:style w:type="character" w:customStyle="1" w:styleId="PlainTextChar">
    <w:name w:val="Plain Text Char"/>
    <w:qFormat/>
    <w:rPr>
      <w:rFonts w:ascii="Calibri" w:eastAsia="DengXian;等线" w:hAnsi="Calibri" w:cs="Calibri"/>
      <w:sz w:val="22"/>
      <w:szCs w:val="22"/>
    </w:rPr>
  </w:style>
  <w:style w:type="character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BodyTextChar">
    <w:name w:val="Body Text Char"/>
    <w:qFormat/>
    <w:rPr>
      <w:sz w:val="22"/>
    </w:rPr>
  </w:style>
  <w:style w:type="character" w:customStyle="1" w:styleId="AnvndInternetlnk">
    <w:name w:val="Använd Internetlänk"/>
    <w:qFormat/>
    <w:rPr>
      <w:color w:val="954F72"/>
      <w:u w:val="single"/>
    </w:rPr>
  </w:style>
  <w:style w:type="character" w:customStyle="1" w:styleId="Numreringstecken">
    <w:name w:val="Numreringstecken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BalloonText">
    <w:name w:val="Balloon Text"/>
    <w:basedOn w:val="Normal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PlainText">
    <w:name w:val="Plain Text"/>
    <w:basedOn w:val="Normal"/>
    <w:qFormat/>
    <w:rPr>
      <w:rFonts w:ascii="Calibri" w:eastAsia="DengXian;等线" w:hAnsi="Calibri" w:cs="Calibri"/>
      <w:szCs w:val="22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qFormat/>
    <w:rPr>
      <w:rFonts w:ascii="Times New Roman" w:eastAsia="SimSun;宋体" w:hAnsi="Times New Roman" w:cs="Times New Roman"/>
      <w:sz w:val="22"/>
      <w:szCs w:val="20"/>
      <w:lang w:val="en-GB" w:bidi="ar-SA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Objektutanfyllning">
    <w:name w:val="Objekt utan fyllning"/>
    <w:basedOn w:val="Standard"/>
    <w:qFormat/>
  </w:style>
  <w:style w:type="paragraph" w:customStyle="1" w:styleId="Objektutanfyllningochutanlinjer">
    <w:name w:val="Objekt utan fyllning och utan linjer"/>
    <w:basedOn w:val="Standard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hAnsi="Liberation Sans" w:cs="Noto Sans"/>
      <w:sz w:val="36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SlideLTGliederung1">
    <w:name w:val="Title Slide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SlideLTGliederung2">
    <w:name w:val="Title Slide~LT~Gliederung 2"/>
    <w:basedOn w:val="TitleSlideLTGliederung1"/>
    <w:qFormat/>
    <w:pPr>
      <w:spacing w:before="227"/>
    </w:pPr>
    <w:rPr>
      <w:b w:val="0"/>
      <w:sz w:val="36"/>
    </w:rPr>
  </w:style>
  <w:style w:type="paragraph" w:customStyle="1" w:styleId="TitleSlideLTGliederung3">
    <w:name w:val="Title Slide~LT~Gliederung 3"/>
    <w:basedOn w:val="TitleSlideLTGliederung2"/>
    <w:qFormat/>
    <w:pPr>
      <w:spacing w:before="170"/>
    </w:pPr>
    <w:rPr>
      <w:sz w:val="32"/>
    </w:rPr>
  </w:style>
  <w:style w:type="paragraph" w:customStyle="1" w:styleId="TitleSlideLTGliederung4">
    <w:name w:val="Title Slide~LT~Gliederung 4"/>
    <w:basedOn w:val="TitleSlideLTGliederung3"/>
    <w:qFormat/>
    <w:pPr>
      <w:spacing w:before="113"/>
    </w:pPr>
  </w:style>
  <w:style w:type="paragraph" w:customStyle="1" w:styleId="TitleSlideLTGliederung5">
    <w:name w:val="Title Slide~LT~Gliederung 5"/>
    <w:basedOn w:val="TitleSlideLTGliederung4"/>
    <w:qFormat/>
    <w:pPr>
      <w:spacing w:before="57"/>
    </w:pPr>
    <w:rPr>
      <w:sz w:val="40"/>
    </w:rPr>
  </w:style>
  <w:style w:type="paragraph" w:customStyle="1" w:styleId="TitleSlideLTGliederung6">
    <w:name w:val="Title Slide~LT~Gliederung 6"/>
    <w:basedOn w:val="TitleSlideLTGliederung5"/>
    <w:qFormat/>
  </w:style>
  <w:style w:type="paragraph" w:customStyle="1" w:styleId="TitleSlideLTGliederung7">
    <w:name w:val="Title Slide~LT~Gliederung 7"/>
    <w:basedOn w:val="TitleSlideLTGliederung6"/>
    <w:qFormat/>
  </w:style>
  <w:style w:type="paragraph" w:customStyle="1" w:styleId="TitleSlideLTGliederung8">
    <w:name w:val="Title Slide~LT~Gliederung 8"/>
    <w:basedOn w:val="TitleSlideLTGliederung7"/>
    <w:qFormat/>
  </w:style>
  <w:style w:type="paragraph" w:customStyle="1" w:styleId="TitleSlideLTGliederung9">
    <w:name w:val="Title Slide~LT~Gliederung 9"/>
    <w:basedOn w:val="TitleSlideLTGliederung8"/>
    <w:qFormat/>
  </w:style>
  <w:style w:type="paragraph" w:customStyle="1" w:styleId="TitleSlideLTTitel">
    <w:name w:val="Title Slide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SlideLTUntertitel">
    <w:name w:val="Title Slide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SlideLTNotizen">
    <w:name w:val="Title Slide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SlideLTHintergrundobjekte">
    <w:name w:val="Title Slide~LT~Hintergrundobjekte"/>
    <w:qFormat/>
    <w:rPr>
      <w:rFonts w:cs="Noto Sans"/>
      <w:kern w:val="2"/>
    </w:rPr>
  </w:style>
  <w:style w:type="paragraph" w:customStyle="1" w:styleId="TitleSlideLTHintergrund">
    <w:name w:val="Title Slide~LT~Hintergrund"/>
    <w:qFormat/>
    <w:rPr>
      <w:rFonts w:cs="Noto Sans"/>
      <w:kern w:val="2"/>
    </w:rPr>
  </w:style>
  <w:style w:type="paragraph" w:customStyle="1" w:styleId="default">
    <w:name w:val="default"/>
    <w:qFormat/>
    <w:pPr>
      <w:spacing w:line="200" w:lineRule="atLeast"/>
    </w:pPr>
    <w:rPr>
      <w:rFonts w:ascii="DejaVu Sans" w:hAnsi="DejaVu Sans" w:cs="Noto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Bakgrundsobjekt">
    <w:name w:val="Bakgrundsobjekt"/>
    <w:qFormat/>
    <w:rPr>
      <w:rFonts w:cs="Noto Sans"/>
      <w:kern w:val="2"/>
    </w:rPr>
  </w:style>
  <w:style w:type="paragraph" w:customStyle="1" w:styleId="Bakgrund">
    <w:name w:val="Bakgrund"/>
    <w:qFormat/>
    <w:rPr>
      <w:rFonts w:cs="Noto Sans"/>
      <w:kern w:val="2"/>
    </w:rPr>
  </w:style>
  <w:style w:type="paragraph" w:customStyle="1" w:styleId="Anteckningar">
    <w:name w:val="Anteckningar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DejaVu Sans" w:hAnsi="DejaVu Sans" w:cs="Noto Sans"/>
      <w:b/>
      <w:color w:val="000000"/>
      <w:kern w:val="2"/>
      <w:sz w:val="48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DejaVu Sans" w:hAnsi="DejaVu Sans" w:cs="Noto Sans"/>
      <w:color w:val="FFFFFF"/>
      <w:kern w:val="2"/>
      <w:sz w:val="48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DejaVu Sans" w:hAnsi="DejaVu Sans" w:cs="Noto Sans"/>
      <w:kern w:val="2"/>
      <w:sz w:val="6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DejaVu Sans" w:hAnsi="DejaVu Sans" w:cs="Noto Sans"/>
      <w:kern w:val="2"/>
      <w:sz w:val="40"/>
    </w:rPr>
  </w:style>
  <w:style w:type="paragraph" w:customStyle="1" w:styleId="TitleandContentLTHintergrundobjekte">
    <w:name w:val="Title and Content~LT~Hintergrundobjekte"/>
    <w:qFormat/>
    <w:rPr>
      <w:rFonts w:cs="Noto Sans"/>
      <w:kern w:val="2"/>
    </w:rPr>
  </w:style>
  <w:style w:type="paragraph" w:customStyle="1" w:styleId="TitleandContentLTHintergrund">
    <w:name w:val="Title and Content~LT~Hintergrund"/>
    <w:qFormat/>
    <w:rPr>
      <w:rFonts w:cs="Noto Sans"/>
      <w:kern w:val="2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character" w:styleId="FollowedHyperlink">
    <w:name w:val="FollowedHyperlink"/>
    <w:basedOn w:val="DefaultParagraphFont"/>
    <w:uiPriority w:val="99"/>
    <w:semiHidden/>
    <w:unhideWhenUsed/>
    <w:rsid w:val="00C71C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6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967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2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0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90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7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698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4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66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07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8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2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4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8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848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12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85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08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21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6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620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5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032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91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46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5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20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2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7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9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9060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4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5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85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166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717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8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6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3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483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20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0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63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02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551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9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9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43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13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4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22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54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61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1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782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4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84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9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61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1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9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12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24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2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2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519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603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058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04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7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4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4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3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8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35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8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09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85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6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9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0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62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45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331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0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e.bar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4/11-24-1678-00-00bi-cr-for-1148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ntor.ieee.org/802.11/dcn/24/11-24-1679-00-00bi-cr-for-miscellaneous-cid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4/11-24-1681-00-00bi-october-telecon-agenda.ppt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09EF-C482-4259-9084-CD618CB7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4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802.11-24/1683r0</vt:lpstr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802.11-24/1683r0</dc:title>
  <dc:subject>Minutes</dc:subject>
  <dc:creator>stephane.baron@crf.canon.fr</dc:creator>
  <cp:keywords> </cp:keywords>
  <dc:description/>
  <cp:lastModifiedBy>BARON Stephane</cp:lastModifiedBy>
  <cp:revision>85</cp:revision>
  <dcterms:created xsi:type="dcterms:W3CDTF">2024-04-17T06:05:00Z</dcterms:created>
  <dcterms:modified xsi:type="dcterms:W3CDTF">2024-10-04T09:04:00Z</dcterms:modified>
  <dc:language>sv-SE</dc:language>
</cp:coreProperties>
</file>