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  <w:r w:rsidR="00E31A2D">
              <w:rPr>
                <w:color w:val="000000"/>
                <w:sz w:val="20"/>
                <w:lang w:val="en-US" w:eastAsia="zh-CN"/>
              </w:rPr>
              <w:t>9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 xml:space="preserve">18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Haibin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Road,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Wusha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Chang'an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815017">
                              <w:t>p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815017">
                        <w:t>p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89694879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</w:t>
            </w:r>
            <w:r w:rsidR="00E31A2D">
              <w:rPr>
                <w:lang w:eastAsia="zh-CN"/>
              </w:rPr>
              <w:t>9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  <w:tr w:rsidR="00030E4B" w:rsidTr="0039564A">
        <w:tc>
          <w:tcPr>
            <w:tcW w:w="1165" w:type="dxa"/>
          </w:tcPr>
          <w:p w:rsidR="00030E4B" w:rsidRDefault="00030E4B" w:rsidP="00F639BA">
            <w:r>
              <w:t>1</w:t>
            </w:r>
          </w:p>
        </w:tc>
        <w:tc>
          <w:tcPr>
            <w:tcW w:w="1890" w:type="dxa"/>
          </w:tcPr>
          <w:p w:rsidR="00030E4B" w:rsidRDefault="00030E4B" w:rsidP="0020305D">
            <w:r>
              <w:t>Sep 19, 2024</w:t>
            </w:r>
          </w:p>
        </w:tc>
        <w:tc>
          <w:tcPr>
            <w:tcW w:w="6295" w:type="dxa"/>
          </w:tcPr>
          <w:p w:rsidR="00030E4B" w:rsidRDefault="00DA6CB5" w:rsidP="00DD7017">
            <w:r w:rsidRPr="00DA6CB5">
              <w:t xml:space="preserve">Add motions passed in 2024 </w:t>
            </w:r>
            <w:r>
              <w:t>September</w:t>
            </w:r>
            <w:r w:rsidRPr="00DA6CB5">
              <w:t xml:space="preserve"> meeting</w:t>
            </w:r>
          </w:p>
        </w:tc>
      </w:tr>
      <w:tr w:rsidR="00F95D60" w:rsidTr="0039564A">
        <w:tc>
          <w:tcPr>
            <w:tcW w:w="1165" w:type="dxa"/>
          </w:tcPr>
          <w:p w:rsidR="00F95D60" w:rsidRPr="00F95D60" w:rsidRDefault="00F95D60" w:rsidP="00F639BA">
            <w:pPr>
              <w:rPr>
                <w:highlight w:val="yellow"/>
                <w:lang w:eastAsia="zh-CN"/>
              </w:rPr>
            </w:pPr>
            <w:r w:rsidRPr="00363BAE">
              <w:rPr>
                <w:rFonts w:hint="eastAsia"/>
                <w:lang w:eastAsia="zh-CN"/>
              </w:rPr>
              <w:t>2</w:t>
            </w:r>
          </w:p>
        </w:tc>
        <w:tc>
          <w:tcPr>
            <w:tcW w:w="1890" w:type="dxa"/>
          </w:tcPr>
          <w:p w:rsidR="00F95D60" w:rsidRPr="00F95D60" w:rsidRDefault="00363BAE" w:rsidP="0020305D">
            <w:pPr>
              <w:rPr>
                <w:highlight w:val="yellow"/>
              </w:rPr>
            </w:pPr>
            <w:r w:rsidRPr="001B211F">
              <w:t xml:space="preserve">Sep </w:t>
            </w:r>
            <w:r w:rsidR="001B211F" w:rsidRPr="001B211F">
              <w:t>25</w:t>
            </w:r>
            <w:r w:rsidRPr="001B211F">
              <w:t>, 2024</w:t>
            </w:r>
          </w:p>
        </w:tc>
        <w:tc>
          <w:tcPr>
            <w:tcW w:w="6295" w:type="dxa"/>
          </w:tcPr>
          <w:p w:rsidR="00F95D60" w:rsidRPr="00F95D60" w:rsidRDefault="00363BAE" w:rsidP="00DD7017">
            <w:pPr>
              <w:rPr>
                <w:highlight w:val="yellow"/>
              </w:rPr>
            </w:pPr>
            <w:r w:rsidRPr="00363BAE">
              <w:t>Revised version based on the comments from task group members</w:t>
            </w:r>
          </w:p>
        </w:tc>
      </w:tr>
      <w:tr w:rsidR="00D842E0" w:rsidTr="0039564A">
        <w:tc>
          <w:tcPr>
            <w:tcW w:w="1165" w:type="dxa"/>
          </w:tcPr>
          <w:p w:rsidR="00D842E0" w:rsidRPr="00363BAE" w:rsidRDefault="00D842E0" w:rsidP="00F639BA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90" w:type="dxa"/>
          </w:tcPr>
          <w:p w:rsidR="00D842E0" w:rsidRPr="001B211F" w:rsidRDefault="00D842E0" w:rsidP="0020305D">
            <w:r>
              <w:t>Nov 2</w:t>
            </w:r>
            <w:r w:rsidR="008E39D1">
              <w:t>1</w:t>
            </w:r>
            <w:r>
              <w:t>, 2024</w:t>
            </w:r>
          </w:p>
        </w:tc>
        <w:tc>
          <w:tcPr>
            <w:tcW w:w="6295" w:type="dxa"/>
          </w:tcPr>
          <w:p w:rsidR="00D842E0" w:rsidRPr="00363BAE" w:rsidRDefault="00D842E0" w:rsidP="00DD7017">
            <w:r w:rsidRPr="00DA6CB5">
              <w:t xml:space="preserve">Add motions passed in 2024 </w:t>
            </w:r>
            <w:r>
              <w:t>November</w:t>
            </w:r>
            <w:r w:rsidRPr="00DA6CB5">
              <w:t xml:space="preserve"> meeting</w:t>
            </w:r>
          </w:p>
        </w:tc>
      </w:tr>
      <w:tr w:rsidR="002E49B5" w:rsidTr="0039564A">
        <w:tc>
          <w:tcPr>
            <w:tcW w:w="1165" w:type="dxa"/>
          </w:tcPr>
          <w:p w:rsidR="002E49B5" w:rsidRDefault="002E49B5" w:rsidP="00F639BA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90" w:type="dxa"/>
          </w:tcPr>
          <w:p w:rsidR="002E49B5" w:rsidRDefault="002E49B5" w:rsidP="0020305D">
            <w:r>
              <w:t>Feb 0</w:t>
            </w:r>
            <w:r w:rsidR="006415B7">
              <w:t>1</w:t>
            </w:r>
            <w:r>
              <w:t>, 202</w:t>
            </w:r>
            <w:r w:rsidR="00105EB7">
              <w:t>5</w:t>
            </w:r>
          </w:p>
        </w:tc>
        <w:tc>
          <w:tcPr>
            <w:tcW w:w="6295" w:type="dxa"/>
          </w:tcPr>
          <w:p w:rsidR="002E49B5" w:rsidRPr="00DA6CB5" w:rsidRDefault="002E49B5" w:rsidP="00DD7017">
            <w:r>
              <w:t>Add motions passed in 2025 January meeting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3431D8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89694879" w:history="1">
            <w:r w:rsidR="003431D8" w:rsidRPr="0046237F">
              <w:rPr>
                <w:rStyle w:val="Hyperlink"/>
                <w:noProof/>
              </w:rPr>
              <w:t>Revision history</w:t>
            </w:r>
            <w:r w:rsidR="003431D8">
              <w:rPr>
                <w:noProof/>
                <w:webHidden/>
              </w:rPr>
              <w:tab/>
            </w:r>
            <w:r w:rsidR="003431D8">
              <w:rPr>
                <w:noProof/>
                <w:webHidden/>
              </w:rPr>
              <w:fldChar w:fldCharType="begin"/>
            </w:r>
            <w:r w:rsidR="003431D8">
              <w:rPr>
                <w:noProof/>
                <w:webHidden/>
              </w:rPr>
              <w:instrText xml:space="preserve"> PAGEREF _Toc189694879 \h </w:instrText>
            </w:r>
            <w:r w:rsidR="003431D8">
              <w:rPr>
                <w:noProof/>
                <w:webHidden/>
              </w:rPr>
            </w:r>
            <w:r w:rsidR="003431D8">
              <w:rPr>
                <w:noProof/>
                <w:webHidden/>
              </w:rPr>
              <w:fldChar w:fldCharType="separate"/>
            </w:r>
            <w:r w:rsidR="003431D8">
              <w:rPr>
                <w:noProof/>
                <w:webHidden/>
              </w:rPr>
              <w:t>2</w:t>
            </w:r>
            <w:r w:rsidR="003431D8"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80" w:history="1">
            <w:r w:rsidRPr="0046237F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81" w:history="1">
            <w:r w:rsidRPr="0046237F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AMP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84" w:history="1">
            <w:r w:rsidRPr="0046237F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85" w:history="1">
            <w:r w:rsidRPr="0046237F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86" w:history="1">
            <w:r w:rsidRPr="0046237F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Architecture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87" w:history="1">
            <w:r w:rsidRPr="0046237F">
              <w:rPr>
                <w:rStyle w:val="Hyperlink"/>
                <w:noProof/>
              </w:rPr>
              <w:t>2.4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Architecture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88" w:history="1">
            <w:r w:rsidRPr="0046237F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AMP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90" w:history="1">
            <w:r w:rsidRPr="0046237F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91" w:history="1">
            <w:r w:rsidRPr="0046237F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AMP TSF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92" w:history="1">
            <w:r w:rsidRPr="0046237F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UL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95" w:history="1">
            <w:r w:rsidRPr="0046237F">
              <w:rPr>
                <w:rStyle w:val="Hyperlink"/>
                <w:noProof/>
              </w:rPr>
              <w:t>3.4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Duty-cycle 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96" w:history="1">
            <w:r w:rsidRPr="0046237F">
              <w:rPr>
                <w:rStyle w:val="Hyperlink"/>
                <w:noProof/>
              </w:rPr>
              <w:t>3.5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Secure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97" w:history="1">
            <w:r w:rsidRPr="0046237F">
              <w:rPr>
                <w:rStyle w:val="Hyperlink"/>
                <w:noProof/>
              </w:rPr>
              <w:t>3.6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MAC feature #5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898" w:history="1">
            <w:r w:rsidRPr="0046237F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AMP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0" w:history="1">
            <w:r w:rsidRPr="0046237F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1" w:history="1">
            <w:r w:rsidRPr="0046237F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DL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2" w:history="1">
            <w:r w:rsidRPr="0046237F">
              <w:rPr>
                <w:rStyle w:val="Hyperlink"/>
                <w:noProof/>
                <w:lang w:val="en-US" w:eastAsia="zh-CN"/>
              </w:rPr>
              <w:t>4.2.1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  <w:lang w:val="en-US" w:eastAsia="zh-CN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3" w:history="1">
            <w:r w:rsidRPr="0046237F">
              <w:rPr>
                <w:rStyle w:val="Hyperlink"/>
                <w:noProof/>
                <w:lang w:val="en-US" w:eastAsia="zh-CN"/>
              </w:rPr>
              <w:t>4.2.2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  <w:lang w:val="en-US" w:eastAsia="zh-CN"/>
              </w:rPr>
              <w:t>DL PPDU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4" w:history="1">
            <w:r w:rsidRPr="0046237F">
              <w:rPr>
                <w:rStyle w:val="Hyperlink"/>
                <w:noProof/>
                <w:lang w:val="en-US" w:eastAsia="zh-CN"/>
              </w:rPr>
              <w:t>4.2.3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  <w:lang w:val="en-US" w:eastAsia="zh-CN"/>
              </w:rPr>
              <w:t>AMP-Sync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5" w:history="1">
            <w:r w:rsidRPr="0046237F">
              <w:rPr>
                <w:rStyle w:val="Hyperlink"/>
                <w:noProof/>
                <w:lang w:val="en-US" w:eastAsia="zh-CN"/>
              </w:rPr>
              <w:t>4.2.4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  <w:lang w:val="en-US" w:eastAsia="zh-CN"/>
              </w:rPr>
              <w:t>Modulation, coding and data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6" w:history="1">
            <w:r w:rsidRPr="0046237F">
              <w:rPr>
                <w:rStyle w:val="Hyperlink"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UL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7" w:history="1">
            <w:r w:rsidRPr="0046237F">
              <w:rPr>
                <w:rStyle w:val="Hyperlink"/>
                <w:noProof/>
                <w:lang w:val="en-US" w:eastAsia="zh-CN"/>
              </w:rPr>
              <w:t>4.3.1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  <w:lang w:val="en-US" w:eastAsia="zh-CN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8" w:history="1">
            <w:r w:rsidRPr="0046237F">
              <w:rPr>
                <w:rStyle w:val="Hyperlink"/>
                <w:noProof/>
                <w:lang w:val="en-US" w:eastAsia="zh-CN"/>
              </w:rPr>
              <w:t>4.3.2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  <w:lang w:val="en-US" w:eastAsia="zh-CN"/>
              </w:rPr>
              <w:t>UL PPDU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09" w:history="1">
            <w:r w:rsidRPr="0046237F">
              <w:rPr>
                <w:rStyle w:val="Hyperlink"/>
                <w:noProof/>
                <w:lang w:eastAsia="zh-CN"/>
              </w:rPr>
              <w:t>4.3.3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  <w:lang w:eastAsia="zh-CN"/>
              </w:rPr>
              <w:t>Modulation, coding and data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19" w:history="1">
            <w:r w:rsidRPr="0046237F">
              <w:rPr>
                <w:rStyle w:val="Hyperlink"/>
                <w:noProof/>
              </w:rPr>
              <w:t>4.4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PHY feature #</w:t>
            </w:r>
            <w:r w:rsidRPr="0046237F">
              <w:rPr>
                <w:rStyle w:val="Hyperlink"/>
                <w:noProof/>
                <w:lang w:eastAsia="zh-CN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20" w:history="1">
            <w:r w:rsidRPr="0046237F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AMP WPT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22" w:history="1">
            <w:r w:rsidRPr="0046237F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23" w:history="1">
            <w:r w:rsidRPr="0046237F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Energizer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24" w:history="1">
            <w:r w:rsidRPr="0046237F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AMP non-AP STA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26" w:history="1">
            <w:r w:rsidRPr="0046237F">
              <w:rPr>
                <w:rStyle w:val="Hyperlink"/>
                <w:noProof/>
              </w:rPr>
              <w:t>5.4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WPT feature #3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27" w:history="1">
            <w:r w:rsidRPr="0046237F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29" w:history="1">
            <w:r w:rsidRPr="0046237F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30" w:history="1">
            <w:r w:rsidRPr="0046237F">
              <w:rPr>
                <w:rStyle w:val="Hyperlink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31" w:history="1">
            <w:r w:rsidRPr="0046237F">
              <w:rPr>
                <w:rStyle w:val="Hyperlink"/>
                <w:noProof/>
              </w:rPr>
              <w:t>6.3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Field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D8" w:rsidRDefault="003431D8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89694932" w:history="1">
            <w:r w:rsidRPr="0046237F">
              <w:rPr>
                <w:rStyle w:val="Hyperlink"/>
                <w:noProof/>
              </w:rPr>
              <w:t>7.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46237F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_Toc189694932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lastRenderedPageBreak/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89694880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815017" w:rsidRDefault="00815017" w:rsidP="0089289E">
      <w:r>
        <w:t>WPT</w:t>
      </w:r>
      <w:r>
        <w:tab/>
        <w:t>wireless power transfer</w:t>
      </w:r>
    </w:p>
    <w:p w:rsidR="00F95D60" w:rsidRDefault="00F95D60" w:rsidP="0089289E">
      <w:r>
        <w:t>TSF</w:t>
      </w:r>
      <w:r>
        <w:tab/>
        <w:t>timing synchronization function</w:t>
      </w:r>
    </w:p>
    <w:p w:rsidR="009F0524" w:rsidRDefault="009F0524" w:rsidP="009F0524">
      <w:r>
        <w:t>OOK</w:t>
      </w:r>
      <w:r>
        <w:tab/>
        <w:t>o</w:t>
      </w:r>
      <w:r w:rsidRPr="009F0524">
        <w:t>n-</w:t>
      </w:r>
      <w:r>
        <w:t>o</w:t>
      </w:r>
      <w:r w:rsidRPr="009F0524">
        <w:t xml:space="preserve">ff </w:t>
      </w:r>
      <w:r>
        <w:t>k</w:t>
      </w:r>
      <w:r w:rsidRPr="009F0524">
        <w:t>eying</w:t>
      </w:r>
    </w:p>
    <w:p w:rsidR="009F0524" w:rsidRDefault="009F0524" w:rsidP="0089289E"/>
    <w:p w:rsidR="006526C2" w:rsidRDefault="006526C2" w:rsidP="0089289E"/>
    <w:p w:rsidR="006526C2" w:rsidRDefault="006526C2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89694881"/>
      <w:r>
        <w:rPr>
          <w:u w:val="none"/>
        </w:rPr>
        <w:t xml:space="preserve">AMP </w:t>
      </w:r>
      <w:r w:rsidR="00D7707E">
        <w:rPr>
          <w:u w:val="none"/>
        </w:rPr>
        <w:t>a</w:t>
      </w:r>
      <w:r>
        <w:rPr>
          <w:u w:val="none"/>
        </w:rPr>
        <w:t>rchitecture</w:t>
      </w:r>
      <w:bookmarkEnd w:id="2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" w:name="_Toc176432021"/>
      <w:bookmarkStart w:id="4" w:name="_Toc176432059"/>
      <w:bookmarkStart w:id="5" w:name="_Toc177631046"/>
      <w:bookmarkStart w:id="6" w:name="_Toc177631077"/>
      <w:bookmarkStart w:id="7" w:name="_Toc177631202"/>
      <w:bookmarkStart w:id="8" w:name="_Toc177633746"/>
      <w:bookmarkStart w:id="9" w:name="_Toc177713912"/>
      <w:bookmarkStart w:id="10" w:name="_Toc177713942"/>
      <w:bookmarkStart w:id="11" w:name="_Toc177714044"/>
      <w:bookmarkStart w:id="12" w:name="_Toc178063297"/>
      <w:bookmarkStart w:id="13" w:name="_Toc183000953"/>
      <w:bookmarkStart w:id="14" w:name="_Toc183001049"/>
      <w:bookmarkStart w:id="15" w:name="_Toc183001542"/>
      <w:bookmarkStart w:id="16" w:name="_Toc188430877"/>
      <w:bookmarkStart w:id="17" w:name="_Toc189615739"/>
      <w:bookmarkStart w:id="18" w:name="_Toc18969488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9" w:name="_Toc176432022"/>
      <w:bookmarkStart w:id="20" w:name="_Toc176432060"/>
      <w:bookmarkStart w:id="21" w:name="_Toc177631047"/>
      <w:bookmarkStart w:id="22" w:name="_Toc177631078"/>
      <w:bookmarkStart w:id="23" w:name="_Toc177631203"/>
      <w:bookmarkStart w:id="24" w:name="_Toc177633747"/>
      <w:bookmarkStart w:id="25" w:name="_Toc177713913"/>
      <w:bookmarkStart w:id="26" w:name="_Toc177713943"/>
      <w:bookmarkStart w:id="27" w:name="_Toc177714045"/>
      <w:bookmarkStart w:id="28" w:name="_Toc178063298"/>
      <w:bookmarkStart w:id="29" w:name="_Toc183000954"/>
      <w:bookmarkStart w:id="30" w:name="_Toc183001050"/>
      <w:bookmarkStart w:id="31" w:name="_Toc183001543"/>
      <w:bookmarkStart w:id="32" w:name="_Toc188430878"/>
      <w:bookmarkStart w:id="33" w:name="_Toc189615740"/>
      <w:bookmarkStart w:id="34" w:name="_Toc18969488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6526C2" w:rsidRPr="00D23228" w:rsidRDefault="006526C2" w:rsidP="006526C2">
      <w:pPr>
        <w:pStyle w:val="Heading2"/>
      </w:pPr>
      <w:bookmarkStart w:id="35" w:name="_Toc189694884"/>
      <w:r w:rsidRPr="00D23228">
        <w:t>General</w:t>
      </w:r>
      <w:bookmarkEnd w:id="35"/>
    </w:p>
    <w:p w:rsidR="006526C2" w:rsidRDefault="006526C2" w:rsidP="006526C2"/>
    <w:p w:rsidR="006526C2" w:rsidRDefault="006526C2">
      <w:pPr>
        <w:spacing w:after="240"/>
      </w:pPr>
      <w:r>
        <w:t xml:space="preserve">This section describes the </w:t>
      </w:r>
      <w:r w:rsidR="00D7707E">
        <w:t xml:space="preserve">features related to </w:t>
      </w:r>
      <w:r w:rsidR="00CB5D6C">
        <w:t xml:space="preserve">the AMP </w:t>
      </w:r>
      <w:r w:rsidR="00D7707E">
        <w:t>architecture</w:t>
      </w:r>
      <w:r>
        <w:t>.</w:t>
      </w:r>
    </w:p>
    <w:p w:rsidR="002E49B5" w:rsidRPr="00D23228" w:rsidRDefault="002E49B5" w:rsidP="002E49B5">
      <w:pPr>
        <w:pStyle w:val="Heading2"/>
        <w:rPr>
          <w:u w:val="none"/>
        </w:rPr>
      </w:pPr>
      <w:bookmarkStart w:id="36" w:name="_Toc189694885"/>
      <w:r>
        <w:rPr>
          <w:u w:val="none"/>
        </w:rPr>
        <w:t>Definitions</w:t>
      </w:r>
      <w:bookmarkEnd w:id="36"/>
    </w:p>
    <w:p w:rsidR="002E49B5" w:rsidRDefault="002E49B5" w:rsidP="002E49B5"/>
    <w:p w:rsidR="00995FE8" w:rsidRPr="00995FE8" w:rsidRDefault="00995FE8" w:rsidP="00995FE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:rsidR="00995FE8" w:rsidRPr="00995FE8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:rsidR="00995FE8" w:rsidRPr="00995FE8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:rsidR="00995FE8" w:rsidRPr="00757BE3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:rsidR="00995FE8" w:rsidRDefault="00995FE8" w:rsidP="00995FE8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#22, [1], [</w:t>
      </w:r>
      <w:r w:rsidR="009005CC">
        <w:rPr>
          <w:lang w:eastAsia="zh-CN"/>
        </w:rPr>
        <w:t>16</w:t>
      </w:r>
      <w:r>
        <w:rPr>
          <w:lang w:eastAsia="zh-CN"/>
        </w:rPr>
        <w:t>] and [</w:t>
      </w:r>
      <w:r w:rsidR="009005CC">
        <w:rPr>
          <w:lang w:eastAsia="zh-CN"/>
        </w:rPr>
        <w:t>17</w:t>
      </w:r>
      <w:r>
        <w:rPr>
          <w:lang w:eastAsia="zh-CN"/>
        </w:rPr>
        <w:t>]]</w:t>
      </w:r>
    </w:p>
    <w:p w:rsidR="006E34E5" w:rsidRPr="00995FE8" w:rsidRDefault="006E34E5" w:rsidP="006E34E5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:rsidR="006E34E5" w:rsidRPr="006E34E5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:rsidR="006E34E5" w:rsidRPr="006E34E5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:rsidR="006E34E5" w:rsidRPr="00757BE3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:rsidR="006E34E5" w:rsidRDefault="006E34E5" w:rsidP="006E34E5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#29, [1]</w:t>
      </w:r>
      <w:r w:rsidR="00842C9D">
        <w:rPr>
          <w:lang w:eastAsia="zh-CN"/>
        </w:rPr>
        <w:t xml:space="preserve"> and</w:t>
      </w:r>
      <w:r>
        <w:rPr>
          <w:lang w:eastAsia="zh-CN"/>
        </w:rPr>
        <w:t xml:space="preserve"> [</w:t>
      </w:r>
      <w:r w:rsidR="00842C9D">
        <w:rPr>
          <w:lang w:eastAsia="zh-CN"/>
        </w:rPr>
        <w:t>18</w:t>
      </w:r>
      <w:r>
        <w:rPr>
          <w:lang w:eastAsia="zh-CN"/>
        </w:rPr>
        <w:t>]]</w:t>
      </w:r>
    </w:p>
    <w:p w:rsidR="00474380" w:rsidRDefault="00474380" w:rsidP="00474380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:rsidR="00474380" w:rsidRPr="00635677" w:rsidRDefault="00474380" w:rsidP="00474380">
      <w:pPr>
        <w:numPr>
          <w:ilvl w:val="1"/>
          <w:numId w:val="12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:rsidR="00474380" w:rsidRPr="00D842E0" w:rsidRDefault="00474380" w:rsidP="00474380">
      <w:pPr>
        <w:numPr>
          <w:ilvl w:val="1"/>
          <w:numId w:val="12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band.</w:t>
      </w:r>
      <w:r w:rsidRPr="00D842E0">
        <w:rPr>
          <w:lang w:val="en-US" w:eastAsia="zh-CN"/>
        </w:rPr>
        <w:t>.</w:t>
      </w:r>
    </w:p>
    <w:p w:rsidR="00474380" w:rsidRDefault="00474380" w:rsidP="00474380">
      <w:pPr>
        <w:pStyle w:val="ListParagraph"/>
        <w:rPr>
          <w:lang w:eastAsia="zh-CN"/>
        </w:rPr>
      </w:pPr>
      <w:r>
        <w:rPr>
          <w:lang w:eastAsia="zh-CN"/>
        </w:rPr>
        <w:t xml:space="preserve">[Motion #34, [1], </w:t>
      </w:r>
      <w:r w:rsidR="006A4483">
        <w:rPr>
          <w:lang w:eastAsia="zh-CN"/>
        </w:rPr>
        <w:t>[30] and [31]</w:t>
      </w:r>
      <w:r>
        <w:rPr>
          <w:lang w:eastAsia="zh-CN"/>
        </w:rPr>
        <w:t>]</w:t>
      </w:r>
    </w:p>
    <w:p w:rsidR="00995FE8" w:rsidRDefault="00995FE8" w:rsidP="006526C2"/>
    <w:p w:rsidR="006526C2" w:rsidRPr="00D23228" w:rsidRDefault="006526C2" w:rsidP="006526C2">
      <w:pPr>
        <w:pStyle w:val="Heading2"/>
        <w:rPr>
          <w:u w:val="none"/>
        </w:rPr>
      </w:pPr>
      <w:bookmarkStart w:id="37" w:name="_Toc189694886"/>
      <w:r>
        <w:rPr>
          <w:u w:val="none"/>
        </w:rPr>
        <w:t>Architecture feature #1</w:t>
      </w:r>
      <w:bookmarkEnd w:id="37"/>
    </w:p>
    <w:p w:rsidR="006526C2" w:rsidRDefault="006526C2" w:rsidP="006526C2"/>
    <w:p w:rsidR="006526C2" w:rsidRDefault="006526C2" w:rsidP="006526C2">
      <w:r>
        <w:t>Description for Architecture feature #1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38" w:name="_Toc189694887"/>
      <w:r>
        <w:rPr>
          <w:u w:val="none"/>
        </w:rPr>
        <w:lastRenderedPageBreak/>
        <w:t>Architecture feature #2</w:t>
      </w:r>
      <w:bookmarkEnd w:id="38"/>
    </w:p>
    <w:p w:rsidR="006526C2" w:rsidRDefault="006526C2" w:rsidP="006526C2"/>
    <w:p w:rsidR="006526C2" w:rsidRDefault="006526C2" w:rsidP="006526C2">
      <w:r>
        <w:t>Description for Architecture feature #2</w:t>
      </w: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9" w:name="_Toc189694888"/>
      <w:r>
        <w:rPr>
          <w:u w:val="none"/>
        </w:rPr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39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0" w:name="_Toc14066088"/>
      <w:bookmarkStart w:id="41" w:name="_Toc14066111"/>
      <w:bookmarkStart w:id="42" w:name="_Toc157084399"/>
      <w:bookmarkStart w:id="43" w:name="_Toc157084440"/>
      <w:bookmarkStart w:id="44" w:name="_Toc175017234"/>
      <w:bookmarkStart w:id="45" w:name="_Toc176167169"/>
      <w:bookmarkStart w:id="46" w:name="_Toc176432027"/>
      <w:bookmarkStart w:id="47" w:name="_Toc176432065"/>
      <w:bookmarkStart w:id="48" w:name="_Toc177631052"/>
      <w:bookmarkStart w:id="49" w:name="_Toc177631083"/>
      <w:bookmarkStart w:id="50" w:name="_Toc177631208"/>
      <w:bookmarkStart w:id="51" w:name="_Toc177633752"/>
      <w:bookmarkStart w:id="52" w:name="_Toc177713918"/>
      <w:bookmarkStart w:id="53" w:name="_Toc177713948"/>
      <w:bookmarkStart w:id="54" w:name="_Toc177714050"/>
      <w:bookmarkStart w:id="55" w:name="_Toc178063303"/>
      <w:bookmarkStart w:id="56" w:name="_Toc183000959"/>
      <w:bookmarkStart w:id="57" w:name="_Toc183001055"/>
      <w:bookmarkStart w:id="58" w:name="_Toc183001548"/>
      <w:bookmarkStart w:id="59" w:name="_Toc188430883"/>
      <w:bookmarkStart w:id="60" w:name="_Toc189615746"/>
      <w:bookmarkStart w:id="61" w:name="_Toc18969488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D23228" w:rsidRPr="00D23228" w:rsidRDefault="00D23228" w:rsidP="006526C2">
      <w:pPr>
        <w:pStyle w:val="Heading2"/>
      </w:pPr>
      <w:bookmarkStart w:id="62" w:name="_Toc189694890"/>
      <w:r w:rsidRPr="00D23228">
        <w:t>General</w:t>
      </w:r>
      <w:bookmarkEnd w:id="62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</w:t>
      </w:r>
      <w:r w:rsidR="006526C2">
        <w:t>MAC</w:t>
      </w:r>
      <w:r w:rsidR="00B81EF9">
        <w:t>.</w:t>
      </w:r>
    </w:p>
    <w:p w:rsidR="005F4EE5" w:rsidRPr="00D23228" w:rsidRDefault="00F95D60" w:rsidP="005F4EE5">
      <w:pPr>
        <w:pStyle w:val="Heading2"/>
        <w:rPr>
          <w:u w:val="none"/>
        </w:rPr>
      </w:pPr>
      <w:bookmarkStart w:id="63" w:name="_Toc176432029"/>
      <w:bookmarkStart w:id="64" w:name="_Toc176432067"/>
      <w:bookmarkStart w:id="65" w:name="_Toc189694891"/>
      <w:bookmarkEnd w:id="63"/>
      <w:bookmarkEnd w:id="64"/>
      <w:r>
        <w:rPr>
          <w:u w:val="none"/>
        </w:rPr>
        <w:t>AMP TSF</w:t>
      </w:r>
      <w:bookmarkEnd w:id="65"/>
    </w:p>
    <w:p w:rsidR="005F4EE5" w:rsidRDefault="005F4EE5" w:rsidP="005F4EE5"/>
    <w:p w:rsidR="00F95D60" w:rsidRPr="00757BE3" w:rsidRDefault="00F95D60" w:rsidP="00F95D60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58464B">
        <w:rPr>
          <w:lang w:val="en-US" w:eastAsia="zh-CN"/>
        </w:rPr>
        <w:t>If AMP device is able to support AMP TSF, the maximum timing offset is ±10</w:t>
      </w:r>
      <w:r w:rsidRPr="0058464B">
        <w:rPr>
          <w:vertAlign w:val="superscript"/>
          <w:lang w:val="en-US" w:eastAsia="zh-CN"/>
        </w:rPr>
        <w:t>4</w:t>
      </w:r>
      <w:r w:rsidRPr="0058464B">
        <w:rPr>
          <w:lang w:val="en-US" w:eastAsia="zh-CN"/>
        </w:rPr>
        <w:t xml:space="preserve"> ppm</w:t>
      </w:r>
      <w:r w:rsidRPr="00CC5433">
        <w:rPr>
          <w:lang w:val="en-US" w:eastAsia="zh-CN"/>
        </w:rPr>
        <w:t>.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#13, [1] and [</w:t>
      </w:r>
      <w:r w:rsidR="00F5179C">
        <w:rPr>
          <w:lang w:eastAsia="zh-CN"/>
        </w:rPr>
        <w:t>2</w:t>
      </w:r>
      <w:r>
        <w:rPr>
          <w:lang w:eastAsia="zh-CN"/>
        </w:rPr>
        <w:t>]]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</w:p>
    <w:p w:rsidR="00C12E01" w:rsidRPr="00D23228" w:rsidRDefault="00394B94" w:rsidP="00125A67">
      <w:pPr>
        <w:pStyle w:val="Heading2"/>
        <w:spacing w:after="240"/>
        <w:rPr>
          <w:u w:val="none"/>
        </w:rPr>
      </w:pPr>
      <w:bookmarkStart w:id="66" w:name="_Toc189694892"/>
      <w:r>
        <w:rPr>
          <w:u w:val="none"/>
        </w:rPr>
        <w:t>U</w:t>
      </w:r>
      <w:r w:rsidR="004A131B">
        <w:rPr>
          <w:u w:val="none"/>
        </w:rPr>
        <w:t>L</w:t>
      </w:r>
      <w:r w:rsidR="003C1B61">
        <w:rPr>
          <w:u w:val="none"/>
        </w:rPr>
        <w:t xml:space="preserve"> access</w:t>
      </w:r>
      <w:bookmarkEnd w:id="66"/>
    </w:p>
    <w:p w:rsidR="003C1B61" w:rsidRPr="00757BE3" w:rsidRDefault="003C1B61" w:rsidP="003C1B61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a mechanism to allow an AP to solicit AMP uplink PPDU(s) from one or more 802.11bp clients</w:t>
      </w:r>
      <w:r w:rsidRPr="00CC5433">
        <w:rPr>
          <w:lang w:val="en-US" w:eastAsia="zh-CN"/>
        </w:rPr>
        <w:t>.</w:t>
      </w:r>
    </w:p>
    <w:p w:rsidR="003C1B61" w:rsidRDefault="003C1B61" w:rsidP="003C1B61">
      <w:pPr>
        <w:pStyle w:val="ListParagraph"/>
        <w:spacing w:after="240"/>
        <w:rPr>
          <w:lang w:eastAsia="zh-CN"/>
        </w:rPr>
      </w:pPr>
      <w:r>
        <w:rPr>
          <w:lang w:eastAsia="zh-CN"/>
        </w:rPr>
        <w:t xml:space="preserve">[Motion #24, </w:t>
      </w:r>
      <w:r w:rsidR="00394B94">
        <w:rPr>
          <w:lang w:eastAsia="zh-CN"/>
        </w:rPr>
        <w:t>[1] and [19]</w:t>
      </w:r>
      <w:r>
        <w:rPr>
          <w:lang w:eastAsia="zh-CN"/>
        </w:rPr>
        <w:t>]</w:t>
      </w:r>
    </w:p>
    <w:p w:rsidR="003C1B61" w:rsidRPr="00D23228" w:rsidRDefault="002B7C8E" w:rsidP="003C1B61">
      <w:pPr>
        <w:pStyle w:val="Heading2"/>
        <w:rPr>
          <w:u w:val="none"/>
        </w:rPr>
      </w:pPr>
      <w:bookmarkStart w:id="67" w:name="_Toc188430887"/>
      <w:bookmarkStart w:id="68" w:name="_Toc189615750"/>
      <w:bookmarkStart w:id="69" w:name="_Toc189694893"/>
      <w:bookmarkStart w:id="70" w:name="_Toc188430888"/>
      <w:bookmarkStart w:id="71" w:name="_Toc189615751"/>
      <w:bookmarkStart w:id="72" w:name="_Toc189694894"/>
      <w:bookmarkStart w:id="73" w:name="_Toc189694895"/>
      <w:bookmarkEnd w:id="67"/>
      <w:bookmarkEnd w:id="68"/>
      <w:bookmarkEnd w:id="69"/>
      <w:bookmarkEnd w:id="70"/>
      <w:bookmarkEnd w:id="71"/>
      <w:bookmarkEnd w:id="72"/>
      <w:r>
        <w:rPr>
          <w:u w:val="none"/>
        </w:rPr>
        <w:t>Duty-cycle operation</w:t>
      </w:r>
      <w:bookmarkEnd w:id="73"/>
      <w:r>
        <w:rPr>
          <w:u w:val="none"/>
        </w:rPr>
        <w:t xml:space="preserve"> </w:t>
      </w:r>
    </w:p>
    <w:p w:rsidR="003C1B61" w:rsidRDefault="003C1B61" w:rsidP="003C1B61"/>
    <w:p w:rsidR="002B7C8E" w:rsidRPr="00757BE3" w:rsidRDefault="002B7C8E" w:rsidP="002B7C8E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-4</w:t>
      </w:r>
      <w:r>
        <w:rPr>
          <w:lang w:val="en-US" w:eastAsia="zh-CN"/>
        </w:rPr>
        <w:t xml:space="preserve">: </w:t>
      </w:r>
      <w:r w:rsidRPr="002B7C8E">
        <w:rPr>
          <w:lang w:val="en-US" w:eastAsia="zh-CN"/>
        </w:rPr>
        <w:t>If an AMP device is able to support TSF, it can monitor AMP DL Frame in a duty-cycle manner</w:t>
      </w:r>
      <w:r w:rsidRPr="00CC5433">
        <w:rPr>
          <w:lang w:val="en-US" w:eastAsia="zh-CN"/>
        </w:rPr>
        <w:t>.</w:t>
      </w:r>
    </w:p>
    <w:p w:rsidR="002B7C8E" w:rsidRDefault="002B7C8E" w:rsidP="002B7C8E">
      <w:pPr>
        <w:pStyle w:val="ListParagraph"/>
        <w:spacing w:after="240"/>
        <w:rPr>
          <w:lang w:eastAsia="zh-CN"/>
        </w:rPr>
      </w:pPr>
      <w:r>
        <w:rPr>
          <w:lang w:eastAsia="zh-CN"/>
        </w:rPr>
        <w:t xml:space="preserve">[Motion #32, </w:t>
      </w:r>
      <w:r w:rsidR="00B323B0">
        <w:rPr>
          <w:lang w:eastAsia="zh-CN"/>
        </w:rPr>
        <w:t>[1], [21] and [22]</w:t>
      </w:r>
      <w:r>
        <w:rPr>
          <w:lang w:eastAsia="zh-CN"/>
        </w:rPr>
        <w:t>]</w:t>
      </w:r>
    </w:p>
    <w:p w:rsidR="003431D8" w:rsidRPr="00D23228" w:rsidRDefault="003431D8" w:rsidP="003431D8">
      <w:pPr>
        <w:pStyle w:val="Heading2"/>
        <w:rPr>
          <w:u w:val="none"/>
        </w:rPr>
      </w:pPr>
      <w:bookmarkStart w:id="74" w:name="_Toc189694896"/>
      <w:r>
        <w:rPr>
          <w:u w:val="none"/>
        </w:rPr>
        <w:t>Secure communication</w:t>
      </w:r>
      <w:bookmarkEnd w:id="74"/>
    </w:p>
    <w:p w:rsidR="003431D8" w:rsidRDefault="003431D8" w:rsidP="003431D8"/>
    <w:p w:rsidR="003431D8" w:rsidRPr="00757BE3" w:rsidRDefault="003431D8" w:rsidP="003431D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a mechanism to support secure communications for 802.11bp clients</w:t>
      </w:r>
      <w:r w:rsidRPr="00CC5433">
        <w:rPr>
          <w:lang w:val="en-US" w:eastAsia="zh-CN"/>
        </w:rPr>
        <w:t>.</w:t>
      </w:r>
    </w:p>
    <w:p w:rsidR="003431D8" w:rsidRDefault="003431D8" w:rsidP="003431D8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#26, [1] and [20]]</w:t>
      </w:r>
    </w:p>
    <w:p w:rsidR="003C1B61" w:rsidRDefault="003C1B61" w:rsidP="003C1B61"/>
    <w:p w:rsidR="003C1B61" w:rsidRPr="00D23228" w:rsidRDefault="003C1B61" w:rsidP="003C1B61">
      <w:pPr>
        <w:pStyle w:val="Heading2"/>
        <w:rPr>
          <w:u w:val="none"/>
        </w:rPr>
      </w:pPr>
      <w:bookmarkStart w:id="75" w:name="_Toc189694897"/>
      <w:r>
        <w:rPr>
          <w:u w:val="none"/>
        </w:rPr>
        <w:t>MAC feature #5</w:t>
      </w:r>
      <w:bookmarkEnd w:id="75"/>
    </w:p>
    <w:p w:rsidR="003C1B61" w:rsidRDefault="003C1B61" w:rsidP="003C1B61"/>
    <w:p w:rsidR="003C1B61" w:rsidRDefault="003C1B61" w:rsidP="003C1B61">
      <w:r>
        <w:t>Description for MAC 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76" w:name="_Toc189694898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76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77" w:name="_Toc14066100"/>
      <w:bookmarkStart w:id="78" w:name="_Toc14066123"/>
      <w:bookmarkStart w:id="79" w:name="_Toc157084405"/>
      <w:bookmarkStart w:id="80" w:name="_Toc157084446"/>
      <w:bookmarkStart w:id="81" w:name="_Toc175017240"/>
      <w:bookmarkStart w:id="82" w:name="_Toc176167175"/>
      <w:bookmarkStart w:id="83" w:name="_Toc176432033"/>
      <w:bookmarkStart w:id="84" w:name="_Toc176432071"/>
      <w:bookmarkStart w:id="85" w:name="_Toc177631057"/>
      <w:bookmarkStart w:id="86" w:name="_Toc177631088"/>
      <w:bookmarkStart w:id="87" w:name="_Toc177631213"/>
      <w:bookmarkStart w:id="88" w:name="_Toc177633757"/>
      <w:bookmarkStart w:id="89" w:name="_Toc177713923"/>
      <w:bookmarkStart w:id="90" w:name="_Toc177713953"/>
      <w:bookmarkStart w:id="91" w:name="_Toc177714055"/>
      <w:bookmarkStart w:id="92" w:name="_Toc178063308"/>
      <w:bookmarkStart w:id="93" w:name="_Toc183000964"/>
      <w:bookmarkStart w:id="94" w:name="_Toc183001060"/>
      <w:bookmarkStart w:id="95" w:name="_Toc183001553"/>
      <w:bookmarkStart w:id="96" w:name="_Toc188430893"/>
      <w:bookmarkStart w:id="97" w:name="_Toc189615756"/>
      <w:bookmarkStart w:id="98" w:name="_Toc189694899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6D12DF" w:rsidRPr="004F7A14" w:rsidRDefault="006D12DF" w:rsidP="006D12DF">
      <w:pPr>
        <w:pStyle w:val="Heading2"/>
      </w:pPr>
      <w:bookmarkStart w:id="99" w:name="_Toc189694900"/>
      <w:r w:rsidRPr="004F7A14">
        <w:t>General</w:t>
      </w:r>
      <w:bookmarkEnd w:id="99"/>
    </w:p>
    <w:p w:rsidR="006D12DF" w:rsidRDefault="006D12DF" w:rsidP="006D12DF"/>
    <w:p w:rsidR="00CC5433" w:rsidRPr="00757BE3" w:rsidRDefault="002737EB" w:rsidP="00CC5433">
      <w:pPr>
        <w:numPr>
          <w:ilvl w:val="0"/>
          <w:numId w:val="12"/>
        </w:numPr>
        <w:rPr>
          <w:lang w:val="en-US" w:eastAsia="zh-CN"/>
        </w:rPr>
      </w:pPr>
      <w:r w:rsidRPr="002737EB">
        <w:rPr>
          <w:rFonts w:hint="eastAsia"/>
          <w:b/>
          <w:bCs/>
          <w:lang w:eastAsia="zh-CN"/>
        </w:rPr>
        <w:t>PM</w:t>
      </w:r>
      <w:r w:rsidR="00E13849">
        <w:rPr>
          <w:b/>
          <w:bCs/>
          <w:lang w:eastAsia="zh-CN"/>
        </w:rPr>
        <w:t>-</w:t>
      </w:r>
      <w:r w:rsidRPr="002737EB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 xml:space="preserve">: </w:t>
      </w:r>
      <w:r w:rsidR="00CC5433" w:rsidRPr="00CC5433">
        <w:rPr>
          <w:lang w:val="en-US" w:eastAsia="zh-CN"/>
        </w:rPr>
        <w:t>11bp supports a mode to enable AMP devices to operate in legacy WLAN network by defining AMP DL and required control/signaling.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#7, [1] and [</w:t>
      </w:r>
      <w:r w:rsidR="00F5179C">
        <w:rPr>
          <w:lang w:eastAsia="zh-CN"/>
        </w:rPr>
        <w:t>3</w:t>
      </w:r>
      <w:r>
        <w:rPr>
          <w:lang w:eastAsia="zh-CN"/>
        </w:rPr>
        <w:t>]]</w:t>
      </w:r>
    </w:p>
    <w:p w:rsidR="0058464B" w:rsidRDefault="0058464B" w:rsidP="00CC5433">
      <w:pPr>
        <w:pStyle w:val="ListParagraph"/>
        <w:rPr>
          <w:lang w:eastAsia="zh-CN"/>
        </w:rPr>
      </w:pPr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lastRenderedPageBreak/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allows an AMP-only device with active uplink communication in 2.4GHz subject to the following requirements:</w:t>
      </w:r>
    </w:p>
    <w:p w:rsidR="0058464B" w:rsidRPr="0058464B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clock accuracy requirement is relaxed compared to legacy 802.11 devices;</w:t>
      </w:r>
    </w:p>
    <w:p w:rsidR="0058464B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the active uplink communication can only be sent in response to being polled by the AP</w:t>
      </w:r>
      <w:r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14</w:t>
      </w:r>
      <w:r>
        <w:rPr>
          <w:lang w:eastAsia="zh-CN"/>
        </w:rPr>
        <w:t>, [1] and [</w:t>
      </w:r>
      <w:r w:rsidR="00F5179C">
        <w:rPr>
          <w:lang w:eastAsia="zh-CN"/>
        </w:rPr>
        <w:t>4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3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close-range mono-static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5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4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bi-static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6</w:t>
      </w:r>
      <w:r>
        <w:rPr>
          <w:lang w:eastAsia="zh-CN"/>
        </w:rPr>
        <w:t>]]</w:t>
      </w:r>
    </w:p>
    <w:p w:rsidR="00CC5433" w:rsidRDefault="00CC5433" w:rsidP="00B81EF9"/>
    <w:p w:rsidR="00B872F3" w:rsidRPr="00B872F3" w:rsidRDefault="00CC5433" w:rsidP="00B872F3">
      <w:pPr>
        <w:pStyle w:val="Heading2"/>
        <w:rPr>
          <w:u w:val="none"/>
        </w:rPr>
      </w:pPr>
      <w:bookmarkStart w:id="100" w:name="_Toc189694901"/>
      <w:r>
        <w:rPr>
          <w:u w:val="none"/>
        </w:rPr>
        <w:t>DL PPDU</w:t>
      </w:r>
      <w:bookmarkEnd w:id="100"/>
    </w:p>
    <w:p w:rsidR="00B872F3" w:rsidRDefault="00B872F3" w:rsidP="00B872F3"/>
    <w:p w:rsidR="004A131B" w:rsidRDefault="004A131B" w:rsidP="00125A67">
      <w:pPr>
        <w:pStyle w:val="Heading3"/>
        <w:rPr>
          <w:lang w:val="en-US" w:eastAsia="zh-CN"/>
        </w:rPr>
      </w:pPr>
      <w:bookmarkStart w:id="101" w:name="_Toc189694902"/>
      <w:r>
        <w:rPr>
          <w:lang w:val="en-US" w:eastAsia="zh-CN"/>
        </w:rPr>
        <w:t>General</w:t>
      </w:r>
      <w:bookmarkEnd w:id="101"/>
    </w:p>
    <w:p w:rsidR="004A131B" w:rsidRDefault="004A131B" w:rsidP="004A131B">
      <w:pPr>
        <w:rPr>
          <w:lang w:val="en-US" w:eastAsia="zh-CN"/>
        </w:rPr>
      </w:pPr>
      <w:r w:rsidRPr="004A131B">
        <w:rPr>
          <w:lang w:val="en-US" w:eastAsia="zh-CN"/>
        </w:rPr>
        <w:t xml:space="preserve">This section describes </w:t>
      </w:r>
      <w:r>
        <w:rPr>
          <w:lang w:val="en-US" w:eastAsia="zh-CN"/>
        </w:rPr>
        <w:t>DL PPDU design</w:t>
      </w:r>
      <w:r w:rsidRPr="004A131B">
        <w:rPr>
          <w:lang w:val="en-US" w:eastAsia="zh-CN"/>
        </w:rPr>
        <w:t>.</w:t>
      </w:r>
    </w:p>
    <w:p w:rsidR="004A131B" w:rsidRDefault="00611422" w:rsidP="004A131B">
      <w:pPr>
        <w:pStyle w:val="Heading3"/>
        <w:rPr>
          <w:lang w:val="en-US" w:eastAsia="zh-CN"/>
        </w:rPr>
      </w:pPr>
      <w:bookmarkStart w:id="102" w:name="_Toc189694903"/>
      <w:r>
        <w:rPr>
          <w:lang w:val="en-US" w:eastAsia="zh-CN"/>
        </w:rPr>
        <w:t xml:space="preserve">DL </w:t>
      </w:r>
      <w:r w:rsidR="004A131B">
        <w:rPr>
          <w:lang w:val="en-US" w:eastAsia="zh-CN"/>
        </w:rPr>
        <w:t>PPDU format</w:t>
      </w:r>
      <w:bookmarkEnd w:id="102"/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5</w:t>
      </w:r>
      <w:r>
        <w:rPr>
          <w:lang w:val="en-US" w:eastAsia="zh-CN"/>
        </w:rPr>
        <w:t xml:space="preserve">: </w:t>
      </w:r>
      <w:r w:rsidRPr="00CC5433">
        <w:rPr>
          <w:lang w:val="en-US" w:eastAsia="zh-CN"/>
        </w:rPr>
        <w:t>IEEE 802.11bp will specify, in 2.4 GHz, an AMP Downlink PPDU containing at least an 802.11 preamble field, an AMP-Sync field and an AMP-Data field. Inclusion of an AMP-SIG field is TBD.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The details of the 802.11 preamble field are TBD.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will be one or more Excitation fields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may be more than one AMP-Data field</w:t>
      </w:r>
    </w:p>
    <w:p w:rsidR="004A131B" w:rsidRPr="00CC5433" w:rsidRDefault="004A131B" w:rsidP="004A131B">
      <w:pPr>
        <w:numPr>
          <w:ilvl w:val="2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AMP-Sync and AMP-SIG field may precede each AMP-Data field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Name of this Downlink PPDU is TBD.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#8, [1] and [7]]</w:t>
      </w:r>
    </w:p>
    <w:p w:rsidR="004A131B" w:rsidRDefault="004A131B" w:rsidP="004A131B">
      <w:pPr>
        <w:pStyle w:val="ListParagraph"/>
        <w:rPr>
          <w:lang w:eastAsia="zh-CN"/>
        </w:rPr>
      </w:pPr>
    </w:p>
    <w:p w:rsidR="004A131B" w:rsidRPr="00D842E0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-15</w:t>
      </w:r>
      <w:r>
        <w:rPr>
          <w:lang w:val="en-US" w:eastAsia="zh-CN"/>
        </w:rPr>
        <w:t xml:space="preserve">: </w:t>
      </w:r>
      <w:r w:rsidRPr="006E34E5">
        <w:rPr>
          <w:lang w:val="en-US" w:eastAsia="zh-CN"/>
        </w:rPr>
        <w:t>The preamble of an AMP DL PPDU includes L-STF, L-LTF, L-SIG, RL-SIG, and U-SIGs for AMP enabled non-AP STA and active TX non-AP AMP STA in 2.4 GHz</w:t>
      </w:r>
      <w:r w:rsidRPr="00D842E0">
        <w:rPr>
          <w:lang w:val="en-US" w:eastAsia="zh-CN"/>
        </w:rPr>
        <w:t>.</w:t>
      </w:r>
    </w:p>
    <w:p w:rsidR="004A131B" w:rsidRDefault="004A131B" w:rsidP="004A131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#28, [1] and [23]]</w:t>
      </w:r>
    </w:p>
    <w:p w:rsidR="004A131B" w:rsidRPr="00D842E0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-16</w:t>
      </w:r>
      <w:r>
        <w:rPr>
          <w:lang w:val="en-US" w:eastAsia="zh-CN"/>
        </w:rPr>
        <w:t xml:space="preserve">: </w:t>
      </w:r>
      <w:r w:rsidRPr="00280AA8">
        <w:rPr>
          <w:lang w:val="en-US" w:eastAsia="zh-CN"/>
        </w:rPr>
        <w:t>The (3dB) bandwidth of the AMP DL PPDU in 2.4 GHz is at least 10 MHz for backscattering communication. The transmit spectrum mask is TBD</w:t>
      </w:r>
      <w:r w:rsidRPr="00D842E0">
        <w:rPr>
          <w:lang w:val="en-US" w:eastAsia="zh-CN"/>
        </w:rPr>
        <w:t>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#30, [1], [24] and [25]]</w:t>
      </w:r>
    </w:p>
    <w:p w:rsidR="003431D8" w:rsidRDefault="003431D8" w:rsidP="003431D8">
      <w:pPr>
        <w:pStyle w:val="Heading3"/>
        <w:rPr>
          <w:lang w:val="en-US" w:eastAsia="zh-CN"/>
        </w:rPr>
      </w:pPr>
      <w:bookmarkStart w:id="103" w:name="_Toc189694904"/>
      <w:r>
        <w:rPr>
          <w:lang w:val="en-US" w:eastAsia="zh-CN"/>
        </w:rPr>
        <w:t>AMP-Sync field</w:t>
      </w:r>
      <w:bookmarkEnd w:id="103"/>
    </w:p>
    <w:p w:rsidR="003431D8" w:rsidRPr="00D842E0" w:rsidRDefault="003431D8" w:rsidP="003431D8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-10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AMP-Sync field in AMP Downlink PPDU in 2.4 GHz is defined with chip duration of 2</w:t>
      </w:r>
      <w:r>
        <w:rPr>
          <w:lang w:val="en-US" w:eastAsia="zh-CN"/>
        </w:rPr>
        <w:t>µ</w:t>
      </w:r>
      <w:r w:rsidRPr="00D842E0">
        <w:rPr>
          <w:lang w:val="en-US" w:eastAsia="zh-CN"/>
        </w:rPr>
        <w:t>s for backscattering case.</w:t>
      </w:r>
    </w:p>
    <w:p w:rsidR="003431D8" w:rsidRDefault="003431D8" w:rsidP="003431D8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8, [1] and [10]]</w:t>
      </w:r>
    </w:p>
    <w:p w:rsidR="003431D8" w:rsidRDefault="003431D8" w:rsidP="003431D8">
      <w:pPr>
        <w:pStyle w:val="ListParagraph"/>
        <w:rPr>
          <w:lang w:eastAsia="zh-CN"/>
        </w:rPr>
      </w:pPr>
    </w:p>
    <w:p w:rsidR="003431D8" w:rsidRPr="00D842E0" w:rsidRDefault="003431D8" w:rsidP="003431D8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-18</w:t>
      </w:r>
      <w:r>
        <w:rPr>
          <w:lang w:val="en-US" w:eastAsia="zh-CN"/>
        </w:rPr>
        <w:t xml:space="preserve">: </w:t>
      </w:r>
      <w:r w:rsidRPr="00354561">
        <w:rPr>
          <w:lang w:val="en-US" w:eastAsia="zh-CN"/>
        </w:rPr>
        <w:t>IEEE 802.11bp defines at least one AMP-Sync in the AMP Downlink PPDU in 2.4 GHz for backscatter communication, and at least one AMP-Sync in the AMP Downlink PPDU in 2.4 GHz for non-backscatter communication. The AMP-Sync is independent of the integrated and non-integrated deployment</w:t>
      </w:r>
      <w:r w:rsidRPr="00D842E0">
        <w:rPr>
          <w:lang w:val="en-US" w:eastAsia="zh-CN"/>
        </w:rPr>
        <w:t>.</w:t>
      </w:r>
    </w:p>
    <w:p w:rsidR="003431D8" w:rsidRDefault="003431D8" w:rsidP="003431D8">
      <w:pPr>
        <w:pStyle w:val="ListParagraph"/>
        <w:rPr>
          <w:lang w:eastAsia="zh-CN"/>
        </w:rPr>
      </w:pPr>
      <w:r>
        <w:rPr>
          <w:lang w:eastAsia="zh-CN"/>
        </w:rPr>
        <w:t>[Motion #33, [1] and [26]]</w:t>
      </w:r>
    </w:p>
    <w:p w:rsidR="004A131B" w:rsidRDefault="004A131B" w:rsidP="00125A67">
      <w:pPr>
        <w:pStyle w:val="Heading3"/>
        <w:rPr>
          <w:lang w:val="en-US" w:eastAsia="zh-CN"/>
        </w:rPr>
      </w:pPr>
      <w:bookmarkStart w:id="104" w:name="_Toc189694905"/>
      <w:r>
        <w:rPr>
          <w:lang w:val="en-US" w:eastAsia="zh-CN"/>
        </w:rPr>
        <w:lastRenderedPageBreak/>
        <w:t>Modulation, coding and data rates</w:t>
      </w:r>
      <w:bookmarkEnd w:id="104"/>
    </w:p>
    <w:p w:rsidR="004A131B" w:rsidRPr="00757BE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6</w:t>
      </w:r>
      <w:r>
        <w:rPr>
          <w:lang w:eastAsia="zh-CN"/>
        </w:rPr>
        <w:t xml:space="preserve">: </w:t>
      </w:r>
      <w:r w:rsidRPr="00CC5433">
        <w:rPr>
          <w:lang w:val="en-US" w:eastAsia="zh-CN"/>
        </w:rPr>
        <w:t>The AMP Downlink PPDU AMP-Sync field and the AMP-Data field will use On-Off Keying (OOK) modulation.</w:t>
      </w:r>
    </w:p>
    <w:p w:rsidR="004A131B" w:rsidRDefault="004A131B" w:rsidP="004A131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9</w:t>
      </w:r>
      <w:r>
        <w:rPr>
          <w:lang w:eastAsia="zh-CN"/>
        </w:rPr>
        <w:t>, [1] and [7]]</w:t>
      </w:r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7</w:t>
      </w:r>
      <w:r>
        <w:rPr>
          <w:lang w:val="en-US" w:eastAsia="zh-CN"/>
        </w:rPr>
        <w:t xml:space="preserve">: </w:t>
      </w:r>
      <w:r w:rsidRPr="00CC5433">
        <w:rPr>
          <w:lang w:val="en-US" w:eastAsia="zh-CN"/>
        </w:rPr>
        <w:t>The AMP Downlink PPDU AMP-Data field will use Manchester encoding for non-backscatter operation.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For the Backscatter case, the AMP-Data field encoding scheme is TBD.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10</w:t>
      </w:r>
      <w:r>
        <w:rPr>
          <w:lang w:eastAsia="zh-CN"/>
        </w:rPr>
        <w:t>, [1] and [7]]</w:t>
      </w:r>
    </w:p>
    <w:p w:rsidR="004A131B" w:rsidRDefault="004A131B" w:rsidP="004A131B">
      <w:pPr>
        <w:pStyle w:val="ListParagraph"/>
        <w:rPr>
          <w:lang w:eastAsia="zh-CN"/>
        </w:rPr>
      </w:pPr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-9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 Downlink PPDU in 2.4 GHz shall support the following data rates:</w:t>
      </w:r>
    </w:p>
    <w:p w:rsidR="004A131B" w:rsidRPr="00D842E0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1 Mb/s (for non-Backscatter STAs only)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250 kb/s</w:t>
      </w:r>
      <w:r w:rsidRPr="00CC5433">
        <w:rPr>
          <w:lang w:val="en-US" w:eastAsia="zh-CN"/>
        </w:rPr>
        <w:t>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6, [1] and [9]]</w:t>
      </w:r>
    </w:p>
    <w:p w:rsidR="004A131B" w:rsidRDefault="004A131B" w:rsidP="004A131B">
      <w:pPr>
        <w:rPr>
          <w:lang w:val="en-US" w:eastAsia="zh-CN"/>
        </w:rPr>
      </w:pPr>
    </w:p>
    <w:p w:rsidR="00B872F3" w:rsidRDefault="00B872F3" w:rsidP="00B81EF9"/>
    <w:p w:rsidR="00C12E01" w:rsidRPr="00B872F3" w:rsidRDefault="00CC5433" w:rsidP="00C12E01">
      <w:pPr>
        <w:pStyle w:val="Heading2"/>
        <w:rPr>
          <w:u w:val="none"/>
        </w:rPr>
      </w:pPr>
      <w:bookmarkStart w:id="105" w:name="_Toc189694906"/>
      <w:r>
        <w:rPr>
          <w:u w:val="none"/>
        </w:rPr>
        <w:t>UL PPDU</w:t>
      </w:r>
      <w:bookmarkEnd w:id="105"/>
    </w:p>
    <w:p w:rsidR="00C12E01" w:rsidRDefault="00C12E01" w:rsidP="00C12E01"/>
    <w:p w:rsidR="00611422" w:rsidRDefault="00611422" w:rsidP="00125A67">
      <w:pPr>
        <w:pStyle w:val="Heading3"/>
        <w:rPr>
          <w:lang w:val="en-US" w:eastAsia="zh-CN"/>
        </w:rPr>
      </w:pPr>
      <w:bookmarkStart w:id="106" w:name="_Toc189694907"/>
      <w:r>
        <w:rPr>
          <w:lang w:val="en-US" w:eastAsia="zh-CN"/>
        </w:rPr>
        <w:t>General</w:t>
      </w:r>
      <w:bookmarkEnd w:id="106"/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-12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When performing transmission, the maximum clock offset is ± 10</w:t>
      </w:r>
      <w:r w:rsidRPr="0070631A">
        <w:rPr>
          <w:vertAlign w:val="superscript"/>
          <w:lang w:val="en-US" w:eastAsia="zh-CN"/>
        </w:rPr>
        <w:t>3</w:t>
      </w:r>
      <w:r w:rsidRPr="007B752C">
        <w:rPr>
          <w:lang w:val="en-US" w:eastAsia="zh-CN"/>
        </w:rPr>
        <w:t xml:space="preserve"> ppm for AMP Non-AP STA supporting active transmission</w:t>
      </w:r>
      <w:r w:rsidRPr="00D842E0">
        <w:rPr>
          <w:lang w:val="en-US" w:eastAsia="zh-CN"/>
        </w:rPr>
        <w:t>.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#20, [1], [12] and [13]]</w:t>
      </w:r>
    </w:p>
    <w:p w:rsidR="00611422" w:rsidRDefault="00611422" w:rsidP="00611422">
      <w:pPr>
        <w:pStyle w:val="ListParagraph"/>
        <w:rPr>
          <w:lang w:eastAsia="zh-CN"/>
        </w:rPr>
      </w:pPr>
    </w:p>
    <w:p w:rsidR="00611422" w:rsidRDefault="00611422" w:rsidP="00611422">
      <w:pPr>
        <w:pStyle w:val="ListParagraph"/>
        <w:rPr>
          <w:lang w:eastAsia="zh-CN"/>
        </w:rPr>
      </w:pPr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-14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one mode of backscattering without carrier center frequency shift</w:t>
      </w:r>
      <w:r w:rsidRPr="00D842E0">
        <w:rPr>
          <w:lang w:val="en-US" w:eastAsia="zh-CN"/>
        </w:rPr>
        <w:t>.</w:t>
      </w:r>
    </w:p>
    <w:p w:rsidR="00611422" w:rsidRDefault="00611422" w:rsidP="00125A67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#27, [1] and [27]]</w:t>
      </w:r>
    </w:p>
    <w:p w:rsidR="00611422" w:rsidRDefault="00611422" w:rsidP="00611422">
      <w:pPr>
        <w:rPr>
          <w:lang w:val="en-US" w:eastAsia="zh-CN"/>
        </w:rPr>
      </w:pPr>
    </w:p>
    <w:p w:rsidR="00611422" w:rsidRDefault="00611422" w:rsidP="00125A67">
      <w:pPr>
        <w:pStyle w:val="Heading3"/>
        <w:rPr>
          <w:lang w:val="en-US" w:eastAsia="zh-CN"/>
        </w:rPr>
      </w:pPr>
      <w:bookmarkStart w:id="107" w:name="_Toc189694908"/>
      <w:r>
        <w:rPr>
          <w:lang w:val="en-US" w:eastAsia="zh-CN"/>
        </w:rPr>
        <w:t>UL PPDU format</w:t>
      </w:r>
      <w:bookmarkEnd w:id="107"/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8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IEEE 802.11bp shall specify, in 2.4 GHz, an AMP uplink PPDU for AMP STA supporting active transmission that contains an AMP-Sync field and AMP-Data field. Inclusion of an AMP-SIG field in the AMP uplink PPDU is TBD.</w:t>
      </w:r>
    </w:p>
    <w:p w:rsidR="00CC5433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 xml:space="preserve">The bandwidth of the AMP uplink PPDU is less than 20 </w:t>
      </w:r>
      <w:proofErr w:type="spellStart"/>
      <w:r w:rsidRPr="0058464B">
        <w:rPr>
          <w:lang w:val="en-US" w:eastAsia="zh-CN"/>
        </w:rPr>
        <w:t>MHz</w:t>
      </w:r>
      <w:r w:rsidR="00CC5433" w:rsidRPr="00CC5433">
        <w:rPr>
          <w:lang w:val="en-US" w:eastAsia="zh-CN"/>
        </w:rPr>
        <w:t>.</w:t>
      </w:r>
      <w:proofErr w:type="spellEnd"/>
    </w:p>
    <w:p w:rsidR="00CC5433" w:rsidRDefault="00CC5433" w:rsidP="00CC5433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 w:rsidR="0058464B">
        <w:rPr>
          <w:lang w:eastAsia="zh-CN"/>
        </w:rPr>
        <w:t>11</w:t>
      </w:r>
      <w:r>
        <w:rPr>
          <w:lang w:eastAsia="zh-CN"/>
        </w:rPr>
        <w:t>, [1] and [</w:t>
      </w:r>
      <w:r w:rsidR="00F5179C">
        <w:rPr>
          <w:lang w:eastAsia="zh-CN"/>
        </w:rPr>
        <w:t>8</w:t>
      </w:r>
      <w:r>
        <w:rPr>
          <w:lang w:eastAsia="zh-CN"/>
        </w:rPr>
        <w:t>]]</w:t>
      </w:r>
    </w:p>
    <w:p w:rsidR="00611422" w:rsidRDefault="00611422" w:rsidP="00CC5433">
      <w:pPr>
        <w:pStyle w:val="ListParagraph"/>
        <w:spacing w:after="240"/>
        <w:rPr>
          <w:lang w:eastAsia="zh-CN"/>
        </w:rPr>
      </w:pPr>
    </w:p>
    <w:p w:rsidR="00611422" w:rsidRDefault="00611422" w:rsidP="00125A67">
      <w:pPr>
        <w:pStyle w:val="Heading3"/>
        <w:rPr>
          <w:lang w:eastAsia="zh-CN"/>
        </w:rPr>
      </w:pPr>
      <w:bookmarkStart w:id="108" w:name="_Toc189694909"/>
      <w:r>
        <w:rPr>
          <w:lang w:eastAsia="zh-CN"/>
        </w:rPr>
        <w:t>Modulation, coding and data rates</w:t>
      </w:r>
      <w:bookmarkEnd w:id="108"/>
    </w:p>
    <w:p w:rsidR="00D842E0" w:rsidRPr="00D842E0" w:rsidRDefault="00D842E0" w:rsidP="00D842E0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-11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11bp defines Manchester encoding for the data portion of UL transmission in 2.4 GHz, including both backscattering and active transmission.</w:t>
      </w:r>
    </w:p>
    <w:p w:rsidR="00D842E0" w:rsidRDefault="00D842E0" w:rsidP="00D842E0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9, [1] and [11]]</w:t>
      </w:r>
    </w:p>
    <w:p w:rsidR="007B752C" w:rsidRDefault="007B752C" w:rsidP="00D842E0">
      <w:pPr>
        <w:pStyle w:val="ListParagraph"/>
        <w:rPr>
          <w:lang w:eastAsia="zh-CN"/>
        </w:rPr>
      </w:pPr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-13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11bp will define On-Off Keying (OOK) modulation for AMP-Sync field and the AMP-Data field in an AMP Uplink PPDU for Active Transmission</w:t>
      </w:r>
      <w:r w:rsidRPr="00D842E0">
        <w:rPr>
          <w:lang w:val="en-US" w:eastAsia="zh-CN"/>
        </w:rPr>
        <w:t>.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#21, [1], [14] and [15]]</w:t>
      </w:r>
    </w:p>
    <w:p w:rsidR="00611422" w:rsidRDefault="00611422" w:rsidP="00D842E0">
      <w:pPr>
        <w:pStyle w:val="ListParagraph"/>
        <w:rPr>
          <w:lang w:eastAsia="zh-CN"/>
        </w:rPr>
      </w:pPr>
    </w:p>
    <w:p w:rsidR="00611422" w:rsidRPr="0074473C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-17</w:t>
      </w:r>
      <w:r>
        <w:rPr>
          <w:lang w:val="en-US" w:eastAsia="zh-CN"/>
        </w:rPr>
        <w:t xml:space="preserve">: </w:t>
      </w:r>
      <w:r w:rsidRPr="0074473C">
        <w:rPr>
          <w:lang w:val="en-US" w:eastAsia="zh-CN"/>
        </w:rPr>
        <w:t>11bp defines the following data rates for AMP uplink transmissions at 2.4GHz</w:t>
      </w:r>
    </w:p>
    <w:p w:rsidR="00611422" w:rsidRPr="0074473C" w:rsidRDefault="00611422" w:rsidP="00611422">
      <w:pPr>
        <w:numPr>
          <w:ilvl w:val="1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>250kbps and 1Mbps for both backscatter and non-backscatter uplink transmission;</w:t>
      </w:r>
    </w:p>
    <w:p w:rsidR="00611422" w:rsidRPr="0074473C" w:rsidRDefault="00611422" w:rsidP="00611422">
      <w:pPr>
        <w:numPr>
          <w:ilvl w:val="1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 xml:space="preserve">4Mbps for non-backscatter uplink transmission only. </w:t>
      </w:r>
    </w:p>
    <w:p w:rsidR="00611422" w:rsidRPr="00D842E0" w:rsidRDefault="00611422" w:rsidP="00611422">
      <w:pPr>
        <w:numPr>
          <w:ilvl w:val="2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>Mandatory or optional is TBD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lastRenderedPageBreak/>
        <w:t>[Motion #31, [1], [28] and [29]]</w:t>
      </w:r>
    </w:p>
    <w:p w:rsidR="00611422" w:rsidRDefault="00611422" w:rsidP="00D842E0">
      <w:pPr>
        <w:pStyle w:val="ListParagraph"/>
        <w:rPr>
          <w:lang w:eastAsia="zh-CN"/>
        </w:rPr>
      </w:pPr>
    </w:p>
    <w:p w:rsidR="00611422" w:rsidRDefault="00611422" w:rsidP="00D842E0">
      <w:pPr>
        <w:pStyle w:val="ListParagraph"/>
        <w:rPr>
          <w:lang w:eastAsia="zh-CN"/>
        </w:rPr>
      </w:pPr>
    </w:p>
    <w:p w:rsidR="0058464B" w:rsidRPr="00B872F3" w:rsidRDefault="0058464B" w:rsidP="0058464B">
      <w:pPr>
        <w:pStyle w:val="Heading2"/>
        <w:rPr>
          <w:u w:val="none"/>
        </w:rPr>
      </w:pPr>
      <w:bookmarkStart w:id="109" w:name="_Toc189694910"/>
      <w:bookmarkStart w:id="110" w:name="_Toc189694911"/>
      <w:bookmarkStart w:id="111" w:name="_Toc189694912"/>
      <w:bookmarkStart w:id="112" w:name="_Toc189694913"/>
      <w:bookmarkStart w:id="113" w:name="_Toc189694916"/>
      <w:bookmarkStart w:id="114" w:name="_Toc189694917"/>
      <w:bookmarkStart w:id="115" w:name="_Toc189694918"/>
      <w:bookmarkStart w:id="116" w:name="_Toc189694919"/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u w:val="none"/>
        </w:rPr>
        <w:t>PHY feature #</w:t>
      </w:r>
      <w:r w:rsidR="00F95D60">
        <w:rPr>
          <w:u w:val="none"/>
          <w:lang w:eastAsia="zh-CN"/>
        </w:rPr>
        <w:t>3</w:t>
      </w:r>
      <w:bookmarkEnd w:id="116"/>
    </w:p>
    <w:p w:rsidR="0058464B" w:rsidRDefault="0058464B" w:rsidP="0058464B"/>
    <w:p w:rsidR="0058464B" w:rsidRDefault="0058464B" w:rsidP="0058464B">
      <w:pPr>
        <w:rPr>
          <w:lang w:eastAsia="zh-CN"/>
        </w:rPr>
      </w:pPr>
      <w:r>
        <w:t>Description for PHY feature #</w:t>
      </w:r>
      <w:r w:rsidR="00F95D60">
        <w:rPr>
          <w:lang w:eastAsia="zh-CN"/>
        </w:rPr>
        <w:t>3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17" w:name="_Toc189694920"/>
      <w:r>
        <w:rPr>
          <w:u w:val="none"/>
        </w:rPr>
        <w:t>AMP WPT</w:t>
      </w:r>
      <w:bookmarkEnd w:id="117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18" w:name="_Toc14066104"/>
      <w:bookmarkStart w:id="119" w:name="_Toc14066127"/>
      <w:bookmarkStart w:id="120" w:name="_Toc157084410"/>
      <w:bookmarkStart w:id="121" w:name="_Toc157084451"/>
      <w:bookmarkStart w:id="122" w:name="_Toc175017245"/>
      <w:bookmarkStart w:id="123" w:name="_Toc176167180"/>
      <w:bookmarkStart w:id="124" w:name="_Toc176432038"/>
      <w:bookmarkStart w:id="125" w:name="_Toc176432076"/>
      <w:bookmarkStart w:id="126" w:name="_Toc177631064"/>
      <w:bookmarkStart w:id="127" w:name="_Toc177631095"/>
      <w:bookmarkStart w:id="128" w:name="_Toc177631220"/>
      <w:bookmarkStart w:id="129" w:name="_Toc177633764"/>
      <w:bookmarkStart w:id="130" w:name="_Toc177713929"/>
      <w:bookmarkStart w:id="131" w:name="_Toc177713959"/>
      <w:bookmarkStart w:id="132" w:name="_Toc177714061"/>
      <w:bookmarkStart w:id="133" w:name="_Toc178063314"/>
      <w:bookmarkStart w:id="134" w:name="_Toc183000970"/>
      <w:bookmarkStart w:id="135" w:name="_Toc183001066"/>
      <w:bookmarkStart w:id="136" w:name="_Toc183001559"/>
      <w:bookmarkStart w:id="137" w:name="_Toc188430899"/>
      <w:bookmarkStart w:id="138" w:name="_Toc189615769"/>
      <w:bookmarkStart w:id="139" w:name="_Toc189694921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7709A0" w:rsidRPr="00B872F3" w:rsidRDefault="007709A0" w:rsidP="00C12E01">
      <w:pPr>
        <w:pStyle w:val="Heading2"/>
      </w:pPr>
      <w:bookmarkStart w:id="140" w:name="_Toc189694922"/>
      <w:r w:rsidRPr="00B872F3">
        <w:t>General</w:t>
      </w:r>
      <w:bookmarkEnd w:id="140"/>
    </w:p>
    <w:p w:rsidR="007709A0" w:rsidRDefault="007709A0" w:rsidP="007709A0"/>
    <w:p w:rsidR="007709A0" w:rsidRDefault="007709A0" w:rsidP="007709A0"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  <w:bookmarkStart w:id="141" w:name="_Toc188430901"/>
      <w:bookmarkEnd w:id="141"/>
    </w:p>
    <w:p w:rsidR="007709A0" w:rsidRPr="00B872F3" w:rsidRDefault="00635677" w:rsidP="007709A0">
      <w:pPr>
        <w:pStyle w:val="Heading2"/>
        <w:rPr>
          <w:u w:val="none"/>
        </w:rPr>
      </w:pPr>
      <w:bookmarkStart w:id="142" w:name="_Toc189694923"/>
      <w:r>
        <w:rPr>
          <w:u w:val="none"/>
        </w:rPr>
        <w:t>Energizer control</w:t>
      </w:r>
      <w:bookmarkEnd w:id="142"/>
    </w:p>
    <w:p w:rsidR="007709A0" w:rsidRDefault="007709A0" w:rsidP="007709A0"/>
    <w:p w:rsidR="00635677" w:rsidRPr="00D842E0" w:rsidRDefault="00635677" w:rsidP="00635677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W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</w:t>
      </w:r>
      <w:r w:rsidR="006A4483">
        <w:rPr>
          <w:b/>
          <w:bCs/>
          <w:lang w:val="en-US" w:eastAsia="zh-CN"/>
        </w:rPr>
        <w:t>1</w:t>
      </w:r>
      <w:r>
        <w:rPr>
          <w:lang w:val="en-US" w:eastAsia="zh-CN"/>
        </w:rPr>
        <w:t xml:space="preserve">: </w:t>
      </w:r>
      <w:r w:rsidRPr="00635677">
        <w:rPr>
          <w:lang w:val="en-US" w:eastAsia="zh-CN"/>
        </w:rPr>
        <w:t>IEEE 802.11bp defines a mechanism that allows control information to be sent by AMP AP STA to the AMP Energizer. The control information is TBD</w:t>
      </w:r>
      <w:r w:rsidRPr="00D842E0">
        <w:rPr>
          <w:lang w:val="en-US" w:eastAsia="zh-CN"/>
        </w:rPr>
        <w:t>.</w:t>
      </w:r>
    </w:p>
    <w:p w:rsidR="00635677" w:rsidRDefault="00635677" w:rsidP="00635677">
      <w:pPr>
        <w:pStyle w:val="ListParagraph"/>
        <w:rPr>
          <w:lang w:eastAsia="zh-CN"/>
        </w:rPr>
      </w:pPr>
      <w:r>
        <w:rPr>
          <w:lang w:eastAsia="zh-CN"/>
        </w:rPr>
        <w:t xml:space="preserve">[Motion #35, [1], </w:t>
      </w:r>
      <w:r w:rsidR="00C76E97">
        <w:rPr>
          <w:lang w:eastAsia="zh-CN"/>
        </w:rPr>
        <w:t>[31], [32] and [33]</w:t>
      </w:r>
      <w:r>
        <w:rPr>
          <w:lang w:eastAsia="zh-CN"/>
        </w:rPr>
        <w:t>]</w:t>
      </w:r>
    </w:p>
    <w:p w:rsidR="007709A0" w:rsidRDefault="007709A0" w:rsidP="007709A0"/>
    <w:p w:rsidR="00815017" w:rsidRPr="00B872F3" w:rsidRDefault="00970465" w:rsidP="00815017">
      <w:pPr>
        <w:pStyle w:val="Heading2"/>
        <w:rPr>
          <w:u w:val="none"/>
        </w:rPr>
      </w:pPr>
      <w:bookmarkStart w:id="143" w:name="_Toc189694924"/>
      <w:r w:rsidRPr="00970465">
        <w:rPr>
          <w:u w:val="none"/>
        </w:rPr>
        <w:t>AMP non-AP STA report</w:t>
      </w:r>
      <w:r>
        <w:rPr>
          <w:u w:val="none"/>
        </w:rPr>
        <w:t>ing</w:t>
      </w:r>
      <w:bookmarkEnd w:id="143"/>
      <w:r w:rsidRPr="00970465">
        <w:rPr>
          <w:u w:val="none"/>
        </w:rPr>
        <w:t xml:space="preserve"> </w:t>
      </w:r>
    </w:p>
    <w:p w:rsidR="00815017" w:rsidRDefault="00815017" w:rsidP="00815017"/>
    <w:p w:rsidR="00970465" w:rsidRPr="00D842E0" w:rsidRDefault="00970465" w:rsidP="00970465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W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</w:t>
      </w:r>
      <w:r w:rsidR="006A4483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Pr="00970465">
        <w:rPr>
          <w:lang w:val="en-US" w:eastAsia="zh-CN"/>
        </w:rPr>
        <w:t>IEEE 802.11bp defines a mechanism that allows an AMP non-AP STA to report its energy harvesting and power related information to AMP AP STA. The parameters that are included in the report and how to report such information is TBD</w:t>
      </w:r>
      <w:r w:rsidRPr="00D842E0">
        <w:rPr>
          <w:lang w:val="en-US" w:eastAsia="zh-CN"/>
        </w:rPr>
        <w:t>.</w:t>
      </w:r>
    </w:p>
    <w:p w:rsidR="00970465" w:rsidRDefault="00970465" w:rsidP="00970465">
      <w:pPr>
        <w:pStyle w:val="ListParagraph"/>
        <w:rPr>
          <w:lang w:eastAsia="zh-CN"/>
        </w:rPr>
      </w:pPr>
      <w:r>
        <w:rPr>
          <w:lang w:eastAsia="zh-CN"/>
        </w:rPr>
        <w:t xml:space="preserve">[Motion #36, [1], </w:t>
      </w:r>
      <w:r w:rsidR="00906100">
        <w:rPr>
          <w:lang w:eastAsia="zh-CN"/>
        </w:rPr>
        <w:t>[32]</w:t>
      </w:r>
      <w:r w:rsidR="00EA524D">
        <w:rPr>
          <w:lang w:eastAsia="zh-CN"/>
        </w:rPr>
        <w:t>-[39]</w:t>
      </w:r>
      <w:r>
        <w:rPr>
          <w:lang w:eastAsia="zh-CN"/>
        </w:rPr>
        <w:t>]</w:t>
      </w:r>
    </w:p>
    <w:p w:rsidR="00635677" w:rsidRPr="00B872F3" w:rsidRDefault="00635677" w:rsidP="00635677">
      <w:pPr>
        <w:pStyle w:val="Heading2"/>
        <w:rPr>
          <w:u w:val="none"/>
        </w:rPr>
      </w:pPr>
      <w:bookmarkStart w:id="144" w:name="_Toc188430904"/>
      <w:bookmarkStart w:id="145" w:name="_Toc189615773"/>
      <w:bookmarkStart w:id="146" w:name="_Toc189694925"/>
      <w:bookmarkStart w:id="147" w:name="_Toc189694926"/>
      <w:bookmarkEnd w:id="144"/>
      <w:bookmarkEnd w:id="145"/>
      <w:bookmarkEnd w:id="146"/>
      <w:r>
        <w:rPr>
          <w:u w:val="none"/>
        </w:rPr>
        <w:t>WPT feature #3</w:t>
      </w:r>
      <w:bookmarkEnd w:id="147"/>
    </w:p>
    <w:p w:rsidR="00635677" w:rsidRDefault="00635677" w:rsidP="00635677"/>
    <w:p w:rsidR="00635677" w:rsidRDefault="00635677" w:rsidP="00635677">
      <w:r>
        <w:t>Description for WPT feature #2</w:t>
      </w:r>
    </w:p>
    <w:p w:rsidR="00B81EF9" w:rsidRDefault="00B81EF9" w:rsidP="00B81EF9"/>
    <w:p w:rsidR="006526C2" w:rsidRDefault="00D7707E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48" w:name="_Toc189694927"/>
      <w:r>
        <w:rPr>
          <w:u w:val="none"/>
        </w:rPr>
        <w:t>Frame format</w:t>
      </w:r>
      <w:bookmarkEnd w:id="148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49" w:name="_Toc176432043"/>
      <w:bookmarkStart w:id="150" w:name="_Toc176432081"/>
      <w:bookmarkStart w:id="151" w:name="_Toc177631069"/>
      <w:bookmarkStart w:id="152" w:name="_Toc177631100"/>
      <w:bookmarkStart w:id="153" w:name="_Toc177631225"/>
      <w:bookmarkStart w:id="154" w:name="_Toc177633769"/>
      <w:bookmarkStart w:id="155" w:name="_Toc177713934"/>
      <w:bookmarkStart w:id="156" w:name="_Toc177713964"/>
      <w:bookmarkStart w:id="157" w:name="_Toc177714066"/>
      <w:bookmarkStart w:id="158" w:name="_Toc178063319"/>
      <w:bookmarkStart w:id="159" w:name="_Toc183000975"/>
      <w:bookmarkStart w:id="160" w:name="_Toc183001071"/>
      <w:bookmarkStart w:id="161" w:name="_Toc183001564"/>
      <w:bookmarkStart w:id="162" w:name="_Toc188430907"/>
      <w:bookmarkStart w:id="163" w:name="_Toc189615776"/>
      <w:bookmarkStart w:id="164" w:name="_Toc18969492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6526C2" w:rsidRPr="00D23228" w:rsidRDefault="006526C2" w:rsidP="006526C2">
      <w:pPr>
        <w:pStyle w:val="Heading2"/>
      </w:pPr>
      <w:bookmarkStart w:id="165" w:name="_Toc189694929"/>
      <w:r w:rsidRPr="00D23228">
        <w:t>General</w:t>
      </w:r>
      <w:bookmarkEnd w:id="165"/>
    </w:p>
    <w:p w:rsidR="006526C2" w:rsidRDefault="006526C2" w:rsidP="006526C2"/>
    <w:p w:rsidR="00995FE8" w:rsidRPr="00D842E0" w:rsidRDefault="00995FE8" w:rsidP="00995FE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F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communication between AMP non AP STA and AMP AP STA through 11bp frames</w:t>
      </w:r>
      <w:r w:rsidRPr="00D842E0">
        <w:rPr>
          <w:lang w:val="en-US" w:eastAsia="zh-CN"/>
        </w:rPr>
        <w:t>.</w:t>
      </w:r>
    </w:p>
    <w:p w:rsidR="00995FE8" w:rsidRDefault="00995FE8" w:rsidP="00995FE8">
      <w:pPr>
        <w:pStyle w:val="ListParagraph"/>
        <w:rPr>
          <w:lang w:eastAsia="zh-CN"/>
        </w:rPr>
      </w:pPr>
      <w:r>
        <w:rPr>
          <w:lang w:eastAsia="zh-CN"/>
        </w:rPr>
        <w:t xml:space="preserve">[Motion #23, [1], </w:t>
      </w:r>
      <w:r w:rsidR="00D26583">
        <w:rPr>
          <w:lang w:eastAsia="zh-CN"/>
        </w:rPr>
        <w:t>[16] and [17]</w:t>
      </w:r>
      <w:r>
        <w:rPr>
          <w:lang w:eastAsia="zh-CN"/>
        </w:rPr>
        <w:t>]</w:t>
      </w:r>
    </w:p>
    <w:p w:rsidR="00995FE8" w:rsidRDefault="00995FE8" w:rsidP="006526C2"/>
    <w:p w:rsidR="006526C2" w:rsidRPr="00D23228" w:rsidRDefault="00D7707E" w:rsidP="006526C2">
      <w:pPr>
        <w:pStyle w:val="Heading2"/>
        <w:rPr>
          <w:u w:val="none"/>
        </w:rPr>
      </w:pPr>
      <w:bookmarkStart w:id="166" w:name="_Toc189694930"/>
      <w:r>
        <w:rPr>
          <w:u w:val="none"/>
        </w:rPr>
        <w:t>Field</w:t>
      </w:r>
      <w:r w:rsidR="006526C2">
        <w:rPr>
          <w:u w:val="none"/>
        </w:rPr>
        <w:t xml:space="preserve"> #1</w:t>
      </w:r>
      <w:bookmarkEnd w:id="166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#1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167" w:name="_Toc189694931"/>
      <w:r>
        <w:rPr>
          <w:u w:val="none"/>
        </w:rPr>
        <w:t>Field</w:t>
      </w:r>
      <w:r w:rsidR="006526C2">
        <w:rPr>
          <w:u w:val="none"/>
        </w:rPr>
        <w:t xml:space="preserve"> #2</w:t>
      </w:r>
      <w:bookmarkEnd w:id="167"/>
    </w:p>
    <w:p w:rsidR="006526C2" w:rsidRDefault="006526C2" w:rsidP="006526C2"/>
    <w:p w:rsidR="006526C2" w:rsidRDefault="006526C2" w:rsidP="006526C2">
      <w:r>
        <w:lastRenderedPageBreak/>
        <w:t xml:space="preserve">Description for </w:t>
      </w:r>
      <w:r w:rsidR="00D7707E">
        <w:t>field</w:t>
      </w:r>
      <w:r>
        <w:t xml:space="preserve"> #2</w:t>
      </w:r>
    </w:p>
    <w:p w:rsidR="006526C2" w:rsidRDefault="006526C2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68" w:name="_Toc189694932"/>
      <w:r>
        <w:rPr>
          <w:u w:val="none"/>
        </w:rPr>
        <w:t>References</w:t>
      </w:r>
      <w:bookmarkEnd w:id="168"/>
    </w:p>
    <w:p w:rsidR="004F7A14" w:rsidRDefault="009005CC" w:rsidP="004B35E1">
      <w:pPr>
        <w:pStyle w:val="ListParagraph"/>
        <w:numPr>
          <w:ilvl w:val="0"/>
          <w:numId w:val="16"/>
        </w:numPr>
      </w:pPr>
      <w:hyperlink r:id="rId9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1322r</w:t>
        </w:r>
      </w:hyperlink>
      <w:r>
        <w:rPr>
          <w:rStyle w:val="Hyperlink"/>
        </w:rPr>
        <w:t>6</w:t>
      </w:r>
      <w:r w:rsidR="00090650">
        <w:t xml:space="preserve">: </w:t>
      </w:r>
      <w:r w:rsidR="0058464B" w:rsidRPr="0058464B">
        <w:t xml:space="preserve">IEEE 802.11 </w:t>
      </w:r>
      <w:proofErr w:type="spellStart"/>
      <w:r w:rsidR="0058464B" w:rsidRPr="0058464B">
        <w:t>TGbp</w:t>
      </w:r>
      <w:proofErr w:type="spellEnd"/>
      <w:r w:rsidR="0058464B" w:rsidRPr="0058464B">
        <w:t xml:space="preserve"> Motion Dock</w:t>
      </w:r>
      <w:r w:rsidR="0058464B">
        <w:t>, Bo Sun (</w:t>
      </w:r>
      <w:proofErr w:type="spellStart"/>
      <w:r w:rsidR="00DE6BE9">
        <w:t>Sanechips</w:t>
      </w:r>
      <w:proofErr w:type="spellEnd"/>
      <w:r w:rsidR="0058464B">
        <w:t>)</w:t>
      </w:r>
    </w:p>
    <w:p w:rsidR="00F5179C" w:rsidRDefault="00F5179C" w:rsidP="00F5179C">
      <w:pPr>
        <w:pStyle w:val="ListParagraph"/>
        <w:numPr>
          <w:ilvl w:val="0"/>
          <w:numId w:val="16"/>
        </w:numPr>
      </w:pPr>
      <w:hyperlink r:id="rId1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1475r3</w:t>
        </w:r>
      </w:hyperlink>
      <w:r>
        <w:t xml:space="preserve">: </w:t>
      </w:r>
      <w:r w:rsidRPr="001C4BE6">
        <w:t>Discussion on ultra-low power timing clock</w:t>
      </w:r>
      <w:r>
        <w:t xml:space="preserve">, </w:t>
      </w:r>
      <w:proofErr w:type="spellStart"/>
      <w:r>
        <w:t>Weijie</w:t>
      </w:r>
      <w:proofErr w:type="spellEnd"/>
      <w:r>
        <w:t xml:space="preserve"> Xu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  <w:r w:rsidR="001075D2">
          <w:rPr>
            <w:rStyle w:val="Hyperlink"/>
          </w:rPr>
          <w:t>263</w:t>
        </w:r>
        <w:r>
          <w:rPr>
            <w:rStyle w:val="Hyperlink"/>
          </w:rPr>
          <w:t>r0</w:t>
        </w:r>
      </w:hyperlink>
      <w:r>
        <w:t xml:space="preserve">: </w:t>
      </w:r>
      <w:r w:rsidRPr="00DE6BE9">
        <w:t>AMP Supported Legacy Mode</w:t>
      </w:r>
      <w:r>
        <w:t xml:space="preserve">, </w:t>
      </w:r>
      <w:r w:rsidRPr="00DE6BE9">
        <w:t xml:space="preserve">Pooria </w:t>
      </w:r>
      <w:proofErr w:type="spellStart"/>
      <w:r w:rsidRPr="00DE6BE9">
        <w:t>Pakrooh</w:t>
      </w:r>
      <w:proofErr w:type="spellEnd"/>
      <w:r>
        <w:t xml:space="preserve"> </w:t>
      </w:r>
      <w:r w:rsidRPr="00DE6BE9">
        <w:t>(Qualcomm Inc.)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1535r2</w:t>
        </w:r>
      </w:hyperlink>
      <w:r>
        <w:t xml:space="preserve">: </w:t>
      </w:r>
      <w:r w:rsidRPr="00DE6BE9">
        <w:t>PPDU Design for AMP</w:t>
      </w:r>
      <w:r>
        <w:t>, Yinan Qi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0798r1</w:t>
        </w:r>
      </w:hyperlink>
      <w:r>
        <w:t xml:space="preserve">: </w:t>
      </w:r>
      <w:r w:rsidRPr="00DE6BE9">
        <w:t xml:space="preserve">Close-range AMP </w:t>
      </w:r>
      <w:proofErr w:type="spellStart"/>
      <w:r w:rsidRPr="00DE6BE9">
        <w:t>WiFi</w:t>
      </w:r>
      <w:proofErr w:type="spellEnd"/>
      <w:r w:rsidRPr="00DE6BE9">
        <w:t xml:space="preserve"> Reader Feasibility Study </w:t>
      </w:r>
      <w:proofErr w:type="spellStart"/>
      <w:r w:rsidRPr="00DE6BE9">
        <w:t>followup</w:t>
      </w:r>
      <w:proofErr w:type="spellEnd"/>
      <w:r>
        <w:t>, Rui Cao (NXP)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4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1215r1</w:t>
        </w:r>
      </w:hyperlink>
      <w:r>
        <w:t xml:space="preserve">: </w:t>
      </w:r>
      <w:r w:rsidRPr="00DE6BE9">
        <w:t>Feasibility study on long range backscatter operation</w:t>
      </w:r>
      <w:r>
        <w:t>, Wei Lin (Huawei)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5" w:history="1">
        <w:r w:rsidRPr="00090650">
          <w:rPr>
            <w:rStyle w:val="Hyperlink"/>
          </w:rPr>
          <w:t>11-24-</w:t>
        </w:r>
        <w:r w:rsidR="00943006">
          <w:rPr>
            <w:rStyle w:val="Hyperlink"/>
          </w:rPr>
          <w:t>1345</w:t>
        </w:r>
        <w:r>
          <w:rPr>
            <w:rStyle w:val="Hyperlink"/>
          </w:rPr>
          <w:t>r</w:t>
        </w:r>
        <w:r w:rsidR="00943006">
          <w:rPr>
            <w:rStyle w:val="Hyperlink"/>
          </w:rPr>
          <w:t>2</w:t>
        </w:r>
      </w:hyperlink>
      <w:r>
        <w:t xml:space="preserve">: </w:t>
      </w:r>
      <w:r w:rsidR="00943006" w:rsidRPr="00943006">
        <w:t>High-Level Requirements for Downlink PHY in 2.4 GHz</w:t>
      </w:r>
      <w:r>
        <w:t xml:space="preserve">, </w:t>
      </w:r>
      <w:r w:rsidR="00943006" w:rsidRPr="00943006">
        <w:t>Steve Shellhammer</w:t>
      </w:r>
      <w:r>
        <w:t xml:space="preserve"> (</w:t>
      </w:r>
      <w:r w:rsidR="00943006" w:rsidRPr="00DE6BE9">
        <w:t>Qualcomm Inc.</w:t>
      </w:r>
      <w:r>
        <w:t>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6" w:history="1">
        <w:r w:rsidRPr="00090650">
          <w:rPr>
            <w:rStyle w:val="Hyperlink"/>
          </w:rPr>
          <w:t>11-24-</w:t>
        </w:r>
        <w:r w:rsidR="003649A6">
          <w:rPr>
            <w:rStyle w:val="Hyperlink"/>
          </w:rPr>
          <w:t>1496</w:t>
        </w:r>
        <w:r>
          <w:rPr>
            <w:rStyle w:val="Hyperlink"/>
          </w:rPr>
          <w:t>r</w:t>
        </w:r>
        <w:r w:rsidR="003649A6">
          <w:rPr>
            <w:rStyle w:val="Hyperlink"/>
          </w:rPr>
          <w:t>2</w:t>
        </w:r>
      </w:hyperlink>
      <w:r>
        <w:t xml:space="preserve">: </w:t>
      </w:r>
      <w:r w:rsidR="003649A6" w:rsidRPr="003649A6">
        <w:t>PPDUs in AMP</w:t>
      </w:r>
      <w:r>
        <w:t xml:space="preserve">, </w:t>
      </w:r>
      <w:r w:rsidR="00B510EB" w:rsidRPr="00B510EB">
        <w:t>Bin Qian (Huawei)</w:t>
      </w:r>
    </w:p>
    <w:p w:rsidR="00DE6BE9" w:rsidRDefault="00DE6BE9" w:rsidP="007E3CDA">
      <w:pPr>
        <w:pStyle w:val="ListParagraph"/>
        <w:numPr>
          <w:ilvl w:val="0"/>
          <w:numId w:val="16"/>
        </w:numPr>
      </w:pPr>
      <w:hyperlink r:id="rId17" w:history="1">
        <w:r w:rsidRPr="00090650">
          <w:rPr>
            <w:rStyle w:val="Hyperlink"/>
          </w:rPr>
          <w:t>11-24-</w:t>
        </w:r>
        <w:r w:rsidR="00D842E0">
          <w:rPr>
            <w:rStyle w:val="Hyperlink"/>
          </w:rPr>
          <w:t>179</w:t>
        </w:r>
      </w:hyperlink>
      <w:r w:rsidR="00D842E0">
        <w:rPr>
          <w:rStyle w:val="Hyperlink"/>
        </w:rPr>
        <w:t>3r1</w:t>
      </w:r>
      <w:r>
        <w:t>:</w:t>
      </w:r>
      <w:r w:rsidR="00D842E0" w:rsidRPr="00D842E0">
        <w:t xml:space="preserve"> AMP Downlink Data Rates</w:t>
      </w:r>
      <w:r w:rsidR="00D842E0">
        <w:t xml:space="preserve">, Steve </w:t>
      </w:r>
      <w:r w:rsidR="00D842E0" w:rsidRPr="00D842E0">
        <w:t>Shellhammer</w:t>
      </w:r>
      <w:r w:rsidR="00D842E0">
        <w:t xml:space="preserve"> (</w:t>
      </w:r>
      <w:r w:rsidR="00D842E0" w:rsidRPr="00DE6BE9">
        <w:t>Qualcomm Inc.)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8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>
        <w:rPr>
          <w:rStyle w:val="Hyperlink"/>
        </w:rPr>
        <w:t>7r0</w:t>
      </w:r>
      <w:r>
        <w:t>:</w:t>
      </w:r>
      <w:r w:rsidRPr="00D842E0">
        <w:t xml:space="preserve"> Design</w:t>
      </w:r>
      <w:r>
        <w:t xml:space="preserve"> </w:t>
      </w:r>
      <w:r w:rsidR="00FF0B53">
        <w:t>c</w:t>
      </w:r>
      <w:r w:rsidRPr="00D842E0">
        <w:t>onsiderations</w:t>
      </w:r>
      <w:r>
        <w:t xml:space="preserve"> </w:t>
      </w:r>
      <w:r w:rsidRPr="00D842E0">
        <w:t>of</w:t>
      </w:r>
      <w:r>
        <w:t xml:space="preserve"> </w:t>
      </w:r>
      <w:r w:rsidRPr="00D842E0">
        <w:t>DL</w:t>
      </w:r>
      <w:r>
        <w:t xml:space="preserve"> </w:t>
      </w:r>
      <w:r w:rsidR="00FF0B53">
        <w:t>d</w:t>
      </w:r>
      <w:r w:rsidRPr="00D842E0">
        <w:t>ata</w:t>
      </w:r>
      <w:r>
        <w:t xml:space="preserve"> </w:t>
      </w:r>
      <w:r w:rsidR="00FF0B53">
        <w:t>r</w:t>
      </w:r>
      <w:r w:rsidRPr="00D842E0">
        <w:t>ate</w:t>
      </w:r>
      <w:r>
        <w:t xml:space="preserve"> </w:t>
      </w:r>
      <w:r w:rsidRPr="00D842E0">
        <w:t>and</w:t>
      </w:r>
      <w:r>
        <w:t xml:space="preserve"> </w:t>
      </w:r>
      <w:r w:rsidRPr="00D842E0">
        <w:t>SYNC</w:t>
      </w:r>
      <w:r>
        <w:t>, Rui Cao (</w:t>
      </w:r>
      <w:r w:rsidR="00FF0B53">
        <w:t>NXP</w:t>
      </w:r>
      <w:r w:rsidRPr="00DE6BE9">
        <w:t>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9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FF0B53">
        <w:rPr>
          <w:rStyle w:val="Hyperlink"/>
        </w:rPr>
        <w:t>8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FF0B53" w:rsidRPr="00FF0B53">
        <w:t>Backscattering UL data rate and modulation</w:t>
      </w:r>
      <w:r>
        <w:t>, Rui Cao (</w:t>
      </w:r>
      <w:r w:rsidR="00FF0B53">
        <w:t>NXP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C464D7">
        <w:rPr>
          <w:rStyle w:val="Hyperlink"/>
        </w:rPr>
        <w:t>4</w:t>
      </w:r>
      <w:r>
        <w:rPr>
          <w:rStyle w:val="Hyperlink"/>
        </w:rPr>
        <w:t>75r3</w:t>
      </w:r>
      <w:r>
        <w:t>:</w:t>
      </w:r>
      <w:r w:rsidRPr="00D842E0">
        <w:t xml:space="preserve"> </w:t>
      </w:r>
      <w:r w:rsidRPr="0070631A">
        <w:t>Discussion on ultra-low power timing clock</w:t>
      </w:r>
      <w:r>
        <w:t xml:space="preserve">, </w:t>
      </w:r>
      <w:proofErr w:type="spellStart"/>
      <w:r>
        <w:t>Weijie</w:t>
      </w:r>
      <w:proofErr w:type="spellEnd"/>
      <w:r>
        <w:t xml:space="preserve"> Xu (OPPO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71062D">
        <w:rPr>
          <w:rStyle w:val="Hyperlink"/>
        </w:rPr>
        <w:t>9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71062D" w:rsidRPr="0071062D">
        <w:t>Analysis of Free Running Oscillators Accuracy for Active Transmission AMP Devices</w:t>
      </w:r>
      <w:r>
        <w:t xml:space="preserve">, </w:t>
      </w:r>
      <w:r w:rsidR="0071062D">
        <w:t xml:space="preserve">Amichai </w:t>
      </w:r>
      <w:proofErr w:type="spellStart"/>
      <w:r w:rsidR="0071062D" w:rsidRPr="0071062D">
        <w:t>Sanderovich</w:t>
      </w:r>
      <w:proofErr w:type="spellEnd"/>
      <w:r w:rsidR="0071062D" w:rsidRPr="0071062D">
        <w:t xml:space="preserve"> (</w:t>
      </w:r>
      <w:proofErr w:type="spellStart"/>
      <w:r w:rsidR="0071062D" w:rsidRPr="0071062D">
        <w:t>Wiliot</w:t>
      </w:r>
      <w:proofErr w:type="spellEnd"/>
      <w:r w:rsidR="0071062D" w:rsidRPr="0071062D">
        <w:t>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</w:t>
        </w:r>
      </w:hyperlink>
      <w:r>
        <w:rPr>
          <w:rStyle w:val="Hyperlink"/>
        </w:rPr>
        <w:t>80r1</w:t>
      </w:r>
      <w:r>
        <w:t>:</w:t>
      </w:r>
      <w:r w:rsidRPr="00D842E0">
        <w:t xml:space="preserve"> </w:t>
      </w:r>
      <w:r w:rsidRPr="00387410">
        <w:t>Further Discussion on AMP PPDU Design</w:t>
      </w:r>
      <w:r>
        <w:t>, Yinan Qi (OPPO</w:t>
      </w:r>
      <w:r w:rsidRPr="00DE6BE9">
        <w:t>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543AAD">
        <w:rPr>
          <w:rStyle w:val="Hyperlink"/>
        </w:rPr>
        <w:t>237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543AAD" w:rsidRPr="00543AAD">
        <w:t>AMP Tag-STA Requirements for Close-Range Backscattering</w:t>
      </w:r>
      <w:r>
        <w:t xml:space="preserve">, </w:t>
      </w:r>
      <w:r w:rsidR="00543AAD">
        <w:t>Rui Cao</w:t>
      </w:r>
      <w:r w:rsidRPr="0071062D">
        <w:t xml:space="preserve"> (</w:t>
      </w:r>
      <w:r w:rsidR="00543AAD">
        <w:t>NXP</w:t>
      </w:r>
      <w:r w:rsidRPr="0071062D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4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>
          <w:rPr>
            <w:rStyle w:val="Hyperlink"/>
          </w:rPr>
          <w:t>0055r1</w:t>
        </w:r>
      </w:hyperlink>
      <w:r>
        <w:t>:</w:t>
      </w:r>
      <w:r w:rsidRPr="00D842E0">
        <w:t xml:space="preserve"> </w:t>
      </w:r>
      <w:r w:rsidRPr="003C4001">
        <w:t>Wireless connectivity challenges for backscattering AMP STA</w:t>
      </w:r>
      <w:r>
        <w:t xml:space="preserve">, </w:t>
      </w:r>
      <w:r w:rsidRPr="003C4001">
        <w:t xml:space="preserve">Solomon </w:t>
      </w:r>
      <w:proofErr w:type="spellStart"/>
      <w:r w:rsidRPr="003C4001">
        <w:t>Trainin</w:t>
      </w:r>
      <w:proofErr w:type="spellEnd"/>
      <w:r w:rsidRPr="003C4001">
        <w:t xml:space="preserve"> (</w:t>
      </w:r>
      <w:proofErr w:type="spellStart"/>
      <w:r w:rsidRPr="003C4001">
        <w:t>Wiliot</w:t>
      </w:r>
      <w:proofErr w:type="spellEnd"/>
      <w:r w:rsidRPr="003C4001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5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1537r2</w:t>
        </w:r>
      </w:hyperlink>
      <w:r>
        <w:t>:</w:t>
      </w:r>
      <w:r w:rsidRPr="00D842E0">
        <w:t xml:space="preserve"> </w:t>
      </w:r>
      <w:r w:rsidRPr="003C4001">
        <w:t>Wireless connectivity challenges for AMP only IoT devices under 802.11 specification</w:t>
      </w:r>
      <w:r>
        <w:t xml:space="preserve">, </w:t>
      </w:r>
      <w:r w:rsidRPr="003C4001">
        <w:t xml:space="preserve">Solomon </w:t>
      </w:r>
      <w:proofErr w:type="spellStart"/>
      <w:r w:rsidRPr="003C4001">
        <w:t>Trainin</w:t>
      </w:r>
      <w:proofErr w:type="spellEnd"/>
      <w:r w:rsidRPr="003C4001">
        <w:t xml:space="preserve"> (</w:t>
      </w:r>
      <w:proofErr w:type="spellStart"/>
      <w:r w:rsidRPr="003C4001">
        <w:t>Wiliot</w:t>
      </w:r>
      <w:proofErr w:type="spellEnd"/>
      <w:r w:rsidRPr="003C4001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6" w:history="1">
        <w:r w:rsidRPr="00090650">
          <w:rPr>
            <w:rStyle w:val="Hyperlink"/>
          </w:rPr>
          <w:t>11-24-</w:t>
        </w:r>
        <w:r w:rsidR="009005CC">
          <w:rPr>
            <w:rStyle w:val="Hyperlink"/>
          </w:rPr>
          <w:t>1846r2</w:t>
        </w:r>
      </w:hyperlink>
      <w:r>
        <w:t>:</w:t>
      </w:r>
      <w:r w:rsidRPr="00D842E0">
        <w:t xml:space="preserve"> </w:t>
      </w:r>
      <w:r w:rsidR="009005CC" w:rsidRPr="009005CC">
        <w:t>AMP client STA types</w:t>
      </w:r>
      <w:r>
        <w:t xml:space="preserve">, </w:t>
      </w:r>
      <w:r w:rsidR="009005CC" w:rsidRPr="009005CC">
        <w:t xml:space="preserve">Rojan </w:t>
      </w:r>
      <w:proofErr w:type="spellStart"/>
      <w:r w:rsidR="009005CC" w:rsidRPr="009005CC">
        <w:t>Chitrakar</w:t>
      </w:r>
      <w:proofErr w:type="spellEnd"/>
      <w:r w:rsidR="009005CC" w:rsidRPr="009005CC">
        <w:t xml:space="preserve">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7" w:history="1">
        <w:r w:rsidRPr="00090650">
          <w:rPr>
            <w:rStyle w:val="Hyperlink"/>
          </w:rPr>
          <w:t>11-24-</w:t>
        </w:r>
        <w:r w:rsidR="00394B94">
          <w:rPr>
            <w:rStyle w:val="Hyperlink"/>
          </w:rPr>
          <w:t>2113r0</w:t>
        </w:r>
      </w:hyperlink>
      <w:r>
        <w:t>:</w:t>
      </w:r>
      <w:r w:rsidRPr="00D842E0">
        <w:t xml:space="preserve"> </w:t>
      </w:r>
      <w:r w:rsidR="00394B94" w:rsidRPr="00394B94">
        <w:t>UL Access for AMP</w:t>
      </w:r>
      <w:r>
        <w:t xml:space="preserve">, </w:t>
      </w:r>
      <w:r w:rsidR="00394B94" w:rsidRPr="00394B94">
        <w:t>Sanket Kalamkar (Qualcomm Inc.)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8" w:history="1">
        <w:r w:rsidRPr="00090650">
          <w:rPr>
            <w:rStyle w:val="Hyperlink"/>
          </w:rPr>
          <w:t>11-24-</w:t>
        </w:r>
        <w:r w:rsidR="001454B1">
          <w:rPr>
            <w:rStyle w:val="Hyperlink"/>
          </w:rPr>
          <w:t>2112r0</w:t>
        </w:r>
      </w:hyperlink>
      <w:r>
        <w:t>:</w:t>
      </w:r>
      <w:r w:rsidRPr="00D842E0">
        <w:t xml:space="preserve"> </w:t>
      </w:r>
      <w:r w:rsidR="001454B1" w:rsidRPr="001454B1">
        <w:t>Secure E2E Operation for AMP</w:t>
      </w:r>
      <w:r>
        <w:t xml:space="preserve">, </w:t>
      </w:r>
      <w:r w:rsidR="001454B1" w:rsidRPr="00394B94">
        <w:t>Sanket Kalamkar (Qualcomm Inc.)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9" w:history="1">
        <w:r w:rsidRPr="00090650">
          <w:rPr>
            <w:rStyle w:val="Hyperlink"/>
          </w:rPr>
          <w:t>11-24-</w:t>
        </w:r>
        <w:r w:rsidR="00D205CD">
          <w:rPr>
            <w:rStyle w:val="Hyperlink"/>
          </w:rPr>
          <w:t>0032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D205CD" w:rsidRPr="00D205CD">
        <w:t>Duty-cycle AMP operation</w:t>
      </w:r>
      <w:r>
        <w:t xml:space="preserve">, </w:t>
      </w:r>
      <w:proofErr w:type="spellStart"/>
      <w:r w:rsidR="00D205CD" w:rsidRPr="00D205CD">
        <w:t>Chuanfeng</w:t>
      </w:r>
      <w:proofErr w:type="spellEnd"/>
      <w:r w:rsidR="00D205CD" w:rsidRPr="00D205CD">
        <w:t xml:space="preserve"> He (OPPO)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0" w:history="1">
        <w:r w:rsidRPr="00090650">
          <w:rPr>
            <w:rStyle w:val="Hyperlink"/>
          </w:rPr>
          <w:t>11-24-</w:t>
        </w:r>
        <w:r w:rsidR="00D205CD">
          <w:rPr>
            <w:rStyle w:val="Hyperlink"/>
          </w:rPr>
          <w:t>0039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B323B0" w:rsidRPr="00B323B0">
        <w:t>AMP Open Service Period</w:t>
      </w:r>
      <w:r>
        <w:t xml:space="preserve">, </w:t>
      </w:r>
      <w:r w:rsidR="00B323B0" w:rsidRPr="00B323B0">
        <w:t>Ian Bajaj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1" w:history="1">
        <w:r w:rsidRPr="00090650">
          <w:rPr>
            <w:rStyle w:val="Hyperlink"/>
          </w:rPr>
          <w:t>11-24-</w:t>
        </w:r>
        <w:r w:rsidR="002E0A44">
          <w:rPr>
            <w:rStyle w:val="Hyperlink"/>
          </w:rPr>
          <w:t>1859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proofErr w:type="spellStart"/>
      <w:r w:rsidR="002E0A44" w:rsidRPr="002E0A44">
        <w:t>TGbp</w:t>
      </w:r>
      <w:proofErr w:type="spellEnd"/>
      <w:r w:rsidR="002E0A44" w:rsidRPr="002E0A44">
        <w:t xml:space="preserve"> PPDU preamble follow up</w:t>
      </w:r>
      <w:r>
        <w:t xml:space="preserve">, </w:t>
      </w:r>
      <w:r w:rsidR="002E0A44" w:rsidRPr="002E0A44">
        <w:t>You-Wei Chen (MediaTek)</w:t>
      </w:r>
    </w:p>
    <w:p w:rsidR="003C4001" w:rsidRDefault="003C4001" w:rsidP="003C4001">
      <w:pPr>
        <w:pStyle w:val="ListParagraph"/>
        <w:numPr>
          <w:ilvl w:val="0"/>
          <w:numId w:val="16"/>
        </w:numPr>
      </w:pPr>
      <w:hyperlink r:id="rId32" w:history="1">
        <w:r w:rsidRPr="00090650">
          <w:rPr>
            <w:rStyle w:val="Hyperlink"/>
          </w:rPr>
          <w:t>11-2</w:t>
        </w:r>
        <w:r w:rsidR="009D2EE6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9D2EE6">
          <w:rPr>
            <w:rStyle w:val="Hyperlink"/>
          </w:rPr>
          <w:t>0050</w:t>
        </w:r>
      </w:hyperlink>
      <w:r>
        <w:rPr>
          <w:rStyle w:val="Hyperlink"/>
        </w:rPr>
        <w:t>r</w:t>
      </w:r>
      <w:r w:rsidR="009D2EE6">
        <w:rPr>
          <w:rStyle w:val="Hyperlink"/>
        </w:rPr>
        <w:t>1</w:t>
      </w:r>
      <w:r>
        <w:t>:</w:t>
      </w:r>
      <w:r w:rsidRPr="00D842E0">
        <w:t xml:space="preserve"> </w:t>
      </w:r>
      <w:r w:rsidR="009D2EE6" w:rsidRPr="009D2EE6">
        <w:t>AMP DL Wideband OOK Generation</w:t>
      </w:r>
      <w:r>
        <w:t xml:space="preserve">, </w:t>
      </w:r>
      <w:r w:rsidR="009D2EE6" w:rsidRPr="009D2EE6">
        <w:t>Panpan Li (Huawei)</w:t>
      </w:r>
    </w:p>
    <w:p w:rsidR="009D2EE6" w:rsidRPr="00417271" w:rsidRDefault="009D2EE6" w:rsidP="009D2EE6">
      <w:pPr>
        <w:pStyle w:val="ListParagraph"/>
        <w:numPr>
          <w:ilvl w:val="0"/>
          <w:numId w:val="16"/>
        </w:numPr>
      </w:pPr>
      <w:hyperlink r:id="rId33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>
          <w:rPr>
            <w:rStyle w:val="Hyperlink"/>
          </w:rPr>
          <w:t>0051</w:t>
        </w:r>
      </w:hyperlink>
      <w:r>
        <w:rPr>
          <w:rStyle w:val="Hyperlink"/>
        </w:rPr>
        <w:t>r1</w:t>
      </w:r>
      <w:r>
        <w:t>:</w:t>
      </w:r>
      <w:r w:rsidRPr="00D842E0">
        <w:t xml:space="preserve"> </w:t>
      </w:r>
      <w:r w:rsidRPr="009D2EE6">
        <w:t>Signal Design for OOK</w:t>
      </w:r>
      <w:r>
        <w:t xml:space="preserve">, </w:t>
      </w:r>
      <w:r w:rsidRPr="009D2EE6">
        <w:t>Leif Wilhelmsson (Ericsson)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4" w:history="1">
        <w:r w:rsidRPr="00090650">
          <w:rPr>
            <w:rStyle w:val="Hyperlink"/>
          </w:rPr>
          <w:t>11-2</w:t>
        </w:r>
        <w:r w:rsidR="005232A3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5232A3">
          <w:rPr>
            <w:rStyle w:val="Hyperlink"/>
          </w:rPr>
          <w:t>0047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5232A3" w:rsidRPr="005232A3">
        <w:t>Follow up on downlink sync field design</w:t>
      </w:r>
      <w:r>
        <w:t xml:space="preserve">, </w:t>
      </w:r>
      <w:r w:rsidR="005232A3" w:rsidRPr="005232A3">
        <w:t>Bin Qian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5" w:history="1">
        <w:r w:rsidRPr="00090650">
          <w:rPr>
            <w:rStyle w:val="Hyperlink"/>
          </w:rPr>
          <w:t>11-2</w:t>
        </w:r>
        <w:r w:rsidR="006F637C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6F637C">
          <w:rPr>
            <w:rStyle w:val="Hyperlink"/>
          </w:rPr>
          <w:t>0058</w:t>
        </w:r>
      </w:hyperlink>
      <w:r>
        <w:rPr>
          <w:rStyle w:val="Hyperlink"/>
        </w:rPr>
        <w:t>r</w:t>
      </w:r>
      <w:r w:rsidR="006F637C">
        <w:rPr>
          <w:rStyle w:val="Hyperlink"/>
        </w:rPr>
        <w:t>1</w:t>
      </w:r>
      <w:r>
        <w:t>:</w:t>
      </w:r>
      <w:r w:rsidRPr="00D842E0">
        <w:t xml:space="preserve"> </w:t>
      </w:r>
      <w:r w:rsidR="006F637C" w:rsidRPr="006F637C">
        <w:t xml:space="preserve">AMP Mono-static Backscattering PHY </w:t>
      </w:r>
      <w:proofErr w:type="spellStart"/>
      <w:r w:rsidR="006F637C" w:rsidRPr="006F637C">
        <w:t>Followup</w:t>
      </w:r>
      <w:proofErr w:type="spellEnd"/>
      <w:r>
        <w:t>, Rui Cao</w:t>
      </w:r>
      <w:r w:rsidRPr="0071062D">
        <w:t xml:space="preserve"> (</w:t>
      </w:r>
      <w:r>
        <w:t>NXP</w:t>
      </w:r>
      <w:r w:rsidRPr="0071062D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6" w:history="1">
        <w:r w:rsidRPr="00090650">
          <w:rPr>
            <w:rStyle w:val="Hyperlink"/>
          </w:rPr>
          <w:t>11-2</w:t>
        </w:r>
        <w:r w:rsidR="004876D1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4876D1">
          <w:rPr>
            <w:rStyle w:val="Hyperlink"/>
          </w:rPr>
          <w:t>0033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876D1" w:rsidRPr="004876D1">
        <w:t>UL Data Rates for AMP</w:t>
      </w:r>
      <w:r>
        <w:t xml:space="preserve">, </w:t>
      </w:r>
      <w:proofErr w:type="spellStart"/>
      <w:r w:rsidR="004876D1" w:rsidRPr="004876D1">
        <w:t>Weijie</w:t>
      </w:r>
      <w:proofErr w:type="spellEnd"/>
      <w:r w:rsidR="004876D1" w:rsidRPr="004876D1">
        <w:t xml:space="preserve"> Xu (OPPO)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7" w:history="1">
        <w:r w:rsidRPr="00090650">
          <w:rPr>
            <w:rStyle w:val="Hyperlink"/>
          </w:rPr>
          <w:t>11-2</w:t>
        </w:r>
        <w:r w:rsidR="004876D1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4876D1">
          <w:rPr>
            <w:rStyle w:val="Hyperlink"/>
          </w:rPr>
          <w:t>0027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876D1" w:rsidRPr="004876D1">
        <w:t>AMP PPDU Design</w:t>
      </w:r>
      <w:r>
        <w:t xml:space="preserve">, </w:t>
      </w:r>
      <w:r w:rsidR="004876D1"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38" w:history="1">
        <w:r w:rsidRPr="00090650">
          <w:rPr>
            <w:rStyle w:val="Hyperlink"/>
          </w:rPr>
          <w:t>11-2</w:t>
        </w:r>
        <w:r w:rsidR="0047438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474380">
          <w:rPr>
            <w:rStyle w:val="Hyperlink"/>
          </w:rPr>
          <w:t>1767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74380" w:rsidRPr="00474380">
        <w:t>AMP Energizer</w:t>
      </w:r>
      <w:r>
        <w:t xml:space="preserve">, </w:t>
      </w:r>
      <w:r w:rsidR="00474380" w:rsidRPr="00474380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39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C80EFD">
          <w:rPr>
            <w:rStyle w:val="Hyperlink"/>
          </w:rPr>
          <w:t>0037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C80EFD" w:rsidRPr="00C80EFD">
        <w:t>Follow-up on AMP Energizer</w:t>
      </w:r>
      <w:r>
        <w:t xml:space="preserve">, </w:t>
      </w:r>
      <w:r w:rsidR="00C80EFD" w:rsidRPr="00C80EFD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0" w:history="1">
        <w:r w:rsidRPr="00090650">
          <w:rPr>
            <w:rStyle w:val="Hyperlink"/>
          </w:rPr>
          <w:t>11-2</w:t>
        </w:r>
        <w:r w:rsidR="009A1894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A1894">
          <w:rPr>
            <w:rStyle w:val="Hyperlink"/>
          </w:rPr>
          <w:t>1208</w:t>
        </w:r>
      </w:hyperlink>
      <w:r>
        <w:rPr>
          <w:rStyle w:val="Hyperlink"/>
        </w:rPr>
        <w:t>r</w:t>
      </w:r>
      <w:r w:rsidR="009A1894">
        <w:rPr>
          <w:rStyle w:val="Hyperlink"/>
        </w:rPr>
        <w:t>1</w:t>
      </w:r>
      <w:r>
        <w:t>:</w:t>
      </w:r>
      <w:r w:rsidRPr="00D842E0">
        <w:t xml:space="preserve"> </w:t>
      </w:r>
      <w:r w:rsidR="009A1894" w:rsidRPr="009A1894">
        <w:t>Thoughts on the AMP WPT protocol</w:t>
      </w:r>
      <w:r>
        <w:t xml:space="preserve">, </w:t>
      </w:r>
      <w:r w:rsidR="009A1894" w:rsidRPr="009A1894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1" w:history="1">
        <w:r w:rsidRPr="00090650">
          <w:rPr>
            <w:rStyle w:val="Hyperlink"/>
          </w:rPr>
          <w:t>11-2</w:t>
        </w:r>
        <w:r w:rsidR="009A1894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A1894">
          <w:rPr>
            <w:rStyle w:val="Hyperlink"/>
          </w:rPr>
          <w:t>1769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9A1894" w:rsidRPr="009A1894">
        <w:t>Further Discussion on the AMP WPT Protocol</w:t>
      </w:r>
      <w:r>
        <w:t xml:space="preserve">, </w:t>
      </w:r>
      <w:r w:rsidR="009A1894" w:rsidRPr="009A1894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2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1381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906100" w:rsidRPr="00906100">
        <w:t>AMP Device Power Status</w:t>
      </w:r>
      <w:r>
        <w:t xml:space="preserve">, </w:t>
      </w:r>
      <w:r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3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1524r2</w:t>
        </w:r>
      </w:hyperlink>
      <w:r>
        <w:t>:</w:t>
      </w:r>
      <w:r w:rsidRPr="00D842E0">
        <w:t xml:space="preserve"> </w:t>
      </w:r>
      <w:r w:rsidR="00906100" w:rsidRPr="00906100">
        <w:t>Follow-up on the AMP WPT protocol</w:t>
      </w:r>
      <w:r>
        <w:t xml:space="preserve">, </w:t>
      </w:r>
      <w:r w:rsidR="00906100" w:rsidRPr="00906100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4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1539r0</w:t>
        </w:r>
      </w:hyperlink>
      <w:r>
        <w:t>:</w:t>
      </w:r>
      <w:r w:rsidRPr="00D842E0">
        <w:t xml:space="preserve"> </w:t>
      </w:r>
      <w:r w:rsidR="00906100" w:rsidRPr="00906100">
        <w:t>Energy-Level Status Reporting for AMP Devices</w:t>
      </w:r>
      <w:r>
        <w:t xml:space="preserve">, </w:t>
      </w:r>
      <w:r w:rsidR="00906100" w:rsidRPr="00906100">
        <w:t xml:space="preserve">Mahmoud </w:t>
      </w:r>
      <w:proofErr w:type="spellStart"/>
      <w:r w:rsidR="00906100" w:rsidRPr="00906100">
        <w:t>Hasabelnaby</w:t>
      </w:r>
      <w:proofErr w:type="spellEnd"/>
      <w:r w:rsidR="00906100" w:rsidRPr="00906100">
        <w:t xml:space="preserve">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5" w:history="1">
        <w:r w:rsidRPr="00090650">
          <w:rPr>
            <w:rStyle w:val="Hyperlink"/>
          </w:rPr>
          <w:t>11-2</w:t>
        </w:r>
        <w:r w:rsidR="007C350D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7C350D">
          <w:rPr>
            <w:rStyle w:val="Hyperlink"/>
          </w:rPr>
          <w:t>1561r2</w:t>
        </w:r>
      </w:hyperlink>
      <w:r>
        <w:t>:</w:t>
      </w:r>
      <w:r w:rsidRPr="00D842E0">
        <w:t xml:space="preserve"> </w:t>
      </w:r>
      <w:r w:rsidR="007C350D" w:rsidRPr="007C350D">
        <w:t>AMP Power Budget Negotiation</w:t>
      </w:r>
      <w:r>
        <w:t xml:space="preserve">, </w:t>
      </w:r>
      <w:r w:rsidR="007C350D" w:rsidRPr="007C350D">
        <w:t>Ugo Campiglio (Cisco)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6" w:history="1">
        <w:r w:rsidRPr="00090650">
          <w:rPr>
            <w:rStyle w:val="Hyperlink"/>
          </w:rPr>
          <w:t>11-2</w:t>
        </w:r>
        <w:r w:rsidR="00C46B5E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C46B5E">
          <w:rPr>
            <w:rStyle w:val="Hyperlink"/>
          </w:rPr>
          <w:t>1781r2</w:t>
        </w:r>
      </w:hyperlink>
      <w:r>
        <w:t>:</w:t>
      </w:r>
      <w:r w:rsidRPr="00D842E0">
        <w:t xml:space="preserve"> </w:t>
      </w:r>
      <w:r w:rsidR="00C46B5E" w:rsidRPr="00C46B5E">
        <w:t>Further Consideration of WPT for AMP</w:t>
      </w:r>
      <w:r>
        <w:t xml:space="preserve">, </w:t>
      </w:r>
      <w:r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7" w:history="1">
        <w:r w:rsidRPr="00090650">
          <w:rPr>
            <w:rStyle w:val="Hyperlink"/>
          </w:rPr>
          <w:t>11-2</w:t>
        </w:r>
        <w:r w:rsidR="00DE5097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DE5097">
          <w:rPr>
            <w:rStyle w:val="Hyperlink"/>
          </w:rPr>
          <w:t>1939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DE5097" w:rsidRPr="00DE5097">
        <w:t>Follow Up on Power Budget Negotiation</w:t>
      </w:r>
      <w:r>
        <w:t xml:space="preserve">, </w:t>
      </w:r>
      <w:r w:rsidR="00DE5097" w:rsidRPr="00DE5097">
        <w:t>Ugo Campiglio (Cisco)</w:t>
      </w:r>
    </w:p>
    <w:p w:rsidR="00D842E0" w:rsidRPr="00417271" w:rsidRDefault="00D842E0" w:rsidP="007E3CDA">
      <w:pPr>
        <w:pStyle w:val="ListParagraph"/>
        <w:numPr>
          <w:ilvl w:val="0"/>
          <w:numId w:val="16"/>
        </w:numPr>
      </w:pPr>
    </w:p>
    <w:sectPr w:rsidR="00D842E0" w:rsidRPr="00417271" w:rsidSect="004B2A4A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DD4" w:rsidRDefault="00256DD4">
      <w:r>
        <w:separator/>
      </w:r>
    </w:p>
  </w:endnote>
  <w:endnote w:type="continuationSeparator" w:id="0">
    <w:p w:rsidR="00256DD4" w:rsidRDefault="002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26C" w:rsidRDefault="00035C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</w:t>
    </w:r>
    <w:r w:rsidR="00815017">
      <w:t>p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DD4" w:rsidRDefault="00256DD4">
      <w:r>
        <w:separator/>
      </w:r>
    </w:p>
  </w:footnote>
  <w:footnote w:type="continuationSeparator" w:id="0">
    <w:p w:rsidR="00256DD4" w:rsidRDefault="002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fldSimple w:instr=" TITLE  \* MERGEFORMAT ">
      <w:r w:rsidR="002E49B5">
        <w:t>doc.: IEEE 802.11-24/</w:t>
      </w:r>
      <w:r w:rsidR="002E49B5">
        <w:rPr>
          <w:lang w:eastAsia="zh-CN"/>
        </w:rPr>
        <w:t>1613</w:t>
      </w:r>
      <w:r w:rsidR="002E49B5">
        <w:t>r</w:t>
      </w:r>
    </w:fldSimple>
    <w:r w:rsidR="002E49B5">
      <w:rPr>
        <w:lang w:eastAsia="zh-C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103"/>
    <w:rsid w:val="000012AC"/>
    <w:rsid w:val="00001732"/>
    <w:rsid w:val="000036D3"/>
    <w:rsid w:val="0001145C"/>
    <w:rsid w:val="0001171B"/>
    <w:rsid w:val="00030E4B"/>
    <w:rsid w:val="00035C79"/>
    <w:rsid w:val="00042BC0"/>
    <w:rsid w:val="00044F0F"/>
    <w:rsid w:val="000840D0"/>
    <w:rsid w:val="00086463"/>
    <w:rsid w:val="00090650"/>
    <w:rsid w:val="000A365F"/>
    <w:rsid w:val="000A58E6"/>
    <w:rsid w:val="000A764C"/>
    <w:rsid w:val="000B23B9"/>
    <w:rsid w:val="000D21B3"/>
    <w:rsid w:val="000D43F8"/>
    <w:rsid w:val="00105EB7"/>
    <w:rsid w:val="001075D2"/>
    <w:rsid w:val="00113B7E"/>
    <w:rsid w:val="00125A67"/>
    <w:rsid w:val="0013004F"/>
    <w:rsid w:val="00130286"/>
    <w:rsid w:val="00135192"/>
    <w:rsid w:val="001454B1"/>
    <w:rsid w:val="00160619"/>
    <w:rsid w:val="00167347"/>
    <w:rsid w:val="001738A3"/>
    <w:rsid w:val="00175B26"/>
    <w:rsid w:val="001804F4"/>
    <w:rsid w:val="00181FFB"/>
    <w:rsid w:val="00184FFC"/>
    <w:rsid w:val="001850ED"/>
    <w:rsid w:val="00186408"/>
    <w:rsid w:val="00193996"/>
    <w:rsid w:val="001A2B00"/>
    <w:rsid w:val="001B211F"/>
    <w:rsid w:val="001B217E"/>
    <w:rsid w:val="001C4BE6"/>
    <w:rsid w:val="001D3204"/>
    <w:rsid w:val="001D723B"/>
    <w:rsid w:val="001E3BE4"/>
    <w:rsid w:val="0020305D"/>
    <w:rsid w:val="0020389D"/>
    <w:rsid w:val="0021239B"/>
    <w:rsid w:val="00212EC4"/>
    <w:rsid w:val="002163D6"/>
    <w:rsid w:val="002248B1"/>
    <w:rsid w:val="002360E0"/>
    <w:rsid w:val="00244FE5"/>
    <w:rsid w:val="00256DD4"/>
    <w:rsid w:val="002574E7"/>
    <w:rsid w:val="002600EB"/>
    <w:rsid w:val="00260F6A"/>
    <w:rsid w:val="00264D47"/>
    <w:rsid w:val="002737EB"/>
    <w:rsid w:val="00280AA8"/>
    <w:rsid w:val="00285442"/>
    <w:rsid w:val="0028670D"/>
    <w:rsid w:val="0029020B"/>
    <w:rsid w:val="00297A0E"/>
    <w:rsid w:val="002B1ACA"/>
    <w:rsid w:val="002B4FFC"/>
    <w:rsid w:val="002B58CB"/>
    <w:rsid w:val="002B58F5"/>
    <w:rsid w:val="002B7C8E"/>
    <w:rsid w:val="002D44BE"/>
    <w:rsid w:val="002D4CBF"/>
    <w:rsid w:val="002E0A44"/>
    <w:rsid w:val="002E49B5"/>
    <w:rsid w:val="002E77FA"/>
    <w:rsid w:val="002F272A"/>
    <w:rsid w:val="00326D9A"/>
    <w:rsid w:val="003431D8"/>
    <w:rsid w:val="003467AC"/>
    <w:rsid w:val="00354561"/>
    <w:rsid w:val="00360C64"/>
    <w:rsid w:val="0036165C"/>
    <w:rsid w:val="00363BAE"/>
    <w:rsid w:val="003649A6"/>
    <w:rsid w:val="00387410"/>
    <w:rsid w:val="003942DA"/>
    <w:rsid w:val="00394B94"/>
    <w:rsid w:val="0039564A"/>
    <w:rsid w:val="003A552B"/>
    <w:rsid w:val="003C1B61"/>
    <w:rsid w:val="003C292F"/>
    <w:rsid w:val="003C4001"/>
    <w:rsid w:val="003D6E7F"/>
    <w:rsid w:val="003F3E21"/>
    <w:rsid w:val="003F48C9"/>
    <w:rsid w:val="00403B31"/>
    <w:rsid w:val="00417271"/>
    <w:rsid w:val="00426089"/>
    <w:rsid w:val="00431AFC"/>
    <w:rsid w:val="00442037"/>
    <w:rsid w:val="004427B8"/>
    <w:rsid w:val="00455675"/>
    <w:rsid w:val="00456C11"/>
    <w:rsid w:val="00466444"/>
    <w:rsid w:val="004675B6"/>
    <w:rsid w:val="0047111F"/>
    <w:rsid w:val="00474380"/>
    <w:rsid w:val="00477B34"/>
    <w:rsid w:val="004876D1"/>
    <w:rsid w:val="0049619B"/>
    <w:rsid w:val="004A131B"/>
    <w:rsid w:val="004A35AB"/>
    <w:rsid w:val="004B2A4A"/>
    <w:rsid w:val="004C133A"/>
    <w:rsid w:val="004C2103"/>
    <w:rsid w:val="004F6AFF"/>
    <w:rsid w:val="004F7A14"/>
    <w:rsid w:val="00506864"/>
    <w:rsid w:val="00510FF3"/>
    <w:rsid w:val="0051324F"/>
    <w:rsid w:val="005232A3"/>
    <w:rsid w:val="005267E4"/>
    <w:rsid w:val="00527100"/>
    <w:rsid w:val="00533027"/>
    <w:rsid w:val="00533150"/>
    <w:rsid w:val="00543AAD"/>
    <w:rsid w:val="005500DD"/>
    <w:rsid w:val="00551374"/>
    <w:rsid w:val="00555978"/>
    <w:rsid w:val="0057495D"/>
    <w:rsid w:val="00577F01"/>
    <w:rsid w:val="0058464B"/>
    <w:rsid w:val="005915A7"/>
    <w:rsid w:val="005A0ED7"/>
    <w:rsid w:val="005A232A"/>
    <w:rsid w:val="005A4D4F"/>
    <w:rsid w:val="005B607D"/>
    <w:rsid w:val="005B6EF6"/>
    <w:rsid w:val="005C004F"/>
    <w:rsid w:val="005C1214"/>
    <w:rsid w:val="005E3477"/>
    <w:rsid w:val="005E3A8F"/>
    <w:rsid w:val="005F2758"/>
    <w:rsid w:val="005F4EE5"/>
    <w:rsid w:val="005F6434"/>
    <w:rsid w:val="00611422"/>
    <w:rsid w:val="006171D0"/>
    <w:rsid w:val="006176F4"/>
    <w:rsid w:val="0062246F"/>
    <w:rsid w:val="0062440B"/>
    <w:rsid w:val="00632143"/>
    <w:rsid w:val="00634FA1"/>
    <w:rsid w:val="00635677"/>
    <w:rsid w:val="00636BF4"/>
    <w:rsid w:val="00636DA8"/>
    <w:rsid w:val="006415B7"/>
    <w:rsid w:val="0065185D"/>
    <w:rsid w:val="00651EE8"/>
    <w:rsid w:val="006526C2"/>
    <w:rsid w:val="00656E90"/>
    <w:rsid w:val="0066631F"/>
    <w:rsid w:val="006A4483"/>
    <w:rsid w:val="006B1B2A"/>
    <w:rsid w:val="006C0727"/>
    <w:rsid w:val="006C44CE"/>
    <w:rsid w:val="006C674F"/>
    <w:rsid w:val="006D12DF"/>
    <w:rsid w:val="006D163D"/>
    <w:rsid w:val="006E02BC"/>
    <w:rsid w:val="006E145F"/>
    <w:rsid w:val="006E34E5"/>
    <w:rsid w:val="006F2890"/>
    <w:rsid w:val="006F637C"/>
    <w:rsid w:val="0070631A"/>
    <w:rsid w:val="0071062D"/>
    <w:rsid w:val="007168D3"/>
    <w:rsid w:val="00720435"/>
    <w:rsid w:val="00721E00"/>
    <w:rsid w:val="00730060"/>
    <w:rsid w:val="00732A32"/>
    <w:rsid w:val="007443E1"/>
    <w:rsid w:val="0074473C"/>
    <w:rsid w:val="00745712"/>
    <w:rsid w:val="00750BD5"/>
    <w:rsid w:val="00754581"/>
    <w:rsid w:val="00760889"/>
    <w:rsid w:val="00762A7D"/>
    <w:rsid w:val="00764B7F"/>
    <w:rsid w:val="00767B59"/>
    <w:rsid w:val="00770572"/>
    <w:rsid w:val="007709A0"/>
    <w:rsid w:val="007709B9"/>
    <w:rsid w:val="007745EC"/>
    <w:rsid w:val="00793A62"/>
    <w:rsid w:val="007A64F1"/>
    <w:rsid w:val="007A7FA2"/>
    <w:rsid w:val="007B752C"/>
    <w:rsid w:val="007C350D"/>
    <w:rsid w:val="007C67E6"/>
    <w:rsid w:val="007F18DC"/>
    <w:rsid w:val="008050EC"/>
    <w:rsid w:val="00805EAC"/>
    <w:rsid w:val="00806474"/>
    <w:rsid w:val="00807234"/>
    <w:rsid w:val="00814D7A"/>
    <w:rsid w:val="00815017"/>
    <w:rsid w:val="0081738E"/>
    <w:rsid w:val="008243BD"/>
    <w:rsid w:val="00833758"/>
    <w:rsid w:val="00842C9D"/>
    <w:rsid w:val="0084679F"/>
    <w:rsid w:val="0085367C"/>
    <w:rsid w:val="00854315"/>
    <w:rsid w:val="00856898"/>
    <w:rsid w:val="00881424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E2672"/>
    <w:rsid w:val="008E39D1"/>
    <w:rsid w:val="008F1369"/>
    <w:rsid w:val="009005CC"/>
    <w:rsid w:val="00906100"/>
    <w:rsid w:val="009236FF"/>
    <w:rsid w:val="009315C2"/>
    <w:rsid w:val="00931806"/>
    <w:rsid w:val="00935DBA"/>
    <w:rsid w:val="00943006"/>
    <w:rsid w:val="0094395A"/>
    <w:rsid w:val="00944135"/>
    <w:rsid w:val="00947217"/>
    <w:rsid w:val="009473AA"/>
    <w:rsid w:val="00954111"/>
    <w:rsid w:val="00964FE7"/>
    <w:rsid w:val="00970465"/>
    <w:rsid w:val="009813F0"/>
    <w:rsid w:val="00981B9D"/>
    <w:rsid w:val="00986BB5"/>
    <w:rsid w:val="00995250"/>
    <w:rsid w:val="00995FE8"/>
    <w:rsid w:val="009A1894"/>
    <w:rsid w:val="009B5811"/>
    <w:rsid w:val="009B69BB"/>
    <w:rsid w:val="009D2EE6"/>
    <w:rsid w:val="009D5A16"/>
    <w:rsid w:val="009E065A"/>
    <w:rsid w:val="009E0C89"/>
    <w:rsid w:val="009E20B4"/>
    <w:rsid w:val="009E4398"/>
    <w:rsid w:val="009E4433"/>
    <w:rsid w:val="009F0524"/>
    <w:rsid w:val="009F4693"/>
    <w:rsid w:val="00A3233A"/>
    <w:rsid w:val="00A32955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AF20D0"/>
    <w:rsid w:val="00AF3D49"/>
    <w:rsid w:val="00B034FE"/>
    <w:rsid w:val="00B13640"/>
    <w:rsid w:val="00B22160"/>
    <w:rsid w:val="00B317B5"/>
    <w:rsid w:val="00B323B0"/>
    <w:rsid w:val="00B332CF"/>
    <w:rsid w:val="00B510EB"/>
    <w:rsid w:val="00B51BA4"/>
    <w:rsid w:val="00B63C2F"/>
    <w:rsid w:val="00B65C57"/>
    <w:rsid w:val="00B80455"/>
    <w:rsid w:val="00B81EF9"/>
    <w:rsid w:val="00B82C30"/>
    <w:rsid w:val="00B84A2D"/>
    <w:rsid w:val="00B872F3"/>
    <w:rsid w:val="00B960E8"/>
    <w:rsid w:val="00BA4274"/>
    <w:rsid w:val="00BA4F8A"/>
    <w:rsid w:val="00BC0906"/>
    <w:rsid w:val="00BC1EEE"/>
    <w:rsid w:val="00BD0E75"/>
    <w:rsid w:val="00BD3207"/>
    <w:rsid w:val="00BD6FB0"/>
    <w:rsid w:val="00BE38FA"/>
    <w:rsid w:val="00BE68C2"/>
    <w:rsid w:val="00BF1A06"/>
    <w:rsid w:val="00BF36F9"/>
    <w:rsid w:val="00BF3731"/>
    <w:rsid w:val="00BF6992"/>
    <w:rsid w:val="00C001C9"/>
    <w:rsid w:val="00C1103A"/>
    <w:rsid w:val="00C12E01"/>
    <w:rsid w:val="00C154C3"/>
    <w:rsid w:val="00C27B1D"/>
    <w:rsid w:val="00C415EF"/>
    <w:rsid w:val="00C46217"/>
    <w:rsid w:val="00C464D7"/>
    <w:rsid w:val="00C46B5E"/>
    <w:rsid w:val="00C542BB"/>
    <w:rsid w:val="00C76E97"/>
    <w:rsid w:val="00C80EFD"/>
    <w:rsid w:val="00C81485"/>
    <w:rsid w:val="00C82D24"/>
    <w:rsid w:val="00CA09B2"/>
    <w:rsid w:val="00CA271B"/>
    <w:rsid w:val="00CB2E9D"/>
    <w:rsid w:val="00CB5D6C"/>
    <w:rsid w:val="00CB6723"/>
    <w:rsid w:val="00CC5433"/>
    <w:rsid w:val="00CE046E"/>
    <w:rsid w:val="00CE713E"/>
    <w:rsid w:val="00CE7F0B"/>
    <w:rsid w:val="00CF69AE"/>
    <w:rsid w:val="00D029E5"/>
    <w:rsid w:val="00D16A0C"/>
    <w:rsid w:val="00D205CD"/>
    <w:rsid w:val="00D21543"/>
    <w:rsid w:val="00D23228"/>
    <w:rsid w:val="00D26583"/>
    <w:rsid w:val="00D629B9"/>
    <w:rsid w:val="00D7707E"/>
    <w:rsid w:val="00D842E0"/>
    <w:rsid w:val="00D9374D"/>
    <w:rsid w:val="00DA1B53"/>
    <w:rsid w:val="00DA6CB5"/>
    <w:rsid w:val="00DA7075"/>
    <w:rsid w:val="00DB53E0"/>
    <w:rsid w:val="00DB6057"/>
    <w:rsid w:val="00DC5A7B"/>
    <w:rsid w:val="00DD7017"/>
    <w:rsid w:val="00DE4AE7"/>
    <w:rsid w:val="00DE5097"/>
    <w:rsid w:val="00DE51AC"/>
    <w:rsid w:val="00DE5A0B"/>
    <w:rsid w:val="00DE6BE9"/>
    <w:rsid w:val="00DF7103"/>
    <w:rsid w:val="00E07179"/>
    <w:rsid w:val="00E13849"/>
    <w:rsid w:val="00E173BB"/>
    <w:rsid w:val="00E31A2D"/>
    <w:rsid w:val="00E3225D"/>
    <w:rsid w:val="00E55C95"/>
    <w:rsid w:val="00E5726C"/>
    <w:rsid w:val="00E60532"/>
    <w:rsid w:val="00E6158D"/>
    <w:rsid w:val="00E76041"/>
    <w:rsid w:val="00E845EF"/>
    <w:rsid w:val="00EA524D"/>
    <w:rsid w:val="00EA6B47"/>
    <w:rsid w:val="00EB2CD0"/>
    <w:rsid w:val="00EB30F6"/>
    <w:rsid w:val="00EC0B6D"/>
    <w:rsid w:val="00EF1E58"/>
    <w:rsid w:val="00EF4E78"/>
    <w:rsid w:val="00F04210"/>
    <w:rsid w:val="00F046A6"/>
    <w:rsid w:val="00F04D2B"/>
    <w:rsid w:val="00F155EB"/>
    <w:rsid w:val="00F44D0F"/>
    <w:rsid w:val="00F47391"/>
    <w:rsid w:val="00F5179C"/>
    <w:rsid w:val="00F57301"/>
    <w:rsid w:val="00F639BA"/>
    <w:rsid w:val="00F82A01"/>
    <w:rsid w:val="00F84E43"/>
    <w:rsid w:val="00F95D60"/>
    <w:rsid w:val="00F9626C"/>
    <w:rsid w:val="00FD452D"/>
    <w:rsid w:val="00FD771B"/>
    <w:rsid w:val="00FD7786"/>
    <w:rsid w:val="00FE0085"/>
    <w:rsid w:val="00FE06C2"/>
    <w:rsid w:val="00FF0B53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81440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B6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6C2"/>
    <w:rPr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9B69B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798-01-00bp-close-range-amp-wifi-reader-feasibility-study-followup.pptx" TargetMode="External"/><Relationship Id="rId18" Type="http://schemas.openxmlformats.org/officeDocument/2006/relationships/hyperlink" Target="https://mentor.ieee.org/802.11/dcn/24/11-24-1797-00-00bp-design-considerations-of-dl-data-rate-and-sync.pptx" TargetMode="External"/><Relationship Id="rId26" Type="http://schemas.openxmlformats.org/officeDocument/2006/relationships/hyperlink" Target="https://mentor.ieee.org/802.11/dcn/24/11-24-1846-02-00bp-amp-client-sta-types.pptx" TargetMode="External"/><Relationship Id="rId39" Type="http://schemas.openxmlformats.org/officeDocument/2006/relationships/hyperlink" Target="https://mentor.ieee.org/802.11/dcn/25/11-25-0037-00-00bp-follow-up-on-amp-energizer.pptx" TargetMode="External"/><Relationship Id="rId21" Type="http://schemas.openxmlformats.org/officeDocument/2006/relationships/hyperlink" Target="https://mentor.ieee.org/802.11/dcn/24/11-24-1799-00-00bp-analysis-of-free-running-oscillators-accuracy-for-active-transmission-amp-devices.pptx" TargetMode="External"/><Relationship Id="rId34" Type="http://schemas.openxmlformats.org/officeDocument/2006/relationships/hyperlink" Target="https://mentor.ieee.org/802.11/dcn/25/11-25-0047-00-00bp-follow-up-on-downlink-sync-field-design.pptx" TargetMode="External"/><Relationship Id="rId42" Type="http://schemas.openxmlformats.org/officeDocument/2006/relationships/hyperlink" Target="https://mentor.ieee.org/802.11/dcn/24/11-24-1381-00-00bp-amp-device-power-status.pptx" TargetMode="External"/><Relationship Id="rId47" Type="http://schemas.openxmlformats.org/officeDocument/2006/relationships/hyperlink" Target="https://mentor.ieee.org/802.11/dcn/24/11-24-1939-00-00bp-follow-up-on-power-budget-negotiation.pptx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496-02-00bp-ppdus-in-amp.pptx" TargetMode="External"/><Relationship Id="rId29" Type="http://schemas.openxmlformats.org/officeDocument/2006/relationships/hyperlink" Target="https://mentor.ieee.org/802.11/dcn/25/11-25-0032-00-00bp-duty-cycle-amp-operation.pptx" TargetMode="External"/><Relationship Id="rId11" Type="http://schemas.openxmlformats.org/officeDocument/2006/relationships/hyperlink" Target="https://mentor.ieee.org/802.11/dcn/24/11-24-1263-00-00bp-amp-supported-legacy-mode.pptx" TargetMode="External"/><Relationship Id="rId24" Type="http://schemas.openxmlformats.org/officeDocument/2006/relationships/hyperlink" Target="https://mentor.ieee.org/802.11/dcn/25/11-25-0055-01-00bp-wireless-connectivity-challenges-for-backscattering-amp-sta.pptx" TargetMode="External"/><Relationship Id="rId32" Type="http://schemas.openxmlformats.org/officeDocument/2006/relationships/hyperlink" Target="https://mentor.ieee.org/802.11/dcn/25/11-25-0050-01-00bp-amp-dl-wideband-ook-generation.pptx" TargetMode="External"/><Relationship Id="rId37" Type="http://schemas.openxmlformats.org/officeDocument/2006/relationships/hyperlink" Target="https://mentor.ieee.org/802.11/dcn/25/11-25-0027-00-00bp-amp-ppdu-design.pptx" TargetMode="External"/><Relationship Id="rId40" Type="http://schemas.openxmlformats.org/officeDocument/2006/relationships/hyperlink" Target="https://mentor.ieee.org/802.11/dcn/24/11-24-1208-01-00bp-thoughts-on-the-amp-wpt-protocol.pptx" TargetMode="External"/><Relationship Id="rId45" Type="http://schemas.openxmlformats.org/officeDocument/2006/relationships/hyperlink" Target="https://mentor.ieee.org/802.11/dcn/24/11-24-1561-02-00bp-amp-power-budget-negoti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345-02-00bp-high-level-requirements-for-downlink-phy-in-2-4-ghz.pptx" TargetMode="External"/><Relationship Id="rId23" Type="http://schemas.openxmlformats.org/officeDocument/2006/relationships/hyperlink" Target="https://mentor.ieee.org/802.11/dcn/24/11-24-1237-00-00bp-amp-tag-sta-requirements-for-close-range-backscattering.pptx" TargetMode="External"/><Relationship Id="rId28" Type="http://schemas.openxmlformats.org/officeDocument/2006/relationships/hyperlink" Target="https://mentor.ieee.org/802.11/dcn/24/11-24-2112-00-00bp-secure-e2e-operation-for-amp.pptx" TargetMode="External"/><Relationship Id="rId36" Type="http://schemas.openxmlformats.org/officeDocument/2006/relationships/hyperlink" Target="https://mentor.ieee.org/802.11/dcn/25/11-25-0033-00-00bp-ul-data-rates-for-amp.pptx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mentor.ieee.org/802.11/dcn/24/11-24-1475-03-00bp-discussion-on-ultra-low-power-timing-clock.pptx" TargetMode="External"/><Relationship Id="rId19" Type="http://schemas.openxmlformats.org/officeDocument/2006/relationships/hyperlink" Target="https://mentor.ieee.org/802.11/dcn/24/11-24-1798-00-00bp-backscattering-ul-data-rate-and-modulation.pptx" TargetMode="External"/><Relationship Id="rId31" Type="http://schemas.openxmlformats.org/officeDocument/2006/relationships/hyperlink" Target="https://mentor.ieee.org/802.11/dcn/24/11-24-1859-00-00bp-tgbp-ppdu-preamble-follow-up.pptx" TargetMode="External"/><Relationship Id="rId44" Type="http://schemas.openxmlformats.org/officeDocument/2006/relationships/hyperlink" Target="https://mentor.ieee.org/802.11/dcn/24/11-24-1539-00-00bp-energy-level-status-reporting-for-amp-devic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22-05-00bp-tgbp-motion-dock.pptx" TargetMode="External"/><Relationship Id="rId14" Type="http://schemas.openxmlformats.org/officeDocument/2006/relationships/hyperlink" Target="https://mentor.ieee.org/802.11/dcn/24/11-24-1215-01-00bp-feasibility-study-on-long-range-backscatter-operation.pptx" TargetMode="External"/><Relationship Id="rId22" Type="http://schemas.openxmlformats.org/officeDocument/2006/relationships/hyperlink" Target="https://mentor.ieee.org/802.11/dcn/24/11-24-1780-01-00bp-further-discussion-on-amp-ppdu-design.pptx" TargetMode="External"/><Relationship Id="rId27" Type="http://schemas.openxmlformats.org/officeDocument/2006/relationships/hyperlink" Target="https://mentor.ieee.org/802.11/dcn/24/11-24-2113-00-00bp-ul-access-for-amp.pptx" TargetMode="External"/><Relationship Id="rId30" Type="http://schemas.openxmlformats.org/officeDocument/2006/relationships/hyperlink" Target="https://mentor.ieee.org/802.11/dcn/25/11-25-0039-00-00bp-amp-open-service-period.pptx" TargetMode="External"/><Relationship Id="rId35" Type="http://schemas.openxmlformats.org/officeDocument/2006/relationships/hyperlink" Target="https://mentor.ieee.org/802.11/dcn/25/11-25-0058-01-00bp-amp-mono-static-backscattering-phy-followup.pptx" TargetMode="External"/><Relationship Id="rId43" Type="http://schemas.openxmlformats.org/officeDocument/2006/relationships/hyperlink" Target="https://mentor.ieee.org/802.11/dcn/24/11-24-1524-02-00bp-follow-up-on-the-amp-wpt-protocol.pptx" TargetMode="External"/><Relationship Id="rId48" Type="http://schemas.openxmlformats.org/officeDocument/2006/relationships/header" Target="header1.xml"/><Relationship Id="rId8" Type="http://schemas.openxmlformats.org/officeDocument/2006/relationships/hyperlink" Target="mailto:v-qiyinan@oppo.com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535-02-00bp-ppdu-design-for-amp.pptx" TargetMode="External"/><Relationship Id="rId17" Type="http://schemas.openxmlformats.org/officeDocument/2006/relationships/hyperlink" Target="https://mentor.ieee.org/802.11/dcn/24/11-24-1793-01-00bp-amp-downlink-data-rates.pptx" TargetMode="External"/><Relationship Id="rId25" Type="http://schemas.openxmlformats.org/officeDocument/2006/relationships/hyperlink" Target="https://mentor.ieee.org/802.11/dcn/24/11-24-1537-02-00bp-wireless-connectivity-challenges-for-amp-only-iot-devices-under-802-11-specification.pptx" TargetMode="External"/><Relationship Id="rId33" Type="http://schemas.openxmlformats.org/officeDocument/2006/relationships/hyperlink" Target="https://mentor.ieee.org/802.11/dcn/25/11-25-0051-01-00bp-signal-design-for-ook.pptx" TargetMode="External"/><Relationship Id="rId38" Type="http://schemas.openxmlformats.org/officeDocument/2006/relationships/hyperlink" Target="https://mentor.ieee.org/802.11/dcn/24/11-24-1767-00-00bp-amp-energizer.pptx" TargetMode="External"/><Relationship Id="rId46" Type="http://schemas.openxmlformats.org/officeDocument/2006/relationships/hyperlink" Target="https://mentor.ieee.org/802.11/dcn/24/11-24-1781-02-00bp-further-consideration-of-wpt-for-amp.pptx" TargetMode="External"/><Relationship Id="rId20" Type="http://schemas.openxmlformats.org/officeDocument/2006/relationships/hyperlink" Target="https://mentor.ieee.org/802.11/dcn/24/11-24-1475-03-00bp-discussion-on-ultra-low-power-timing-clock.pptx" TargetMode="External"/><Relationship Id="rId41" Type="http://schemas.openxmlformats.org/officeDocument/2006/relationships/hyperlink" Target="https://mentor.ieee.org/802.11/dcn/24/11-24-1769-00-00bp-further-discussion-on-the-amp-wpt-protocol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10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4</cp:revision>
  <cp:lastPrinted>2014-06-04T16:31:00Z</cp:lastPrinted>
  <dcterms:created xsi:type="dcterms:W3CDTF">2025-02-06T00:47:00Z</dcterms:created>
  <dcterms:modified xsi:type="dcterms:W3CDTF">2025-02-06T00:47:00Z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