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38D2A874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4F967843" w14:textId="77777777" w:rsidR="007048B7" w:rsidRDefault="007048B7" w:rsidP="00CA5367">
                            <w:pPr>
                              <w:jc w:val="both"/>
                            </w:pPr>
                          </w:p>
                          <w:p w14:paraId="36BB3798" w14:textId="0C30DA18" w:rsidR="007048B7" w:rsidRDefault="007048B7" w:rsidP="00CA5367">
                            <w:pPr>
                              <w:jc w:val="both"/>
                            </w:pPr>
                            <w:r>
                              <w:t xml:space="preserve">R3 </w:t>
                            </w:r>
                            <w:r w:rsidR="009B3AA8">
                              <w:t>clarifies the</w:t>
                            </w:r>
                            <w:r>
                              <w:t xml:space="preserve"> Privacy Beacon</w:t>
                            </w:r>
                            <w:r w:rsidR="009B3AA8">
                              <w:t xml:space="preserve"> frame format</w:t>
                            </w:r>
                            <w:r>
                              <w:t xml:space="preserve">. </w:t>
                            </w:r>
                          </w:p>
                          <w:p w14:paraId="024D8C3A" w14:textId="77777777" w:rsidR="00D37746" w:rsidRDefault="00D37746" w:rsidP="00CA5367">
                            <w:pPr>
                              <w:jc w:val="both"/>
                            </w:pPr>
                          </w:p>
                          <w:p w14:paraId="77D2F354" w14:textId="77777777" w:rsidR="00A51A45" w:rsidRPr="00856744" w:rsidRDefault="00A51A45" w:rsidP="007C6B4C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4F967843" w14:textId="77777777" w:rsidR="007048B7" w:rsidRDefault="007048B7" w:rsidP="00CA5367">
                      <w:pPr>
                        <w:jc w:val="both"/>
                      </w:pPr>
                    </w:p>
                    <w:p w14:paraId="36BB3798" w14:textId="0C30DA18" w:rsidR="007048B7" w:rsidRDefault="007048B7" w:rsidP="00CA5367">
                      <w:pPr>
                        <w:jc w:val="both"/>
                      </w:pPr>
                      <w:r>
                        <w:t xml:space="preserve">R3 </w:t>
                      </w:r>
                      <w:r w:rsidR="009B3AA8">
                        <w:t>clarifies the</w:t>
                      </w:r>
                      <w:r>
                        <w:t xml:space="preserve"> Privacy Beacon</w:t>
                      </w:r>
                      <w:r w:rsidR="009B3AA8">
                        <w:t xml:space="preserve"> frame format</w:t>
                      </w:r>
                      <w:r>
                        <w:t xml:space="preserve">. </w:t>
                      </w:r>
                    </w:p>
                    <w:p w14:paraId="024D8C3A" w14:textId="77777777" w:rsidR="00D37746" w:rsidRDefault="00D37746" w:rsidP="00CA5367">
                      <w:pPr>
                        <w:jc w:val="both"/>
                      </w:pPr>
                    </w:p>
                    <w:p w14:paraId="77D2F354" w14:textId="77777777" w:rsidR="00A51A45" w:rsidRPr="00856744" w:rsidRDefault="00A51A45" w:rsidP="007C6B4C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15548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proofErr w:type="spellStart"/>
            <w:r>
              <w:rPr>
                <w:rFonts w:ascii="Aptos Narrow" w:hAnsi="Aptos Narrow"/>
                <w:color w:val="000000"/>
              </w:rPr>
              <w:t>peocedures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1EBDAE8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</w:t>
            </w:r>
            <w:r w:rsidR="00A3352E">
              <w:rPr>
                <w:rFonts w:ascii="Aptos Narrow" w:hAnsi="Aptos Narrow"/>
                <w:color w:val="000000"/>
              </w:rPr>
              <w:t>this</w:t>
            </w:r>
            <w:r>
              <w:rPr>
                <w:rFonts w:ascii="Aptos Narrow" w:hAnsi="Aptos Narrow"/>
                <w:color w:val="000000"/>
              </w:rPr>
              <w:t xml:space="preserve"> on BSS Privacy Beaconing and submission 11-24-</w:t>
            </w:r>
            <w:r w:rsidR="00A3352E">
              <w:rPr>
                <w:rFonts w:ascii="Aptos Narrow" w:hAnsi="Aptos Narrow"/>
                <w:color w:val="000000"/>
              </w:rPr>
              <w:t xml:space="preserve">1576r0 </w:t>
            </w:r>
            <w:r>
              <w:rPr>
                <w:rFonts w:ascii="Aptos Narrow" w:hAnsi="Aptos Narrow"/>
                <w:color w:val="000000"/>
              </w:rPr>
              <w:t>on BSS Protection parameters anonymization to the 802.11bi draft.</w:t>
            </w:r>
          </w:p>
        </w:tc>
      </w:tr>
      <w:tr w:rsidR="0015548B" w14:paraId="04EAAD9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BE95" w14:textId="018A8E3D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775" w14:textId="3529E15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BPE AP mechanism to change its MAC address is not defined in this document.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85D" w14:textId="22B68B04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remove the sentence "A BPE EDP AP MLD and its associated non-AP MLDs may change their OTA MAC addresses</w:t>
            </w:r>
            <w:r w:rsidRPr="0015548B">
              <w:rPr>
                <w:rFonts w:ascii="Aptos Narrow" w:hAnsi="Aptos Narrow"/>
                <w:color w:val="000000"/>
              </w:rPr>
              <w:br/>
              <w:t>together with associated values for both unicast and group transmissions."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EDA" w14:textId="6186D9FC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This submission 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address, thus removing the need to delete the sentence.</w:t>
            </w:r>
          </w:p>
        </w:tc>
      </w:tr>
      <w:tr w:rsidR="0015548B" w14:paraId="4E95583C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B27" w14:textId="39D6EE28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161" w14:textId="0766259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 xml:space="preserve">Change of OTA MAC address is not defined for the BPE AP/non-AP. Is the same mechanism as for the change of the CPE MAC </w:t>
            </w:r>
            <w:proofErr w:type="gramStart"/>
            <w:r w:rsidRPr="0015548B">
              <w:rPr>
                <w:rFonts w:ascii="Aptos Narrow" w:hAnsi="Aptos Narrow"/>
                <w:color w:val="000000"/>
              </w:rPr>
              <w:t>address ?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388" w14:textId="74BCBFEF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please clarify the mechanism for the change of the BPE MAC address.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236" w14:textId="4E74830B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</w:t>
            </w:r>
            <w:r>
              <w:rPr>
                <w:rFonts w:ascii="Aptos Narrow" w:hAnsi="Aptos Narrow"/>
                <w:color w:val="000000"/>
              </w:rPr>
              <w:t xml:space="preserve">This submission 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</w:t>
            </w:r>
            <w:r>
              <w:rPr>
                <w:rFonts w:ascii="Aptos Narrow" w:hAnsi="Aptos Narrow"/>
                <w:color w:val="000000"/>
              </w:rPr>
              <w:t>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lastRenderedPageBreak/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lastRenderedPageBreak/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0EFEB1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and associated non-AP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>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 xml:space="preserve">rivacy is protected by not sending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>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371427F9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</w:t>
      </w:r>
      <w:r w:rsidR="009C776D">
        <w:rPr>
          <w:rFonts w:eastAsiaTheme="minorEastAsia"/>
          <w:color w:val="000000" w:themeColor="text1"/>
          <w:sz w:val="20"/>
        </w:rPr>
        <w:t>4.</w:t>
      </w:r>
      <w:r w:rsidR="00A3352E" w:rsidRPr="00CA5367">
        <w:rPr>
          <w:rFonts w:eastAsiaTheme="minorEastAsia"/>
          <w:color w:val="000000" w:themeColor="text1"/>
          <w:sz w:val="20"/>
        </w:rPr>
        <w:t>X(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proofErr w:type="spellStart"/>
      <w:r w:rsidR="007048B7" w:rsidRPr="00CA5367">
        <w:rPr>
          <w:rFonts w:eastAsiaTheme="minorEastAsia"/>
          <w:color w:val="000000" w:themeColor="text1"/>
          <w:sz w:val="20"/>
        </w:rPr>
        <w:t>pre</w:t>
      </w:r>
      <w:r w:rsidR="007048B7">
        <w:rPr>
          <w:rFonts w:eastAsiaTheme="minorEastAsia"/>
          <w:color w:val="000000" w:themeColor="text1"/>
          <w:sz w:val="20"/>
        </w:rPr>
        <w:t>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discovery key of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>described in 10.71.8.1 (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64BE8A04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 w:rsidR="00E2292F"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>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2C606F33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>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5DA1D7E" w14:textId="55D6E13C" w:rsidR="003C621A" w:rsidRDefault="00F55733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Privacy Beacon frame may not contain payload, if 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has no associated non-AP MLDs. </w:t>
      </w:r>
      <w:r w:rsidR="00526053">
        <w:rPr>
          <w:rFonts w:eastAsiaTheme="minorEastAsia"/>
          <w:color w:val="000000" w:themeColor="text1"/>
          <w:sz w:val="20"/>
        </w:rPr>
        <w:t>A</w:t>
      </w:r>
      <w:r w:rsidR="005C156A">
        <w:rPr>
          <w:rFonts w:eastAsiaTheme="minorEastAsia"/>
          <w:color w:val="000000" w:themeColor="text1"/>
          <w:sz w:val="20"/>
        </w:rPr>
        <w:t xml:space="preserve"> Privacy Beacon frame </w:t>
      </w:r>
      <w:r w:rsidR="00273FB2">
        <w:rPr>
          <w:rFonts w:eastAsiaTheme="minorEastAsia"/>
          <w:color w:val="000000" w:themeColor="text1"/>
          <w:sz w:val="20"/>
        </w:rPr>
        <w:t xml:space="preserve">shall contain </w:t>
      </w:r>
      <w:r w:rsidR="00D71BFE">
        <w:rPr>
          <w:rFonts w:eastAsiaTheme="minorEastAsia"/>
          <w:color w:val="000000" w:themeColor="text1"/>
          <w:sz w:val="20"/>
        </w:rPr>
        <w:t>payload</w:t>
      </w:r>
      <w:r w:rsidR="00526053">
        <w:rPr>
          <w:rFonts w:eastAsiaTheme="minorEastAsia"/>
          <w:color w:val="000000" w:themeColor="text1"/>
          <w:sz w:val="20"/>
        </w:rPr>
        <w:t xml:space="preserve">, if 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26053">
        <w:rPr>
          <w:rFonts w:eastAsiaTheme="minorEastAsia"/>
          <w:color w:val="000000" w:themeColor="text1"/>
          <w:sz w:val="20"/>
        </w:rPr>
        <w:t xml:space="preserve">AP MLD has one or more associated non-AP MLD.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3E72B612" w14:textId="77777777" w:rsidR="00CB0CFC" w:rsidRDefault="00273FB2" w:rsidP="00CB0CF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="00CB0CFC"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28301B4A" w14:textId="77777777" w:rsidR="00CB0CFC" w:rsidRDefault="00CB0CFC" w:rsidP="00CB0CFC">
      <w:pPr>
        <w:rPr>
          <w:rFonts w:eastAsiaTheme="minorEastAsia"/>
          <w:color w:val="000000" w:themeColor="text1"/>
          <w:sz w:val="20"/>
        </w:rPr>
      </w:pPr>
    </w:p>
    <w:p w14:paraId="217E8A06" w14:textId="7311437F" w:rsidR="00273FB2" w:rsidRDefault="00CB0CFC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35.3.12.4(Traffic indications). The BPE non-AP MLD power management rules are specified in 35.3.12(ML power management). </w:t>
      </w:r>
      <w:r w:rsidR="00273FB2">
        <w:rPr>
          <w:rFonts w:eastAsiaTheme="minorEastAsia"/>
          <w:color w:val="000000" w:themeColor="text1"/>
          <w:sz w:val="20"/>
        </w:rPr>
        <w:t xml:space="preserve"> 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B2DC352" w14:textId="29FF760E" w:rsidR="009D5FE0" w:rsidRDefault="003C621A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="00E2292F">
        <w:rPr>
          <w:rFonts w:eastAsiaTheme="minorEastAsia"/>
          <w:color w:val="000000" w:themeColor="text1"/>
          <w:sz w:val="20"/>
        </w:rPr>
        <w:t xml:space="preserve">encrypted by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>GTK</w:t>
      </w:r>
      <w:proofErr w:type="gramEnd"/>
      <w:r w:rsidR="00E2292F">
        <w:rPr>
          <w:rFonts w:eastAsiaTheme="minorEastAsia"/>
          <w:color w:val="000000" w:themeColor="text1"/>
          <w:sz w:val="20"/>
        </w:rPr>
        <w:t xml:space="preserve"> and it is </w:t>
      </w:r>
      <w:r>
        <w:rPr>
          <w:rFonts w:eastAsiaTheme="minorEastAsia"/>
          <w:color w:val="000000" w:themeColor="text1"/>
          <w:sz w:val="20"/>
        </w:rPr>
        <w:t xml:space="preserve">receivable only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MLDs associated with </w:t>
      </w:r>
      <w:r w:rsidR="00A3352E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>BPE</w:t>
      </w:r>
      <w:r>
        <w:rPr>
          <w:rFonts w:eastAsiaTheme="minorEastAsia"/>
          <w:color w:val="000000" w:themeColor="text1"/>
          <w:sz w:val="20"/>
        </w:rPr>
        <w:t xml:space="preserve"> AP MLD of the transmitting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AP. </w:t>
      </w:r>
      <w:r w:rsidR="009D5FE0">
        <w:rPr>
          <w:rFonts w:eastAsiaTheme="minorEastAsia"/>
          <w:color w:val="000000" w:themeColor="text1"/>
          <w:sz w:val="20"/>
        </w:rPr>
        <w:t xml:space="preserve">The </w:t>
      </w:r>
      <w:r w:rsidR="007048B7">
        <w:rPr>
          <w:rFonts w:eastAsiaTheme="minorEastAsia"/>
          <w:color w:val="000000" w:themeColor="text1"/>
          <w:sz w:val="20"/>
        </w:rPr>
        <w:t xml:space="preserve">MAC Header of the </w:t>
      </w:r>
      <w:r w:rsidR="009D5FE0">
        <w:rPr>
          <w:rFonts w:eastAsiaTheme="minorEastAsia"/>
          <w:color w:val="000000" w:themeColor="text1"/>
          <w:sz w:val="20"/>
        </w:rPr>
        <w:t>Privacy Beacon frame</w:t>
      </w:r>
      <w:r w:rsidR="007048B7">
        <w:rPr>
          <w:rFonts w:eastAsiaTheme="minorEastAsia"/>
          <w:color w:val="000000" w:themeColor="text1"/>
          <w:sz w:val="20"/>
        </w:rPr>
        <w:t xml:space="preserve"> contains a </w:t>
      </w:r>
      <w:r w:rsidR="009D5FE0">
        <w:rPr>
          <w:rFonts w:eastAsiaTheme="minorEastAsia"/>
          <w:color w:val="000000" w:themeColor="text1"/>
          <w:sz w:val="20"/>
        </w:rPr>
        <w:t>Timestamp field</w:t>
      </w:r>
      <w:r w:rsidR="007048B7">
        <w:rPr>
          <w:rFonts w:eastAsiaTheme="minorEastAsia"/>
          <w:color w:val="000000" w:themeColor="text1"/>
          <w:sz w:val="20"/>
        </w:rPr>
        <w:t xml:space="preserve"> that</w:t>
      </w:r>
      <w:r w:rsidR="009D5FE0">
        <w:rPr>
          <w:rFonts w:eastAsiaTheme="minorEastAsia"/>
          <w:color w:val="000000" w:themeColor="text1"/>
          <w:sz w:val="20"/>
        </w:rPr>
        <w:t xml:space="preserve">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 w:rsidR="009D5FE0"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1432A38F" w14:textId="4E36E438" w:rsidR="0085487F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46502">
        <w:rPr>
          <w:rFonts w:eastAsiaTheme="minorEastAsia"/>
          <w:color w:val="000000" w:themeColor="text1"/>
          <w:sz w:val="20"/>
        </w:rPr>
        <w:t xml:space="preserve">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 xml:space="preserve">is larger than the stored </w:t>
      </w:r>
      <w:r w:rsidR="009C776D">
        <w:rPr>
          <w:rFonts w:eastAsiaTheme="minorEastAsia"/>
          <w:color w:val="000000" w:themeColor="text1"/>
          <w:sz w:val="20"/>
        </w:rPr>
        <w:t xml:space="preserve">BPCC </w:t>
      </w:r>
      <w:r>
        <w:rPr>
          <w:rFonts w:eastAsiaTheme="minorEastAsia"/>
          <w:color w:val="000000" w:themeColor="text1"/>
          <w:sz w:val="20"/>
        </w:rPr>
        <w:t>value</w:t>
      </w:r>
      <w:r w:rsidR="00526053">
        <w:rPr>
          <w:rFonts w:eastAsiaTheme="minorEastAsia"/>
          <w:color w:val="000000" w:themeColor="text1"/>
          <w:sz w:val="20"/>
        </w:rPr>
        <w:t xml:space="preserve"> </w:t>
      </w:r>
      <w:r w:rsidR="009C776D">
        <w:rPr>
          <w:rFonts w:eastAsiaTheme="minorEastAsia"/>
          <w:color w:val="000000" w:themeColor="text1"/>
          <w:sz w:val="20"/>
        </w:rPr>
        <w:t xml:space="preserve">of </w:t>
      </w:r>
      <w:r w:rsidR="00526053">
        <w:rPr>
          <w:rFonts w:eastAsiaTheme="minorEastAsia"/>
          <w:color w:val="000000" w:themeColor="text1"/>
          <w:sz w:val="20"/>
        </w:rPr>
        <w:t>the 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AP before </w:t>
      </w:r>
      <w:r w:rsidR="00D33EF4">
        <w:rPr>
          <w:rFonts w:eastAsiaTheme="minorEastAsia"/>
          <w:color w:val="000000" w:themeColor="text1"/>
          <w:sz w:val="20"/>
        </w:rPr>
        <w:t xml:space="preserve">it </w:t>
      </w:r>
      <w:r w:rsidR="003C621A">
        <w:rPr>
          <w:rFonts w:eastAsiaTheme="minorEastAsia"/>
          <w:color w:val="000000" w:themeColor="text1"/>
          <w:sz w:val="20"/>
        </w:rPr>
        <w:t xml:space="preserve">may send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A STA of </w:t>
      </w:r>
      <w:proofErr w:type="gramStart"/>
      <w:r w:rsidR="00846502">
        <w:rPr>
          <w:rFonts w:eastAsiaTheme="minorEastAsia"/>
          <w:color w:val="000000" w:themeColor="text1"/>
          <w:sz w:val="20"/>
        </w:rPr>
        <w:t>an</w:t>
      </w:r>
      <w:proofErr w:type="gramEnd"/>
      <w:r w:rsidR="00846502">
        <w:rPr>
          <w:rFonts w:eastAsiaTheme="minorEastAsia"/>
          <w:color w:val="000000" w:themeColor="text1"/>
          <w:sz w:val="20"/>
        </w:rPr>
        <w:t xml:space="preserve"> </w:t>
      </w:r>
      <w:r w:rsidR="003C621A">
        <w:rPr>
          <w:rFonts w:eastAsiaTheme="minorEastAsia"/>
          <w:color w:val="000000" w:themeColor="text1"/>
          <w:sz w:val="20"/>
        </w:rPr>
        <w:t xml:space="preserve">non-AP MLD may </w:t>
      </w:r>
      <w:r w:rsidR="00127AD7">
        <w:rPr>
          <w:rFonts w:eastAsiaTheme="minorEastAsia"/>
          <w:color w:val="000000" w:themeColor="text1"/>
          <w:sz w:val="20"/>
        </w:rPr>
        <w:t xml:space="preserve">send a Capabilities And Operation Parameters Request frame to </w:t>
      </w:r>
      <w:r w:rsidR="00412905">
        <w:rPr>
          <w:rFonts w:eastAsiaTheme="minorEastAsia"/>
          <w:color w:val="000000" w:themeColor="text1"/>
          <w:sz w:val="20"/>
        </w:rPr>
        <w:t>request</w:t>
      </w:r>
      <w:r w:rsidR="00127AD7">
        <w:rPr>
          <w:rFonts w:eastAsiaTheme="minorEastAsia"/>
          <w:color w:val="000000" w:themeColor="text1"/>
          <w:sz w:val="20"/>
        </w:rPr>
        <w:t xml:space="preserve"> parameters of the </w:t>
      </w:r>
      <w:r w:rsidR="00616BFC">
        <w:rPr>
          <w:rFonts w:eastAsiaTheme="minorEastAsia"/>
          <w:color w:val="000000" w:themeColor="text1"/>
          <w:sz w:val="20"/>
        </w:rPr>
        <w:t xml:space="preserve">APs affiliated with the </w:t>
      </w:r>
      <w:r w:rsidR="00412905">
        <w:rPr>
          <w:rFonts w:eastAsiaTheme="minorEastAsia"/>
          <w:color w:val="000000" w:themeColor="text1"/>
          <w:sz w:val="20"/>
        </w:rPr>
        <w:t xml:space="preserve">receiving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AP MLD. </w:t>
      </w:r>
      <w:r w:rsidR="003C621A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that receives a Capabilities </w:t>
      </w:r>
      <w:proofErr w:type="gramStart"/>
      <w:r w:rsidR="00127AD7">
        <w:rPr>
          <w:rFonts w:eastAsiaTheme="minorEastAsia"/>
          <w:color w:val="000000" w:themeColor="text1"/>
          <w:sz w:val="20"/>
        </w:rPr>
        <w:t>And</w:t>
      </w:r>
      <w:proofErr w:type="gramEnd"/>
      <w:r w:rsidR="00127AD7">
        <w:rPr>
          <w:rFonts w:eastAsiaTheme="minorEastAsia"/>
          <w:color w:val="000000" w:themeColor="text1"/>
          <w:sz w:val="20"/>
        </w:rPr>
        <w:t xml:space="preserve"> Operation Parameters Request frame from </w:t>
      </w:r>
      <w:r w:rsidR="002D6C9C">
        <w:rPr>
          <w:rFonts w:eastAsiaTheme="minorEastAsia"/>
          <w:color w:val="000000" w:themeColor="text1"/>
          <w:sz w:val="20"/>
        </w:rPr>
        <w:t xml:space="preserve">an </w:t>
      </w:r>
      <w:r w:rsidR="00127AD7"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shall respond with a Capabilities And Operation Parameters Response frame containing the parameters of the APs </w:t>
      </w:r>
      <w:r w:rsidR="003C621A">
        <w:rPr>
          <w:rFonts w:eastAsiaTheme="minorEastAsia"/>
          <w:color w:val="000000" w:themeColor="text1"/>
          <w:sz w:val="20"/>
        </w:rPr>
        <w:t>affiliated with</w:t>
      </w:r>
      <w:r w:rsidR="00127AD7">
        <w:rPr>
          <w:rFonts w:eastAsiaTheme="minorEastAsia"/>
          <w:color w:val="000000" w:themeColor="text1"/>
          <w:sz w:val="20"/>
        </w:rPr>
        <w:t xml:space="preserve"> the AP MLD.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007CC">
        <w:rPr>
          <w:rFonts w:eastAsiaTheme="minorEastAsia"/>
          <w:color w:val="000000" w:themeColor="text1"/>
          <w:sz w:val="20"/>
        </w:rPr>
        <w:t xml:space="preserve">AP may send </w:t>
      </w:r>
      <w:r w:rsidR="003C621A">
        <w:rPr>
          <w:rFonts w:eastAsiaTheme="minorEastAsia"/>
          <w:color w:val="000000" w:themeColor="text1"/>
          <w:sz w:val="20"/>
        </w:rPr>
        <w:t xml:space="preserve">encrypted, </w:t>
      </w:r>
      <w:r w:rsidR="009007CC"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 w:rsidR="009007CC">
        <w:rPr>
          <w:rFonts w:eastAsiaTheme="minorEastAsia"/>
          <w:color w:val="000000" w:themeColor="text1"/>
          <w:sz w:val="20"/>
        </w:rPr>
        <w:t>And</w:t>
      </w:r>
      <w:proofErr w:type="gramEnd"/>
      <w:r w:rsidR="009007CC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 w:rsidR="009007CC"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245C273D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E5F24">
        <w:rPr>
          <w:rFonts w:eastAsiaTheme="minorEastAsia"/>
          <w:color w:val="000000" w:themeColor="text1"/>
          <w:sz w:val="20"/>
        </w:rPr>
        <w:t>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44CFD">
        <w:rPr>
          <w:rFonts w:eastAsiaTheme="minorEastAsia"/>
          <w:color w:val="000000" w:themeColor="text1"/>
          <w:sz w:val="20"/>
        </w:rPr>
        <w:t>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978C9B5" w14:textId="5224B393" w:rsidR="003536E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may actively scan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by transmitting </w:t>
      </w:r>
      <w:r w:rsidR="002C010B">
        <w:rPr>
          <w:rFonts w:eastAsiaTheme="minorEastAsia"/>
          <w:color w:val="000000" w:themeColor="text1"/>
          <w:sz w:val="20"/>
        </w:rPr>
        <w:t xml:space="preserve">Privacy </w:t>
      </w:r>
      <w:r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Pr="00CA5367">
        <w:rPr>
          <w:rFonts w:eastAsiaTheme="minorEastAsia"/>
          <w:color w:val="000000" w:themeColor="text1"/>
          <w:sz w:val="20"/>
        </w:rPr>
        <w:t>frames</w:t>
      </w:r>
      <w:r w:rsidR="003536E6">
        <w:rPr>
          <w:rFonts w:eastAsiaTheme="minorEastAsia"/>
          <w:color w:val="000000" w:themeColor="text1"/>
          <w:sz w:val="20"/>
        </w:rPr>
        <w:t xml:space="preserve">, 9.6.38.X(Privacy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="003536E6">
        <w:rPr>
          <w:rFonts w:eastAsiaTheme="minorEastAsia"/>
          <w:color w:val="000000" w:themeColor="text1"/>
          <w:sz w:val="20"/>
        </w:rPr>
        <w:t>frame format)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96360">
        <w:rPr>
          <w:rFonts w:eastAsiaTheme="minorEastAsia"/>
          <w:color w:val="000000" w:themeColor="text1"/>
          <w:sz w:val="20"/>
        </w:rPr>
        <w:t xml:space="preserve">AP </w:t>
      </w:r>
      <w:r w:rsidRPr="00CA5367">
        <w:rPr>
          <w:rFonts w:eastAsiaTheme="minorEastAsia"/>
          <w:color w:val="000000" w:themeColor="text1"/>
          <w:sz w:val="20"/>
        </w:rPr>
        <w:t>should transmit a</w:t>
      </w:r>
      <w:r w:rsidR="002C010B">
        <w:rPr>
          <w:rFonts w:eastAsiaTheme="minorEastAsia"/>
          <w:color w:val="000000" w:themeColor="text1"/>
          <w:sz w:val="20"/>
        </w:rPr>
        <w:t xml:space="preserve"> Privacy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2D6C9C">
        <w:rPr>
          <w:rFonts w:eastAsiaTheme="minorEastAsia"/>
          <w:color w:val="000000" w:themeColor="text1"/>
          <w:sz w:val="20"/>
        </w:rPr>
        <w:t xml:space="preserve"> within a </w:t>
      </w:r>
      <w:r w:rsidR="002D6C9C" w:rsidRPr="00FB616B">
        <w:rPr>
          <w:rFonts w:eastAsiaTheme="minorEastAsia"/>
          <w:i/>
          <w:iCs/>
          <w:color w:val="000000" w:themeColor="text1"/>
          <w:sz w:val="20"/>
        </w:rPr>
        <w:t>dot11PrivacyBeaconResponseTime</w:t>
      </w:r>
      <w:r w:rsidR="00D33EF4">
        <w:rPr>
          <w:rFonts w:eastAsiaTheme="minorEastAsia"/>
          <w:color w:val="000000" w:themeColor="text1"/>
          <w:sz w:val="20"/>
        </w:rPr>
        <w:t xml:space="preserve">, </w:t>
      </w:r>
      <w:r w:rsidR="00D33EF4" w:rsidRPr="00CA5367">
        <w:rPr>
          <w:rFonts w:eastAsiaTheme="minorEastAsia"/>
          <w:color w:val="000000" w:themeColor="text1"/>
          <w:sz w:val="20"/>
        </w:rPr>
        <w:t>if</w:t>
      </w:r>
      <w:r w:rsidR="00D33EF4">
        <w:rPr>
          <w:rFonts w:eastAsiaTheme="minorEastAsia"/>
          <w:color w:val="000000" w:themeColor="text1"/>
          <w:sz w:val="20"/>
        </w:rPr>
        <w:t xml:space="preserve"> it has </w:t>
      </w:r>
      <w:r w:rsidR="00D33EF4" w:rsidRPr="00CA5367">
        <w:rPr>
          <w:rFonts w:eastAsiaTheme="minorEastAsia"/>
          <w:color w:val="000000" w:themeColor="text1"/>
          <w:sz w:val="20"/>
        </w:rPr>
        <w:t>receive</w:t>
      </w:r>
      <w:r w:rsidR="00D33EF4">
        <w:rPr>
          <w:rFonts w:eastAsiaTheme="minorEastAsia"/>
          <w:color w:val="000000" w:themeColor="text1"/>
          <w:sz w:val="20"/>
        </w:rPr>
        <w:t>d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Privacy </w:t>
      </w:r>
      <w:r w:rsidR="00D33EF4"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D33EF4">
        <w:rPr>
          <w:rFonts w:eastAsiaTheme="minorEastAsia"/>
          <w:color w:val="000000" w:themeColor="text1"/>
          <w:sz w:val="20"/>
        </w:rPr>
        <w:t xml:space="preserve">Request </w:t>
      </w:r>
      <w:r w:rsidR="00D33EF4" w:rsidRPr="00CA5367">
        <w:rPr>
          <w:rFonts w:eastAsiaTheme="minorEastAsia"/>
          <w:color w:val="000000" w:themeColor="text1"/>
          <w:sz w:val="20"/>
        </w:rPr>
        <w:t>frame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2D6C9C">
        <w:rPr>
          <w:rFonts w:eastAsiaTheme="minorEastAsia"/>
          <w:color w:val="000000" w:themeColor="text1"/>
          <w:sz w:val="20"/>
        </w:rPr>
        <w:t xml:space="preserve"> </w:t>
      </w:r>
    </w:p>
    <w:p w14:paraId="78BA72C3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23D1AD76" w14:textId="3A0C4A1C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from </w:t>
      </w:r>
      <w:r w:rsidR="002C010B"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received </w:t>
      </w:r>
      <w:r w:rsidR="002C010B">
        <w:rPr>
          <w:rFonts w:eastAsiaTheme="minorEastAsia"/>
          <w:color w:val="000000" w:themeColor="text1"/>
          <w:sz w:val="20"/>
        </w:rPr>
        <w:t>Privacy</w:t>
      </w:r>
      <w:r w:rsidR="002C010B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D04C6E">
        <w:rPr>
          <w:rFonts w:eastAsiaTheme="minorEastAsia"/>
          <w:color w:val="000000" w:themeColor="text1"/>
          <w:sz w:val="20"/>
        </w:rPr>
        <w:t xml:space="preserve"> by using the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D04C6E">
        <w:rPr>
          <w:rFonts w:eastAsiaTheme="minorEastAsia"/>
          <w:color w:val="000000" w:themeColor="text1"/>
          <w:sz w:val="20"/>
        </w:rPr>
        <w:t>AP MLD discovery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 w:rsidR="00EB7969">
        <w:rPr>
          <w:rFonts w:eastAsiaTheme="minorEastAsia"/>
          <w:color w:val="000000" w:themeColor="text1"/>
          <w:sz w:val="20"/>
        </w:rPr>
        <w:t>The d</w:t>
      </w:r>
      <w:r w:rsidRPr="00CA5367">
        <w:rPr>
          <w:rFonts w:eastAsiaTheme="minorEastAsia"/>
          <w:color w:val="000000" w:themeColor="text1"/>
          <w:sz w:val="20"/>
        </w:rPr>
        <w:t xml:space="preserve">iscovery key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</w:t>
      </w:r>
      <w:r w:rsidR="006B31DF">
        <w:rPr>
          <w:rFonts w:eastAsiaTheme="minorEastAsia"/>
          <w:color w:val="000000" w:themeColor="text1"/>
          <w:sz w:val="20"/>
        </w:rPr>
        <w:t>ing</w:t>
      </w:r>
      <w:proofErr w:type="spellEnd"/>
      <w:r w:rsidR="00E2292F">
        <w:rPr>
          <w:rFonts w:eastAsiaTheme="minorEastAsia"/>
          <w:color w:val="000000" w:themeColor="text1"/>
          <w:sz w:val="20"/>
        </w:rPr>
        <w:t>, maintenance</w:t>
      </w:r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and update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163B0D4B" w14:textId="515ABCC6" w:rsidR="00B571FF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preconfigured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 xml:space="preserve">MLD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>if the Address</w:t>
      </w:r>
      <w:r w:rsidR="00B571FF">
        <w:rPr>
          <w:rFonts w:eastAsiaTheme="minorEastAsia"/>
          <w:color w:val="000000" w:themeColor="text1"/>
          <w:sz w:val="20"/>
        </w:rPr>
        <w:t>3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>the Address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AP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6BC5D454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Address 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412905">
        <w:rPr>
          <w:rFonts w:eastAsiaTheme="minorEastAsia"/>
          <w:color w:val="000000" w:themeColor="text1"/>
          <w:sz w:val="20"/>
        </w:rPr>
        <w:t>AP MLD a</w:t>
      </w:r>
      <w:r w:rsidRPr="00CA5367">
        <w:rPr>
          <w:rFonts w:eastAsiaTheme="minorEastAsia"/>
          <w:color w:val="000000" w:themeColor="text1"/>
          <w:sz w:val="20"/>
        </w:rPr>
        <w:t xml:space="preserve">ddress resolution”, AP Identity Key,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>)).      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lastRenderedPageBreak/>
        <w:t>, where: </w:t>
      </w:r>
    </w:p>
    <w:p w14:paraId="3B06AF25" w14:textId="1644C564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57ED2646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AP 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4E9AF9E0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7EDCAD6A" w14:textId="57A545D9" w:rsidR="00296AC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  <w:r w:rsidR="007048B7">
        <w:rPr>
          <w:rFonts w:eastAsiaTheme="minorEastAsia"/>
          <w:color w:val="000000" w:themeColor="text1"/>
          <w:sz w:val="20"/>
        </w:rPr>
        <w:t xml:space="preserve">The </w:t>
      </w:r>
      <w:r w:rsidR="00B571FF">
        <w:rPr>
          <w:rFonts w:eastAsiaTheme="minorEastAsia"/>
          <w:color w:val="000000" w:themeColor="text1"/>
          <w:sz w:val="20"/>
        </w:rPr>
        <w:t xml:space="preserve">STA uses </w:t>
      </w:r>
      <w:proofErr w:type="spellStart"/>
      <w:r w:rsidR="00B571FF">
        <w:rPr>
          <w:rFonts w:eastAsiaTheme="minorEastAsia"/>
          <w:color w:val="000000" w:themeColor="text1"/>
          <w:sz w:val="20"/>
        </w:rPr>
        <w:t>preshared</w:t>
      </w:r>
      <w:proofErr w:type="spellEnd"/>
      <w:r w:rsidR="00B571FF">
        <w:rPr>
          <w:rFonts w:eastAsiaTheme="minorEastAsia"/>
          <w:color w:val="000000" w:themeColor="text1"/>
          <w:sz w:val="20"/>
        </w:rPr>
        <w:t xml:space="preserve"> RSNE and RSNXE </w:t>
      </w:r>
      <w:r w:rsidR="006B31DF">
        <w:rPr>
          <w:rFonts w:eastAsiaTheme="minorEastAsia"/>
          <w:color w:val="000000" w:themeColor="text1"/>
          <w:sz w:val="20"/>
        </w:rPr>
        <w:t xml:space="preserve">values </w:t>
      </w:r>
      <w:r w:rsidR="00B571FF">
        <w:rPr>
          <w:rFonts w:eastAsiaTheme="minorEastAsia"/>
          <w:color w:val="000000" w:themeColor="text1"/>
          <w:sz w:val="20"/>
        </w:rPr>
        <w:t xml:space="preserve">in </w:t>
      </w:r>
      <w:r w:rsidR="007048B7">
        <w:rPr>
          <w:rFonts w:eastAsiaTheme="minorEastAsia"/>
          <w:color w:val="000000" w:themeColor="text1"/>
          <w:sz w:val="20"/>
        </w:rPr>
        <w:t>authentication, association and 4-way handshak</w:t>
      </w:r>
      <w:r w:rsidR="006B31DF">
        <w:rPr>
          <w:rFonts w:eastAsiaTheme="minorEastAsia"/>
          <w:color w:val="000000" w:themeColor="text1"/>
          <w:sz w:val="20"/>
        </w:rPr>
        <w:t>e</w:t>
      </w:r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6B31DF">
        <w:rPr>
          <w:rFonts w:eastAsiaTheme="minorEastAsia"/>
          <w:color w:val="000000" w:themeColor="text1"/>
          <w:sz w:val="20"/>
        </w:rPr>
        <w:t>frames</w:t>
      </w:r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B571FF">
        <w:rPr>
          <w:rFonts w:eastAsiaTheme="minorEastAsia"/>
          <w:color w:val="000000" w:themeColor="text1"/>
          <w:sz w:val="20"/>
        </w:rPr>
        <w:t xml:space="preserve">with the </w:t>
      </w:r>
      <w:r w:rsidR="00CB0CFC">
        <w:rPr>
          <w:rFonts w:eastAsiaTheme="minorEastAsia"/>
          <w:color w:val="000000" w:themeColor="text1"/>
          <w:sz w:val="20"/>
        </w:rPr>
        <w:t xml:space="preserve">BPE </w:t>
      </w:r>
      <w:r w:rsidR="00B571FF">
        <w:rPr>
          <w:rFonts w:eastAsiaTheme="minorEastAsia"/>
          <w:color w:val="000000" w:themeColor="text1"/>
          <w:sz w:val="20"/>
        </w:rPr>
        <w:t>AP</w:t>
      </w:r>
      <w:r w:rsidR="00CB0CFC">
        <w:rPr>
          <w:rFonts w:eastAsiaTheme="minorEastAsia"/>
          <w:color w:val="000000" w:themeColor="text1"/>
          <w:sz w:val="20"/>
        </w:rPr>
        <w:t xml:space="preserve"> MLD</w:t>
      </w:r>
      <w:r w:rsidR="007048B7">
        <w:rPr>
          <w:rFonts w:eastAsiaTheme="minorEastAsia"/>
          <w:color w:val="000000" w:themeColor="text1"/>
          <w:sz w:val="20"/>
        </w:rPr>
        <w:t>.</w:t>
      </w:r>
      <w:r w:rsidR="006B31DF">
        <w:rPr>
          <w:rFonts w:eastAsiaTheme="minorEastAsia"/>
          <w:color w:val="000000" w:themeColor="text1"/>
          <w:sz w:val="20"/>
        </w:rPr>
        <w:t xml:space="preserve"> The RSNE and RSNXE </w:t>
      </w:r>
      <w:proofErr w:type="spellStart"/>
      <w:r w:rsidR="006B31DF">
        <w:rPr>
          <w:rFonts w:eastAsiaTheme="minorEastAsia"/>
          <w:color w:val="000000" w:themeColor="text1"/>
          <w:sz w:val="20"/>
        </w:rPr>
        <w:t>presharing</w:t>
      </w:r>
      <w:proofErr w:type="spellEnd"/>
      <w:r w:rsidR="006B31DF">
        <w:rPr>
          <w:rFonts w:eastAsiaTheme="minorEastAsia"/>
          <w:color w:val="000000" w:themeColor="text1"/>
          <w:sz w:val="20"/>
        </w:rPr>
        <w:t>, maintenance and update procedures are</w:t>
      </w:r>
      <w:r w:rsidR="006B31DF"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0B284537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22F40275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060F142E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14E47D5" w14:textId="5E82DE6D" w:rsidR="00CA5367" w:rsidRDefault="00BB36DD" w:rsidP="00CA5367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CA5367" w:rsidRDefault="00FB616B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00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CA5367" w:rsidRDefault="00926AB0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Privacy</w:t>
            </w: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Beacon</w:t>
            </w:r>
          </w:p>
        </w:tc>
      </w:tr>
    </w:tbl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6BF38BC9" w14:textId="77777777" w:rsidR="00EB7B4D" w:rsidRDefault="00EB7B4D" w:rsidP="00CA5367">
      <w:pPr>
        <w:rPr>
          <w:rFonts w:eastAsiaTheme="minorEastAsia"/>
          <w:color w:val="000000" w:themeColor="text1"/>
          <w:sz w:val="20"/>
        </w:rPr>
      </w:pPr>
    </w:p>
    <w:p w14:paraId="22041301" w14:textId="108E41DA" w:rsidR="00926AB0" w:rsidRPr="00CA5367" w:rsidRDefault="00EB7B4D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2FA52B5E" w14:textId="3C81075C" w:rsidR="00CA5367" w:rsidRDefault="00CA5367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889"/>
        <w:gridCol w:w="1018"/>
        <w:gridCol w:w="792"/>
        <w:gridCol w:w="873"/>
        <w:gridCol w:w="529"/>
        <w:gridCol w:w="529"/>
      </w:tblGrid>
      <w:tr w:rsidR="00EB7B4D" w14:paraId="545D5213" w14:textId="77777777" w:rsidTr="00036523">
        <w:trPr>
          <w:trHeight w:val="68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600E" w14:textId="77777777" w:rsidR="003761DE" w:rsidRPr="003761DE" w:rsidRDefault="003761D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0A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Frame Control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565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ACE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D31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C56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C78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Reserved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7F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3C07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GCMP Header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C34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BA54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MIC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580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EB7B4D" w14:paraId="3CC57E7D" w14:textId="77777777" w:rsidTr="00036523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940C" w14:textId="77777777" w:rsidR="003761DE" w:rsidRPr="00036523" w:rsidRDefault="003761D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4E7A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680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8A60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3B92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40C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06EA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FDF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1CE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C581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C70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E16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1E7996BB" w14:textId="77777777" w:rsidR="003761DE" w:rsidRDefault="003761DE" w:rsidP="00036523">
      <w:pPr>
        <w:rPr>
          <w:rFonts w:eastAsiaTheme="minorEastAsia"/>
          <w:b/>
          <w:bCs/>
          <w:color w:val="000000" w:themeColor="text1"/>
          <w:sz w:val="20"/>
        </w:rPr>
      </w:pPr>
    </w:p>
    <w:p w14:paraId="2394BAA6" w14:textId="606737AE" w:rsidR="003761DE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1267310B" w14:textId="77777777" w:rsidR="003761DE" w:rsidRDefault="003761DE" w:rsidP="00C06CA8">
      <w:pPr>
        <w:jc w:val="center"/>
        <w:rPr>
          <w:rFonts w:eastAsiaTheme="minorEastAsia"/>
          <w:color w:val="000000" w:themeColor="text1"/>
          <w:sz w:val="20"/>
        </w:rPr>
      </w:pPr>
    </w:p>
    <w:p w14:paraId="187BBA18" w14:textId="5679DB82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</w:t>
      </w:r>
      <w:r w:rsidR="006B31DF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broadcast address. </w:t>
      </w:r>
    </w:p>
    <w:p w14:paraId="15C39A2F" w14:textId="0B51B633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Address 2</w:t>
      </w:r>
      <w:r w:rsidR="006B31DF">
        <w:rPr>
          <w:rFonts w:eastAsiaTheme="minorEastAsia"/>
          <w:color w:val="000000" w:themeColor="text1"/>
          <w:sz w:val="20"/>
        </w:rPr>
        <w:t xml:space="preserve"> field is set to the anonymized BSSID. </w:t>
      </w:r>
    </w:p>
    <w:p w14:paraId="53D3ED92" w14:textId="220E1B90" w:rsidR="009B3AA8" w:rsidRDefault="006B31DF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3 field is set to the checksum </w:t>
      </w:r>
      <w:r w:rsidR="009B3AA8">
        <w:rPr>
          <w:rFonts w:eastAsiaTheme="minorEastAsia"/>
          <w:color w:val="000000" w:themeColor="text1"/>
          <w:sz w:val="20"/>
        </w:rPr>
        <w:t>that is calculated on</w:t>
      </w:r>
      <w:r>
        <w:rPr>
          <w:rFonts w:eastAsiaTheme="minorEastAsia"/>
          <w:color w:val="000000" w:themeColor="text1"/>
          <w:sz w:val="20"/>
        </w:rPr>
        <w:t xml:space="preserve"> th</w:t>
      </w:r>
      <w:r w:rsidR="009B3AA8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anonymized BSSID</w:t>
      </w:r>
      <w:r w:rsidR="009B3AA8">
        <w:rPr>
          <w:rFonts w:eastAsiaTheme="minorEastAsia"/>
          <w:color w:val="000000" w:themeColor="text1"/>
          <w:sz w:val="20"/>
        </w:rPr>
        <w:t xml:space="preserve"> by using the discovery key as described in </w:t>
      </w:r>
      <w:r w:rsidR="009B3AA8" w:rsidRPr="00036523">
        <w:rPr>
          <w:rFonts w:eastAsiaTheme="minorEastAsia"/>
          <w:color w:val="000000" w:themeColor="text1"/>
          <w:sz w:val="20"/>
        </w:rPr>
        <w:t>10.71.8.1</w:t>
      </w:r>
      <w:r w:rsidR="009B3AA8">
        <w:rPr>
          <w:rFonts w:eastAsiaTheme="minorEastAsia"/>
          <w:color w:val="000000" w:themeColor="text1"/>
          <w:sz w:val="20"/>
        </w:rPr>
        <w:t>(</w:t>
      </w:r>
      <w:r w:rsidR="009B3AA8" w:rsidRPr="00036523">
        <w:rPr>
          <w:rFonts w:eastAsiaTheme="minorEastAsia"/>
          <w:color w:val="000000" w:themeColor="text1"/>
          <w:sz w:val="20"/>
        </w:rPr>
        <w:t>BPE AP MLD discovery</w:t>
      </w:r>
      <w:r w:rsidR="009B3AA8"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5B657831" w14:textId="18496C7E" w:rsidR="006B31DF" w:rsidRPr="00036523" w:rsidRDefault="006B31DF" w:rsidP="00036523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 </w:t>
      </w:r>
    </w:p>
    <w:p w14:paraId="4C03D4C6" w14:textId="28571EB3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>. The Timestamp</w:t>
      </w:r>
      <w:r w:rsidR="006B31DF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field is anonymized as described in 10.71.4.5(timestamp anonymization). </w:t>
      </w:r>
    </w:p>
    <w:p w14:paraId="296B91D2" w14:textId="77777777" w:rsidR="00EB7B4D" w:rsidRDefault="00EB7B4D" w:rsidP="00EB7B4D">
      <w:pPr>
        <w:rPr>
          <w:rFonts w:eastAsiaTheme="minorEastAsia"/>
          <w:color w:val="000000" w:themeColor="text1"/>
          <w:sz w:val="20"/>
        </w:rPr>
      </w:pPr>
    </w:p>
    <w:p w14:paraId="0750E6E4" w14:textId="39450F5F" w:rsidR="00EB7B4D" w:rsidRDefault="00EB7B4D" w:rsidP="00EB7B4D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8528145" w14:textId="72F9B5B0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frame body is encrypted</w:t>
      </w:r>
      <w:r w:rsidR="006B31DF">
        <w:rPr>
          <w:rFonts w:eastAsiaTheme="minorEastAsia"/>
          <w:color w:val="000000" w:themeColor="text1"/>
          <w:sz w:val="20"/>
        </w:rPr>
        <w:t xml:space="preserve"> by the GTK</w:t>
      </w:r>
      <w:r>
        <w:rPr>
          <w:rFonts w:eastAsiaTheme="minorEastAsia"/>
          <w:color w:val="000000" w:themeColor="text1"/>
          <w:sz w:val="20"/>
        </w:rPr>
        <w:t>.</w:t>
      </w:r>
    </w:p>
    <w:p w14:paraId="786B14CC" w14:textId="77777777" w:rsidR="00EB7B4D" w:rsidRDefault="00EB7B4D" w:rsidP="00EB7B4D">
      <w:pPr>
        <w:jc w:val="center"/>
        <w:rPr>
          <w:rFonts w:eastAsiaTheme="minorEastAsia"/>
          <w:color w:val="000000" w:themeColor="text1"/>
          <w:sz w:val="20"/>
        </w:rPr>
      </w:pPr>
    </w:p>
    <w:p w14:paraId="61AA5025" w14:textId="2242F2FB" w:rsidR="00EB7B4D" w:rsidRPr="00036523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2D008A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0BF61F92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 present if AP MLD has one or more associated non-AP MLDs.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31E8742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 present if AP MLD has one or more associated non-AP MLDs.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3DBC4698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7BC8FB4B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 present if AP MLD has one or more associated non-AP MLDs.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35C25A48" w14:textId="77777777" w:rsidR="009007CC" w:rsidRDefault="009007CC">
      <w:pPr>
        <w:rPr>
          <w:rFonts w:eastAsiaTheme="minorEastAsia"/>
          <w:color w:val="000000" w:themeColor="text1"/>
          <w:sz w:val="20"/>
        </w:rPr>
      </w:pPr>
    </w:p>
    <w:p w14:paraId="12431716" w14:textId="37C9B8E2" w:rsidR="009007CC" w:rsidRPr="002112C0" w:rsidRDefault="009007CC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Add the Privacy Beacon Solicit frame </w:t>
      </w:r>
      <w:r w:rsidR="00846502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to the Table 9-628s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as shown below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6398C5A3" w14:textId="1E08FC7D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 w:rsidR="00846502"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 w:rsidR="00846502"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4DD729BC" w14:textId="77777777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</w:p>
    <w:p w14:paraId="28B63836" w14:textId="60F0A54E" w:rsidR="00FA08DC" w:rsidRDefault="00FA08DC" w:rsidP="00616BF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44CFD" w:rsidRPr="00CA5367" w14:paraId="268C11FC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4F9904F" w14:textId="3C3C63D4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781D1" w14:textId="3D5157E1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44CFD" w:rsidRPr="00CA5367" w14:paraId="79F5CD19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69AA8F7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CF9105D" w14:textId="7E088436" w:rsidR="00544CFD" w:rsidRPr="00CA5367" w:rsidRDefault="00544CFD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</w:t>
            </w:r>
            <w:r w:rsidR="00FA08DC">
              <w:rPr>
                <w:rFonts w:eastAsiaTheme="minorEastAsia"/>
                <w:color w:val="000000" w:themeColor="text1"/>
                <w:sz w:val="20"/>
              </w:rPr>
              <w:t xml:space="preserve">Operation Parameters Request </w:t>
            </w:r>
          </w:p>
        </w:tc>
      </w:tr>
      <w:tr w:rsidR="00544CFD" w:rsidRPr="00CA5367" w14:paraId="3E8E7AB7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5CA27F3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AC56E6" w14:textId="11F32E20" w:rsidR="00544CFD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44CFD" w:rsidRPr="00CA5367" w14:paraId="0023B13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B068B0E" w14:textId="77777777" w:rsidR="00544CFD" w:rsidRPr="00616BFC" w:rsidRDefault="00544CFD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CF578AF" w14:textId="02676BA1" w:rsidR="00544CFD" w:rsidRPr="00616BFC" w:rsidRDefault="00FA08DC" w:rsidP="008816DE">
            <w:pPr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 xml:space="preserve">Privacy Beacon Solicit Request </w:t>
            </w:r>
          </w:p>
        </w:tc>
      </w:tr>
      <w:tr w:rsidR="00846502" w:rsidRPr="00CA5367" w14:paraId="4CEEB66A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646FFC" w14:textId="04DBA4A1" w:rsidR="00846502" w:rsidRPr="00616BFC" w:rsidRDefault="00846502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4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>-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28DE8E" w14:textId="1F5E2C6E" w:rsidR="00846502" w:rsidRPr="00FB616B" w:rsidRDefault="00846502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77875F03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39E92EBF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7B794D1E" w14:textId="24661B1B" w:rsidR="00544CFD" w:rsidRPr="00616BFC" w:rsidRDefault="00544CFD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E75F95" w14:textId="7FB35B37" w:rsidR="00544CFD" w:rsidRPr="00A6060D" w:rsidRDefault="009007CC" w:rsidP="009007CC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9.6.38.X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Privacy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Beacon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Solicit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proofErr w:type="spellStart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>Request</w:t>
      </w:r>
      <w:proofErr w:type="spellEnd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frame format</w:t>
      </w:r>
    </w:p>
    <w:p w14:paraId="2A035FEF" w14:textId="3B3354DD" w:rsidR="00544CFD" w:rsidRDefault="00544CFD" w:rsidP="009007C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>
        <w:rPr>
          <w:rFonts w:eastAsiaTheme="minorEastAsia"/>
          <w:color w:val="000000" w:themeColor="text1"/>
          <w:sz w:val="20"/>
        </w:rPr>
        <w:t xml:space="preserve">frame </w:t>
      </w:r>
      <w:r w:rsidR="00FA08DC">
        <w:rPr>
          <w:rFonts w:eastAsiaTheme="minorEastAsia"/>
          <w:color w:val="000000" w:themeColor="text1"/>
          <w:sz w:val="20"/>
        </w:rPr>
        <w:t xml:space="preserve">is transmitted as non-protected management frame to the broadcast address. The frame </w:t>
      </w:r>
      <w:r>
        <w:rPr>
          <w:rFonts w:eastAsiaTheme="minorEastAsia"/>
          <w:color w:val="000000" w:themeColor="text1"/>
          <w:sz w:val="20"/>
        </w:rPr>
        <w:t>allows Privacy Beacon frame transmission</w:t>
      </w:r>
      <w:r w:rsidR="00EB7969">
        <w:rPr>
          <w:rFonts w:eastAsiaTheme="minorEastAsia"/>
          <w:color w:val="000000" w:themeColor="text1"/>
          <w:sz w:val="20"/>
        </w:rPr>
        <w:t>s</w:t>
      </w:r>
      <w:r>
        <w:rPr>
          <w:rFonts w:eastAsiaTheme="minorEastAsia"/>
          <w:color w:val="000000" w:themeColor="text1"/>
          <w:sz w:val="20"/>
        </w:rPr>
        <w:t xml:space="preserve"> as a response to the frame. </w:t>
      </w:r>
    </w:p>
    <w:p w14:paraId="27217B72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6F8E622F" w14:textId="71F6AE35" w:rsidR="00FA08DC" w:rsidRDefault="00FA08DC" w:rsidP="00FA08D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FA08DC" w:rsidRPr="00CA5367" w14:paraId="0BBAEC5B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4599E9C" w14:textId="24B43850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2691FA" w14:textId="77777777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FA08DC" w:rsidRPr="00CA5367" w14:paraId="2B6ED91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D0A0BF1" w14:textId="78C55804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8EED3" w14:textId="03EC0516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FA08DC" w:rsidRPr="00CA5367" w14:paraId="2442BA12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68A0E6E" w14:textId="4C259CB3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9588714" w14:textId="5BABFB88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495053E5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31E539A2" w14:textId="77777777" w:rsidR="00FA08DC" w:rsidRPr="00FA08DC" w:rsidRDefault="00FA08DC" w:rsidP="00FA08D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5B4D870F" w14:textId="59CB1423" w:rsidR="00FA08DC" w:rsidRDefault="00FA08DC" w:rsidP="009007C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 w:rsidR="00846502"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3FDABCD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6224A498" w14:textId="044C5312" w:rsidR="002E6864" w:rsidRPr="00FB616B" w:rsidRDefault="002E6864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MIB variable to the end of the 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"Dot11StationConfigEntry"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5824DD2F" w14:textId="6C8474CF" w:rsidR="002E6864" w:rsidRPr="00263F42" w:rsidRDefault="002E6864" w:rsidP="002E6864">
      <w:pPr>
        <w:rPr>
          <w:rFonts w:eastAsiaTheme="minorEastAsia"/>
          <w:b/>
          <w:bCs/>
          <w:color w:val="000000" w:themeColor="text1"/>
          <w:sz w:val="20"/>
        </w:rPr>
      </w:pPr>
      <w:r w:rsidRPr="00263F42">
        <w:rPr>
          <w:rFonts w:eastAsiaTheme="minorEastAsia"/>
          <w:b/>
          <w:bCs/>
          <w:color w:val="000000" w:themeColor="text1"/>
          <w:sz w:val="20"/>
        </w:rPr>
        <w:t xml:space="preserve">C.3 MIB detail </w:t>
      </w:r>
    </w:p>
    <w:p w14:paraId="3BA7D0A0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0E0DAFA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Dot11</w:t>
      </w:r>
      <w:proofErr w:type="gramStart"/>
      <w:r w:rsidRPr="002E6864">
        <w:rPr>
          <w:rFonts w:eastAsiaTheme="minorEastAsia"/>
          <w:color w:val="000000" w:themeColor="text1"/>
          <w:sz w:val="20"/>
        </w:rPr>
        <w:t>StationConfigEntry ::=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SEQUENCE</w:t>
      </w:r>
    </w:p>
    <w:p w14:paraId="05FCD7E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{</w:t>
      </w:r>
    </w:p>
    <w:p w14:paraId="2F205841" w14:textId="2170F893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... </w:t>
      </w:r>
    </w:p>
    <w:p w14:paraId="34AA606E" w14:textId="055E8072" w:rsidR="002E6864" w:rsidRPr="00FB616B" w:rsidRDefault="002E6864" w:rsidP="00FB616B">
      <w:pPr>
        <w:ind w:firstLine="720"/>
        <w:rPr>
          <w:rFonts w:eastAsiaTheme="minorEastAsia"/>
          <w:color w:val="00B0F0"/>
          <w:sz w:val="20"/>
          <w:u w:val="single"/>
        </w:rPr>
      </w:pPr>
      <w:r w:rsidRPr="00FB616B">
        <w:rPr>
          <w:rFonts w:eastAsiaTheme="minorEastAsia"/>
          <w:color w:val="00B0F0"/>
          <w:sz w:val="20"/>
          <w:u w:val="single"/>
        </w:rPr>
        <w:t>dot11PrivacyBeaconResponseTime</w:t>
      </w:r>
      <w:r w:rsidRPr="00FB616B">
        <w:rPr>
          <w:rFonts w:eastAsiaTheme="minorEastAsia"/>
          <w:color w:val="00B0F0"/>
          <w:sz w:val="20"/>
          <w:u w:val="single"/>
        </w:rPr>
        <w:tab/>
      </w:r>
      <w:r w:rsidRPr="00FB616B">
        <w:rPr>
          <w:rFonts w:eastAsiaTheme="minorEastAsia"/>
          <w:color w:val="00B0F0"/>
          <w:sz w:val="20"/>
          <w:u w:val="single"/>
        </w:rPr>
        <w:tab/>
        <w:t>Unsigned32</w:t>
      </w:r>
    </w:p>
    <w:p w14:paraId="2A1B60A1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} </w:t>
      </w:r>
    </w:p>
    <w:p w14:paraId="4CD90C64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3A4A10FE" w14:textId="21A065F3" w:rsidR="00934249" w:rsidRPr="002E6864" w:rsidRDefault="00934249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dot11StationConfigEntry to the end of the dot11StationConfigEntry TABLE.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77024AB4" w14:textId="2BF74E4A" w:rsidR="002E6864" w:rsidRDefault="002E6864" w:rsidP="00934249">
      <w:pPr>
        <w:rPr>
          <w:rFonts w:eastAsiaTheme="minorEastAsia"/>
          <w:color w:val="000000" w:themeColor="text1"/>
          <w:sz w:val="20"/>
        </w:rPr>
      </w:pPr>
    </w:p>
    <w:p w14:paraId="4BB7AA7B" w14:textId="0136649D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FB616B">
        <w:rPr>
          <w:rFonts w:eastAsiaTheme="minorEastAsia"/>
          <w:color w:val="000000" w:themeColor="text1"/>
          <w:sz w:val="20"/>
        </w:rPr>
        <w:t>dot11PrivacyBeaconResponseTime</w:t>
      </w:r>
      <w:r w:rsidRPr="002E6864">
        <w:rPr>
          <w:rFonts w:eastAsiaTheme="minorEastAsia"/>
          <w:color w:val="000000" w:themeColor="text1"/>
          <w:sz w:val="20"/>
        </w:rPr>
        <w:t xml:space="preserve"> OBJECT-TYPE</w:t>
      </w:r>
    </w:p>
    <w:p w14:paraId="6014086C" w14:textId="75CA355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SYNTAX Unsigned32</w:t>
      </w:r>
      <w:r>
        <w:rPr>
          <w:rFonts w:eastAsiaTheme="minorEastAsia"/>
          <w:color w:val="000000" w:themeColor="text1"/>
          <w:sz w:val="20"/>
        </w:rPr>
        <w:t xml:space="preserve"> (0. .8)</w:t>
      </w:r>
    </w:p>
    <w:p w14:paraId="7B940BF8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UNITS "TUs"</w:t>
      </w:r>
    </w:p>
    <w:p w14:paraId="799C292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MAX-ACCESS read-create</w:t>
      </w:r>
    </w:p>
    <w:p w14:paraId="76E35A9D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STATUS current</w:t>
      </w:r>
    </w:p>
    <w:p w14:paraId="0B1821B7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DESCRIPTION</w:t>
      </w:r>
    </w:p>
    <w:p w14:paraId="37D21384" w14:textId="018B5D72" w:rsid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lastRenderedPageBreak/>
        <w:t>"This is a control variable.</w:t>
      </w:r>
      <w:r w:rsidRPr="002E6864">
        <w:rPr>
          <w:rFonts w:eastAsiaTheme="minorEastAsia"/>
          <w:color w:val="000000" w:themeColor="text1"/>
          <w:sz w:val="20"/>
        </w:rPr>
        <w:br/>
        <w:t>It is written by an external management entity</w:t>
      </w:r>
      <w:r>
        <w:rPr>
          <w:rFonts w:eastAsiaTheme="minorEastAsia"/>
          <w:color w:val="000000" w:themeColor="text1"/>
          <w:sz w:val="20"/>
        </w:rPr>
        <w:t>.</w:t>
      </w:r>
    </w:p>
    <w:p w14:paraId="6C9A4B44" w14:textId="750210A4" w:rsidR="002E6864" w:rsidRPr="002E6864" w:rsidRDefault="002E6864" w:rsidP="00FB616B">
      <w:pPr>
        <w:ind w:firstLine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Changes take effect as soon as practical in the implementation.</w:t>
      </w:r>
    </w:p>
    <w:p w14:paraId="66510C03" w14:textId="0B85DBBE" w:rsidR="002E6864" w:rsidRP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This attribute indicates the duration</w:t>
      </w:r>
      <w:r>
        <w:rPr>
          <w:rFonts w:eastAsiaTheme="minorEastAsia"/>
          <w:color w:val="000000" w:themeColor="text1"/>
          <w:sz w:val="20"/>
        </w:rPr>
        <w:t xml:space="preserve"> in which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 AP</w:t>
      </w:r>
      <w:proofErr w:type="gramEnd"/>
      <w:r>
        <w:rPr>
          <w:rFonts w:eastAsiaTheme="minorEastAsia"/>
          <w:color w:val="000000" w:themeColor="text1"/>
          <w:sz w:val="20"/>
        </w:rPr>
        <w:t xml:space="preserve"> transmits a Privacy Beacon as a response to a received Privacy Beacon Solicit Request frame.</w:t>
      </w:r>
      <w:r w:rsidRPr="002E6864">
        <w:rPr>
          <w:rFonts w:eastAsiaTheme="minorEastAsia"/>
          <w:color w:val="000000" w:themeColor="text1"/>
          <w:sz w:val="20"/>
        </w:rPr>
        <w:t>"</w:t>
      </w:r>
    </w:p>
    <w:p w14:paraId="4E46BAD6" w14:textId="6B8128F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DEFVAL </w:t>
      </w:r>
      <w:proofErr w:type="gramStart"/>
      <w:r w:rsidRPr="002E6864">
        <w:rPr>
          <w:rFonts w:eastAsiaTheme="minorEastAsia"/>
          <w:color w:val="000000" w:themeColor="text1"/>
          <w:sz w:val="20"/>
        </w:rPr>
        <w:t xml:space="preserve">{ </w:t>
      </w:r>
      <w:r>
        <w:rPr>
          <w:rFonts w:eastAsiaTheme="minorEastAsia"/>
          <w:color w:val="000000" w:themeColor="text1"/>
          <w:sz w:val="20"/>
        </w:rPr>
        <w:t>5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}</w:t>
      </w:r>
    </w:p>
    <w:p w14:paraId="254F5F6A" w14:textId="7715A0C1" w:rsidR="00934249" w:rsidRPr="00934249" w:rsidRDefault="00934249" w:rsidP="00934249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   </w:t>
      </w:r>
      <w:proofErr w:type="gramStart"/>
      <w:r w:rsidRPr="00934249">
        <w:rPr>
          <w:rFonts w:eastAsiaTheme="minorEastAsia"/>
          <w:color w:val="000000" w:themeColor="text1"/>
          <w:sz w:val="20"/>
        </w:rPr>
        <w:t>::</w:t>
      </w:r>
      <w:proofErr w:type="gramEnd"/>
      <w:r w:rsidRPr="00934249">
        <w:rPr>
          <w:rFonts w:eastAsiaTheme="minorEastAsia"/>
          <w:color w:val="000000" w:themeColor="text1"/>
          <w:sz w:val="20"/>
        </w:rPr>
        <w:t xml:space="preserve">= { dot11StationConfigEntry &lt;ANA&gt; } </w:t>
      </w:r>
    </w:p>
    <w:p w14:paraId="1A574DBF" w14:textId="77777777" w:rsidR="002E6864" w:rsidRPr="00CA5367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15CDEC3C" w14:textId="2DC33B30" w:rsidR="00CA09B2" w:rsidRDefault="00CA09B2">
      <w:pPr>
        <w:rPr>
          <w:b/>
        </w:rPr>
      </w:pPr>
      <w:r w:rsidRPr="00840781">
        <w:rPr>
          <w:rFonts w:eastAsiaTheme="minorEastAsia"/>
          <w:color w:val="000000" w:themeColor="text1"/>
          <w:sz w:val="20"/>
        </w:rPr>
        <w:br w:type="page"/>
      </w:r>
      <w:r>
        <w:rPr>
          <w:b/>
        </w:rPr>
        <w:lastRenderedPageBreak/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0FB2" w14:textId="77777777" w:rsidR="00D83E0A" w:rsidRDefault="00D83E0A">
      <w:r>
        <w:separator/>
      </w:r>
    </w:p>
  </w:endnote>
  <w:endnote w:type="continuationSeparator" w:id="0">
    <w:p w14:paraId="503BA3C1" w14:textId="77777777" w:rsidR="00D83E0A" w:rsidRDefault="00D8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0CED4" w14:textId="77777777" w:rsidR="00D83E0A" w:rsidRDefault="00D83E0A">
      <w:r>
        <w:separator/>
      </w:r>
    </w:p>
  </w:footnote>
  <w:footnote w:type="continuationSeparator" w:id="0">
    <w:p w14:paraId="5D1F3935" w14:textId="77777777" w:rsidR="00D83E0A" w:rsidRDefault="00D8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1CF3E145" w:rsidR="0029020B" w:rsidRDefault="00A6060D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 2024</w:t>
      </w:r>
      <w:r w:rsidR="00856744">
        <w:t xml:space="preserve"> </w:t>
      </w:r>
    </w:fldSimple>
    <w:r w:rsidR="0029020B">
      <w:tab/>
    </w:r>
    <w:r w:rsidR="0029020B">
      <w:tab/>
    </w:r>
    <w:fldSimple w:instr=" TITLE  \* MERGEFORMAT ">
      <w:r w:rsidR="009B3AA8">
        <w:t>doc.: IEEE 802.11-24/1579r3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06BA4"/>
    <w:multiLevelType w:val="hybridMultilevel"/>
    <w:tmpl w:val="04CA2B04"/>
    <w:lvl w:ilvl="0" w:tplc="24901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10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9"/>
  </w:num>
  <w:num w:numId="13" w16cid:durableId="47704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109CA"/>
    <w:rsid w:val="00036523"/>
    <w:rsid w:val="00053EBC"/>
    <w:rsid w:val="000550D6"/>
    <w:rsid w:val="00080F90"/>
    <w:rsid w:val="000B5467"/>
    <w:rsid w:val="000D62C0"/>
    <w:rsid w:val="000E3887"/>
    <w:rsid w:val="000F7623"/>
    <w:rsid w:val="00107547"/>
    <w:rsid w:val="00110274"/>
    <w:rsid w:val="00127AD7"/>
    <w:rsid w:val="00137424"/>
    <w:rsid w:val="0015548B"/>
    <w:rsid w:val="0019650D"/>
    <w:rsid w:val="001B3D5A"/>
    <w:rsid w:val="001D51D0"/>
    <w:rsid w:val="001D723B"/>
    <w:rsid w:val="001E577E"/>
    <w:rsid w:val="002112C0"/>
    <w:rsid w:val="00235919"/>
    <w:rsid w:val="00250D64"/>
    <w:rsid w:val="00253385"/>
    <w:rsid w:val="002551C3"/>
    <w:rsid w:val="00262DC9"/>
    <w:rsid w:val="00263F42"/>
    <w:rsid w:val="00273FB2"/>
    <w:rsid w:val="0029020B"/>
    <w:rsid w:val="002969B9"/>
    <w:rsid w:val="00296AC6"/>
    <w:rsid w:val="002A29EE"/>
    <w:rsid w:val="002A438C"/>
    <w:rsid w:val="002B49CC"/>
    <w:rsid w:val="002B6BD7"/>
    <w:rsid w:val="002C010B"/>
    <w:rsid w:val="002C7900"/>
    <w:rsid w:val="002D44BE"/>
    <w:rsid w:val="002D6C9C"/>
    <w:rsid w:val="002E6864"/>
    <w:rsid w:val="00302947"/>
    <w:rsid w:val="003215DE"/>
    <w:rsid w:val="00330575"/>
    <w:rsid w:val="00345840"/>
    <w:rsid w:val="003536E6"/>
    <w:rsid w:val="00367ECB"/>
    <w:rsid w:val="00373668"/>
    <w:rsid w:val="003761DE"/>
    <w:rsid w:val="00382812"/>
    <w:rsid w:val="00383125"/>
    <w:rsid w:val="0038535C"/>
    <w:rsid w:val="00392846"/>
    <w:rsid w:val="003940D8"/>
    <w:rsid w:val="00396360"/>
    <w:rsid w:val="003A7AF9"/>
    <w:rsid w:val="003B30CD"/>
    <w:rsid w:val="003C621A"/>
    <w:rsid w:val="003C6860"/>
    <w:rsid w:val="003D58F3"/>
    <w:rsid w:val="003D5980"/>
    <w:rsid w:val="003D6A1A"/>
    <w:rsid w:val="003E5F24"/>
    <w:rsid w:val="00412905"/>
    <w:rsid w:val="004402DF"/>
    <w:rsid w:val="00442037"/>
    <w:rsid w:val="00450CD6"/>
    <w:rsid w:val="0046768C"/>
    <w:rsid w:val="00471B7F"/>
    <w:rsid w:val="004B064B"/>
    <w:rsid w:val="004B26DA"/>
    <w:rsid w:val="004C366C"/>
    <w:rsid w:val="004D4F5A"/>
    <w:rsid w:val="005142A9"/>
    <w:rsid w:val="00523DCB"/>
    <w:rsid w:val="00526053"/>
    <w:rsid w:val="00534C82"/>
    <w:rsid w:val="00544CFD"/>
    <w:rsid w:val="00554AA9"/>
    <w:rsid w:val="00574924"/>
    <w:rsid w:val="005859C3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3CF5"/>
    <w:rsid w:val="006A56FF"/>
    <w:rsid w:val="006B31DF"/>
    <w:rsid w:val="006C0727"/>
    <w:rsid w:val="006C1EF7"/>
    <w:rsid w:val="006E145F"/>
    <w:rsid w:val="006E25B8"/>
    <w:rsid w:val="006F1722"/>
    <w:rsid w:val="007048B7"/>
    <w:rsid w:val="007401F4"/>
    <w:rsid w:val="0074773B"/>
    <w:rsid w:val="00754F61"/>
    <w:rsid w:val="00760F07"/>
    <w:rsid w:val="007643D2"/>
    <w:rsid w:val="00770572"/>
    <w:rsid w:val="007707D4"/>
    <w:rsid w:val="007749B4"/>
    <w:rsid w:val="00782DA5"/>
    <w:rsid w:val="00797D45"/>
    <w:rsid w:val="007C6B4C"/>
    <w:rsid w:val="007D38AB"/>
    <w:rsid w:val="007E6D57"/>
    <w:rsid w:val="00840781"/>
    <w:rsid w:val="00846502"/>
    <w:rsid w:val="00847EBE"/>
    <w:rsid w:val="0085487F"/>
    <w:rsid w:val="0085567B"/>
    <w:rsid w:val="00856744"/>
    <w:rsid w:val="00862F85"/>
    <w:rsid w:val="008652D6"/>
    <w:rsid w:val="00880929"/>
    <w:rsid w:val="008A100D"/>
    <w:rsid w:val="008A35C4"/>
    <w:rsid w:val="008B233E"/>
    <w:rsid w:val="008B2E1E"/>
    <w:rsid w:val="008B48A9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7229A"/>
    <w:rsid w:val="00995073"/>
    <w:rsid w:val="009B1683"/>
    <w:rsid w:val="009B3AA8"/>
    <w:rsid w:val="009C776D"/>
    <w:rsid w:val="009D0236"/>
    <w:rsid w:val="009D14CC"/>
    <w:rsid w:val="009D5FE0"/>
    <w:rsid w:val="009E0CC7"/>
    <w:rsid w:val="009E3197"/>
    <w:rsid w:val="009F2FBC"/>
    <w:rsid w:val="00A14060"/>
    <w:rsid w:val="00A3030F"/>
    <w:rsid w:val="00A3352E"/>
    <w:rsid w:val="00A500E1"/>
    <w:rsid w:val="00A51A45"/>
    <w:rsid w:val="00A6060D"/>
    <w:rsid w:val="00A64B95"/>
    <w:rsid w:val="00A70322"/>
    <w:rsid w:val="00AA427C"/>
    <w:rsid w:val="00AA4A1E"/>
    <w:rsid w:val="00AA6BDD"/>
    <w:rsid w:val="00AB0ECC"/>
    <w:rsid w:val="00AB183F"/>
    <w:rsid w:val="00AC2536"/>
    <w:rsid w:val="00AC40A3"/>
    <w:rsid w:val="00AE7FE6"/>
    <w:rsid w:val="00AF7406"/>
    <w:rsid w:val="00B02BB7"/>
    <w:rsid w:val="00B042FA"/>
    <w:rsid w:val="00B430AF"/>
    <w:rsid w:val="00B46A26"/>
    <w:rsid w:val="00B571FF"/>
    <w:rsid w:val="00B67FDB"/>
    <w:rsid w:val="00BA25F5"/>
    <w:rsid w:val="00BA27AD"/>
    <w:rsid w:val="00BB36DD"/>
    <w:rsid w:val="00BD79FF"/>
    <w:rsid w:val="00BE68C2"/>
    <w:rsid w:val="00BF17C4"/>
    <w:rsid w:val="00BF35D9"/>
    <w:rsid w:val="00C05AA4"/>
    <w:rsid w:val="00C06CA8"/>
    <w:rsid w:val="00C269B3"/>
    <w:rsid w:val="00C31319"/>
    <w:rsid w:val="00C847CB"/>
    <w:rsid w:val="00C874D8"/>
    <w:rsid w:val="00CA09B2"/>
    <w:rsid w:val="00CA5367"/>
    <w:rsid w:val="00CB0AE3"/>
    <w:rsid w:val="00CB0CFC"/>
    <w:rsid w:val="00CC1F95"/>
    <w:rsid w:val="00D04C6E"/>
    <w:rsid w:val="00D14A57"/>
    <w:rsid w:val="00D17890"/>
    <w:rsid w:val="00D33EF4"/>
    <w:rsid w:val="00D37746"/>
    <w:rsid w:val="00D51716"/>
    <w:rsid w:val="00D5737E"/>
    <w:rsid w:val="00D71BFE"/>
    <w:rsid w:val="00D72086"/>
    <w:rsid w:val="00D83D77"/>
    <w:rsid w:val="00D83E0A"/>
    <w:rsid w:val="00DB590D"/>
    <w:rsid w:val="00DC5A7B"/>
    <w:rsid w:val="00E1670A"/>
    <w:rsid w:val="00E2292F"/>
    <w:rsid w:val="00E2398B"/>
    <w:rsid w:val="00E43FB0"/>
    <w:rsid w:val="00E50C3B"/>
    <w:rsid w:val="00E676D9"/>
    <w:rsid w:val="00E7183C"/>
    <w:rsid w:val="00E95ADD"/>
    <w:rsid w:val="00EB7969"/>
    <w:rsid w:val="00EB7B4D"/>
    <w:rsid w:val="00ED4EA7"/>
    <w:rsid w:val="00ED6D1D"/>
    <w:rsid w:val="00EF08D1"/>
    <w:rsid w:val="00EF7BDE"/>
    <w:rsid w:val="00F00517"/>
    <w:rsid w:val="00F166CA"/>
    <w:rsid w:val="00F466DE"/>
    <w:rsid w:val="00F46F91"/>
    <w:rsid w:val="00F55733"/>
    <w:rsid w:val="00F62122"/>
    <w:rsid w:val="00F85A18"/>
    <w:rsid w:val="00F85F96"/>
    <w:rsid w:val="00F92E25"/>
    <w:rsid w:val="00F94202"/>
    <w:rsid w:val="00FA08DC"/>
    <w:rsid w:val="00FB2BC1"/>
    <w:rsid w:val="00FB616B"/>
    <w:rsid w:val="00FC1B4C"/>
    <w:rsid w:val="00FC4ED2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5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802.11-24/1579r3</vt:lpstr>
    </vt:vector>
  </TitlesOfParts>
  <Manager/>
  <Company>Cisco Systems</Company>
  <LinksUpToDate>false</LinksUpToDate>
  <CharactersWithSpaces>12104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802.11-24/1579r3</dc:title>
  <dc:subject>Submission</dc:subject>
  <dc:creator>Jerome Henry</dc:creator>
  <cp:keywords>September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2024-10-23T22:14:00Z</dcterms:created>
  <dcterms:modified xsi:type="dcterms:W3CDTF">2024-10-23T22:22:00Z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