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3BB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340CC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37448" w14:textId="633B11D0" w:rsidR="00CA09B2" w:rsidRDefault="00856744">
            <w:pPr>
              <w:pStyle w:val="T2"/>
            </w:pPr>
            <w:r>
              <w:t xml:space="preserve">BSS Privacy </w:t>
            </w:r>
            <w:r w:rsidR="002879AF">
              <w:t xml:space="preserve">– Frame </w:t>
            </w:r>
            <w:r>
              <w:t xml:space="preserve">Anonymization </w:t>
            </w:r>
          </w:p>
        </w:tc>
      </w:tr>
      <w:tr w:rsidR="00CA09B2" w14:paraId="3CEDE63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FA6B29" w14:textId="0066EF4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56744">
              <w:rPr>
                <w:b w:val="0"/>
                <w:sz w:val="20"/>
              </w:rPr>
              <w:t>2024-0</w:t>
            </w:r>
            <w:r w:rsidR="0077169F">
              <w:rPr>
                <w:b w:val="0"/>
                <w:sz w:val="20"/>
              </w:rPr>
              <w:t>9</w:t>
            </w:r>
            <w:r w:rsidR="00856744">
              <w:rPr>
                <w:b w:val="0"/>
                <w:sz w:val="20"/>
              </w:rPr>
              <w:t>-</w:t>
            </w:r>
            <w:r w:rsidR="00C6159E">
              <w:rPr>
                <w:b w:val="0"/>
                <w:sz w:val="20"/>
              </w:rPr>
              <w:t>0</w:t>
            </w:r>
            <w:r w:rsidR="0077169F">
              <w:rPr>
                <w:b w:val="0"/>
                <w:sz w:val="20"/>
              </w:rPr>
              <w:t>6</w:t>
            </w:r>
          </w:p>
        </w:tc>
      </w:tr>
      <w:tr w:rsidR="00CA09B2" w14:paraId="11A42F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A518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746D1" w14:textId="77777777">
        <w:trPr>
          <w:jc w:val="center"/>
        </w:trPr>
        <w:tc>
          <w:tcPr>
            <w:tcW w:w="1336" w:type="dxa"/>
            <w:vAlign w:val="center"/>
          </w:tcPr>
          <w:p w14:paraId="62B0D7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53C09E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53D4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A0B41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CCBB6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169F" w14:paraId="2B0E0786" w14:textId="77777777">
        <w:trPr>
          <w:jc w:val="center"/>
        </w:trPr>
        <w:tc>
          <w:tcPr>
            <w:tcW w:w="1336" w:type="dxa"/>
            <w:vAlign w:val="center"/>
          </w:tcPr>
          <w:p w14:paraId="2E047B32" w14:textId="7C1BA2E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2064" w:type="dxa"/>
            <w:vAlign w:val="center"/>
          </w:tcPr>
          <w:p w14:paraId="7CF6FAA3" w14:textId="4B4537D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9FA3860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F5189C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1F5508" w14:textId="397BBDF9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77169F" w14:paraId="22FF0853" w14:textId="77777777">
        <w:trPr>
          <w:jc w:val="center"/>
        </w:trPr>
        <w:tc>
          <w:tcPr>
            <w:tcW w:w="1336" w:type="dxa"/>
            <w:vAlign w:val="center"/>
          </w:tcPr>
          <w:p w14:paraId="52B7DCA3" w14:textId="5B33B9E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2064" w:type="dxa"/>
            <w:vAlign w:val="center"/>
          </w:tcPr>
          <w:p w14:paraId="72982A5C" w14:textId="6A6F681F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529E00C2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28FFD8D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8FED35A" w14:textId="4EFA569C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77169F" w14:paraId="224690FF" w14:textId="77777777">
        <w:trPr>
          <w:jc w:val="center"/>
        </w:trPr>
        <w:tc>
          <w:tcPr>
            <w:tcW w:w="1336" w:type="dxa"/>
            <w:vAlign w:val="center"/>
          </w:tcPr>
          <w:p w14:paraId="649510BC" w14:textId="74D98758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2064" w:type="dxa"/>
            <w:vAlign w:val="center"/>
          </w:tcPr>
          <w:p w14:paraId="45AFEF76" w14:textId="582A31A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98262AE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A10546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82A6D2" w14:textId="65BFC914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77169F" w14:paraId="7DADB107" w14:textId="77777777">
        <w:trPr>
          <w:jc w:val="center"/>
        </w:trPr>
        <w:tc>
          <w:tcPr>
            <w:tcW w:w="1336" w:type="dxa"/>
            <w:vAlign w:val="center"/>
          </w:tcPr>
          <w:p w14:paraId="4598DC45" w14:textId="0991F64F" w:rsidR="0077169F" w:rsidRPr="0077169F" w:rsidRDefault="0077169F" w:rsidP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2064" w:type="dxa"/>
            <w:vAlign w:val="center"/>
          </w:tcPr>
          <w:p w14:paraId="14470CA6" w14:textId="3FA2F9B5" w:rsidR="0077169F" w:rsidRPr="0077169F" w:rsidRDefault="0077169F" w:rsidP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4BCFE0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169C4C1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1AE1022" w14:textId="6A5279C1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  <w:tr w:rsidR="00CA09B2" w14:paraId="15DDE7F1" w14:textId="77777777">
        <w:trPr>
          <w:jc w:val="center"/>
        </w:trPr>
        <w:tc>
          <w:tcPr>
            <w:tcW w:w="1336" w:type="dxa"/>
            <w:vAlign w:val="center"/>
          </w:tcPr>
          <w:p w14:paraId="54435DA5" w14:textId="6C166448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Jarkko Kneckt</w:t>
            </w:r>
          </w:p>
        </w:tc>
        <w:tc>
          <w:tcPr>
            <w:tcW w:w="2064" w:type="dxa"/>
            <w:vAlign w:val="center"/>
          </w:tcPr>
          <w:p w14:paraId="376C6519" w14:textId="3232E780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546F4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C28F7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B61203" w14:textId="65E7F7FC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</w:rPr>
              <w:t>jkneckt@apple.com</w:t>
            </w:r>
          </w:p>
        </w:tc>
      </w:tr>
    </w:tbl>
    <w:p w14:paraId="7D17BCC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1A0637" wp14:editId="6C6D663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1F1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7639E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This submission solves the CIDs 1521 of the 802.11bi internal comment collection.</w:t>
                            </w:r>
                          </w:p>
                          <w:p w14:paraId="39857E5A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6BFB70D3" w14:textId="25336DC1" w:rsidR="005D7E2E" w:rsidRDefault="00CA5367" w:rsidP="005D7E2E">
                            <w:r w:rsidRPr="00CA5367">
                              <w:t>The submission defines BSS Privacy (BP) operations to meet the 802.11bi requiremen</w:t>
                            </w:r>
                            <w:r w:rsidR="00C06CA8">
                              <w:t>t</w:t>
                            </w:r>
                            <w:r w:rsidRPr="00CA5367">
                              <w:t>s</w:t>
                            </w:r>
                            <w:r w:rsidR="005D7E2E">
                              <w:t xml:space="preserve"> [1]</w:t>
                            </w:r>
                            <w:r w:rsidRPr="00CA5367">
                              <w:t xml:space="preserve"> </w:t>
                            </w:r>
                            <w:r w:rsidR="000733E4" w:rsidRPr="00E95ADD">
                              <w:t>18, 39</w:t>
                            </w:r>
                            <w:r w:rsidR="00CD1102">
                              <w:t xml:space="preserve"> and </w:t>
                            </w:r>
                            <w:r w:rsidR="00EF3971">
                              <w:t>40</w:t>
                            </w:r>
                            <w:r w:rsidR="000733E4">
                              <w:t>.</w:t>
                            </w:r>
                            <w:r w:rsidR="005D7E2E">
                              <w:t xml:space="preserve"> </w:t>
                            </w:r>
                          </w:p>
                          <w:p w14:paraId="157A3EE0" w14:textId="16CFD711" w:rsidR="00CA5367" w:rsidRPr="00CA5367" w:rsidRDefault="00CA5367" w:rsidP="00CA5367">
                            <w:pPr>
                              <w:jc w:val="both"/>
                            </w:pPr>
                          </w:p>
                          <w:p w14:paraId="63570483" w14:textId="0D3B9499" w:rsidR="00856744" w:rsidRDefault="00CA5367" w:rsidP="00CA5367">
                            <w:pPr>
                              <w:jc w:val="both"/>
                            </w:pPr>
                            <w:r w:rsidRPr="00CA5367">
                              <w:t>This submission builds on top of the 802.11bi Draft 0.4.</w:t>
                            </w:r>
                          </w:p>
                          <w:p w14:paraId="7692CEBC" w14:textId="7501C765" w:rsidR="005D7E2E" w:rsidRPr="00856744" w:rsidRDefault="005D7E2E" w:rsidP="00CA5367">
                            <w:pPr>
                              <w:jc w:val="both"/>
                            </w:pPr>
                            <w:r>
                              <w:t xml:space="preserve">[1] </w:t>
                            </w:r>
                            <w:r w:rsidRPr="002112C0">
                              <w:t>11-21-1848-16-00bi-requirements-document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A06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4FD51F1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7639E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This submission solves the CIDs 1521 of the 802.11bi internal comment collection.</w:t>
                      </w:r>
                    </w:p>
                    <w:p w14:paraId="39857E5A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6BFB70D3" w14:textId="25336DC1" w:rsidR="005D7E2E" w:rsidRDefault="00CA5367" w:rsidP="005D7E2E">
                      <w:r w:rsidRPr="00CA5367">
                        <w:t>The submission defines BSS Privacy (BP) operations to meet the 802.11bi requiremen</w:t>
                      </w:r>
                      <w:r w:rsidR="00C06CA8">
                        <w:t>t</w:t>
                      </w:r>
                      <w:r w:rsidRPr="00CA5367">
                        <w:t>s</w:t>
                      </w:r>
                      <w:r w:rsidR="005D7E2E">
                        <w:t xml:space="preserve"> [1]</w:t>
                      </w:r>
                      <w:r w:rsidRPr="00CA5367">
                        <w:t xml:space="preserve"> </w:t>
                      </w:r>
                      <w:r w:rsidR="000733E4" w:rsidRPr="00E95ADD">
                        <w:t>18, 39</w:t>
                      </w:r>
                      <w:r w:rsidR="00CD1102">
                        <w:t xml:space="preserve"> and </w:t>
                      </w:r>
                      <w:r w:rsidR="00EF3971">
                        <w:t>40</w:t>
                      </w:r>
                      <w:r w:rsidR="000733E4">
                        <w:t>.</w:t>
                      </w:r>
                      <w:r w:rsidR="005D7E2E">
                        <w:t xml:space="preserve"> </w:t>
                      </w:r>
                    </w:p>
                    <w:p w14:paraId="157A3EE0" w14:textId="16CFD711" w:rsidR="00CA5367" w:rsidRPr="00CA5367" w:rsidRDefault="00CA5367" w:rsidP="00CA5367">
                      <w:pPr>
                        <w:jc w:val="both"/>
                      </w:pPr>
                    </w:p>
                    <w:p w14:paraId="63570483" w14:textId="0D3B9499" w:rsidR="00856744" w:rsidRDefault="00CA5367" w:rsidP="00CA5367">
                      <w:pPr>
                        <w:jc w:val="both"/>
                      </w:pPr>
                      <w:r w:rsidRPr="00CA5367">
                        <w:t>This submission builds on top of the 802.11bi Draft 0.4.</w:t>
                      </w:r>
                    </w:p>
                    <w:p w14:paraId="7692CEBC" w14:textId="7501C765" w:rsidR="005D7E2E" w:rsidRPr="00856744" w:rsidRDefault="005D7E2E" w:rsidP="00CA5367">
                      <w:pPr>
                        <w:jc w:val="both"/>
                      </w:pPr>
                      <w:r>
                        <w:t xml:space="preserve">[1] </w:t>
                      </w:r>
                      <w:r w:rsidRPr="002112C0">
                        <w:t>11-21-1848-16-00bi-requirements-document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7825AE9" w14:textId="7D9F8ACC" w:rsidR="00CB0AE3" w:rsidRDefault="00CA09B2" w:rsidP="006F1722">
      <w:pPr>
        <w:pStyle w:val="Heading1"/>
        <w:rPr>
          <w:rFonts w:eastAsiaTheme="minorEastAsia"/>
          <w:bCs/>
          <w:i/>
          <w:iCs/>
          <w:color w:val="000000" w:themeColor="text1"/>
          <w:sz w:val="20"/>
        </w:rPr>
      </w:pPr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247"/>
        <w:gridCol w:w="2958"/>
      </w:tblGrid>
      <w:tr w:rsidR="00ED4EA7" w14:paraId="1E4BA172" w14:textId="77777777" w:rsidTr="00ED4EA7">
        <w:trPr>
          <w:trHeight w:val="3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E188C6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lastRenderedPageBreak/>
              <w:t>CID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48C7B5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Comment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2231F0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Proposed Change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E28D18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Proposed Resolution</w:t>
            </w:r>
          </w:p>
        </w:tc>
      </w:tr>
      <w:tr w:rsidR="00ED4EA7" w14:paraId="37AB8406" w14:textId="77777777" w:rsidTr="00ED4EA7">
        <w:trPr>
          <w:trHeight w:val="204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5014" w14:textId="77777777" w:rsidR="00ED4EA7" w:rsidRDefault="00ED4E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BEA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802.11bi defines requirements for the BSS Privacy Enhancements (BPE). Please add procedures needed for BPE anonymizations.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0204" w14:textId="364F5D5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Please define BPE </w:t>
            </w:r>
            <w:r w:rsidR="005D7E2E">
              <w:rPr>
                <w:rFonts w:ascii="Aptos Narrow" w:hAnsi="Aptos Narrow"/>
                <w:color w:val="000000"/>
              </w:rPr>
              <w:t>procedures</w:t>
            </w:r>
            <w:r>
              <w:rPr>
                <w:rFonts w:ascii="Aptos Narrow" w:hAnsi="Aptos Narrow"/>
                <w:color w:val="000000"/>
              </w:rPr>
              <w:t xml:space="preserve"> that use encrypted Beacon as in 22/1306, allow AP discovery only for preconfigured STAs, anonymize STA and AP addresses and anonymization of the multicast transmissions.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54A0" w14:textId="20A1BEFD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Please include the </w:t>
            </w:r>
            <w:r w:rsidR="005D7E2E">
              <w:rPr>
                <w:rFonts w:ascii="Aptos Narrow" w:hAnsi="Aptos Narrow"/>
                <w:color w:val="000000"/>
              </w:rPr>
              <w:t>submission</w:t>
            </w:r>
            <w:r>
              <w:rPr>
                <w:rFonts w:ascii="Aptos Narrow" w:hAnsi="Aptos Narrow"/>
                <w:color w:val="000000"/>
              </w:rPr>
              <w:t xml:space="preserve"> 11-24-</w:t>
            </w:r>
            <w:r w:rsidR="001D2856">
              <w:rPr>
                <w:rFonts w:ascii="Aptos Narrow" w:hAnsi="Aptos Narrow"/>
                <w:color w:val="000000"/>
              </w:rPr>
              <w:t>15</w:t>
            </w:r>
            <w:r w:rsidR="004771ED">
              <w:rPr>
                <w:rFonts w:ascii="Aptos Narrow" w:hAnsi="Aptos Narrow"/>
                <w:color w:val="000000"/>
              </w:rPr>
              <w:t>79</w:t>
            </w:r>
            <w:r>
              <w:rPr>
                <w:rFonts w:ascii="Aptos Narrow" w:hAnsi="Aptos Narrow"/>
                <w:color w:val="000000"/>
              </w:rPr>
              <w:t xml:space="preserve">r0 on BSS Privacy Beaconing and </w:t>
            </w:r>
            <w:r w:rsidR="007C5971">
              <w:rPr>
                <w:rFonts w:ascii="Aptos Narrow" w:hAnsi="Aptos Narrow"/>
                <w:color w:val="000000"/>
              </w:rPr>
              <w:t xml:space="preserve">this </w:t>
            </w:r>
            <w:r>
              <w:rPr>
                <w:rFonts w:ascii="Aptos Narrow" w:hAnsi="Aptos Narrow"/>
                <w:color w:val="000000"/>
              </w:rPr>
              <w:t xml:space="preserve">submission on </w:t>
            </w:r>
            <w:r w:rsidR="00EF3971">
              <w:rPr>
                <w:rFonts w:ascii="Aptos Narrow" w:hAnsi="Aptos Narrow"/>
                <w:color w:val="000000"/>
              </w:rPr>
              <w:t xml:space="preserve">BP </w:t>
            </w:r>
            <w:r>
              <w:rPr>
                <w:rFonts w:ascii="Aptos Narrow" w:hAnsi="Aptos Narrow"/>
                <w:color w:val="000000"/>
              </w:rPr>
              <w:t>anonymization to the 802.11bi draft.</w:t>
            </w:r>
          </w:p>
        </w:tc>
      </w:tr>
    </w:tbl>
    <w:p w14:paraId="6040885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739EB2E7" w14:textId="5B34994B" w:rsidR="00C06CA8" w:rsidRPr="002112C0" w:rsidRDefault="002112C0" w:rsidP="00624A50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This normative text meets the following </w:t>
      </w:r>
      <w:r w:rsidR="00624A50" w:rsidRPr="002112C0">
        <w:rPr>
          <w:rFonts w:eastAsiaTheme="minorEastAsia"/>
        </w:rPr>
        <w:t>802.11bi requirements:</w:t>
      </w:r>
      <w:r>
        <w:rPr>
          <w:rFonts w:eastAsiaTheme="minorEastAsia"/>
        </w:rPr>
        <w:t xml:space="preserve"> [1]</w:t>
      </w:r>
    </w:p>
    <w:p w14:paraId="446EF862" w14:textId="77777777" w:rsidR="00624A50" w:rsidRDefault="00624A50" w:rsidP="00624A50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624A50" w:rsidRPr="001A344B" w14:paraId="08B01A16" w14:textId="77777777" w:rsidTr="00624A50">
        <w:tc>
          <w:tcPr>
            <w:tcW w:w="1615" w:type="dxa"/>
            <w:shd w:val="clear" w:color="auto" w:fill="DEEAF6" w:themeFill="accent5" w:themeFillTint="33"/>
          </w:tcPr>
          <w:p w14:paraId="7EBF39F4" w14:textId="1E13C39A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91F3E81" w14:textId="479EF558" w:rsidR="00624A50" w:rsidRPr="00624A50" w:rsidRDefault="00624A50" w:rsidP="006D698A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3329320E" w14:textId="5F5292DE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624A50" w:rsidRPr="001A344B" w14:paraId="1486A40E" w14:textId="77777777" w:rsidTr="00624A50">
        <w:tc>
          <w:tcPr>
            <w:tcW w:w="1615" w:type="dxa"/>
          </w:tcPr>
          <w:p w14:paraId="0933A1B8" w14:textId="3FB455AD" w:rsidR="00624A50" w:rsidRDefault="000733E4" w:rsidP="006D698A">
            <w:pPr>
              <w:pStyle w:val="T"/>
              <w:spacing w:before="0" w:line="240" w:lineRule="exact"/>
            </w:pPr>
            <w:r>
              <w:t>18</w:t>
            </w:r>
          </w:p>
        </w:tc>
        <w:tc>
          <w:tcPr>
            <w:tcW w:w="5400" w:type="dxa"/>
          </w:tcPr>
          <w:p w14:paraId="6C61F17B" w14:textId="48EDDFA8" w:rsidR="00624A50" w:rsidRDefault="000733E4" w:rsidP="006D698A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for a BPE AP to facilitate changing its AP identification information while there are Clients associated, without disrupting the connectivity from the Clients, and/or clients in the process of associating.</w:t>
            </w:r>
          </w:p>
        </w:tc>
        <w:tc>
          <w:tcPr>
            <w:tcW w:w="1980" w:type="dxa"/>
          </w:tcPr>
          <w:p w14:paraId="546DFFE8" w14:textId="10DF770B" w:rsidR="00624A50" w:rsidRPr="001A344B" w:rsidRDefault="000733E4" w:rsidP="006D698A">
            <w:pPr>
              <w:pStyle w:val="T"/>
              <w:spacing w:before="0" w:line="240" w:lineRule="exact"/>
            </w:pPr>
            <w:r w:rsidRPr="008A4C4B">
              <w:rPr>
                <w:b/>
                <w:bCs/>
              </w:rPr>
              <w:t>Approved</w:t>
            </w:r>
            <w:r>
              <w:t xml:space="preserve"> (Motion #17, July 13, 2022)</w:t>
            </w:r>
          </w:p>
        </w:tc>
      </w:tr>
      <w:tr w:rsidR="00EF3971" w:rsidRPr="001A344B" w14:paraId="6DCE1B24" w14:textId="77777777" w:rsidTr="00624A50">
        <w:tc>
          <w:tcPr>
            <w:tcW w:w="1615" w:type="dxa"/>
          </w:tcPr>
          <w:p w14:paraId="39E1DBD4" w14:textId="5BDE51B9" w:rsidR="00EF3971" w:rsidRDefault="00EF3971" w:rsidP="00EF3971">
            <w:pPr>
              <w:pStyle w:val="T"/>
              <w:spacing w:before="0" w:line="240" w:lineRule="exact"/>
            </w:pPr>
            <w:r>
              <w:t>39</w:t>
            </w:r>
          </w:p>
        </w:tc>
        <w:tc>
          <w:tcPr>
            <w:tcW w:w="5400" w:type="dxa"/>
          </w:tcPr>
          <w:p w14:paraId="28BB1A73" w14:textId="28AF8CA8" w:rsidR="00EF3971" w:rsidRPr="00EF3971" w:rsidRDefault="00EF3971" w:rsidP="00EF3971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 xml:space="preserve">BPE AP and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>BPE Client to change the OTA MAC addresses, SN and PN they use for unicast transmissions</w:t>
            </w:r>
            <w:r w:rsidRPr="00015732">
              <w:rPr>
                <w:rFonts w:eastAsia="MS Gothic"/>
                <w:color w:val="auto"/>
                <w:kern w:val="24"/>
              </w:rPr>
              <w:t>.</w:t>
            </w:r>
          </w:p>
        </w:tc>
        <w:tc>
          <w:tcPr>
            <w:tcW w:w="1980" w:type="dxa"/>
          </w:tcPr>
          <w:p w14:paraId="2CF27DBA" w14:textId="74A82D03" w:rsidR="00EF3971" w:rsidRPr="001A344B" w:rsidRDefault="00EF3971" w:rsidP="00EF3971">
            <w:pPr>
              <w:pStyle w:val="T"/>
              <w:spacing w:before="0" w:line="240" w:lineRule="exact"/>
              <w:rPr>
                <w:b/>
                <w:bCs/>
              </w:rPr>
            </w:pPr>
            <w:r w:rsidRPr="00202EDB">
              <w:rPr>
                <w:b/>
                <w:bCs/>
              </w:rPr>
              <w:t>Approved</w:t>
            </w:r>
            <w:r>
              <w:t xml:space="preserve"> (Motion #20, 14 Sept 2022)</w:t>
            </w:r>
          </w:p>
        </w:tc>
      </w:tr>
      <w:tr w:rsidR="00EF3971" w:rsidRPr="001A344B" w14:paraId="5C4F86BB" w14:textId="77777777" w:rsidTr="00624A50">
        <w:tc>
          <w:tcPr>
            <w:tcW w:w="1615" w:type="dxa"/>
          </w:tcPr>
          <w:p w14:paraId="4F30FAED" w14:textId="16D469C1" w:rsidR="00EF3971" w:rsidRDefault="00EF3971" w:rsidP="00EF3971">
            <w:pPr>
              <w:pStyle w:val="T"/>
              <w:spacing w:before="0" w:line="240" w:lineRule="exact"/>
            </w:pPr>
            <w:r>
              <w:t>40</w:t>
            </w:r>
          </w:p>
        </w:tc>
        <w:tc>
          <w:tcPr>
            <w:tcW w:w="5400" w:type="dxa"/>
          </w:tcPr>
          <w:p w14:paraId="25172A2B" w14:textId="58B55DAF" w:rsidR="00EF3971" w:rsidRPr="008A4C4B" w:rsidRDefault="00EF3971" w:rsidP="00EF3971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>BPE AP to obfuscate the RA, SN and PN of the group frames to avoid BPE AP tracking</w:t>
            </w:r>
            <w:r>
              <w:rPr>
                <w:rFonts w:eastAsia="MS Gothic"/>
                <w:color w:val="auto"/>
                <w:kern w:val="24"/>
              </w:rPr>
              <w:t>.</w:t>
            </w:r>
          </w:p>
        </w:tc>
        <w:tc>
          <w:tcPr>
            <w:tcW w:w="1980" w:type="dxa"/>
          </w:tcPr>
          <w:p w14:paraId="04B985D2" w14:textId="5A1C4973" w:rsidR="00EF3971" w:rsidRPr="00624A50" w:rsidRDefault="00EF3971" w:rsidP="00EF3971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#20, 14 Sept 2022)</w:t>
            </w:r>
          </w:p>
        </w:tc>
      </w:tr>
    </w:tbl>
    <w:p w14:paraId="312C3D2C" w14:textId="450B1C9F" w:rsidR="002112C0" w:rsidRDefault="002112C0" w:rsidP="00624A50">
      <w:pPr>
        <w:rPr>
          <w:rFonts w:eastAsiaTheme="minorEastAsia"/>
          <w:highlight w:val="yellow"/>
        </w:rPr>
      </w:pPr>
    </w:p>
    <w:p w14:paraId="5655E0F1" w14:textId="77777777" w:rsidR="002112C0" w:rsidRDefault="002112C0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br w:type="page"/>
      </w:r>
    </w:p>
    <w:p w14:paraId="28AE62A5" w14:textId="570B2253" w:rsidR="00624A50" w:rsidRPr="002112C0" w:rsidRDefault="002112C0" w:rsidP="00624A50">
      <w:pPr>
        <w:rPr>
          <w:rFonts w:eastAsiaTheme="minorEastAsia"/>
          <w:b/>
          <w:bCs/>
          <w:highlight w:val="yellow"/>
        </w:rPr>
      </w:pPr>
      <w:r w:rsidRPr="002112C0">
        <w:rPr>
          <w:rFonts w:eastAsiaTheme="minorEastAsia"/>
          <w:b/>
          <w:bCs/>
          <w:highlight w:val="yellow"/>
        </w:rPr>
        <w:lastRenderedPageBreak/>
        <w:t>Normative text:</w:t>
      </w:r>
    </w:p>
    <w:p w14:paraId="4AAAAC7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5244E4F9" w14:textId="74BC1C5E" w:rsidR="00CA5367" w:rsidRPr="002879AF" w:rsidRDefault="00CA5367" w:rsidP="00CA5367">
      <w:pPr>
        <w:rPr>
          <w:rFonts w:eastAsiaTheme="minorEastAsia"/>
          <w:u w:val="single"/>
        </w:rPr>
      </w:pP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TGbi editor: Add the following text </w:t>
      </w:r>
      <w:r w:rsidR="002879AF"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at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the </w:t>
      </w:r>
      <w:r w:rsidR="002879AF"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end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of the clause 10.71.8</w:t>
      </w:r>
    </w:p>
    <w:p w14:paraId="7C91D5C1" w14:textId="44D8FE55" w:rsidR="00383125" w:rsidRPr="002551C3" w:rsidRDefault="00383125" w:rsidP="002551C3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>10.71.8 BSS Privacy Operations</w:t>
      </w:r>
    </w:p>
    <w:p w14:paraId="47C9760C" w14:textId="2523D9C2" w:rsidR="00F9685D" w:rsidRPr="00CD3800" w:rsidRDefault="002879AF" w:rsidP="00F9685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associated non-AP </w:t>
      </w:r>
      <w:r w:rsidRPr="00840781">
        <w:rPr>
          <w:rFonts w:eastAsiaTheme="minorEastAsia"/>
          <w:color w:val="000000" w:themeColor="text1"/>
          <w:sz w:val="20"/>
        </w:rPr>
        <w:t xml:space="preserve">BP </w:t>
      </w:r>
      <w:r>
        <w:rPr>
          <w:rFonts w:eastAsiaTheme="minorEastAsia"/>
          <w:color w:val="000000" w:themeColor="text1"/>
          <w:sz w:val="20"/>
        </w:rPr>
        <w:t xml:space="preserve">MLDs and BP AP MLD operate in </w:t>
      </w:r>
      <w:r w:rsidR="00BC1674">
        <w:rPr>
          <w:rFonts w:eastAsiaTheme="minorEastAsia"/>
          <w:color w:val="000000" w:themeColor="text1"/>
          <w:sz w:val="20"/>
        </w:rPr>
        <w:t>a single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384EA8">
        <w:rPr>
          <w:rFonts w:eastAsiaTheme="minorEastAsia"/>
          <w:color w:val="000000" w:themeColor="text1"/>
          <w:sz w:val="20"/>
        </w:rPr>
        <w:t xml:space="preserve">EDP group named as BP group. The BP group has a single </w:t>
      </w:r>
      <w:r w:rsidR="008C1087">
        <w:rPr>
          <w:rFonts w:eastAsiaTheme="minorEastAsia"/>
          <w:color w:val="000000" w:themeColor="text1"/>
          <w:sz w:val="20"/>
        </w:rPr>
        <w:t>schedule</w:t>
      </w:r>
      <w:r>
        <w:rPr>
          <w:rFonts w:eastAsiaTheme="minorEastAsia"/>
          <w:color w:val="000000" w:themeColor="text1"/>
          <w:sz w:val="20"/>
        </w:rPr>
        <w:t>.</w:t>
      </w:r>
      <w:r w:rsidR="00101A74">
        <w:rPr>
          <w:rFonts w:eastAsiaTheme="minorEastAsia"/>
          <w:color w:val="000000" w:themeColor="text1"/>
          <w:sz w:val="20"/>
        </w:rPr>
        <w:t xml:space="preserve"> At th</w:t>
      </w:r>
      <w:r w:rsidR="00F256CE">
        <w:rPr>
          <w:rFonts w:eastAsiaTheme="minorEastAsia"/>
          <w:color w:val="000000" w:themeColor="text1"/>
          <w:sz w:val="20"/>
        </w:rPr>
        <w:t>e</w:t>
      </w:r>
      <w:r w:rsidR="00101A74">
        <w:rPr>
          <w:rFonts w:eastAsiaTheme="minorEastAsia"/>
          <w:color w:val="000000" w:themeColor="text1"/>
          <w:sz w:val="20"/>
        </w:rPr>
        <w:t xml:space="preserve"> </w:t>
      </w:r>
      <w:r w:rsidR="00F256CE">
        <w:rPr>
          <w:rFonts w:eastAsiaTheme="minorEastAsia"/>
          <w:color w:val="000000" w:themeColor="text1"/>
          <w:sz w:val="20"/>
        </w:rPr>
        <w:t>b</w:t>
      </w:r>
      <w:r w:rsidR="00101A74">
        <w:rPr>
          <w:rFonts w:eastAsiaTheme="minorEastAsia"/>
          <w:color w:val="000000" w:themeColor="text1"/>
          <w:sz w:val="20"/>
        </w:rPr>
        <w:t xml:space="preserve">eginning of </w:t>
      </w:r>
      <w:r w:rsidR="008C1087">
        <w:rPr>
          <w:rFonts w:eastAsiaTheme="minorEastAsia"/>
          <w:color w:val="000000" w:themeColor="text1"/>
          <w:sz w:val="20"/>
        </w:rPr>
        <w:t xml:space="preserve">each </w:t>
      </w:r>
      <w:r w:rsidR="00101A74">
        <w:rPr>
          <w:rFonts w:eastAsiaTheme="minorEastAsia"/>
          <w:color w:val="000000" w:themeColor="text1"/>
          <w:sz w:val="20"/>
        </w:rPr>
        <w:t xml:space="preserve">epoch, the BP </w:t>
      </w:r>
      <w:r w:rsidR="00F256CE">
        <w:rPr>
          <w:rFonts w:eastAsiaTheme="minorEastAsia"/>
          <w:color w:val="000000" w:themeColor="text1"/>
          <w:sz w:val="20"/>
        </w:rPr>
        <w:t xml:space="preserve">non-AP </w:t>
      </w:r>
      <w:r w:rsidR="00101A74">
        <w:rPr>
          <w:rFonts w:eastAsiaTheme="minorEastAsia"/>
          <w:color w:val="000000" w:themeColor="text1"/>
          <w:sz w:val="20"/>
        </w:rPr>
        <w:t>STA addresses</w:t>
      </w:r>
      <w:r w:rsidR="00F256CE">
        <w:rPr>
          <w:rFonts w:eastAsiaTheme="minorEastAsia"/>
          <w:color w:val="000000" w:themeColor="text1"/>
          <w:sz w:val="20"/>
        </w:rPr>
        <w:t xml:space="preserve"> and </w:t>
      </w:r>
      <w:r>
        <w:rPr>
          <w:rFonts w:eastAsiaTheme="minorEastAsia"/>
          <w:color w:val="000000" w:themeColor="text1"/>
          <w:sz w:val="20"/>
        </w:rPr>
        <w:t>SN</w:t>
      </w:r>
      <w:r w:rsidR="00F256CE">
        <w:rPr>
          <w:rFonts w:eastAsiaTheme="minorEastAsia"/>
          <w:color w:val="000000" w:themeColor="text1"/>
          <w:sz w:val="20"/>
        </w:rPr>
        <w:t xml:space="preserve"> spaces </w:t>
      </w:r>
      <w:r>
        <w:rPr>
          <w:rFonts w:eastAsiaTheme="minorEastAsia"/>
          <w:color w:val="000000" w:themeColor="text1"/>
          <w:sz w:val="20"/>
        </w:rPr>
        <w:t>and PN</w:t>
      </w:r>
      <w:r w:rsidR="00F256CE">
        <w:rPr>
          <w:rFonts w:eastAsiaTheme="minorEastAsia"/>
          <w:color w:val="000000" w:themeColor="text1"/>
          <w:sz w:val="20"/>
        </w:rPr>
        <w:t>s of the individual frames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BC1674">
        <w:rPr>
          <w:rFonts w:eastAsiaTheme="minorEastAsia"/>
          <w:color w:val="000000" w:themeColor="text1"/>
          <w:sz w:val="20"/>
        </w:rPr>
        <w:t xml:space="preserve">are anonymized </w:t>
      </w:r>
      <w:r w:rsidR="00F256CE">
        <w:rPr>
          <w:rFonts w:eastAsiaTheme="minorEastAsia"/>
          <w:color w:val="000000" w:themeColor="text1"/>
          <w:sz w:val="20"/>
        </w:rPr>
        <w:t xml:space="preserve">in all links according to </w:t>
      </w:r>
      <w:r w:rsidRPr="00840781">
        <w:rPr>
          <w:rFonts w:eastAsiaTheme="minorEastAsia"/>
          <w:color w:val="000000" w:themeColor="text1"/>
          <w:sz w:val="20"/>
        </w:rPr>
        <w:t>CP</w:t>
      </w:r>
      <w:r w:rsidR="008746AC">
        <w:rPr>
          <w:rFonts w:eastAsiaTheme="minorEastAsia"/>
          <w:color w:val="000000" w:themeColor="text1"/>
          <w:sz w:val="20"/>
        </w:rPr>
        <w:t>E</w:t>
      </w:r>
      <w:r w:rsidR="00F256CE">
        <w:rPr>
          <w:rFonts w:eastAsiaTheme="minorEastAsia"/>
          <w:color w:val="000000" w:themeColor="text1"/>
          <w:sz w:val="20"/>
        </w:rPr>
        <w:t xml:space="preserve"> anonymization</w:t>
      </w:r>
      <w:r w:rsidR="008746AC">
        <w:rPr>
          <w:rFonts w:eastAsiaTheme="minorEastAsia"/>
          <w:color w:val="000000" w:themeColor="text1"/>
          <w:sz w:val="20"/>
        </w:rPr>
        <w:t>, see</w:t>
      </w:r>
      <w:r w:rsidR="00F256CE">
        <w:rPr>
          <w:rFonts w:eastAsiaTheme="minorEastAsia"/>
          <w:color w:val="000000" w:themeColor="text1"/>
          <w:sz w:val="20"/>
        </w:rPr>
        <w:t>10.71.</w:t>
      </w:r>
      <w:r w:rsidR="00232929">
        <w:rPr>
          <w:rFonts w:eastAsiaTheme="minorEastAsia"/>
          <w:color w:val="000000" w:themeColor="text1"/>
          <w:sz w:val="20"/>
        </w:rPr>
        <w:t>1.</w:t>
      </w:r>
      <w:r w:rsidR="00CD3800">
        <w:rPr>
          <w:rFonts w:eastAsiaTheme="minorEastAsia"/>
          <w:color w:val="000000" w:themeColor="text1"/>
          <w:sz w:val="20"/>
        </w:rPr>
        <w:t>3</w:t>
      </w:r>
      <w:r w:rsidR="00F256CE">
        <w:rPr>
          <w:rFonts w:eastAsiaTheme="minorEastAsia"/>
          <w:color w:val="000000" w:themeColor="text1"/>
          <w:sz w:val="20"/>
        </w:rPr>
        <w:t>(</w:t>
      </w:r>
      <w:r w:rsidR="00CD3800">
        <w:rPr>
          <w:rFonts w:eastAsiaTheme="minorEastAsia"/>
          <w:color w:val="000000" w:themeColor="text1"/>
          <w:sz w:val="20"/>
        </w:rPr>
        <w:t>Establishing fra</w:t>
      </w:r>
      <w:r w:rsidR="005D7E2E">
        <w:rPr>
          <w:rFonts w:eastAsiaTheme="minorEastAsia"/>
          <w:color w:val="000000" w:themeColor="text1"/>
          <w:sz w:val="20"/>
        </w:rPr>
        <w:t>m</w:t>
      </w:r>
      <w:r w:rsidR="00CD3800">
        <w:rPr>
          <w:rFonts w:eastAsiaTheme="minorEastAsia"/>
          <w:color w:val="000000" w:themeColor="text1"/>
          <w:sz w:val="20"/>
        </w:rPr>
        <w:t>e anonymization parameter sets</w:t>
      </w:r>
      <w:r w:rsidR="00F256CE">
        <w:rPr>
          <w:rFonts w:eastAsiaTheme="minorEastAsia"/>
          <w:color w:val="000000" w:themeColor="text1"/>
          <w:sz w:val="20"/>
        </w:rPr>
        <w:t>)</w:t>
      </w:r>
      <w:r>
        <w:rPr>
          <w:rFonts w:eastAsiaTheme="minorEastAsia"/>
          <w:color w:val="000000" w:themeColor="text1"/>
          <w:sz w:val="20"/>
        </w:rPr>
        <w:t xml:space="preserve">. </w:t>
      </w:r>
      <w:r w:rsidR="008C1087">
        <w:rPr>
          <w:rFonts w:eastAsiaTheme="minorEastAsia"/>
          <w:color w:val="000000" w:themeColor="text1"/>
          <w:sz w:val="20"/>
        </w:rPr>
        <w:t>T</w:t>
      </w:r>
      <w:r>
        <w:rPr>
          <w:rFonts w:eastAsiaTheme="minorEastAsia"/>
          <w:color w:val="000000" w:themeColor="text1"/>
          <w:sz w:val="20"/>
        </w:rPr>
        <w:t xml:space="preserve">he BP AP </w:t>
      </w:r>
      <w:r w:rsidR="008746AC">
        <w:rPr>
          <w:rFonts w:eastAsiaTheme="minorEastAsia"/>
          <w:color w:val="000000" w:themeColor="text1"/>
          <w:sz w:val="20"/>
        </w:rPr>
        <w:t>addresses,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384EA8">
        <w:rPr>
          <w:rFonts w:eastAsiaTheme="minorEastAsia"/>
          <w:color w:val="000000" w:themeColor="text1"/>
          <w:sz w:val="20"/>
        </w:rPr>
        <w:t>the T</w:t>
      </w:r>
      <w:r w:rsidR="00EB74AE">
        <w:rPr>
          <w:rFonts w:eastAsiaTheme="minorEastAsia"/>
          <w:color w:val="000000" w:themeColor="text1"/>
          <w:sz w:val="20"/>
        </w:rPr>
        <w:t>imestamp</w:t>
      </w:r>
      <w:r w:rsidR="00384EA8">
        <w:rPr>
          <w:rFonts w:eastAsiaTheme="minorEastAsia"/>
          <w:color w:val="000000" w:themeColor="text1"/>
          <w:sz w:val="20"/>
        </w:rPr>
        <w:t xml:space="preserve"> </w:t>
      </w:r>
      <w:r w:rsidR="001A696A">
        <w:rPr>
          <w:rFonts w:eastAsiaTheme="minorEastAsia"/>
          <w:color w:val="000000" w:themeColor="text1"/>
          <w:sz w:val="20"/>
        </w:rPr>
        <w:t xml:space="preserve">field of the </w:t>
      </w:r>
      <w:r w:rsidR="00384EA8">
        <w:rPr>
          <w:rFonts w:eastAsiaTheme="minorEastAsia"/>
          <w:color w:val="000000" w:themeColor="text1"/>
          <w:sz w:val="20"/>
        </w:rPr>
        <w:t xml:space="preserve">Privacy Beacons </w:t>
      </w:r>
      <w:r>
        <w:rPr>
          <w:rFonts w:eastAsiaTheme="minorEastAsia"/>
          <w:color w:val="000000" w:themeColor="text1"/>
          <w:sz w:val="20"/>
        </w:rPr>
        <w:t xml:space="preserve">and </w:t>
      </w:r>
      <w:r w:rsidR="00EB74AE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group </w:t>
      </w:r>
      <w:r w:rsidR="00F256CE">
        <w:rPr>
          <w:rFonts w:eastAsiaTheme="minorEastAsia"/>
          <w:color w:val="000000" w:themeColor="text1"/>
          <w:sz w:val="20"/>
        </w:rPr>
        <w:t>frames</w:t>
      </w:r>
      <w:r w:rsidR="008C1087">
        <w:rPr>
          <w:rFonts w:eastAsiaTheme="minorEastAsia"/>
          <w:color w:val="000000" w:themeColor="text1"/>
          <w:sz w:val="20"/>
        </w:rPr>
        <w:t xml:space="preserve"> are anonymized</w:t>
      </w:r>
      <w:r w:rsidR="001A696A">
        <w:rPr>
          <w:rFonts w:eastAsiaTheme="minorEastAsia"/>
          <w:color w:val="000000" w:themeColor="text1"/>
          <w:sz w:val="20"/>
        </w:rPr>
        <w:t xml:space="preserve"> according to BPE anonymization</w:t>
      </w:r>
      <w:r w:rsidR="00384EA8">
        <w:rPr>
          <w:rFonts w:eastAsiaTheme="minorEastAsia"/>
          <w:color w:val="000000" w:themeColor="text1"/>
          <w:sz w:val="20"/>
        </w:rPr>
        <w:t>, see</w:t>
      </w:r>
      <w:r w:rsidR="008C1087">
        <w:rPr>
          <w:rFonts w:eastAsiaTheme="minorEastAsia"/>
          <w:color w:val="000000" w:themeColor="text1"/>
          <w:sz w:val="20"/>
        </w:rPr>
        <w:t xml:space="preserve"> </w:t>
      </w:r>
      <w:r w:rsidR="00F9685D" w:rsidRPr="00F9685D">
        <w:rPr>
          <w:rFonts w:eastAsiaTheme="minorEastAsia"/>
          <w:color w:val="000000" w:themeColor="text1"/>
          <w:sz w:val="20"/>
        </w:rPr>
        <w:t>10.71.</w:t>
      </w:r>
      <w:r w:rsidR="00232929">
        <w:rPr>
          <w:rFonts w:eastAsiaTheme="minorEastAsia"/>
          <w:color w:val="000000" w:themeColor="text1"/>
          <w:sz w:val="20"/>
        </w:rPr>
        <w:t>1.</w:t>
      </w:r>
      <w:r w:rsidR="00F9685D" w:rsidRPr="00F9685D">
        <w:rPr>
          <w:rFonts w:eastAsiaTheme="minorEastAsia"/>
          <w:color w:val="000000" w:themeColor="text1"/>
          <w:sz w:val="20"/>
        </w:rPr>
        <w:t>4(</w:t>
      </w:r>
      <w:r w:rsidR="00CD3800" w:rsidRPr="00CD3800">
        <w:rPr>
          <w:rFonts w:eastAsiaTheme="minorEastAsia"/>
          <w:color w:val="000000" w:themeColor="text1"/>
          <w:sz w:val="20"/>
        </w:rPr>
        <w:t>Establishing BP frame anonymization parameter sets</w:t>
      </w:r>
      <w:r w:rsidR="00F9685D" w:rsidRPr="00F9685D">
        <w:rPr>
          <w:rFonts w:eastAsiaTheme="minorEastAsia"/>
          <w:color w:val="000000" w:themeColor="text1"/>
          <w:sz w:val="20"/>
        </w:rPr>
        <w:t xml:space="preserve">). </w:t>
      </w:r>
    </w:p>
    <w:p w14:paraId="30BF75EF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204264BE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0B12AED9" w14:textId="7828AE19" w:rsidR="002879AF" w:rsidRPr="002879AF" w:rsidRDefault="002879AF" w:rsidP="002879AF">
      <w:pPr>
        <w:rPr>
          <w:rFonts w:eastAsiaTheme="minorEastAsia"/>
          <w:u w:val="single"/>
        </w:rPr>
      </w:pP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TGbi editor: Add the following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10.71.8.</w:t>
      </w:r>
      <w:r w:rsidR="001F258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2</w:t>
      </w:r>
    </w:p>
    <w:p w14:paraId="79C8B8EE" w14:textId="4BABEC25" w:rsidR="002879AF" w:rsidRDefault="002879AF" w:rsidP="002879AF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>10.71.8</w:t>
      </w:r>
      <w:r>
        <w:rPr>
          <w:color w:val="000000" w:themeColor="text1"/>
        </w:rPr>
        <w:t>.</w:t>
      </w:r>
      <w:r w:rsidR="001F2584">
        <w:rPr>
          <w:color w:val="000000" w:themeColor="text1"/>
        </w:rPr>
        <w:t>2</w:t>
      </w:r>
      <w:r>
        <w:rPr>
          <w:color w:val="000000" w:themeColor="text1"/>
        </w:rPr>
        <w:t xml:space="preserve"> Group addressed frames anonymization </w:t>
      </w:r>
    </w:p>
    <w:p w14:paraId="246B8536" w14:textId="7A329A5E" w:rsidR="002879AF" w:rsidRDefault="00AC3BEB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</w:t>
      </w:r>
      <w:r w:rsidR="002879AF" w:rsidRPr="00782DA5">
        <w:rPr>
          <w:rFonts w:eastAsiaTheme="minorEastAsia"/>
          <w:color w:val="000000" w:themeColor="text1"/>
          <w:sz w:val="20"/>
        </w:rPr>
        <w:t xml:space="preserve"> BP AP </w:t>
      </w:r>
      <w:r>
        <w:rPr>
          <w:rFonts w:eastAsiaTheme="minorEastAsia"/>
          <w:color w:val="000000" w:themeColor="text1"/>
          <w:sz w:val="20"/>
        </w:rPr>
        <w:t xml:space="preserve">shall </w:t>
      </w:r>
      <w:r w:rsidR="002879AF" w:rsidRPr="00782DA5">
        <w:rPr>
          <w:rFonts w:eastAsiaTheme="minorEastAsia"/>
          <w:color w:val="000000" w:themeColor="text1"/>
          <w:sz w:val="20"/>
        </w:rPr>
        <w:t>anonymize group addressed frames</w:t>
      </w:r>
      <w:r w:rsidR="002879AF">
        <w:rPr>
          <w:rFonts w:eastAsiaTheme="minorEastAsia"/>
          <w:color w:val="000000" w:themeColor="text1"/>
          <w:sz w:val="20"/>
        </w:rPr>
        <w:t xml:space="preserve"> by using the offsets as described in 10.71.3.4(</w:t>
      </w:r>
      <w:r w:rsidR="004771ED" w:rsidRPr="00CD3800">
        <w:rPr>
          <w:rFonts w:eastAsiaTheme="minorEastAsia"/>
          <w:color w:val="000000" w:themeColor="text1"/>
          <w:sz w:val="20"/>
        </w:rPr>
        <w:t>Establishing BP frame anonymization parameter sets</w:t>
      </w:r>
      <w:r w:rsidR="002879AF">
        <w:rPr>
          <w:rFonts w:eastAsiaTheme="minorEastAsia"/>
          <w:color w:val="000000" w:themeColor="text1"/>
          <w:sz w:val="20"/>
        </w:rPr>
        <w:t>)</w:t>
      </w:r>
      <w:r w:rsidR="002879AF" w:rsidRPr="00782DA5">
        <w:rPr>
          <w:rFonts w:eastAsiaTheme="minorEastAsia"/>
          <w:color w:val="000000" w:themeColor="text1"/>
          <w:sz w:val="20"/>
        </w:rPr>
        <w:t>:</w:t>
      </w:r>
    </w:p>
    <w:p w14:paraId="445EF9EE" w14:textId="7E38FC1E" w:rsidR="002B4CF5" w:rsidRDefault="002B4CF5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4771ED">
        <w:rPr>
          <w:rFonts w:eastAsiaTheme="minorEastAsia"/>
          <w:color w:val="000000" w:themeColor="text1"/>
          <w:sz w:val="20"/>
        </w:rPr>
        <w:t>MAC header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175567">
        <w:rPr>
          <w:rFonts w:eastAsiaTheme="minorEastAsia"/>
          <w:color w:val="000000" w:themeColor="text1"/>
          <w:sz w:val="20"/>
        </w:rPr>
        <w:t>anonymiz</w:t>
      </w:r>
      <w:r w:rsidR="004771ED">
        <w:rPr>
          <w:rFonts w:eastAsiaTheme="minorEastAsia"/>
          <w:color w:val="000000" w:themeColor="text1"/>
          <w:sz w:val="20"/>
        </w:rPr>
        <w:t xml:space="preserve">ation parameters are selected </w:t>
      </w:r>
      <w:r w:rsidR="00175567">
        <w:rPr>
          <w:rFonts w:eastAsiaTheme="minorEastAsia"/>
          <w:color w:val="000000" w:themeColor="text1"/>
          <w:sz w:val="20"/>
        </w:rPr>
        <w:t xml:space="preserve">as described in </w:t>
      </w:r>
      <w:r w:rsidR="0013627F">
        <w:rPr>
          <w:rFonts w:eastAsiaTheme="minorEastAsia"/>
          <w:color w:val="000000" w:themeColor="text1"/>
          <w:sz w:val="20"/>
        </w:rPr>
        <w:t>10.71.4.1(MAC header anonymization)</w:t>
      </w:r>
      <w:r w:rsidR="004771ED">
        <w:rPr>
          <w:rFonts w:eastAsiaTheme="minorEastAsia"/>
          <w:color w:val="000000" w:themeColor="text1"/>
          <w:sz w:val="20"/>
        </w:rPr>
        <w:t>.</w:t>
      </w:r>
      <w:r w:rsidR="00175567">
        <w:rPr>
          <w:rFonts w:eastAsiaTheme="minorEastAsia"/>
          <w:color w:val="000000" w:themeColor="text1"/>
          <w:sz w:val="20"/>
        </w:rPr>
        <w:t xml:space="preserve"> </w:t>
      </w:r>
    </w:p>
    <w:p w14:paraId="1BBD055E" w14:textId="3A0436B6" w:rsidR="00175567" w:rsidRPr="00175567" w:rsidRDefault="004771ED" w:rsidP="00175567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6A20F4">
        <w:rPr>
          <w:rFonts w:eastAsiaTheme="minorEastAsia"/>
          <w:color w:val="000000" w:themeColor="text1"/>
          <w:sz w:val="20"/>
        </w:rPr>
        <w:t xml:space="preserve">OTA </w:t>
      </w:r>
      <w:r w:rsidR="002879AF">
        <w:rPr>
          <w:rFonts w:eastAsiaTheme="minorEastAsia"/>
          <w:color w:val="000000" w:themeColor="text1"/>
          <w:sz w:val="20"/>
        </w:rPr>
        <w:t xml:space="preserve">group address </w:t>
      </w:r>
      <w:r w:rsidR="00AC3BEB">
        <w:rPr>
          <w:rFonts w:eastAsiaTheme="minorEastAsia"/>
          <w:color w:val="000000" w:themeColor="text1"/>
          <w:sz w:val="20"/>
        </w:rPr>
        <w:t xml:space="preserve">is anonymized </w:t>
      </w:r>
      <w:r w:rsidR="00175567">
        <w:rPr>
          <w:rFonts w:eastAsiaTheme="minorEastAsia"/>
          <w:color w:val="000000" w:themeColor="text1"/>
          <w:sz w:val="20"/>
        </w:rPr>
        <w:t xml:space="preserve">as described in </w:t>
      </w:r>
      <w:r w:rsidR="005D7E2E">
        <w:rPr>
          <w:rFonts w:eastAsiaTheme="minorEastAsia"/>
          <w:color w:val="000000" w:themeColor="text1"/>
          <w:sz w:val="20"/>
        </w:rPr>
        <w:t>10.71.4.4(Addressing).</w:t>
      </w:r>
    </w:p>
    <w:p w14:paraId="41E89681" w14:textId="3D7785AA" w:rsidR="002879AF" w:rsidRDefault="002879AF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</w:t>
      </w:r>
      <w:r w:rsidRPr="00782DA5">
        <w:rPr>
          <w:rFonts w:eastAsiaTheme="minorEastAsia"/>
          <w:color w:val="000000" w:themeColor="text1"/>
          <w:sz w:val="20"/>
        </w:rPr>
        <w:t xml:space="preserve">he SN </w:t>
      </w:r>
      <w:r>
        <w:rPr>
          <w:rFonts w:eastAsiaTheme="minorEastAsia"/>
          <w:color w:val="000000" w:themeColor="text1"/>
          <w:sz w:val="20"/>
        </w:rPr>
        <w:t>is</w:t>
      </w:r>
      <w:r w:rsidR="008746AC">
        <w:rPr>
          <w:rFonts w:eastAsiaTheme="minorEastAsia"/>
          <w:color w:val="000000" w:themeColor="text1"/>
          <w:sz w:val="20"/>
        </w:rPr>
        <w:t xml:space="preserve"> anonymized with the SNS1 DL offset</w:t>
      </w:r>
      <w:r w:rsidR="00AC3BEB">
        <w:rPr>
          <w:rFonts w:eastAsiaTheme="minorEastAsia"/>
          <w:color w:val="000000" w:themeColor="text1"/>
          <w:sz w:val="20"/>
        </w:rPr>
        <w:t xml:space="preserve"> as</w:t>
      </w:r>
      <w:r w:rsidR="00384EA8">
        <w:rPr>
          <w:rFonts w:eastAsiaTheme="minorEastAsia"/>
          <w:color w:val="000000" w:themeColor="text1"/>
          <w:sz w:val="20"/>
        </w:rPr>
        <w:t xml:space="preserve"> described in 10.71.4.2.(</w:t>
      </w:r>
      <w:r w:rsidR="001F2584">
        <w:rPr>
          <w:rFonts w:eastAsiaTheme="minorEastAsia"/>
          <w:color w:val="000000" w:themeColor="text1"/>
          <w:sz w:val="20"/>
        </w:rPr>
        <w:t>S</w:t>
      </w:r>
      <w:r w:rsidR="00384EA8">
        <w:rPr>
          <w:rFonts w:eastAsiaTheme="minorEastAsia"/>
          <w:color w:val="000000" w:themeColor="text1"/>
          <w:sz w:val="20"/>
        </w:rPr>
        <w:t xml:space="preserve">equence number anonymization). 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12E2A9B5" w14:textId="4682E1D4" w:rsidR="002879AF" w:rsidRDefault="002879AF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PN is </w:t>
      </w:r>
      <w:r w:rsidR="006A20F4">
        <w:rPr>
          <w:rFonts w:eastAsiaTheme="minorEastAsia"/>
          <w:color w:val="000000" w:themeColor="text1"/>
          <w:sz w:val="20"/>
        </w:rPr>
        <w:t xml:space="preserve">anonymized with the </w:t>
      </w:r>
      <w:r w:rsidRPr="00915AB6">
        <w:rPr>
          <w:rFonts w:eastAsiaTheme="minorEastAsia"/>
          <w:color w:val="000000" w:themeColor="text1"/>
          <w:sz w:val="20"/>
        </w:rPr>
        <w:t>PN Group</w:t>
      </w:r>
      <w:r w:rsidR="006A20F4">
        <w:rPr>
          <w:rFonts w:eastAsiaTheme="minorEastAsia"/>
          <w:color w:val="000000" w:themeColor="text1"/>
          <w:sz w:val="20"/>
        </w:rPr>
        <w:t xml:space="preserve"> </w:t>
      </w:r>
      <w:r w:rsidR="001F2584">
        <w:rPr>
          <w:rFonts w:eastAsiaTheme="minorEastAsia"/>
          <w:color w:val="000000" w:themeColor="text1"/>
          <w:sz w:val="20"/>
        </w:rPr>
        <w:t>o</w:t>
      </w:r>
      <w:r w:rsidR="006A20F4">
        <w:rPr>
          <w:rFonts w:eastAsiaTheme="minorEastAsia"/>
          <w:color w:val="000000" w:themeColor="text1"/>
          <w:sz w:val="20"/>
        </w:rPr>
        <w:t>ffset</w:t>
      </w:r>
      <w:r w:rsidR="00AC3BEB">
        <w:rPr>
          <w:rFonts w:eastAsiaTheme="minorEastAsia"/>
          <w:color w:val="000000" w:themeColor="text1"/>
          <w:sz w:val="20"/>
        </w:rPr>
        <w:t xml:space="preserve"> as</w:t>
      </w:r>
      <w:r w:rsidR="006A20F4">
        <w:rPr>
          <w:rFonts w:eastAsiaTheme="minorEastAsia"/>
          <w:color w:val="000000" w:themeColor="text1"/>
          <w:sz w:val="20"/>
        </w:rPr>
        <w:t xml:space="preserve"> described in 10.71.4.3(</w:t>
      </w:r>
      <w:r w:rsidR="001F2584">
        <w:rPr>
          <w:rFonts w:eastAsiaTheme="minorEastAsia"/>
          <w:color w:val="000000" w:themeColor="text1"/>
          <w:sz w:val="20"/>
        </w:rPr>
        <w:t>P</w:t>
      </w:r>
      <w:r w:rsidR="006A20F4">
        <w:rPr>
          <w:rFonts w:eastAsiaTheme="minorEastAsia"/>
          <w:color w:val="000000" w:themeColor="text1"/>
          <w:sz w:val="20"/>
        </w:rPr>
        <w:t xml:space="preserve">acket number anonymization). </w:t>
      </w:r>
    </w:p>
    <w:p w14:paraId="493B4E6E" w14:textId="77777777" w:rsidR="002B4CF5" w:rsidRDefault="002B4CF5" w:rsidP="002B4CF5">
      <w:pPr>
        <w:rPr>
          <w:rFonts w:eastAsiaTheme="minorEastAsia"/>
          <w:color w:val="000000" w:themeColor="text1"/>
          <w:sz w:val="20"/>
        </w:rPr>
      </w:pPr>
    </w:p>
    <w:p w14:paraId="0FA42DE4" w14:textId="3FEAFF10" w:rsidR="002B4CF5" w:rsidRDefault="002B4CF5" w:rsidP="002B4CF5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 STA </w:t>
      </w:r>
      <w:r w:rsidR="00175567">
        <w:rPr>
          <w:rFonts w:eastAsiaTheme="minorEastAsia"/>
          <w:color w:val="000000" w:themeColor="text1"/>
          <w:sz w:val="20"/>
        </w:rPr>
        <w:t>shall de-anonymiz</w:t>
      </w:r>
      <w:r w:rsidR="001F2584">
        <w:rPr>
          <w:rFonts w:eastAsiaTheme="minorEastAsia"/>
          <w:color w:val="000000" w:themeColor="text1"/>
          <w:sz w:val="20"/>
        </w:rPr>
        <w:t>e the received group frames</w:t>
      </w:r>
      <w:r w:rsidR="001F2584" w:rsidRPr="001F2584">
        <w:rPr>
          <w:rFonts w:eastAsiaTheme="minorEastAsia"/>
          <w:color w:val="000000" w:themeColor="text1"/>
          <w:sz w:val="20"/>
        </w:rPr>
        <w:t xml:space="preserve"> </w:t>
      </w:r>
      <w:r w:rsidR="001F2584">
        <w:rPr>
          <w:rFonts w:eastAsiaTheme="minorEastAsia"/>
          <w:color w:val="000000" w:themeColor="text1"/>
          <w:sz w:val="20"/>
        </w:rPr>
        <w:t>by using the offsets as described in 10.71.3.4(</w:t>
      </w:r>
      <w:r w:rsidR="001F2584" w:rsidRPr="00CD3800">
        <w:rPr>
          <w:rFonts w:eastAsiaTheme="minorEastAsia"/>
          <w:color w:val="000000" w:themeColor="text1"/>
          <w:sz w:val="20"/>
        </w:rPr>
        <w:t>Establishing BP frame anonymization parameter sets</w:t>
      </w:r>
      <w:r w:rsidR="001F2584">
        <w:rPr>
          <w:rFonts w:eastAsiaTheme="minorEastAsia"/>
          <w:color w:val="000000" w:themeColor="text1"/>
          <w:sz w:val="20"/>
        </w:rPr>
        <w:t>)</w:t>
      </w:r>
      <w:r w:rsidR="001F2584" w:rsidRPr="00782DA5">
        <w:rPr>
          <w:rFonts w:eastAsiaTheme="minorEastAsia"/>
          <w:color w:val="000000" w:themeColor="text1"/>
          <w:sz w:val="20"/>
        </w:rPr>
        <w:t>:</w:t>
      </w:r>
    </w:p>
    <w:p w14:paraId="09151C0A" w14:textId="1F1191E6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transmitter address is filtered as descried in </w:t>
      </w:r>
      <w:r w:rsidR="0013627F" w:rsidRPr="009F6E20">
        <w:rPr>
          <w:rFonts w:eastAsiaTheme="minorEastAsia"/>
          <w:color w:val="000000" w:themeColor="text1"/>
          <w:sz w:val="20"/>
        </w:rPr>
        <w:t>10.71.5.1(Address Filtering)</w:t>
      </w:r>
      <w:r w:rsidR="001F2584">
        <w:rPr>
          <w:rFonts w:eastAsiaTheme="minorEastAsia"/>
          <w:color w:val="000000" w:themeColor="text1"/>
          <w:sz w:val="20"/>
        </w:rPr>
        <w:t>.</w:t>
      </w:r>
      <w:r w:rsidR="0013627F" w:rsidRPr="009F6E20">
        <w:rPr>
          <w:rFonts w:eastAsiaTheme="minorEastAsia"/>
          <w:color w:val="000000" w:themeColor="text1"/>
          <w:sz w:val="20"/>
        </w:rPr>
        <w:t xml:space="preserve"> </w:t>
      </w:r>
    </w:p>
    <w:p w14:paraId="41C56177" w14:textId="6E65B617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group address is deanonymized as described in </w:t>
      </w:r>
      <w:r w:rsidR="005D7E2E" w:rsidRPr="009F6E20">
        <w:rPr>
          <w:rFonts w:eastAsiaTheme="minorEastAsia"/>
          <w:color w:val="000000" w:themeColor="text1"/>
          <w:sz w:val="20"/>
        </w:rPr>
        <w:t>10.71.4.4(Addressing).</w:t>
      </w:r>
    </w:p>
    <w:p w14:paraId="74A943CD" w14:textId="0DF476C1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PN is deanonymized with the PN Group </w:t>
      </w:r>
      <w:r w:rsidR="001F2584" w:rsidRPr="009F6E20">
        <w:rPr>
          <w:rFonts w:eastAsiaTheme="minorEastAsia"/>
          <w:color w:val="000000" w:themeColor="text1"/>
          <w:sz w:val="20"/>
        </w:rPr>
        <w:t>o</w:t>
      </w:r>
      <w:r w:rsidRPr="009F6E20">
        <w:rPr>
          <w:rFonts w:eastAsiaTheme="minorEastAsia"/>
          <w:color w:val="000000" w:themeColor="text1"/>
          <w:sz w:val="20"/>
        </w:rPr>
        <w:t>ffset</w:t>
      </w:r>
      <w:r w:rsidR="00AC3BEB" w:rsidRPr="009F6E20">
        <w:rPr>
          <w:rFonts w:eastAsiaTheme="minorEastAsia"/>
          <w:color w:val="000000" w:themeColor="text1"/>
          <w:sz w:val="20"/>
        </w:rPr>
        <w:t xml:space="preserve"> as</w:t>
      </w:r>
      <w:r w:rsidRPr="009F6E20">
        <w:rPr>
          <w:rFonts w:eastAsiaTheme="minorEastAsia"/>
          <w:color w:val="000000" w:themeColor="text1"/>
          <w:sz w:val="20"/>
        </w:rPr>
        <w:t xml:space="preserve"> described in 10.71.5.3(</w:t>
      </w:r>
      <w:r w:rsidR="001F2584" w:rsidRPr="009F6E20">
        <w:rPr>
          <w:rFonts w:eastAsiaTheme="minorEastAsia"/>
          <w:color w:val="000000" w:themeColor="text1"/>
          <w:sz w:val="20"/>
        </w:rPr>
        <w:t>P</w:t>
      </w:r>
      <w:r w:rsidRPr="009F6E20">
        <w:rPr>
          <w:rFonts w:eastAsiaTheme="minorEastAsia"/>
          <w:color w:val="000000" w:themeColor="text1"/>
          <w:sz w:val="20"/>
        </w:rPr>
        <w:t>acket number anonymization).</w:t>
      </w:r>
    </w:p>
    <w:p w14:paraId="58461EF5" w14:textId="72235F4A" w:rsidR="00175567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>The SN is deanonymized with the SNS1 DL offset</w:t>
      </w:r>
      <w:r w:rsidR="00AC3BEB" w:rsidRPr="009F6E20">
        <w:rPr>
          <w:rFonts w:eastAsiaTheme="minorEastAsia"/>
          <w:color w:val="000000" w:themeColor="text1"/>
          <w:sz w:val="20"/>
        </w:rPr>
        <w:t xml:space="preserve"> as</w:t>
      </w:r>
      <w:r w:rsidRPr="009F6E20">
        <w:rPr>
          <w:rFonts w:eastAsiaTheme="minorEastAsia"/>
          <w:color w:val="000000" w:themeColor="text1"/>
          <w:sz w:val="20"/>
        </w:rPr>
        <w:t xml:space="preserve"> described in 10.71.</w:t>
      </w:r>
      <w:r w:rsidR="00AC3BEB" w:rsidRPr="009F6E20">
        <w:rPr>
          <w:rFonts w:eastAsiaTheme="minorEastAsia"/>
          <w:color w:val="000000" w:themeColor="text1"/>
          <w:sz w:val="20"/>
        </w:rPr>
        <w:t>5</w:t>
      </w:r>
      <w:r w:rsidRPr="009F6E20">
        <w:rPr>
          <w:rFonts w:eastAsiaTheme="minorEastAsia"/>
          <w:color w:val="000000" w:themeColor="text1"/>
          <w:sz w:val="20"/>
        </w:rPr>
        <w:t>.</w:t>
      </w:r>
      <w:r w:rsidR="00AC3BEB" w:rsidRPr="009F6E20">
        <w:rPr>
          <w:rFonts w:eastAsiaTheme="minorEastAsia"/>
          <w:color w:val="000000" w:themeColor="text1"/>
          <w:sz w:val="20"/>
        </w:rPr>
        <w:t>4</w:t>
      </w:r>
      <w:r w:rsidRPr="009F6E20">
        <w:rPr>
          <w:rFonts w:eastAsiaTheme="minorEastAsia"/>
          <w:color w:val="000000" w:themeColor="text1"/>
          <w:sz w:val="20"/>
        </w:rPr>
        <w:t>(</w:t>
      </w:r>
      <w:r w:rsidR="001F2584" w:rsidRPr="009F6E20">
        <w:rPr>
          <w:rFonts w:eastAsiaTheme="minorEastAsia"/>
          <w:color w:val="000000" w:themeColor="text1"/>
          <w:sz w:val="20"/>
        </w:rPr>
        <w:t>S</w:t>
      </w:r>
      <w:r w:rsidRPr="009F6E20">
        <w:rPr>
          <w:rFonts w:eastAsiaTheme="minorEastAsia"/>
          <w:color w:val="000000" w:themeColor="text1"/>
          <w:sz w:val="20"/>
        </w:rPr>
        <w:t xml:space="preserve">equence number anonymization).  </w:t>
      </w:r>
    </w:p>
    <w:p w14:paraId="795AF50B" w14:textId="77777777" w:rsidR="00EB74AE" w:rsidRDefault="00EB74AE" w:rsidP="002879AF">
      <w:pPr>
        <w:rPr>
          <w:rFonts w:eastAsiaTheme="minorEastAsia"/>
          <w:color w:val="000000" w:themeColor="text1"/>
          <w:sz w:val="20"/>
        </w:rPr>
      </w:pPr>
    </w:p>
    <w:p w14:paraId="54875605" w14:textId="63CCC3E3" w:rsidR="00EB74AE" w:rsidRDefault="002B4CF5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To improve the BP AP privacy, t</w:t>
      </w:r>
      <w:r w:rsidR="00EB74AE">
        <w:rPr>
          <w:rFonts w:eastAsiaTheme="minorEastAsia"/>
          <w:color w:val="000000" w:themeColor="text1"/>
          <w:sz w:val="20"/>
        </w:rPr>
        <w:t xml:space="preserve">he BP AP shall use GTK to encrypt </w:t>
      </w:r>
      <w:r>
        <w:rPr>
          <w:rFonts w:eastAsiaTheme="minorEastAsia"/>
          <w:color w:val="000000" w:themeColor="text1"/>
          <w:sz w:val="20"/>
        </w:rPr>
        <w:t>t</w:t>
      </w:r>
      <w:r w:rsidR="00EB74AE">
        <w:rPr>
          <w:rFonts w:eastAsiaTheme="minorEastAsia"/>
          <w:color w:val="000000" w:themeColor="text1"/>
          <w:sz w:val="20"/>
        </w:rPr>
        <w:t xml:space="preserve">he payload of </w:t>
      </w:r>
      <w:r>
        <w:rPr>
          <w:rFonts w:eastAsiaTheme="minorEastAsia"/>
          <w:color w:val="000000" w:themeColor="text1"/>
          <w:sz w:val="20"/>
        </w:rPr>
        <w:t>t</w:t>
      </w:r>
      <w:r w:rsidR="00EB74AE">
        <w:rPr>
          <w:rFonts w:eastAsiaTheme="minorEastAsia"/>
          <w:color w:val="000000" w:themeColor="text1"/>
          <w:sz w:val="20"/>
        </w:rPr>
        <w:t>he group management frames.</w:t>
      </w:r>
    </w:p>
    <w:p w14:paraId="53A8257E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1C3FB942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16679364" w14:textId="267E3DEE" w:rsidR="002879AF" w:rsidRPr="002879AF" w:rsidRDefault="002879AF" w:rsidP="002879AF">
      <w:pPr>
        <w:rPr>
          <w:rFonts w:eastAsiaTheme="minorEastAsia"/>
          <w:u w:val="single"/>
        </w:rPr>
      </w:pP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TGbi editor: Add the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field to the Enhanced Data Privacy element</w:t>
      </w:r>
    </w:p>
    <w:p w14:paraId="1E8E1FA6" w14:textId="77777777" w:rsidR="002879AF" w:rsidRPr="00524FDC" w:rsidRDefault="002879AF" w:rsidP="002879AF">
      <w:pPr>
        <w:rPr>
          <w:rFonts w:ascii="Arial" w:eastAsiaTheme="minorEastAsia" w:hAnsi="Arial" w:cs="Arial"/>
          <w:b/>
          <w:bCs/>
          <w:color w:val="000000"/>
          <w:sz w:val="20"/>
        </w:rPr>
      </w:pPr>
      <w:r w:rsidRPr="00524FDC">
        <w:rPr>
          <w:rFonts w:ascii="Arial" w:eastAsiaTheme="minorEastAsia" w:hAnsi="Arial" w:cs="Arial"/>
          <w:b/>
          <w:bCs/>
          <w:color w:val="000000"/>
          <w:sz w:val="20"/>
        </w:rPr>
        <w:t xml:space="preserve">9.4.2.337 Enhanced Data Privacy (EDP) element </w:t>
      </w:r>
    </w:p>
    <w:p w14:paraId="4D60DF3F" w14:textId="77777777" w:rsidR="002879AF" w:rsidRDefault="002879AF" w:rsidP="002879AF">
      <w:pPr>
        <w:rPr>
          <w:bCs/>
          <w:sz w:val="20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879AF" w14:paraId="79B36C75" w14:textId="77777777" w:rsidTr="006D698A"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86159B8" w14:textId="77777777" w:rsidR="002879AF" w:rsidRDefault="002879AF" w:rsidP="006D698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9BB958C" w14:textId="77777777" w:rsidR="002879AF" w:rsidRDefault="002879AF" w:rsidP="006D698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Reserved</w:t>
            </w:r>
          </w:p>
        </w:tc>
        <w:tc>
          <w:tcPr>
            <w:tcW w:w="9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C65146B" w14:textId="77777777" w:rsidR="002879AF" w:rsidRDefault="002879AF" w:rsidP="006D698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Reserved</w:t>
            </w:r>
          </w:p>
        </w:tc>
        <w:tc>
          <w:tcPr>
            <w:tcW w:w="9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CCD30AD" w14:textId="77777777" w:rsidR="002879AF" w:rsidRDefault="002879AF" w:rsidP="006D698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Epoch Interval </w:t>
            </w:r>
          </w:p>
          <w:p w14:paraId="56D13496" w14:textId="77777777" w:rsidR="002879AF" w:rsidRDefault="002879AF" w:rsidP="006D698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Duration</w:t>
            </w:r>
          </w:p>
        </w:tc>
        <w:tc>
          <w:tcPr>
            <w:tcW w:w="9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28B360E" w14:textId="7C4099F7" w:rsidR="002879AF" w:rsidRDefault="002879AF" w:rsidP="00EF3971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Next Epoch Start Time</w:t>
            </w:r>
          </w:p>
        </w:tc>
        <w:tc>
          <w:tcPr>
            <w:tcW w:w="9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5DE3AFA" w14:textId="43CE8F19" w:rsidR="002879AF" w:rsidRDefault="002879AF" w:rsidP="00EF3971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Time</w:t>
            </w:r>
            <w:r w:rsidR="00EF3971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t>Range</w:t>
            </w:r>
          </w:p>
        </w:tc>
        <w:tc>
          <w:tcPr>
            <w:tcW w:w="9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98979E3" w14:textId="77777777" w:rsidR="002879AF" w:rsidRDefault="002879AF" w:rsidP="006D698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Reserved</w:t>
            </w:r>
          </w:p>
        </w:tc>
        <w:tc>
          <w:tcPr>
            <w:tcW w:w="9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A15D6FA" w14:textId="77777777" w:rsidR="002879AF" w:rsidRDefault="002879AF" w:rsidP="006D698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Epoch</w:t>
            </w:r>
          </w:p>
          <w:p w14:paraId="72E502AB" w14:textId="77777777" w:rsidR="002879AF" w:rsidRDefault="002879AF" w:rsidP="006D698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Sequence</w:t>
            </w:r>
          </w:p>
          <w:p w14:paraId="56A44FC2" w14:textId="77777777" w:rsidR="002879AF" w:rsidRDefault="002879AF" w:rsidP="006D698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Duration</w:t>
            </w:r>
          </w:p>
        </w:tc>
        <w:tc>
          <w:tcPr>
            <w:tcW w:w="9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894A60E" w14:textId="77777777" w:rsidR="002879AF" w:rsidRPr="00524FDC" w:rsidRDefault="002879AF" w:rsidP="006D698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color w:val="0070C0"/>
                <w:sz w:val="16"/>
                <w:szCs w:val="16"/>
                <w:u w:val="single"/>
              </w:rPr>
            </w:pPr>
            <w:r>
              <w:rPr>
                <w:rFonts w:ascii="Helvetica" w:hAnsi="Helvetica" w:cs="Helvetica"/>
                <w:color w:val="0070C0"/>
                <w:sz w:val="16"/>
                <w:szCs w:val="16"/>
                <w:u w:val="single"/>
              </w:rPr>
              <w:t xml:space="preserve">BP </w:t>
            </w:r>
            <w:r w:rsidRPr="00524FDC">
              <w:rPr>
                <w:rFonts w:ascii="Helvetica" w:hAnsi="Helvetica" w:cs="Helvetica"/>
                <w:color w:val="0070C0"/>
                <w:sz w:val="16"/>
                <w:szCs w:val="16"/>
                <w:u w:val="single"/>
              </w:rPr>
              <w:t>Epoch Number</w:t>
            </w:r>
          </w:p>
        </w:tc>
      </w:tr>
      <w:tr w:rsidR="002879AF" w14:paraId="40777655" w14:textId="77777777" w:rsidTr="006D698A"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354AAA1" w14:textId="77777777" w:rsidR="002879AF" w:rsidRDefault="002879AF" w:rsidP="006D698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Bits:</w:t>
            </w:r>
          </w:p>
        </w:tc>
        <w:tc>
          <w:tcPr>
            <w:tcW w:w="9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222D282" w14:textId="77777777" w:rsidR="002879AF" w:rsidRDefault="002879AF" w:rsidP="006D698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CF28DFB" w14:textId="77777777" w:rsidR="002879AF" w:rsidRDefault="002879AF" w:rsidP="006D698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03DBE55" w14:textId="77777777" w:rsidR="002879AF" w:rsidRDefault="002879AF" w:rsidP="006D698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BBBAF27" w14:textId="77777777" w:rsidR="002879AF" w:rsidRDefault="002879AF" w:rsidP="006D698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A3B30B4" w14:textId="77777777" w:rsidR="002879AF" w:rsidRDefault="002879AF" w:rsidP="006D698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BC83272" w14:textId="77777777" w:rsidR="002879AF" w:rsidRDefault="002879AF" w:rsidP="006D698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A441D14" w14:textId="77777777" w:rsidR="002879AF" w:rsidRDefault="002879AF" w:rsidP="006D698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21C3DB0" w14:textId="77777777" w:rsidR="002879AF" w:rsidRDefault="002879AF" w:rsidP="006D698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48</w:t>
            </w:r>
          </w:p>
        </w:tc>
      </w:tr>
    </w:tbl>
    <w:p w14:paraId="42037C36" w14:textId="77777777" w:rsidR="002879AF" w:rsidRDefault="002879AF" w:rsidP="002879AF">
      <w:pPr>
        <w:rPr>
          <w:bCs/>
          <w:sz w:val="20"/>
        </w:rPr>
      </w:pPr>
    </w:p>
    <w:p w14:paraId="1AC0FB96" w14:textId="414AC3EA" w:rsidR="002879AF" w:rsidRDefault="002879AF" w:rsidP="002879AF">
      <w:pPr>
        <w:rPr>
          <w:bCs/>
          <w:color w:val="0070C0"/>
          <w:sz w:val="20"/>
          <w:u w:val="single"/>
        </w:rPr>
      </w:pPr>
      <w:r w:rsidRPr="000119CF">
        <w:rPr>
          <w:bCs/>
          <w:color w:val="0070C0"/>
          <w:sz w:val="20"/>
          <w:u w:val="single"/>
        </w:rPr>
        <w:t xml:space="preserve">The </w:t>
      </w:r>
      <w:r>
        <w:rPr>
          <w:bCs/>
          <w:color w:val="0070C0"/>
          <w:sz w:val="20"/>
          <w:u w:val="single"/>
        </w:rPr>
        <w:t xml:space="preserve">BP </w:t>
      </w:r>
      <w:r w:rsidRPr="000119CF">
        <w:rPr>
          <w:bCs/>
          <w:color w:val="0070C0"/>
          <w:sz w:val="20"/>
          <w:u w:val="single"/>
        </w:rPr>
        <w:t xml:space="preserve">Epoch Number in an </w:t>
      </w:r>
      <w:r>
        <w:rPr>
          <w:bCs/>
          <w:color w:val="0070C0"/>
          <w:sz w:val="20"/>
          <w:u w:val="single"/>
        </w:rPr>
        <w:t xml:space="preserve">unsigned </w:t>
      </w:r>
      <w:r w:rsidRPr="000119CF">
        <w:rPr>
          <w:bCs/>
          <w:color w:val="0070C0"/>
          <w:sz w:val="20"/>
          <w:u w:val="single"/>
        </w:rPr>
        <w:t xml:space="preserve">integer that is increased by one for each </w:t>
      </w:r>
      <w:r w:rsidR="006A20F4">
        <w:rPr>
          <w:bCs/>
          <w:color w:val="0070C0"/>
          <w:sz w:val="20"/>
          <w:u w:val="single"/>
        </w:rPr>
        <w:t xml:space="preserve">BP </w:t>
      </w:r>
      <w:r w:rsidRPr="000119CF">
        <w:rPr>
          <w:bCs/>
          <w:color w:val="0070C0"/>
          <w:sz w:val="20"/>
          <w:u w:val="single"/>
        </w:rPr>
        <w:t>epoch.</w:t>
      </w:r>
    </w:p>
    <w:p w14:paraId="0297820E" w14:textId="77777777" w:rsidR="002879AF" w:rsidRPr="000119CF" w:rsidRDefault="002879AF" w:rsidP="002879AF">
      <w:pPr>
        <w:rPr>
          <w:bCs/>
          <w:color w:val="0070C0"/>
          <w:sz w:val="20"/>
          <w:u w:val="single"/>
        </w:rPr>
      </w:pPr>
    </w:p>
    <w:p w14:paraId="78806668" w14:textId="293D48D9" w:rsidR="002879AF" w:rsidRPr="002879AF" w:rsidRDefault="002879AF" w:rsidP="002879AF">
      <w:pPr>
        <w:pStyle w:val="T"/>
        <w:rPr>
          <w:i/>
          <w:iCs/>
          <w:w w:val="100"/>
          <w:highlight w:val="yellow"/>
          <w:u w:val="single"/>
        </w:rPr>
      </w:pPr>
      <w:r w:rsidRPr="002879AF">
        <w:rPr>
          <w:i/>
          <w:iCs/>
          <w:w w:val="100"/>
          <w:highlight w:val="yellow"/>
          <w:u w:val="single"/>
        </w:rPr>
        <w:t>TGbi editor: Apply the following changes to 10.71.3 (Establishing frame anonymization parameter sets)</w:t>
      </w:r>
      <w:r w:rsidR="00AA1D79">
        <w:rPr>
          <w:i/>
          <w:iCs/>
          <w:w w:val="100"/>
          <w:highlight w:val="yellow"/>
          <w:u w:val="single"/>
        </w:rPr>
        <w:t>.</w:t>
      </w:r>
    </w:p>
    <w:p w14:paraId="70E59778" w14:textId="625CEA8E" w:rsidR="002879AF" w:rsidRPr="00253F24" w:rsidRDefault="00253F24" w:rsidP="00253F24">
      <w:pPr>
        <w:pStyle w:val="H3"/>
        <w:rPr>
          <w:w w:val="100"/>
        </w:rPr>
      </w:pPr>
      <w:bookmarkStart w:id="0" w:name="_Hlk171624884"/>
      <w:bookmarkStart w:id="1" w:name="RTF33313931373a2048332c312e"/>
      <w:r w:rsidRPr="00253F24">
        <w:rPr>
          <w:w w:val="100"/>
        </w:rPr>
        <w:t>10.7.1.</w:t>
      </w:r>
      <w:r w:rsidR="0013627F">
        <w:rPr>
          <w:w w:val="100"/>
        </w:rPr>
        <w:t xml:space="preserve">3 </w:t>
      </w:r>
      <w:r w:rsidR="002879AF" w:rsidRPr="00253F24">
        <w:rPr>
          <w:w w:val="100"/>
        </w:rPr>
        <w:t>Establishing frame anonymization parameter sets</w:t>
      </w:r>
      <w:bookmarkEnd w:id="0"/>
      <w:r w:rsidR="002879AF" w:rsidRPr="00253F24">
        <w:rPr>
          <w:w w:val="100"/>
        </w:rPr>
        <w:t xml:space="preserve"> </w:t>
      </w:r>
      <w:bookmarkEnd w:id="1"/>
    </w:p>
    <w:p w14:paraId="32F0C1D1" w14:textId="1CAFF602" w:rsidR="002879AF" w:rsidRPr="00253F24" w:rsidRDefault="002879AF" w:rsidP="002879AF">
      <w:pPr>
        <w:pStyle w:val="T"/>
        <w:spacing w:before="0"/>
        <w:rPr>
          <w:color w:val="000000" w:themeColor="text1"/>
          <w:w w:val="100"/>
          <w:szCs w:val="24"/>
        </w:rPr>
      </w:pPr>
      <w:r w:rsidRPr="00253F24">
        <w:rPr>
          <w:color w:val="000000" w:themeColor="text1"/>
          <w:w w:val="100"/>
          <w:szCs w:val="24"/>
        </w:rPr>
        <w:t xml:space="preserve">This subclause describes how an AP MLD and associated non-AP MLD establish the </w:t>
      </w:r>
      <w:r w:rsidR="0013627F" w:rsidRPr="0013627F">
        <w:rPr>
          <w:color w:val="0070C0"/>
          <w:w w:val="100"/>
          <w:u w:val="single"/>
        </w:rPr>
        <w:t xml:space="preserve">CPE </w:t>
      </w:r>
      <w:r w:rsidRPr="0013627F">
        <w:rPr>
          <w:color w:val="000000" w:themeColor="text1"/>
          <w:w w:val="100"/>
          <w:szCs w:val="24"/>
        </w:rPr>
        <w:t>F</w:t>
      </w:r>
      <w:r w:rsidRPr="00253F24">
        <w:rPr>
          <w:color w:val="000000" w:themeColor="text1"/>
          <w:w w:val="100"/>
          <w:szCs w:val="24"/>
        </w:rPr>
        <w:t xml:space="preserve">A parameter set for each EDP epoch for the </w:t>
      </w:r>
      <w:r w:rsidR="0013627F" w:rsidRPr="0013627F">
        <w:rPr>
          <w:color w:val="0070C0"/>
          <w:w w:val="100"/>
          <w:u w:val="single"/>
        </w:rPr>
        <w:t>CPE</w:t>
      </w:r>
      <w:r w:rsidR="0013627F">
        <w:rPr>
          <w:color w:val="000000" w:themeColor="text1"/>
          <w:w w:val="100"/>
          <w:szCs w:val="24"/>
        </w:rPr>
        <w:t xml:space="preserve"> </w:t>
      </w:r>
      <w:r w:rsidRPr="00253F24">
        <w:rPr>
          <w:color w:val="000000" w:themeColor="text1"/>
          <w:w w:val="100"/>
          <w:szCs w:val="24"/>
        </w:rPr>
        <w:t>non-AP MLD.</w:t>
      </w:r>
      <w:r w:rsidR="0013627F" w:rsidRPr="0013627F">
        <w:rPr>
          <w:color w:val="0070C0"/>
          <w:u w:val="single"/>
        </w:rPr>
        <w:t xml:space="preserve"> </w:t>
      </w:r>
      <w:r w:rsidR="0013627F" w:rsidRPr="00253F24">
        <w:rPr>
          <w:color w:val="0070C0"/>
          <w:u w:val="single"/>
        </w:rPr>
        <w:t xml:space="preserve">The BP </w:t>
      </w:r>
      <w:r w:rsidR="0013627F">
        <w:rPr>
          <w:color w:val="0070C0"/>
          <w:u w:val="single"/>
        </w:rPr>
        <w:t>FA parameter sets creation is</w:t>
      </w:r>
      <w:r w:rsidR="0013627F" w:rsidRPr="00253F24">
        <w:rPr>
          <w:color w:val="0070C0"/>
          <w:u w:val="single"/>
        </w:rPr>
        <w:t xml:space="preserve"> described in 10.7.</w:t>
      </w:r>
      <w:r w:rsidR="004C542C">
        <w:rPr>
          <w:color w:val="0070C0"/>
          <w:u w:val="single"/>
        </w:rPr>
        <w:t>1</w:t>
      </w:r>
      <w:r w:rsidR="0013627F" w:rsidRPr="00253F24">
        <w:rPr>
          <w:color w:val="0070C0"/>
          <w:u w:val="single"/>
        </w:rPr>
        <w:t>.4 (</w:t>
      </w:r>
      <w:r w:rsidR="00AC3BEB" w:rsidRPr="009F6E20">
        <w:rPr>
          <w:color w:val="0070C0"/>
          <w:u w:val="single"/>
        </w:rPr>
        <w:t>Establishing BP frame anonymization parameter sets</w:t>
      </w:r>
      <w:r w:rsidR="0013627F" w:rsidRPr="00253F24">
        <w:rPr>
          <w:color w:val="0070C0"/>
          <w:u w:val="single"/>
        </w:rPr>
        <w:t>).</w:t>
      </w:r>
    </w:p>
    <w:p w14:paraId="59484611" w14:textId="7EFFA3ED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  <w:r w:rsidRPr="00253F24">
        <w:rPr>
          <w:rFonts w:eastAsiaTheme="minorEastAsia"/>
          <w:color w:val="000000" w:themeColor="text1"/>
          <w:sz w:val="20"/>
        </w:rPr>
        <w:t xml:space="preserve">The non-AP MLD and AP MLD establish(#Ed) the EDP epochs used for frame anonymization as described in </w:t>
      </w:r>
      <w:r w:rsidRPr="00253F24">
        <w:rPr>
          <w:rFonts w:eastAsiaTheme="minorEastAsia"/>
          <w:color w:val="000000" w:themeColor="text1"/>
          <w:sz w:val="20"/>
        </w:rPr>
        <w:fldChar w:fldCharType="begin"/>
      </w:r>
      <w:r w:rsidRPr="00253F24">
        <w:rPr>
          <w:rFonts w:eastAsiaTheme="minorEastAsia"/>
          <w:color w:val="000000" w:themeColor="text1"/>
          <w:sz w:val="20"/>
        </w:rPr>
        <w:instrText xml:space="preserve"> REF  RTF32363836343a2048332c312e \h</w:instrText>
      </w:r>
      <w:r w:rsidR="00253F24" w:rsidRPr="00253F24">
        <w:rPr>
          <w:rFonts w:eastAsiaTheme="minorEastAsia"/>
          <w:color w:val="000000" w:themeColor="text1"/>
          <w:sz w:val="20"/>
        </w:rPr>
        <w:instrText xml:space="preserve"> \* MERGEFORMAT </w:instrText>
      </w:r>
      <w:r w:rsidRPr="00253F24">
        <w:rPr>
          <w:rFonts w:eastAsiaTheme="minorEastAsia"/>
          <w:color w:val="000000" w:themeColor="text1"/>
          <w:sz w:val="20"/>
        </w:rPr>
      </w:r>
      <w:r w:rsidRPr="00253F24">
        <w:rPr>
          <w:rFonts w:eastAsiaTheme="minorEastAsia"/>
          <w:color w:val="000000" w:themeColor="text1"/>
          <w:sz w:val="20"/>
        </w:rPr>
        <w:fldChar w:fldCharType="separate"/>
      </w:r>
      <w:r w:rsidRPr="00253F24">
        <w:rPr>
          <w:rFonts w:eastAsiaTheme="minorEastAsia"/>
          <w:color w:val="000000" w:themeColor="text1"/>
          <w:sz w:val="20"/>
        </w:rPr>
        <w:t>10.71.2 (EDP epoch operation)</w:t>
      </w:r>
      <w:r w:rsidRPr="00253F24">
        <w:rPr>
          <w:rFonts w:eastAsiaTheme="minorEastAsia"/>
          <w:color w:val="000000" w:themeColor="text1"/>
          <w:sz w:val="20"/>
        </w:rPr>
        <w:fldChar w:fldCharType="end"/>
      </w:r>
      <w:r w:rsidRPr="00253F24">
        <w:rPr>
          <w:rFonts w:eastAsiaTheme="minorEastAsia"/>
          <w:color w:val="000000" w:themeColor="text1"/>
          <w:sz w:val="20"/>
        </w:rPr>
        <w:t>.</w:t>
      </w:r>
    </w:p>
    <w:p w14:paraId="06B48382" w14:textId="77777777" w:rsidR="006A20F4" w:rsidRDefault="006A20F4" w:rsidP="002879AF">
      <w:pPr>
        <w:rPr>
          <w:rFonts w:eastAsiaTheme="minorEastAsia"/>
          <w:color w:val="0070C0"/>
          <w:sz w:val="20"/>
          <w:u w:val="single"/>
        </w:rPr>
      </w:pPr>
    </w:p>
    <w:p w14:paraId="331E5041" w14:textId="67FE0743" w:rsidR="002879AF" w:rsidRPr="002879AF" w:rsidRDefault="002879AF" w:rsidP="002879AF">
      <w:pPr>
        <w:pStyle w:val="T"/>
        <w:rPr>
          <w:i/>
          <w:iCs/>
          <w:w w:val="100"/>
          <w:highlight w:val="yellow"/>
          <w:u w:val="single"/>
        </w:rPr>
      </w:pPr>
      <w:r w:rsidRPr="002879AF">
        <w:rPr>
          <w:i/>
          <w:iCs/>
          <w:w w:val="100"/>
          <w:highlight w:val="yellow"/>
          <w:u w:val="single"/>
        </w:rPr>
        <w:lastRenderedPageBreak/>
        <w:t>TGbi editor: Add the new clause 10.71.</w:t>
      </w:r>
      <w:r w:rsidR="0013627F">
        <w:rPr>
          <w:i/>
          <w:iCs/>
          <w:w w:val="100"/>
          <w:highlight w:val="yellow"/>
          <w:u w:val="single"/>
        </w:rPr>
        <w:t>1</w:t>
      </w:r>
      <w:r w:rsidRPr="002879AF">
        <w:rPr>
          <w:i/>
          <w:iCs/>
          <w:w w:val="100"/>
          <w:highlight w:val="yellow"/>
          <w:u w:val="single"/>
        </w:rPr>
        <w:t>.</w:t>
      </w:r>
      <w:r w:rsidR="0013627F">
        <w:rPr>
          <w:i/>
          <w:iCs/>
          <w:w w:val="100"/>
          <w:highlight w:val="yellow"/>
          <w:u w:val="single"/>
        </w:rPr>
        <w:t>4</w:t>
      </w:r>
      <w:r w:rsidRPr="002879AF">
        <w:rPr>
          <w:i/>
          <w:iCs/>
          <w:w w:val="100"/>
          <w:highlight w:val="yellow"/>
          <w:u w:val="single"/>
        </w:rPr>
        <w:t xml:space="preserve">. </w:t>
      </w:r>
    </w:p>
    <w:p w14:paraId="2CF996F8" w14:textId="781EB0A5" w:rsidR="002879AF" w:rsidRPr="00253F24" w:rsidRDefault="002879AF" w:rsidP="00253F24">
      <w:pPr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10.71.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.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4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Establishing 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BP 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frame anonymization parameter sets</w:t>
      </w:r>
    </w:p>
    <w:p w14:paraId="03BD33E9" w14:textId="77777777" w:rsidR="00253F24" w:rsidRDefault="00253F24" w:rsidP="00253F24">
      <w:pPr>
        <w:rPr>
          <w:rFonts w:eastAsiaTheme="minorEastAsia"/>
          <w:color w:val="000000" w:themeColor="text1"/>
          <w:sz w:val="20"/>
        </w:rPr>
      </w:pPr>
    </w:p>
    <w:p w14:paraId="55FE5D98" w14:textId="53E9499E" w:rsidR="00EF3971" w:rsidRPr="00AA5A86" w:rsidRDefault="001F2584" w:rsidP="00253F24">
      <w:pPr>
        <w:rPr>
          <w:rFonts w:eastAsiaTheme="minorEastAsia"/>
          <w:color w:val="000000" w:themeColor="text1"/>
          <w:sz w:val="20"/>
          <w:lang w:val="en-GB"/>
        </w:rPr>
      </w:pPr>
      <w:r>
        <w:rPr>
          <w:rFonts w:eastAsiaTheme="minorEastAsia"/>
          <w:color w:val="000000" w:themeColor="text1"/>
          <w:sz w:val="20"/>
          <w:lang w:val="en-GB"/>
        </w:rPr>
        <w:t>A</w:t>
      </w:r>
      <w:r w:rsidR="00232929">
        <w:rPr>
          <w:rFonts w:eastAsiaTheme="minorEastAsia"/>
          <w:color w:val="000000" w:themeColor="text1"/>
          <w:sz w:val="20"/>
          <w:lang w:val="en-GB"/>
        </w:rPr>
        <w:t>ll associated</w:t>
      </w:r>
      <w:r>
        <w:rPr>
          <w:rFonts w:eastAsiaTheme="minorEastAsia"/>
          <w:color w:val="000000" w:themeColor="text1"/>
          <w:sz w:val="20"/>
          <w:lang w:val="en-GB"/>
        </w:rPr>
        <w:t xml:space="preserve"> BP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non-AP MLD</w:t>
      </w:r>
      <w:r w:rsidR="00232929">
        <w:rPr>
          <w:rFonts w:eastAsiaTheme="minorEastAsia"/>
          <w:color w:val="000000" w:themeColor="text1"/>
          <w:sz w:val="20"/>
          <w:lang w:val="en-GB"/>
        </w:rPr>
        <w:t>s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and </w:t>
      </w:r>
      <w:r w:rsidR="00232929">
        <w:rPr>
          <w:rFonts w:eastAsiaTheme="minorEastAsia"/>
          <w:color w:val="000000" w:themeColor="text1"/>
          <w:sz w:val="20"/>
          <w:lang w:val="en-GB"/>
        </w:rPr>
        <w:t xml:space="preserve">the </w:t>
      </w:r>
      <w:r>
        <w:rPr>
          <w:rFonts w:eastAsiaTheme="minorEastAsia"/>
          <w:color w:val="000000" w:themeColor="text1"/>
          <w:sz w:val="20"/>
          <w:lang w:val="en-GB"/>
        </w:rPr>
        <w:t>BP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AP MLD</w:t>
      </w:r>
      <w:r>
        <w:rPr>
          <w:rFonts w:eastAsiaTheme="minorEastAsia"/>
          <w:color w:val="000000" w:themeColor="text1"/>
          <w:sz w:val="20"/>
          <w:lang w:val="en-GB"/>
        </w:rPr>
        <w:t xml:space="preserve"> shall generate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EDP 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BP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frame anonymization parameters for a given EDP epoch by computing a single pseudorandom EDP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BP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FA block which is partitioned into the set of EDP </w:t>
      </w:r>
      <w:r w:rsidR="00AA5A86">
        <w:rPr>
          <w:rFonts w:eastAsiaTheme="minorEastAsia"/>
          <w:color w:val="000000" w:themeColor="text1"/>
          <w:sz w:val="20"/>
          <w:lang w:val="en-GB"/>
        </w:rPr>
        <w:t>BP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 frame anonymization parameters according to </w:t>
      </w:r>
      <w:r>
        <w:rPr>
          <w:rFonts w:eastAsiaTheme="minorEastAsia"/>
          <w:color w:val="000000" w:themeColor="text1"/>
          <w:sz w:val="20"/>
          <w:lang w:val="en-GB"/>
        </w:rPr>
        <w:t xml:space="preserve">the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Table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10-XX</w:t>
      </w:r>
      <w:r w:rsidR="005D7E2E">
        <w:rPr>
          <w:rFonts w:eastAsiaTheme="minorEastAsia"/>
          <w:color w:val="000000" w:themeColor="text1"/>
          <w:sz w:val="20"/>
          <w:lang w:val="en-GB"/>
        </w:rPr>
        <w:t xml:space="preserve"> </w:t>
      </w:r>
      <w:r w:rsidR="00AA5A86">
        <w:rPr>
          <w:rFonts w:eastAsiaTheme="minorEastAsia"/>
          <w:color w:val="000000" w:themeColor="text1"/>
          <w:sz w:val="20"/>
          <w:lang w:val="en-GB"/>
        </w:rPr>
        <w:t>(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EDP BP FA block bit positions)</w:t>
      </w:r>
      <w:r w:rsidR="00AA5A86">
        <w:rPr>
          <w:rFonts w:eastAsiaTheme="minorEastAsia"/>
          <w:color w:val="000000" w:themeColor="text1"/>
          <w:sz w:val="20"/>
          <w:lang w:val="en-GB"/>
        </w:rPr>
        <w:t>.</w:t>
      </w:r>
    </w:p>
    <w:p w14:paraId="1C0F7AF1" w14:textId="38328C78" w:rsidR="00AA5A86" w:rsidRPr="00AA5A86" w:rsidRDefault="00AA5A86" w:rsidP="00AA5A86">
      <w:pPr>
        <w:pStyle w:val="T"/>
        <w:spacing w:before="220" w:line="260" w:lineRule="atLeast"/>
        <w:rPr>
          <w:w w:val="100"/>
        </w:rPr>
      </w:pPr>
      <w:r>
        <w:t>For a given EDP epoch, the</w:t>
      </w:r>
      <w:r>
        <w:rPr>
          <w:w w:val="100"/>
        </w:rPr>
        <w:t xml:space="preserve"> EDP FA block shall be generated as:</w:t>
      </w:r>
    </w:p>
    <w:p w14:paraId="6582AB01" w14:textId="6B65A969" w:rsidR="002879AF" w:rsidRPr="00253F24" w:rsidRDefault="00EB74AE" w:rsidP="00253F24">
      <w:pPr>
        <w:rPr>
          <w:rFonts w:eastAsiaTheme="minorEastAsia"/>
          <w:color w:val="000000" w:themeColor="text1"/>
          <w:sz w:val="20"/>
        </w:rPr>
      </w:pPr>
      <w:proofErr w:type="spellStart"/>
      <w:r>
        <w:rPr>
          <w:rFonts w:eastAsiaTheme="minorEastAsia"/>
          <w:color w:val="000000" w:themeColor="text1"/>
          <w:sz w:val="20"/>
        </w:rPr>
        <w:t>EDP_</w:t>
      </w:r>
      <w:r w:rsidR="002879AF" w:rsidRPr="00253F24">
        <w:rPr>
          <w:rFonts w:eastAsiaTheme="minorEastAsia"/>
          <w:color w:val="000000" w:themeColor="text1"/>
          <w:sz w:val="20"/>
        </w:rPr>
        <w:t>BP</w:t>
      </w:r>
      <w:r>
        <w:rPr>
          <w:rFonts w:eastAsiaTheme="minorEastAsia"/>
          <w:color w:val="000000" w:themeColor="text1"/>
          <w:sz w:val="20"/>
        </w:rPr>
        <w:t>_FA_block</w:t>
      </w:r>
      <w:proofErr w:type="spellEnd"/>
      <w:r w:rsidR="002879AF" w:rsidRPr="00253F24">
        <w:rPr>
          <w:rFonts w:eastAsiaTheme="minorEastAsia"/>
          <w:color w:val="000000" w:themeColor="text1"/>
          <w:sz w:val="20"/>
        </w:rPr>
        <w:t xml:space="preserve"> = KDF-Hash-Length (</w:t>
      </w:r>
      <w:r w:rsidR="00232929">
        <w:rPr>
          <w:rFonts w:eastAsiaTheme="minorEastAsia"/>
          <w:color w:val="000000" w:themeColor="text1"/>
          <w:sz w:val="20"/>
        </w:rPr>
        <w:t>BP</w:t>
      </w:r>
      <w:r w:rsidR="002879AF" w:rsidRPr="00253F24">
        <w:rPr>
          <w:rFonts w:eastAsiaTheme="minorEastAsia"/>
          <w:color w:val="000000" w:themeColor="text1"/>
          <w:sz w:val="20"/>
        </w:rPr>
        <w:t>DK, “</w:t>
      </w:r>
      <w:r>
        <w:rPr>
          <w:rFonts w:eastAsiaTheme="minorEastAsia"/>
          <w:color w:val="000000" w:themeColor="text1"/>
          <w:sz w:val="20"/>
        </w:rPr>
        <w:t xml:space="preserve">EDP </w:t>
      </w:r>
      <w:r w:rsidR="002879AF" w:rsidRPr="00253F24">
        <w:rPr>
          <w:rFonts w:eastAsiaTheme="minorEastAsia"/>
          <w:color w:val="000000" w:themeColor="text1"/>
          <w:sz w:val="20"/>
        </w:rPr>
        <w:t>BP</w:t>
      </w:r>
      <w:r>
        <w:rPr>
          <w:rFonts w:eastAsiaTheme="minorEastAsia"/>
          <w:color w:val="000000" w:themeColor="text1"/>
          <w:sz w:val="20"/>
        </w:rPr>
        <w:t xml:space="preserve"> frame </w:t>
      </w:r>
      <w:r w:rsidR="002879AF" w:rsidRPr="00253F24">
        <w:rPr>
          <w:rFonts w:eastAsiaTheme="minorEastAsia"/>
          <w:color w:val="000000" w:themeColor="text1"/>
          <w:sz w:val="20"/>
        </w:rPr>
        <w:t>anonymization”, B</w:t>
      </w:r>
      <w:r w:rsidR="006A20F4">
        <w:rPr>
          <w:rFonts w:eastAsiaTheme="minorEastAsia"/>
          <w:color w:val="000000" w:themeColor="text1"/>
          <w:sz w:val="20"/>
        </w:rPr>
        <w:t xml:space="preserve">P </w:t>
      </w:r>
      <w:r w:rsidR="002879AF" w:rsidRPr="00253F24">
        <w:rPr>
          <w:rFonts w:eastAsiaTheme="minorEastAsia"/>
          <w:color w:val="000000" w:themeColor="text1"/>
          <w:sz w:val="20"/>
        </w:rPr>
        <w:t>Epoch</w:t>
      </w:r>
      <w:r w:rsidR="006A20F4">
        <w:rPr>
          <w:rFonts w:eastAsiaTheme="minorEastAsia"/>
          <w:color w:val="000000" w:themeColor="text1"/>
          <w:sz w:val="20"/>
        </w:rPr>
        <w:t xml:space="preserve"> </w:t>
      </w:r>
      <w:r w:rsidR="002879AF" w:rsidRPr="00253F24">
        <w:rPr>
          <w:rFonts w:eastAsiaTheme="minorEastAsia"/>
          <w:color w:val="000000" w:themeColor="text1"/>
          <w:sz w:val="20"/>
        </w:rPr>
        <w:t xml:space="preserve">Number) </w:t>
      </w:r>
      <w:r w:rsidR="002F5CC5">
        <w:rPr>
          <w:rFonts w:eastAsiaTheme="minorEastAsia"/>
          <w:color w:val="000000" w:themeColor="text1"/>
          <w:sz w:val="20"/>
        </w:rPr>
        <w:t xml:space="preserve"> </w:t>
      </w:r>
    </w:p>
    <w:p w14:paraId="4CC6F73D" w14:textId="77777777" w:rsidR="006A20F4" w:rsidRDefault="006A20F4" w:rsidP="002879AF">
      <w:pPr>
        <w:rPr>
          <w:rFonts w:eastAsiaTheme="minorEastAsia"/>
          <w:color w:val="000000" w:themeColor="text1"/>
          <w:sz w:val="20"/>
        </w:rPr>
      </w:pPr>
    </w:p>
    <w:p w14:paraId="20CF7B18" w14:textId="5CCABEE7" w:rsidR="002879AF" w:rsidRPr="00253F24" w:rsidRDefault="005D7E2E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,</w:t>
      </w:r>
      <w:r w:rsidRPr="00253F24">
        <w:rPr>
          <w:rFonts w:eastAsiaTheme="minorEastAsia"/>
          <w:color w:val="000000" w:themeColor="text1"/>
          <w:sz w:val="20"/>
        </w:rPr>
        <w:t xml:space="preserve"> where</w:t>
      </w:r>
      <w:r w:rsidR="002879AF" w:rsidRPr="00253F24">
        <w:rPr>
          <w:rFonts w:eastAsiaTheme="minorEastAsia"/>
          <w:color w:val="000000" w:themeColor="text1"/>
          <w:sz w:val="20"/>
        </w:rPr>
        <w:t xml:space="preserve">: </w:t>
      </w:r>
    </w:p>
    <w:p w14:paraId="52B215DE" w14:textId="78B1FF1F" w:rsidR="002879AF" w:rsidRPr="009F6E20" w:rsidRDefault="002879AF" w:rsidP="00EF3971">
      <w:pPr>
        <w:ind w:left="720"/>
        <w:rPr>
          <w:rFonts w:eastAsiaTheme="minorEastAsia"/>
          <w:color w:val="000000" w:themeColor="text1"/>
          <w:sz w:val="20"/>
        </w:rPr>
      </w:pPr>
      <w:r w:rsidRPr="00253F24">
        <w:rPr>
          <w:rFonts w:eastAsiaTheme="minorEastAsia"/>
          <w:color w:val="000000" w:themeColor="text1"/>
          <w:sz w:val="20"/>
        </w:rPr>
        <w:t xml:space="preserve">KDF-Hash-Length is the key derivation function as defined in 12.7.1.6.2 (Key derivation function (KDF)) using the hash algorithm identified by the AKM suite selector (see Table 9-190 (AKM suite selectors)); Length is equal to </w:t>
      </w:r>
      <w:r w:rsidR="005D346F">
        <w:rPr>
          <w:rFonts w:eastAsiaTheme="minorEastAsia"/>
          <w:color w:val="000000" w:themeColor="text1"/>
          <w:sz w:val="20"/>
        </w:rPr>
        <w:t>8</w:t>
      </w:r>
      <w:r w:rsidR="009E1DB8">
        <w:rPr>
          <w:rFonts w:eastAsiaTheme="minorEastAsia"/>
          <w:color w:val="000000" w:themeColor="text1"/>
          <w:sz w:val="20"/>
        </w:rPr>
        <w:t>7</w:t>
      </w:r>
      <w:r w:rsidR="00EB74AE">
        <w:rPr>
          <w:rFonts w:eastAsiaTheme="minorEastAsia"/>
          <w:color w:val="000000" w:themeColor="text1"/>
          <w:sz w:val="20"/>
        </w:rPr>
        <w:t>2</w:t>
      </w:r>
      <w:r w:rsidRPr="00253F24">
        <w:rPr>
          <w:rFonts w:eastAsiaTheme="minorEastAsia"/>
          <w:color w:val="000000" w:themeColor="text1"/>
          <w:sz w:val="20"/>
        </w:rPr>
        <w:t xml:space="preserve"> bits for offset calculation</w:t>
      </w:r>
      <w:r w:rsidRPr="009F6E20">
        <w:rPr>
          <w:rFonts w:eastAsiaTheme="minorEastAsia"/>
          <w:color w:val="000000" w:themeColor="text1"/>
          <w:sz w:val="20"/>
        </w:rPr>
        <w:t>.</w:t>
      </w:r>
    </w:p>
    <w:p w14:paraId="14FDD0CD" w14:textId="77777777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683FF235" w14:textId="00A069BD" w:rsidR="002879AF" w:rsidRPr="00253F24" w:rsidRDefault="00232929" w:rsidP="00EF3971">
      <w:pPr>
        <w:ind w:firstLine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BP</w:t>
      </w:r>
      <w:r w:rsidR="002879AF" w:rsidRPr="00253F24">
        <w:rPr>
          <w:rFonts w:eastAsiaTheme="minorEastAsia"/>
          <w:color w:val="000000" w:themeColor="text1"/>
          <w:sz w:val="20"/>
        </w:rPr>
        <w:t>DK</w:t>
      </w:r>
      <w:r w:rsidR="00EF3971">
        <w:rPr>
          <w:rFonts w:eastAsiaTheme="minorEastAsia"/>
          <w:color w:val="000000" w:themeColor="text1"/>
          <w:sz w:val="20"/>
        </w:rPr>
        <w:t xml:space="preserve"> </w:t>
      </w:r>
      <w:r w:rsidR="002879AF" w:rsidRPr="00253F24">
        <w:rPr>
          <w:rFonts w:eastAsiaTheme="minorEastAsia"/>
          <w:color w:val="000000" w:themeColor="text1"/>
          <w:sz w:val="20"/>
        </w:rPr>
        <w:t xml:space="preserve">is the </w:t>
      </w:r>
      <w:r>
        <w:rPr>
          <w:rFonts w:eastAsiaTheme="minorEastAsia"/>
          <w:color w:val="000000" w:themeColor="text1"/>
          <w:sz w:val="20"/>
        </w:rPr>
        <w:t>BSS Privacy</w:t>
      </w:r>
      <w:r w:rsidR="002879AF" w:rsidRPr="00253F24">
        <w:rPr>
          <w:rFonts w:eastAsiaTheme="minorEastAsia"/>
          <w:color w:val="000000" w:themeColor="text1"/>
          <w:sz w:val="20"/>
        </w:rPr>
        <w:t xml:space="preserve"> Derivation Key.</w:t>
      </w:r>
    </w:p>
    <w:p w14:paraId="783BBBC2" w14:textId="77777777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269EFFE2" w14:textId="3E72D1A4" w:rsidR="002879AF" w:rsidRPr="00253F24" w:rsidRDefault="002879AF" w:rsidP="00EF3971">
      <w:pPr>
        <w:ind w:left="720"/>
        <w:rPr>
          <w:rFonts w:eastAsiaTheme="minorEastAsia"/>
          <w:color w:val="000000" w:themeColor="text1"/>
          <w:sz w:val="20"/>
        </w:rPr>
      </w:pPr>
      <w:r w:rsidRPr="00253F24">
        <w:rPr>
          <w:rFonts w:eastAsiaTheme="minorEastAsia"/>
          <w:color w:val="000000" w:themeColor="text1"/>
          <w:sz w:val="20"/>
        </w:rPr>
        <w:t>B</w:t>
      </w:r>
      <w:r w:rsidR="001A696A">
        <w:rPr>
          <w:rFonts w:eastAsiaTheme="minorEastAsia"/>
          <w:color w:val="000000" w:themeColor="text1"/>
          <w:sz w:val="20"/>
        </w:rPr>
        <w:t>P</w:t>
      </w:r>
      <w:r w:rsidRPr="00253F24">
        <w:rPr>
          <w:rFonts w:eastAsiaTheme="minorEastAsia"/>
          <w:color w:val="000000" w:themeColor="text1"/>
          <w:sz w:val="20"/>
        </w:rPr>
        <w:t xml:space="preserve"> Epoch Number is the B</w:t>
      </w:r>
      <w:r w:rsidR="001A696A">
        <w:rPr>
          <w:rFonts w:eastAsiaTheme="minorEastAsia"/>
          <w:color w:val="000000" w:themeColor="text1"/>
          <w:sz w:val="20"/>
        </w:rPr>
        <w:t>P</w:t>
      </w:r>
      <w:r w:rsidRPr="00253F24">
        <w:rPr>
          <w:rFonts w:eastAsiaTheme="minorEastAsia"/>
          <w:color w:val="000000" w:themeColor="text1"/>
          <w:sz w:val="20"/>
        </w:rPr>
        <w:t xml:space="preserve"> Epoch Number to which the offset is calculated (see 9.4.2.337 (Enhanced Data Privacy (EDP) element)). </w:t>
      </w:r>
    </w:p>
    <w:p w14:paraId="024E427D" w14:textId="77777777" w:rsidR="00C6159E" w:rsidRDefault="00C6159E" w:rsidP="002879AF">
      <w:pPr>
        <w:rPr>
          <w:rFonts w:eastAsiaTheme="minorEastAsia"/>
          <w:color w:val="000000" w:themeColor="text1"/>
          <w:sz w:val="20"/>
        </w:rPr>
      </w:pPr>
    </w:p>
    <w:p w14:paraId="7B176B67" w14:textId="5B33C144" w:rsidR="00A524FC" w:rsidRDefault="00A524FC" w:rsidP="00A524FC">
      <w:pPr>
        <w:rPr>
          <w:rFonts w:eastAsiaTheme="minorEastAsia"/>
          <w:color w:val="000000" w:themeColor="text1"/>
          <w:sz w:val="20"/>
        </w:rPr>
      </w:pPr>
      <w:r w:rsidRPr="00577C4B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BP offsets for the </w:t>
      </w:r>
      <w:r w:rsidR="008D2D43">
        <w:rPr>
          <w:rFonts w:eastAsiaTheme="minorEastAsia"/>
          <w:color w:val="000000" w:themeColor="text1"/>
          <w:sz w:val="20"/>
        </w:rPr>
        <w:t xml:space="preserve">Group </w:t>
      </w:r>
      <w:r>
        <w:rPr>
          <w:rFonts w:eastAsiaTheme="minorEastAsia"/>
          <w:color w:val="000000" w:themeColor="text1"/>
          <w:sz w:val="20"/>
        </w:rPr>
        <w:t>PN</w:t>
      </w:r>
      <w:r w:rsidR="00AA5A86">
        <w:rPr>
          <w:rFonts w:eastAsiaTheme="minorEastAsia"/>
          <w:color w:val="000000" w:themeColor="text1"/>
          <w:sz w:val="20"/>
        </w:rPr>
        <w:t>, SNS1 DL, SNS11 DL</w:t>
      </w:r>
      <w:r w:rsidR="008D2D43">
        <w:rPr>
          <w:rFonts w:eastAsiaTheme="minorEastAsia"/>
          <w:color w:val="000000" w:themeColor="text1"/>
          <w:sz w:val="20"/>
        </w:rPr>
        <w:t xml:space="preserve"> and Timestamp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8D2D43">
        <w:rPr>
          <w:rFonts w:eastAsiaTheme="minorEastAsia"/>
          <w:color w:val="000000" w:themeColor="text1"/>
          <w:sz w:val="20"/>
        </w:rPr>
        <w:t>together with</w:t>
      </w:r>
      <w:r>
        <w:rPr>
          <w:rFonts w:eastAsiaTheme="minorEastAsia"/>
          <w:color w:val="000000" w:themeColor="text1"/>
          <w:sz w:val="20"/>
        </w:rPr>
        <w:t xml:space="preserve"> the anonymized </w:t>
      </w:r>
      <w:r w:rsidR="008D2D43">
        <w:rPr>
          <w:rFonts w:eastAsiaTheme="minorEastAsia"/>
          <w:color w:val="000000" w:themeColor="text1"/>
          <w:sz w:val="20"/>
        </w:rPr>
        <w:t xml:space="preserve">BP </w:t>
      </w:r>
      <w:r w:rsidR="00AA5A86">
        <w:rPr>
          <w:rFonts w:eastAsiaTheme="minorEastAsia"/>
          <w:color w:val="000000" w:themeColor="text1"/>
          <w:sz w:val="20"/>
        </w:rPr>
        <w:t>AP</w:t>
      </w:r>
      <w:r>
        <w:rPr>
          <w:rFonts w:eastAsiaTheme="minorEastAsia"/>
          <w:color w:val="000000" w:themeColor="text1"/>
          <w:sz w:val="20"/>
        </w:rPr>
        <w:t xml:space="preserve"> link addresses are </w:t>
      </w:r>
      <w:r w:rsidRPr="00577C4B">
        <w:rPr>
          <w:rFonts w:eastAsiaTheme="minorEastAsia"/>
          <w:color w:val="000000" w:themeColor="text1"/>
          <w:sz w:val="20"/>
        </w:rPr>
        <w:t xml:space="preserve">created </w:t>
      </w:r>
      <w:r>
        <w:rPr>
          <w:rFonts w:eastAsiaTheme="minorEastAsia"/>
          <w:color w:val="000000" w:themeColor="text1"/>
          <w:sz w:val="20"/>
        </w:rPr>
        <w:t xml:space="preserve">from the </w:t>
      </w:r>
      <w:proofErr w:type="spellStart"/>
      <w:r w:rsidR="008D2D43">
        <w:rPr>
          <w:rFonts w:eastAsiaTheme="minorEastAsia"/>
          <w:color w:val="000000" w:themeColor="text1"/>
          <w:sz w:val="20"/>
        </w:rPr>
        <w:t>EDP_</w:t>
      </w:r>
      <w:r w:rsidR="008D2D43" w:rsidRPr="00253F24">
        <w:rPr>
          <w:rFonts w:eastAsiaTheme="minorEastAsia"/>
          <w:color w:val="000000" w:themeColor="text1"/>
          <w:sz w:val="20"/>
        </w:rPr>
        <w:t>BP</w:t>
      </w:r>
      <w:r w:rsidR="008D2D43">
        <w:rPr>
          <w:rFonts w:eastAsiaTheme="minorEastAsia"/>
          <w:color w:val="000000" w:themeColor="text1"/>
          <w:sz w:val="20"/>
        </w:rPr>
        <w:t>_FA_block</w:t>
      </w:r>
      <w:proofErr w:type="spellEnd"/>
      <w:r>
        <w:rPr>
          <w:rFonts w:eastAsiaTheme="minorEastAsia"/>
          <w:color w:val="000000" w:themeColor="text1"/>
          <w:sz w:val="20"/>
        </w:rPr>
        <w:t xml:space="preserve">. The offsets and the </w:t>
      </w:r>
      <w:r w:rsidR="008D2D43">
        <w:rPr>
          <w:rFonts w:eastAsiaTheme="minorEastAsia"/>
          <w:color w:val="000000" w:themeColor="text1"/>
          <w:sz w:val="20"/>
        </w:rPr>
        <w:t xml:space="preserve">AP </w:t>
      </w:r>
      <w:r>
        <w:rPr>
          <w:rFonts w:eastAsiaTheme="minorEastAsia"/>
          <w:color w:val="000000" w:themeColor="text1"/>
          <w:sz w:val="20"/>
        </w:rPr>
        <w:t xml:space="preserve">link addresses have static </w:t>
      </w:r>
      <w:r w:rsidR="008D2D43">
        <w:rPr>
          <w:rFonts w:eastAsiaTheme="minorEastAsia"/>
          <w:color w:val="000000" w:themeColor="text1"/>
          <w:sz w:val="20"/>
        </w:rPr>
        <w:t>assignments</w:t>
      </w:r>
      <w:r>
        <w:rPr>
          <w:rFonts w:eastAsiaTheme="minorEastAsia"/>
          <w:color w:val="000000" w:themeColor="text1"/>
          <w:sz w:val="20"/>
        </w:rPr>
        <w:t xml:space="preserve"> to the </w:t>
      </w:r>
      <w:proofErr w:type="spellStart"/>
      <w:r w:rsidR="008D2D43">
        <w:rPr>
          <w:rFonts w:eastAsiaTheme="minorEastAsia"/>
          <w:color w:val="000000" w:themeColor="text1"/>
          <w:sz w:val="20"/>
        </w:rPr>
        <w:t>EDP_</w:t>
      </w:r>
      <w:r w:rsidR="008D2D43" w:rsidRPr="00253F24">
        <w:rPr>
          <w:rFonts w:eastAsiaTheme="minorEastAsia"/>
          <w:color w:val="000000" w:themeColor="text1"/>
          <w:sz w:val="20"/>
        </w:rPr>
        <w:t>BP</w:t>
      </w:r>
      <w:r w:rsidR="008D2D43">
        <w:rPr>
          <w:rFonts w:eastAsiaTheme="minorEastAsia"/>
          <w:color w:val="000000" w:themeColor="text1"/>
          <w:sz w:val="20"/>
        </w:rPr>
        <w:t>_FA_block</w:t>
      </w:r>
      <w:proofErr w:type="spellEnd"/>
      <w:r>
        <w:rPr>
          <w:rFonts w:eastAsiaTheme="minorEastAsia"/>
          <w:color w:val="000000" w:themeColor="text1"/>
          <w:sz w:val="20"/>
        </w:rPr>
        <w:t xml:space="preserve"> as shown in the Figure 10-</w:t>
      </w:r>
      <w:r w:rsidR="005D7E2E">
        <w:rPr>
          <w:rFonts w:eastAsiaTheme="minorEastAsia"/>
          <w:color w:val="000000" w:themeColor="text1"/>
          <w:sz w:val="20"/>
        </w:rPr>
        <w:t>XX (</w:t>
      </w:r>
      <w:r w:rsidR="008D2D43" w:rsidRPr="009F6E20">
        <w:rPr>
          <w:rFonts w:eastAsiaTheme="minorEastAsia"/>
          <w:color w:val="000000" w:themeColor="text1"/>
          <w:sz w:val="20"/>
        </w:rPr>
        <w:t>EDP BP FA block bit positions</w:t>
      </w:r>
      <w:r>
        <w:rPr>
          <w:rFonts w:eastAsiaTheme="minorEastAsia"/>
          <w:color w:val="000000" w:themeColor="text1"/>
          <w:sz w:val="20"/>
        </w:rPr>
        <w:t xml:space="preserve">). </w:t>
      </w:r>
    </w:p>
    <w:p w14:paraId="0AD8E8D2" w14:textId="0AC9F330" w:rsidR="005D346F" w:rsidRPr="002F5CC5" w:rsidRDefault="005D346F" w:rsidP="002879AF">
      <w:pPr>
        <w:rPr>
          <w:rFonts w:eastAsiaTheme="minorEastAsia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2"/>
        <w:gridCol w:w="807"/>
        <w:gridCol w:w="807"/>
        <w:gridCol w:w="805"/>
        <w:gridCol w:w="1339"/>
        <w:gridCol w:w="1461"/>
        <w:gridCol w:w="1312"/>
      </w:tblGrid>
      <w:tr w:rsidR="008D2D43" w:rsidRPr="002F5CC5" w14:paraId="6E640926" w14:textId="77777777" w:rsidTr="009F6E20">
        <w:trPr>
          <w:trHeight w:val="20"/>
          <w:jc w:val="center"/>
        </w:trPr>
        <w:tc>
          <w:tcPr>
            <w:tcW w:w="1682" w:type="dxa"/>
            <w:shd w:val="clear" w:color="auto" w:fill="auto"/>
            <w:vAlign w:val="center"/>
            <w:hideMark/>
          </w:tcPr>
          <w:p w14:paraId="42625769" w14:textId="77777777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BP offsets and AP addresses</w:t>
            </w:r>
          </w:p>
        </w:tc>
        <w:tc>
          <w:tcPr>
            <w:tcW w:w="807" w:type="dxa"/>
            <w:vAlign w:val="center"/>
          </w:tcPr>
          <w:p w14:paraId="4335FD3D" w14:textId="3F3B83D7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Group 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>PN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Offset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51C0291E" w14:textId="058E67EF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SNS1 DL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Offset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3F632CC" w14:textId="53307D04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SNS11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DL Offset</w:t>
            </w:r>
          </w:p>
        </w:tc>
        <w:tc>
          <w:tcPr>
            <w:tcW w:w="1339" w:type="dxa"/>
            <w:vAlign w:val="center"/>
          </w:tcPr>
          <w:p w14:paraId="270933FE" w14:textId="6B8A2597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Timestamp Offset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A9A2B3B" w14:textId="0F3D0593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Group </w:t>
            </w:r>
            <w:r>
              <w:rPr>
                <w:rFonts w:eastAsiaTheme="minorEastAsia"/>
                <w:color w:val="000000" w:themeColor="text1"/>
                <w:sz w:val="20"/>
              </w:rPr>
              <w:t>Anonymization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 Key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7795AB0" w14:textId="2DD11488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Anonymized AP Link Address</w:t>
            </w:r>
            <w:r>
              <w:rPr>
                <w:rFonts w:eastAsiaTheme="minorEastAsia"/>
                <w:color w:val="000000" w:themeColor="text1"/>
                <w:sz w:val="20"/>
              </w:rPr>
              <w:t>es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</w:p>
        </w:tc>
      </w:tr>
      <w:tr w:rsidR="008D2D43" w:rsidRPr="002F5CC5" w14:paraId="2537B266" w14:textId="77777777" w:rsidTr="009F6E20">
        <w:trPr>
          <w:trHeight w:val="20"/>
          <w:jc w:val="center"/>
        </w:trPr>
        <w:tc>
          <w:tcPr>
            <w:tcW w:w="1682" w:type="dxa"/>
            <w:shd w:val="clear" w:color="auto" w:fill="auto"/>
            <w:vAlign w:val="center"/>
            <w:hideMark/>
          </w:tcPr>
          <w:p w14:paraId="0EBFF224" w14:textId="2A077C13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Assigned random bits</w:t>
            </w:r>
          </w:p>
        </w:tc>
        <w:tc>
          <w:tcPr>
            <w:tcW w:w="807" w:type="dxa"/>
            <w:vAlign w:val="center"/>
          </w:tcPr>
          <w:p w14:paraId="177538FF" w14:textId="10D91C76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0 – 47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74B901CD" w14:textId="77EBC559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48 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>–</w:t>
            </w:r>
            <w:r>
              <w:rPr>
                <w:rFonts w:eastAsiaTheme="minorEastAsia"/>
                <w:color w:val="000000" w:themeColor="text1"/>
                <w:sz w:val="20"/>
              </w:rPr>
              <w:t>59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887148C" w14:textId="2AFEDF25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60 –71</w:t>
            </w:r>
          </w:p>
        </w:tc>
        <w:tc>
          <w:tcPr>
            <w:tcW w:w="1339" w:type="dxa"/>
            <w:vAlign w:val="center"/>
          </w:tcPr>
          <w:p w14:paraId="0515E649" w14:textId="278DC942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72 - 135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9D8166C" w14:textId="763C3275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136  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0"/>
              </w:rPr>
              <w:t>–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  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</w:rPr>
              <w:t>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1E0FCE3" w14:textId="490D76DA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</w:rPr>
              <w:t>82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  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– 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 871</w:t>
            </w:r>
          </w:p>
        </w:tc>
      </w:tr>
      <w:tr w:rsidR="008D2D43" w:rsidRPr="002F5CC5" w14:paraId="2E56762C" w14:textId="77777777" w:rsidTr="009F6E20">
        <w:trPr>
          <w:trHeight w:val="20"/>
          <w:jc w:val="center"/>
        </w:trPr>
        <w:tc>
          <w:tcPr>
            <w:tcW w:w="1682" w:type="dxa"/>
            <w:shd w:val="clear" w:color="auto" w:fill="auto"/>
            <w:vAlign w:val="center"/>
            <w:hideMark/>
          </w:tcPr>
          <w:p w14:paraId="64C3C853" w14:textId="60EE80D6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Size (bits)</w:t>
            </w:r>
          </w:p>
        </w:tc>
        <w:tc>
          <w:tcPr>
            <w:tcW w:w="807" w:type="dxa"/>
            <w:vAlign w:val="center"/>
          </w:tcPr>
          <w:p w14:paraId="4BA12232" w14:textId="7BB292AA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48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45E8FDC1" w14:textId="071855D3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12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65BBAA5" w14:textId="77777777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12</w:t>
            </w:r>
          </w:p>
        </w:tc>
        <w:tc>
          <w:tcPr>
            <w:tcW w:w="1339" w:type="dxa"/>
            <w:vAlign w:val="center"/>
          </w:tcPr>
          <w:p w14:paraId="387F0F5C" w14:textId="46EEFA63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64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2EF9566" w14:textId="34303571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46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C432600" w14:textId="2495740C" w:rsidR="008D2D43" w:rsidRPr="002F5CC5" w:rsidRDefault="008D2D43" w:rsidP="008D2D43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6</w:t>
            </w:r>
            <w:r>
              <w:rPr>
                <w:rFonts w:eastAsiaTheme="minorEastAsia"/>
                <w:color w:val="000000" w:themeColor="text1"/>
                <w:sz w:val="20"/>
              </w:rPr>
              <w:t>90</w:t>
            </w:r>
          </w:p>
        </w:tc>
      </w:tr>
    </w:tbl>
    <w:p w14:paraId="427F10B9" w14:textId="77777777" w:rsidR="002F5CC5" w:rsidRPr="002F5CC5" w:rsidRDefault="002F5CC5" w:rsidP="002879AF">
      <w:pPr>
        <w:rPr>
          <w:rFonts w:eastAsiaTheme="minorEastAsia"/>
          <w:color w:val="000000" w:themeColor="text1"/>
          <w:sz w:val="20"/>
        </w:rPr>
      </w:pPr>
    </w:p>
    <w:p w14:paraId="24E219B8" w14:textId="38BE6FC8" w:rsidR="005D346F" w:rsidRPr="002879AF" w:rsidRDefault="00AA5A86" w:rsidP="005D346F">
      <w:pPr>
        <w:jc w:val="center"/>
        <w:rPr>
          <w:rFonts w:eastAsiaTheme="minorEastAsia"/>
          <w:b/>
          <w:bCs/>
          <w:color w:val="000000" w:themeColor="text1"/>
          <w:sz w:val="20"/>
          <w:szCs w:val="20"/>
        </w:rPr>
      </w:pPr>
      <w:r>
        <w:rPr>
          <w:rStyle w:val="Strong"/>
          <w:rFonts w:eastAsiaTheme="minorEastAsia"/>
          <w:color w:val="000000" w:themeColor="text1"/>
          <w:sz w:val="20"/>
          <w:szCs w:val="20"/>
        </w:rPr>
        <w:t xml:space="preserve">Table </w:t>
      </w:r>
      <w:r w:rsidR="005D346F" w:rsidRPr="002879AF">
        <w:rPr>
          <w:rStyle w:val="Strong"/>
          <w:rFonts w:eastAsiaTheme="minorEastAsia"/>
          <w:color w:val="000000" w:themeColor="text1"/>
          <w:sz w:val="20"/>
          <w:szCs w:val="20"/>
        </w:rPr>
        <w:t xml:space="preserve">10-XX </w:t>
      </w:r>
      <w:r>
        <w:rPr>
          <w:rStyle w:val="Strong"/>
          <w:rFonts w:eastAsiaTheme="minorEastAsia"/>
          <w:color w:val="000000" w:themeColor="text1"/>
          <w:sz w:val="20"/>
          <w:szCs w:val="20"/>
        </w:rPr>
        <w:t xml:space="preserve">EDP BP FA block </w:t>
      </w:r>
      <w:r w:rsidR="008C1087">
        <w:rPr>
          <w:rStyle w:val="Strong"/>
          <w:rFonts w:eastAsiaTheme="minorEastAsia"/>
          <w:color w:val="000000" w:themeColor="text1"/>
          <w:sz w:val="20"/>
          <w:szCs w:val="20"/>
        </w:rPr>
        <w:t xml:space="preserve">bit </w:t>
      </w:r>
      <w:r>
        <w:rPr>
          <w:rStyle w:val="Strong"/>
          <w:rFonts w:eastAsiaTheme="minorEastAsia"/>
          <w:color w:val="000000" w:themeColor="text1"/>
          <w:sz w:val="20"/>
          <w:szCs w:val="20"/>
        </w:rPr>
        <w:t>positions</w:t>
      </w:r>
    </w:p>
    <w:p w14:paraId="019E74CB" w14:textId="77777777" w:rsidR="00F83FBF" w:rsidRDefault="00F83FBF" w:rsidP="002879AF">
      <w:pPr>
        <w:rPr>
          <w:rFonts w:eastAsiaTheme="minorEastAsia"/>
          <w:color w:val="000000" w:themeColor="text1"/>
          <w:sz w:val="20"/>
        </w:rPr>
      </w:pPr>
    </w:p>
    <w:p w14:paraId="24A31244" w14:textId="3B8D50CE" w:rsidR="00CF44D7" w:rsidRPr="00A643CB" w:rsidRDefault="00CF44D7" w:rsidP="00CF44D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46 bits of the Group Anonymization Key </w:t>
      </w:r>
      <w:r w:rsidR="00B80D2C">
        <w:rPr>
          <w:rFonts w:eastAsiaTheme="minorEastAsia"/>
          <w:color w:val="000000" w:themeColor="text1"/>
          <w:sz w:val="20"/>
        </w:rPr>
        <w:t xml:space="preserve">anonymizes </w:t>
      </w:r>
      <w:r w:rsidR="00A524FC">
        <w:rPr>
          <w:rFonts w:eastAsiaTheme="minorEastAsia"/>
          <w:color w:val="000000" w:themeColor="text1"/>
          <w:sz w:val="20"/>
        </w:rPr>
        <w:t>the group addresses</w:t>
      </w:r>
      <w:r w:rsidR="00B80D2C">
        <w:rPr>
          <w:rFonts w:eastAsiaTheme="minorEastAsia"/>
          <w:color w:val="000000" w:themeColor="text1"/>
          <w:sz w:val="20"/>
        </w:rPr>
        <w:t xml:space="preserve"> as described in 10.71.4.4(Addressing)</w:t>
      </w:r>
      <w:r>
        <w:rPr>
          <w:rFonts w:eastAsiaTheme="minorEastAsia"/>
          <w:color w:val="000000" w:themeColor="text1"/>
          <w:sz w:val="20"/>
        </w:rPr>
        <w:t>. All bits</w:t>
      </w:r>
      <w:r w:rsidR="00B80D2C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of the group address are anonymized</w:t>
      </w:r>
      <w:r w:rsidR="00AA5A86">
        <w:rPr>
          <w:rFonts w:eastAsiaTheme="minorEastAsia"/>
          <w:color w:val="000000" w:themeColor="text1"/>
          <w:sz w:val="20"/>
        </w:rPr>
        <w:t xml:space="preserve">, except the Group/Individual bit </w:t>
      </w:r>
      <w:r w:rsidR="00B80D2C">
        <w:rPr>
          <w:rFonts w:eastAsiaTheme="minorEastAsia"/>
          <w:color w:val="000000" w:themeColor="text1"/>
          <w:sz w:val="20"/>
        </w:rPr>
        <w:t xml:space="preserve">shall be set to 1 </w:t>
      </w:r>
      <w:r w:rsidR="00AA5A86">
        <w:rPr>
          <w:rFonts w:eastAsiaTheme="minorEastAsia"/>
          <w:color w:val="000000" w:themeColor="text1"/>
          <w:sz w:val="20"/>
        </w:rPr>
        <w:t>and the Local/Global bit</w:t>
      </w:r>
      <w:r w:rsidR="00B80D2C">
        <w:rPr>
          <w:rFonts w:eastAsiaTheme="minorEastAsia"/>
          <w:color w:val="000000" w:themeColor="text1"/>
          <w:sz w:val="20"/>
        </w:rPr>
        <w:t xml:space="preserve"> value shall not be modified</w:t>
      </w:r>
      <w:r w:rsidR="00AA5A86">
        <w:rPr>
          <w:rFonts w:eastAsiaTheme="minorEastAsia"/>
          <w:color w:val="000000" w:themeColor="text1"/>
          <w:sz w:val="20"/>
        </w:rPr>
        <w:t>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2F9C923E" w14:textId="77777777" w:rsidR="00CF44D7" w:rsidRDefault="00CF44D7" w:rsidP="002879AF">
      <w:pPr>
        <w:rPr>
          <w:rFonts w:eastAsiaTheme="minorEastAsia"/>
          <w:color w:val="000000" w:themeColor="text1"/>
          <w:sz w:val="20"/>
        </w:rPr>
      </w:pPr>
    </w:p>
    <w:p w14:paraId="1E1016E7" w14:textId="5E7FBEAB" w:rsidR="00CD3800" w:rsidRDefault="002879AF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46 bits of the AP link addresses are anonymized. All bits of the AP link address are anonymized, except the Group/Individual bit </w:t>
      </w:r>
      <w:r w:rsidR="00AA5A86">
        <w:rPr>
          <w:rFonts w:eastAsiaTheme="minorEastAsia"/>
          <w:color w:val="000000" w:themeColor="text1"/>
          <w:sz w:val="20"/>
        </w:rPr>
        <w:t xml:space="preserve">shall be set to 0 </w:t>
      </w:r>
      <w:r>
        <w:rPr>
          <w:rFonts w:eastAsiaTheme="minorEastAsia"/>
          <w:color w:val="000000" w:themeColor="text1"/>
          <w:sz w:val="20"/>
        </w:rPr>
        <w:t>and the Local/Global bit</w:t>
      </w:r>
      <w:r w:rsidR="00AA5A86">
        <w:rPr>
          <w:rFonts w:eastAsiaTheme="minorEastAsia"/>
          <w:color w:val="000000" w:themeColor="text1"/>
          <w:sz w:val="20"/>
        </w:rPr>
        <w:t xml:space="preserve"> shall be set to 0</w:t>
      </w:r>
      <w:r>
        <w:rPr>
          <w:rFonts w:eastAsiaTheme="minorEastAsia"/>
          <w:color w:val="000000" w:themeColor="text1"/>
          <w:sz w:val="20"/>
        </w:rPr>
        <w:t xml:space="preserve">.  </w:t>
      </w:r>
    </w:p>
    <w:p w14:paraId="436B9BFF" w14:textId="77777777" w:rsidR="008D2D43" w:rsidRDefault="008D2D43" w:rsidP="008D2D43">
      <w:pPr>
        <w:pStyle w:val="TableTitle"/>
        <w:rPr>
          <w:w w:val="100"/>
        </w:rPr>
      </w:pPr>
      <w:bookmarkStart w:id="2" w:name="_Hlk175788097"/>
    </w:p>
    <w:p w14:paraId="37F89292" w14:textId="7F7EF508" w:rsidR="008D2D43" w:rsidRPr="00B9691A" w:rsidRDefault="008D2D43" w:rsidP="008D2D43">
      <w:pPr>
        <w:pStyle w:val="TableTitle"/>
        <w:rPr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r>
        <w:rPr>
          <w:w w:val="100"/>
        </w:rPr>
        <w:t xml:space="preserve">Table 10-xx </w:t>
      </w:r>
      <w:r w:rsidRPr="00360D18">
        <w:t xml:space="preserve">EDP </w:t>
      </w:r>
      <w:r w:rsidR="00B80D2C">
        <w:t xml:space="preserve">BP </w:t>
      </w:r>
      <w:r w:rsidRPr="00360D18">
        <w:t>FA block</w:t>
      </w:r>
      <w:r>
        <w:rPr>
          <w:w w:val="100"/>
        </w:rPr>
        <w:t xml:space="preserve"> bit positions </w:t>
      </w:r>
      <w:r w:rsidR="004C542C">
        <w:rPr>
          <w:w w:val="100"/>
        </w:rPr>
        <w:t>of</w:t>
      </w:r>
      <w:r>
        <w:rPr>
          <w:w w:val="100"/>
        </w:rPr>
        <w:t xml:space="preserve"> BP AP link addresses </w:t>
      </w:r>
      <w:bookmarkEnd w:id="2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011"/>
        <w:gridCol w:w="960"/>
        <w:gridCol w:w="1083"/>
        <w:gridCol w:w="961"/>
        <w:gridCol w:w="1083"/>
      </w:tblGrid>
      <w:tr w:rsidR="004C542C" w:rsidRPr="00FF4A98" w14:paraId="08BE27D9" w14:textId="77777777" w:rsidTr="009F6E20">
        <w:trPr>
          <w:jc w:val="center"/>
        </w:trPr>
        <w:tc>
          <w:tcPr>
            <w:tcW w:w="954" w:type="dxa"/>
          </w:tcPr>
          <w:p w14:paraId="561BCF5E" w14:textId="66373498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Link ID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03EF2B4F" w14:textId="5FC1BFD2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Bit positions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095D273B" w14:textId="0D4D3616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Link ID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55B6B862" w14:textId="526419CF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Bit positions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5DCC590C" w14:textId="003C1356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Link ID</w:t>
            </w:r>
          </w:p>
        </w:tc>
        <w:tc>
          <w:tcPr>
            <w:tcW w:w="1083" w:type="dxa"/>
          </w:tcPr>
          <w:p w14:paraId="03810C36" w14:textId="53BF8C4C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Bit positions</w:t>
            </w:r>
          </w:p>
        </w:tc>
      </w:tr>
      <w:tr w:rsidR="004C542C" w:rsidRPr="00FF4A98" w14:paraId="36518BD0" w14:textId="77777777" w:rsidTr="009F6E20">
        <w:trPr>
          <w:jc w:val="center"/>
        </w:trPr>
        <w:tc>
          <w:tcPr>
            <w:tcW w:w="954" w:type="dxa"/>
          </w:tcPr>
          <w:p w14:paraId="020B541A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0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07A619A1" w14:textId="4699944F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182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227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0A31E11A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5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369561FA" w14:textId="2BD0AFBB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412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457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1BDC7F9A" w14:textId="4CEDEDF8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10</w:t>
            </w:r>
          </w:p>
        </w:tc>
        <w:tc>
          <w:tcPr>
            <w:tcW w:w="1083" w:type="dxa"/>
          </w:tcPr>
          <w:p w14:paraId="75180A56" w14:textId="110653BA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642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:6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87</w:t>
            </w:r>
          </w:p>
        </w:tc>
      </w:tr>
      <w:tr w:rsidR="004C542C" w:rsidRPr="00FF4A98" w14:paraId="61753084" w14:textId="77777777" w:rsidTr="009F6E20">
        <w:trPr>
          <w:jc w:val="center"/>
        </w:trPr>
        <w:tc>
          <w:tcPr>
            <w:tcW w:w="954" w:type="dxa"/>
          </w:tcPr>
          <w:p w14:paraId="716D8D17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12CAA617" w14:textId="68741B05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228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273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03528811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6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103AA123" w14:textId="106BD714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458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503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34446E98" w14:textId="5A2F2823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11</w:t>
            </w:r>
          </w:p>
        </w:tc>
        <w:tc>
          <w:tcPr>
            <w:tcW w:w="1083" w:type="dxa"/>
          </w:tcPr>
          <w:p w14:paraId="40539483" w14:textId="27B16695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6</w:t>
            </w:r>
            <w:r w:rsidR="00B80D2C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88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="00B80D2C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733</w:t>
            </w:r>
          </w:p>
        </w:tc>
      </w:tr>
      <w:tr w:rsidR="004C542C" w:rsidRPr="00FF4A98" w14:paraId="02F1E7BC" w14:textId="77777777" w:rsidTr="009F6E20">
        <w:trPr>
          <w:jc w:val="center"/>
        </w:trPr>
        <w:tc>
          <w:tcPr>
            <w:tcW w:w="954" w:type="dxa"/>
          </w:tcPr>
          <w:p w14:paraId="67D32A5E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2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2B0D4000" w14:textId="68615BC0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274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319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365D1066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7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2B4AEF13" w14:textId="79EDFAAA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504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549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74C27375" w14:textId="71546B39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12</w:t>
            </w:r>
          </w:p>
        </w:tc>
        <w:tc>
          <w:tcPr>
            <w:tcW w:w="1083" w:type="dxa"/>
          </w:tcPr>
          <w:p w14:paraId="62D43B40" w14:textId="3CB12985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734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779</w:t>
            </w:r>
          </w:p>
        </w:tc>
      </w:tr>
      <w:tr w:rsidR="004C542C" w:rsidRPr="00FF4A98" w14:paraId="518FD4BB" w14:textId="77777777" w:rsidTr="009F6E20">
        <w:trPr>
          <w:jc w:val="center"/>
        </w:trPr>
        <w:tc>
          <w:tcPr>
            <w:tcW w:w="954" w:type="dxa"/>
          </w:tcPr>
          <w:p w14:paraId="1553D6D7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3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4C65AAC8" w14:textId="3A3EE7EA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320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365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73559FBB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8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36DDCA69" w14:textId="03889674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550:595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75AAF32F" w14:textId="7F08F8FA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13</w:t>
            </w:r>
          </w:p>
        </w:tc>
        <w:tc>
          <w:tcPr>
            <w:tcW w:w="1083" w:type="dxa"/>
          </w:tcPr>
          <w:p w14:paraId="3A40587F" w14:textId="048B5075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780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825</w:t>
            </w:r>
          </w:p>
        </w:tc>
      </w:tr>
      <w:tr w:rsidR="004C542C" w:rsidRPr="00FF4A98" w14:paraId="6FB7EC4B" w14:textId="77777777" w:rsidTr="009F6E20">
        <w:trPr>
          <w:jc w:val="center"/>
        </w:trPr>
        <w:tc>
          <w:tcPr>
            <w:tcW w:w="954" w:type="dxa"/>
          </w:tcPr>
          <w:p w14:paraId="15E0E68C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4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6FF94FD0" w14:textId="35103EB6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366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411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4A77DF4A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9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73BDF5F8" w14:textId="63B2AEB1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5</w:t>
            </w:r>
            <w:r w:rsidR="00B80D2C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96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="00B80D2C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641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59920DFF" w14:textId="6108146B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14</w:t>
            </w:r>
          </w:p>
        </w:tc>
        <w:tc>
          <w:tcPr>
            <w:tcW w:w="1083" w:type="dxa"/>
          </w:tcPr>
          <w:p w14:paraId="532FE6D9" w14:textId="7A8F3F54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826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871</w:t>
            </w:r>
          </w:p>
        </w:tc>
      </w:tr>
    </w:tbl>
    <w:p w14:paraId="7DF0F4CD" w14:textId="77777777" w:rsidR="008D2D43" w:rsidRDefault="008D2D43" w:rsidP="009F6E20">
      <w:pPr>
        <w:pStyle w:val="T"/>
        <w:spacing w:before="0"/>
        <w:jc w:val="center"/>
        <w:rPr>
          <w:w w:val="100"/>
        </w:rPr>
      </w:pPr>
    </w:p>
    <w:p w14:paraId="0CD39ACE" w14:textId="77777777" w:rsidR="009F6E20" w:rsidRDefault="009F6E20" w:rsidP="009F6E20">
      <w:pPr>
        <w:pStyle w:val="T"/>
        <w:spacing w:before="0"/>
        <w:jc w:val="center"/>
        <w:rPr>
          <w:w w:val="100"/>
        </w:rPr>
      </w:pPr>
    </w:p>
    <w:p w14:paraId="757106F8" w14:textId="77777777" w:rsidR="00CD3800" w:rsidRDefault="00CD3800" w:rsidP="002879AF">
      <w:pPr>
        <w:rPr>
          <w:rFonts w:eastAsiaTheme="minorEastAsia"/>
          <w:color w:val="000000" w:themeColor="text1"/>
          <w:sz w:val="20"/>
        </w:rPr>
      </w:pPr>
    </w:p>
    <w:p w14:paraId="39F048C1" w14:textId="77777777" w:rsidR="00B80D2C" w:rsidRDefault="00B80D2C" w:rsidP="002879AF">
      <w:pPr>
        <w:rPr>
          <w:rFonts w:eastAsiaTheme="minorEastAsia"/>
          <w:color w:val="000000" w:themeColor="text1"/>
          <w:sz w:val="20"/>
        </w:rPr>
      </w:pPr>
    </w:p>
    <w:p w14:paraId="13E5BCB4" w14:textId="77777777" w:rsidR="00B80D2C" w:rsidRDefault="00B80D2C" w:rsidP="002879AF">
      <w:pPr>
        <w:rPr>
          <w:rFonts w:eastAsiaTheme="minorEastAsia"/>
          <w:color w:val="000000" w:themeColor="text1"/>
          <w:sz w:val="20"/>
        </w:rPr>
      </w:pPr>
    </w:p>
    <w:p w14:paraId="62CC479F" w14:textId="1B0E6932" w:rsidR="00CD3800" w:rsidRPr="00CD3800" w:rsidRDefault="00CD3800" w:rsidP="00CD3800">
      <w:pPr>
        <w:pStyle w:val="T"/>
        <w:rPr>
          <w:i/>
          <w:iCs/>
          <w:w w:val="100"/>
          <w:highlight w:val="yellow"/>
          <w:u w:val="single"/>
        </w:rPr>
      </w:pPr>
      <w:proofErr w:type="spellStart"/>
      <w:r w:rsidRPr="002879AF">
        <w:rPr>
          <w:i/>
          <w:iCs/>
          <w:w w:val="100"/>
          <w:highlight w:val="yellow"/>
          <w:u w:val="single"/>
        </w:rPr>
        <w:lastRenderedPageBreak/>
        <w:t>TGbi</w:t>
      </w:r>
      <w:proofErr w:type="spellEnd"/>
      <w:r w:rsidRPr="002879AF">
        <w:rPr>
          <w:i/>
          <w:iCs/>
          <w:w w:val="100"/>
          <w:highlight w:val="yellow"/>
          <w:u w:val="single"/>
        </w:rPr>
        <w:t xml:space="preserve"> editor: </w:t>
      </w:r>
      <w:r w:rsidR="004C542C">
        <w:rPr>
          <w:i/>
          <w:iCs/>
          <w:w w:val="100"/>
          <w:highlight w:val="yellow"/>
          <w:u w:val="single"/>
        </w:rPr>
        <w:t>A</w:t>
      </w:r>
      <w:r>
        <w:rPr>
          <w:i/>
          <w:iCs/>
          <w:w w:val="100"/>
          <w:highlight w:val="yellow"/>
          <w:u w:val="single"/>
        </w:rPr>
        <w:t xml:space="preserve">dd </w:t>
      </w:r>
      <w:r w:rsidR="00A67106">
        <w:rPr>
          <w:i/>
          <w:iCs/>
          <w:w w:val="100"/>
          <w:highlight w:val="yellow"/>
          <w:u w:val="single"/>
        </w:rPr>
        <w:t>the</w:t>
      </w:r>
      <w:r>
        <w:rPr>
          <w:i/>
          <w:iCs/>
          <w:w w:val="100"/>
          <w:highlight w:val="yellow"/>
          <w:u w:val="single"/>
        </w:rPr>
        <w:t xml:space="preserve"> new paragraph at the end of the clause</w:t>
      </w:r>
      <w:r w:rsidR="00A67106" w:rsidRPr="00A67106">
        <w:rPr>
          <w:i/>
          <w:iCs/>
          <w:w w:val="100"/>
          <w:highlight w:val="yellow"/>
          <w:u w:val="single"/>
        </w:rPr>
        <w:t xml:space="preserve"> </w:t>
      </w:r>
      <w:r w:rsidR="00A67106" w:rsidRPr="002879AF">
        <w:rPr>
          <w:i/>
          <w:iCs/>
          <w:w w:val="100"/>
          <w:highlight w:val="yellow"/>
          <w:u w:val="single"/>
        </w:rPr>
        <w:t>10.71</w:t>
      </w:r>
      <w:r w:rsidR="00A67106">
        <w:rPr>
          <w:i/>
          <w:iCs/>
          <w:w w:val="100"/>
          <w:highlight w:val="yellow"/>
          <w:u w:val="single"/>
        </w:rPr>
        <w:t>.4.2</w:t>
      </w:r>
      <w:r w:rsidRPr="002879AF">
        <w:rPr>
          <w:i/>
          <w:iCs/>
          <w:w w:val="100"/>
          <w:highlight w:val="yellow"/>
          <w:u w:val="single"/>
        </w:rPr>
        <w:t xml:space="preserve">. </w:t>
      </w:r>
    </w:p>
    <w:p w14:paraId="29C12639" w14:textId="77777777" w:rsidR="00CD3800" w:rsidRDefault="00CD3800" w:rsidP="00CD3800">
      <w:pPr>
        <w:pStyle w:val="H4"/>
        <w:numPr>
          <w:ilvl w:val="0"/>
          <w:numId w:val="10"/>
        </w:numPr>
        <w:rPr>
          <w:w w:val="100"/>
        </w:rPr>
      </w:pPr>
      <w:r>
        <w:rPr>
          <w:w w:val="100"/>
        </w:rPr>
        <w:t>Sequence number anonymization</w:t>
      </w:r>
    </w:p>
    <w:p w14:paraId="71E41911" w14:textId="3368A250" w:rsid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>If the MAC header of the frame includes a Sequence Control field using DL sequence number space SNS1 (</w:t>
      </w:r>
      <w:r>
        <w:rPr>
          <w:rFonts w:eastAsiaTheme="minorEastAsia"/>
          <w:color w:val="000000" w:themeColor="text1"/>
          <w:sz w:val="20"/>
        </w:rPr>
        <w:t>Baseline</w:t>
      </w:r>
      <w:r w:rsidRPr="00CD3800">
        <w:rPr>
          <w:rFonts w:eastAsiaTheme="minorEastAsia"/>
          <w:color w:val="000000" w:themeColor="text1"/>
          <w:sz w:val="20"/>
        </w:rPr>
        <w:t>) or sequence number space SNS11 (</w:t>
      </w:r>
      <w:r>
        <w:rPr>
          <w:rFonts w:eastAsiaTheme="minorEastAsia"/>
          <w:color w:val="000000" w:themeColor="text1"/>
          <w:sz w:val="20"/>
        </w:rPr>
        <w:t>Group</w:t>
      </w:r>
      <w:r w:rsidRPr="00CD3800">
        <w:rPr>
          <w:rFonts w:eastAsiaTheme="minorEastAsia"/>
          <w:color w:val="000000" w:themeColor="text1"/>
          <w:sz w:val="20"/>
        </w:rPr>
        <w:t xml:space="preserve"> addressed </w:t>
      </w:r>
      <w:r>
        <w:rPr>
          <w:rFonts w:eastAsiaTheme="minorEastAsia"/>
          <w:color w:val="000000" w:themeColor="text1"/>
          <w:sz w:val="20"/>
        </w:rPr>
        <w:t>data</w:t>
      </w:r>
      <w:r w:rsidRPr="00CD3800">
        <w:rPr>
          <w:rFonts w:eastAsiaTheme="minorEastAsia"/>
          <w:color w:val="000000" w:themeColor="text1"/>
          <w:sz w:val="20"/>
        </w:rPr>
        <w:t>) (see Table 10-5 (Transmitter sequence number spaces)), then the transmitter shall compute an over-the-air SN (OSN) value from the sequence number SN assigned to the MPDU as follows:</w:t>
      </w:r>
    </w:p>
    <w:p w14:paraId="756E1BFE" w14:textId="77777777" w:rsidR="00CD3800" w:rsidRP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56A2A280" w14:textId="77777777" w:rsidR="00CD3800" w:rsidRP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ab/>
        <w:t>OSN = (SN + EDP_SN_offset) mod 2</w:t>
      </w:r>
      <w:r w:rsidRPr="00EC2EF4">
        <w:rPr>
          <w:rFonts w:eastAsiaTheme="minorEastAsia"/>
          <w:color w:val="000000" w:themeColor="text1"/>
          <w:sz w:val="20"/>
          <w:vertAlign w:val="superscript"/>
        </w:rPr>
        <w:t>12</w:t>
      </w:r>
      <w:r w:rsidRPr="00CD3800">
        <w:rPr>
          <w:rFonts w:eastAsiaTheme="minorEastAsia"/>
          <w:color w:val="000000" w:themeColor="text1"/>
          <w:sz w:val="20"/>
        </w:rPr>
        <w:t xml:space="preserve">, </w:t>
      </w:r>
    </w:p>
    <w:p w14:paraId="2FF30529" w14:textId="77777777" w:rsid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3840F5F9" w14:textId="53F519AC" w:rsid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 xml:space="preserve"> is the </w:t>
      </w:r>
      <w:r w:rsidR="004C542C">
        <w:rPr>
          <w:rFonts w:eastAsiaTheme="minorEastAsia"/>
          <w:color w:val="000000" w:themeColor="text1"/>
          <w:sz w:val="20"/>
        </w:rPr>
        <w:t xml:space="preserve">SNS specific </w:t>
      </w:r>
      <w:r w:rsidRPr="00CD3800">
        <w:rPr>
          <w:rFonts w:eastAsiaTheme="minorEastAsia"/>
          <w:color w:val="000000" w:themeColor="text1"/>
          <w:sz w:val="20"/>
        </w:rPr>
        <w:t>offset value</w:t>
      </w:r>
      <w:r w:rsidR="004C542C">
        <w:rPr>
          <w:rFonts w:eastAsiaTheme="minorEastAsia"/>
          <w:color w:val="000000" w:themeColor="text1"/>
          <w:sz w:val="20"/>
        </w:rPr>
        <w:t>,</w:t>
      </w:r>
      <w:r w:rsidRPr="00CD3800">
        <w:rPr>
          <w:rFonts w:eastAsiaTheme="minorEastAsia"/>
          <w:color w:val="000000" w:themeColor="text1"/>
          <w:sz w:val="20"/>
        </w:rPr>
        <w:t xml:space="preserve"> </w:t>
      </w:r>
      <w:r w:rsidR="004C542C">
        <w:rPr>
          <w:rFonts w:eastAsiaTheme="minorEastAsia"/>
          <w:color w:val="000000" w:themeColor="text1"/>
          <w:sz w:val="20"/>
        </w:rPr>
        <w:t>generated</w:t>
      </w:r>
      <w:r w:rsidRPr="00CD3800">
        <w:rPr>
          <w:rFonts w:eastAsiaTheme="minorEastAsia"/>
          <w:color w:val="000000" w:themeColor="text1"/>
          <w:sz w:val="20"/>
        </w:rPr>
        <w:t xml:space="preserve"> as specified in</w:t>
      </w:r>
      <w:r w:rsidRPr="00CD3800" w:rsidDel="00105776">
        <w:rPr>
          <w:rFonts w:eastAsiaTheme="minorEastAsia"/>
          <w:color w:val="000000" w:themeColor="text1"/>
          <w:sz w:val="20"/>
        </w:rPr>
        <w:t xml:space="preserve"> </w:t>
      </w:r>
      <w:r w:rsidRPr="00CD3800">
        <w:rPr>
          <w:rFonts w:eastAsiaTheme="minorEastAsia"/>
          <w:color w:val="000000" w:themeColor="text1"/>
          <w:sz w:val="20"/>
        </w:rPr>
        <w:t>10.71.4 (Establishing BP frame anonymization parameter sets)</w:t>
      </w:r>
      <w:r w:rsidR="004C542C">
        <w:rPr>
          <w:rFonts w:eastAsiaTheme="minorEastAsia"/>
          <w:color w:val="000000" w:themeColor="text1"/>
          <w:sz w:val="20"/>
        </w:rPr>
        <w:t>.</w:t>
      </w:r>
    </w:p>
    <w:p w14:paraId="40955AB4" w14:textId="77777777" w:rsid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3D0A86B3" w14:textId="149347B1" w:rsidR="003559B8" w:rsidRPr="003559B8" w:rsidRDefault="003559B8" w:rsidP="00CD3800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TGbi editor: Modify the clause 10.71.4.</w:t>
      </w:r>
      <w:r w:rsidR="00A67106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4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  <w:r w:rsidR="00A67106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as shown below</w:t>
      </w:r>
    </w:p>
    <w:p w14:paraId="3D0BDA1B" w14:textId="77777777" w:rsidR="00CD3800" w:rsidRDefault="00CD3800" w:rsidP="00CD3800">
      <w:pPr>
        <w:pStyle w:val="H4"/>
        <w:numPr>
          <w:ilvl w:val="0"/>
          <w:numId w:val="12"/>
        </w:numPr>
        <w:rPr>
          <w:w w:val="100"/>
        </w:rPr>
      </w:pPr>
      <w:bookmarkStart w:id="3" w:name="RTF34383630373a2048342c312e"/>
      <w:r>
        <w:rPr>
          <w:w w:val="100"/>
        </w:rPr>
        <w:t>Addressing</w:t>
      </w:r>
      <w:bookmarkEnd w:id="3"/>
    </w:p>
    <w:p w14:paraId="0ABB0FC9" w14:textId="77777777" w:rsidR="00CD3800" w:rsidRPr="003559B8" w:rsidRDefault="00CD3800" w:rsidP="00CD3800">
      <w:pPr>
        <w:pStyle w:val="T"/>
        <w:spacing w:before="0"/>
        <w:rPr>
          <w:color w:val="000000" w:themeColor="text1"/>
          <w:w w:val="100"/>
          <w:szCs w:val="24"/>
        </w:rPr>
      </w:pPr>
      <w:r w:rsidRPr="003559B8">
        <w:rPr>
          <w:color w:val="000000" w:themeColor="text1"/>
          <w:w w:val="100"/>
          <w:szCs w:val="24"/>
        </w:rPr>
        <w:t>MLD addressing shall be applied per 35.3.2 (MLD addressing) with the following addressing clarification:</w:t>
      </w:r>
    </w:p>
    <w:p w14:paraId="45594605" w14:textId="77777777" w:rsidR="00CD3800" w:rsidRDefault="00CD3800" w:rsidP="00CD3800">
      <w:pPr>
        <w:pStyle w:val="DL"/>
        <w:numPr>
          <w:ilvl w:val="0"/>
          <w:numId w:val="11"/>
        </w:numPr>
        <w:ind w:left="640" w:hanging="440"/>
        <w:rPr>
          <w:color w:val="000000" w:themeColor="text1"/>
          <w:w w:val="100"/>
          <w:szCs w:val="24"/>
        </w:rPr>
      </w:pPr>
      <w:r w:rsidRPr="003559B8">
        <w:rPr>
          <w:color w:val="000000" w:themeColor="text1"/>
          <w:w w:val="100"/>
          <w:szCs w:val="24"/>
        </w:rPr>
        <w:t>The MAC address of a STA affiliated with a non-AP MLD corresponding to a link is the EDP_STA_MAC value assigned to that link in the selected MAC header anonymization parameter set.</w:t>
      </w:r>
    </w:p>
    <w:p w14:paraId="084F4C5D" w14:textId="390C2B3B" w:rsidR="003559B8" w:rsidRDefault="003559B8" w:rsidP="00CD3800">
      <w:pPr>
        <w:pStyle w:val="DL"/>
        <w:numPr>
          <w:ilvl w:val="0"/>
          <w:numId w:val="11"/>
        </w:numPr>
        <w:ind w:left="640" w:hanging="440"/>
        <w:rPr>
          <w:color w:val="0070C0"/>
          <w:w w:val="100"/>
          <w:szCs w:val="24"/>
          <w:u w:val="single"/>
        </w:rPr>
      </w:pPr>
      <w:r w:rsidRPr="003559B8">
        <w:rPr>
          <w:color w:val="0070C0"/>
          <w:w w:val="100"/>
          <w:szCs w:val="24"/>
          <w:u w:val="single"/>
        </w:rPr>
        <w:t xml:space="preserve">If a STA of BP MLD transmits a frame, the address of the AP affiliated with BP AP MLD </w:t>
      </w:r>
      <w:r w:rsidR="00CD1102">
        <w:rPr>
          <w:color w:val="0070C0"/>
          <w:w w:val="100"/>
          <w:szCs w:val="24"/>
          <w:u w:val="single"/>
        </w:rPr>
        <w:t xml:space="preserve">is the </w:t>
      </w:r>
      <w:r w:rsidRPr="003559B8">
        <w:rPr>
          <w:color w:val="0070C0"/>
          <w:w w:val="100"/>
          <w:szCs w:val="24"/>
          <w:u w:val="single"/>
        </w:rPr>
        <w:t>EDP_AP_MAC value assigned to the link</w:t>
      </w:r>
      <w:r w:rsidR="00CD1102">
        <w:rPr>
          <w:color w:val="0070C0"/>
          <w:w w:val="100"/>
          <w:szCs w:val="24"/>
          <w:u w:val="single"/>
        </w:rPr>
        <w:t xml:space="preserve"> </w:t>
      </w:r>
      <w:r w:rsidR="00CD1102" w:rsidRPr="003559B8">
        <w:rPr>
          <w:color w:val="000000" w:themeColor="text1"/>
          <w:w w:val="100"/>
          <w:szCs w:val="24"/>
        </w:rPr>
        <w:t xml:space="preserve">in the </w:t>
      </w:r>
      <w:r w:rsidR="00CD1102" w:rsidRPr="009F6E20">
        <w:rPr>
          <w:rStyle w:val="Strong"/>
          <w:b w:val="0"/>
          <w:bCs w:val="0"/>
          <w:color w:val="000000" w:themeColor="text1"/>
        </w:rPr>
        <w:t xml:space="preserve">EDP BP </w:t>
      </w:r>
      <w:r w:rsidR="00CD1102">
        <w:rPr>
          <w:rStyle w:val="Strong"/>
          <w:b w:val="0"/>
          <w:bCs w:val="0"/>
          <w:color w:val="000000" w:themeColor="text1"/>
        </w:rPr>
        <w:t>frame anonymization set</w:t>
      </w:r>
      <w:r w:rsidRPr="003559B8">
        <w:rPr>
          <w:color w:val="0070C0"/>
          <w:w w:val="100"/>
          <w:szCs w:val="24"/>
          <w:u w:val="single"/>
        </w:rPr>
        <w:t xml:space="preserve">. </w:t>
      </w:r>
    </w:p>
    <w:p w14:paraId="4CA41B85" w14:textId="4AFBF101" w:rsidR="003559B8" w:rsidRDefault="003559B8" w:rsidP="00CD3800">
      <w:pPr>
        <w:pStyle w:val="DL"/>
        <w:numPr>
          <w:ilvl w:val="0"/>
          <w:numId w:val="11"/>
        </w:numPr>
        <w:ind w:left="640" w:hanging="440"/>
        <w:rPr>
          <w:color w:val="0070C0"/>
          <w:w w:val="100"/>
          <w:szCs w:val="24"/>
          <w:u w:val="single"/>
        </w:rPr>
      </w:pPr>
      <w:r>
        <w:rPr>
          <w:color w:val="0070C0"/>
          <w:w w:val="100"/>
          <w:szCs w:val="24"/>
          <w:u w:val="single"/>
        </w:rPr>
        <w:t xml:space="preserve">If a STA of BP MLD transmits a group frame, the group address of the frame is anonymized as follows: </w:t>
      </w:r>
    </w:p>
    <w:p w14:paraId="701CDB38" w14:textId="77777777" w:rsidR="00A67106" w:rsidRDefault="00A67106" w:rsidP="003559B8">
      <w:pPr>
        <w:pStyle w:val="ListParagraph"/>
        <w:ind w:left="200" w:firstLine="440"/>
        <w:rPr>
          <w:rFonts w:eastAsiaTheme="minorEastAsia"/>
          <w:color w:val="000000" w:themeColor="text1"/>
          <w:sz w:val="20"/>
        </w:rPr>
      </w:pPr>
    </w:p>
    <w:p w14:paraId="4CFF95DF" w14:textId="1D841B6D" w:rsidR="003559B8" w:rsidRPr="00A67106" w:rsidRDefault="003559B8" w:rsidP="005D7E2E">
      <w:pPr>
        <w:pStyle w:val="ListParagraph"/>
        <w:ind w:left="920" w:firstLine="52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>OGroupAddress = (group address + EDP Group Anonymization Key) mod 2</w:t>
      </w:r>
      <w:r w:rsidRPr="005D7E2E">
        <w:rPr>
          <w:rFonts w:eastAsiaTheme="minorEastAsia"/>
          <w:color w:val="0070C0"/>
          <w:sz w:val="20"/>
          <w:u w:val="single"/>
          <w:vertAlign w:val="superscript"/>
        </w:rPr>
        <w:t>46</w:t>
      </w:r>
      <w:r w:rsidRPr="00A67106">
        <w:rPr>
          <w:rFonts w:eastAsiaTheme="minorEastAsia"/>
          <w:color w:val="0070C0"/>
          <w:sz w:val="20"/>
          <w:u w:val="single"/>
        </w:rPr>
        <w:t xml:space="preserve">, </w:t>
      </w:r>
    </w:p>
    <w:p w14:paraId="00718190" w14:textId="77777777" w:rsidR="00A67106" w:rsidRPr="00A67106" w:rsidRDefault="00A67106" w:rsidP="003559B8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</w:p>
    <w:p w14:paraId="2AC9A1F9" w14:textId="070A55C0" w:rsidR="003559B8" w:rsidRPr="00A67106" w:rsidRDefault="003559B8" w:rsidP="003559B8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>where group address is 46 bits of the address excluding the local/global and individual/group bit</w:t>
      </w:r>
      <w:r w:rsidR="00A67106" w:rsidRPr="00A67106">
        <w:rPr>
          <w:rFonts w:eastAsiaTheme="minorEastAsia"/>
          <w:color w:val="0070C0"/>
          <w:sz w:val="20"/>
          <w:u w:val="single"/>
        </w:rPr>
        <w:t>s</w:t>
      </w:r>
      <w:r w:rsidRPr="00A67106">
        <w:rPr>
          <w:rFonts w:eastAsiaTheme="minorEastAsia"/>
          <w:color w:val="0070C0"/>
          <w:sz w:val="20"/>
          <w:u w:val="single"/>
        </w:rPr>
        <w:t>.</w:t>
      </w:r>
    </w:p>
    <w:p w14:paraId="045B065C" w14:textId="22E34F3A" w:rsidR="003559B8" w:rsidRPr="00A67106" w:rsidRDefault="003559B8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>EDP Group Anonymization Key is specified in</w:t>
      </w:r>
      <w:r w:rsidRPr="00A67106" w:rsidDel="00105776">
        <w:rPr>
          <w:rFonts w:eastAsiaTheme="minorEastAsia"/>
          <w:color w:val="0070C0"/>
          <w:sz w:val="20"/>
          <w:u w:val="single"/>
        </w:rPr>
        <w:t xml:space="preserve"> </w:t>
      </w:r>
      <w:r w:rsidRPr="00A67106">
        <w:rPr>
          <w:rFonts w:eastAsiaTheme="minorEastAsia"/>
          <w:color w:val="0070C0"/>
          <w:sz w:val="20"/>
          <w:u w:val="single"/>
        </w:rPr>
        <w:t>10.71.4 (Establishing BP frame anonymization parameter sets).</w:t>
      </w:r>
    </w:p>
    <w:p w14:paraId="0858B439" w14:textId="77777777" w:rsidR="00A67106" w:rsidRPr="00A67106" w:rsidRDefault="00A67106" w:rsidP="00A67106">
      <w:pPr>
        <w:pStyle w:val="ListParagraph"/>
        <w:ind w:left="640"/>
        <w:rPr>
          <w:rFonts w:eastAsiaTheme="minorEastAsia"/>
          <w:color w:val="000000" w:themeColor="text1"/>
          <w:sz w:val="20"/>
        </w:rPr>
      </w:pPr>
    </w:p>
    <w:p w14:paraId="0B8B0EF0" w14:textId="205FF6DA" w:rsidR="003559B8" w:rsidRPr="003559B8" w:rsidRDefault="003559B8" w:rsidP="00CD3800">
      <w:pPr>
        <w:pStyle w:val="DL"/>
        <w:numPr>
          <w:ilvl w:val="0"/>
          <w:numId w:val="11"/>
        </w:numPr>
        <w:ind w:left="640" w:hanging="440"/>
        <w:rPr>
          <w:color w:val="0070C0"/>
          <w:w w:val="100"/>
          <w:szCs w:val="24"/>
          <w:u w:val="single"/>
        </w:rPr>
      </w:pPr>
      <w:r>
        <w:rPr>
          <w:color w:val="0070C0"/>
          <w:w w:val="100"/>
          <w:szCs w:val="24"/>
          <w:u w:val="single"/>
        </w:rPr>
        <w:t xml:space="preserve">If a STA of BP MLD receives a group frame, the group address of the frame is deanonymized as follows: </w:t>
      </w:r>
    </w:p>
    <w:p w14:paraId="00B1B8D1" w14:textId="77777777" w:rsid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5673D662" w14:textId="22CE91AC" w:rsidR="00A67106" w:rsidRPr="00A67106" w:rsidRDefault="00A67106" w:rsidP="005D7E2E">
      <w:pPr>
        <w:pStyle w:val="ListParagraph"/>
        <w:ind w:left="920" w:firstLine="52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>Group address = OGroupAddress - EDP Group Anonymization Key) mod 2</w:t>
      </w:r>
      <w:r w:rsidRPr="005D7E2E">
        <w:rPr>
          <w:rFonts w:eastAsiaTheme="minorEastAsia"/>
          <w:color w:val="0070C0"/>
          <w:sz w:val="20"/>
          <w:u w:val="single"/>
          <w:vertAlign w:val="superscript"/>
        </w:rPr>
        <w:t>46</w:t>
      </w:r>
      <w:r w:rsidRPr="00A67106">
        <w:rPr>
          <w:rFonts w:eastAsiaTheme="minorEastAsia"/>
          <w:color w:val="0070C0"/>
          <w:sz w:val="20"/>
          <w:u w:val="single"/>
        </w:rPr>
        <w:t>,</w:t>
      </w:r>
    </w:p>
    <w:p w14:paraId="65C74C25" w14:textId="77777777" w:rsidR="00CD3800" w:rsidRPr="00A67106" w:rsidRDefault="00CD3800" w:rsidP="00A67106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</w:p>
    <w:p w14:paraId="5949CC80" w14:textId="729AFDF4" w:rsidR="00A67106" w:rsidRPr="00A67106" w:rsidRDefault="00A67106" w:rsidP="00A67106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>where OGroupAddress is 46 bits of the received group address excluding the local/global and individual/group bits.</w:t>
      </w:r>
    </w:p>
    <w:p w14:paraId="7F373173" w14:textId="056320EA" w:rsidR="00A67106" w:rsidRDefault="00A67106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>EDP Group Anonymization Key is specified in</w:t>
      </w:r>
      <w:r w:rsidRPr="00A67106" w:rsidDel="00105776">
        <w:rPr>
          <w:rFonts w:eastAsiaTheme="minorEastAsia"/>
          <w:color w:val="0070C0"/>
          <w:sz w:val="20"/>
          <w:u w:val="single"/>
        </w:rPr>
        <w:t xml:space="preserve"> </w:t>
      </w:r>
      <w:r w:rsidRPr="00A67106">
        <w:rPr>
          <w:rFonts w:eastAsiaTheme="minorEastAsia"/>
          <w:color w:val="0070C0"/>
          <w:sz w:val="20"/>
          <w:u w:val="single"/>
        </w:rPr>
        <w:t>10.71.4 (Establishing BP frame anonymization parameter sets).</w:t>
      </w:r>
    </w:p>
    <w:p w14:paraId="001049E5" w14:textId="77777777" w:rsidR="00A67106" w:rsidRDefault="00A67106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</w:p>
    <w:p w14:paraId="7F75B74F" w14:textId="77777777" w:rsidR="00A67106" w:rsidRDefault="00A67106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</w:p>
    <w:p w14:paraId="38F29BC0" w14:textId="3BA76C1E" w:rsidR="00A67106" w:rsidRPr="00A67106" w:rsidRDefault="00A67106" w:rsidP="00A67106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TGbi editor: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Add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the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following text as the second </w:t>
      </w:r>
      <w:r w:rsidR="00EC2EF4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and third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paragraph of the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clause 10.71.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5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1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</w:p>
    <w:p w14:paraId="58C42350" w14:textId="20138F49" w:rsidR="00A67106" w:rsidRPr="005D7E2E" w:rsidRDefault="00A67106" w:rsidP="005D7E2E">
      <w:pPr>
        <w:pStyle w:val="H4"/>
        <w:numPr>
          <w:ilvl w:val="0"/>
          <w:numId w:val="13"/>
        </w:numPr>
        <w:rPr>
          <w:w w:val="100"/>
        </w:rPr>
      </w:pPr>
      <w:r>
        <w:rPr>
          <w:w w:val="100"/>
        </w:rPr>
        <w:t>Address filtering</w:t>
      </w:r>
    </w:p>
    <w:p w14:paraId="42317264" w14:textId="77777777" w:rsidR="00EC2EF4" w:rsidRDefault="00A67106" w:rsidP="00EC2EF4">
      <w:p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During the transition period (see 10.71.2.1 (Introduction) and 10.71.2.5 (Epoch boundaries)) from an old EDP epoch to a new EDP epoch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Pr="00EC2EF4">
        <w:rPr>
          <w:rFonts w:eastAsiaTheme="minorEastAsia"/>
          <w:color w:val="000000" w:themeColor="text1"/>
          <w:sz w:val="20"/>
        </w:rPr>
        <w:t>BP non-AP MLD, the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 affiliated STA of the </w:t>
      </w:r>
      <w:r w:rsidRPr="00EC2EF4">
        <w:rPr>
          <w:rFonts w:eastAsiaTheme="minorEastAsia"/>
          <w:color w:val="000000" w:themeColor="text1"/>
          <w:sz w:val="20"/>
        </w:rPr>
        <w:t xml:space="preserve">BP non-AP MLD and the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affiliated AP of the </w:t>
      </w:r>
      <w:r w:rsidRPr="00EC2EF4">
        <w:rPr>
          <w:rFonts w:eastAsiaTheme="minorEastAsia"/>
          <w:color w:val="000000" w:themeColor="text1"/>
          <w:sz w:val="20"/>
        </w:rPr>
        <w:t xml:space="preserve">BP AP MLD (on a setup link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Pr="00EC2EF4">
        <w:rPr>
          <w:rFonts w:eastAsiaTheme="minorEastAsia"/>
          <w:color w:val="000000" w:themeColor="text1"/>
          <w:sz w:val="20"/>
        </w:rPr>
        <w:t>BP non-AP MLD) shall perform address filtering using:</w:t>
      </w:r>
    </w:p>
    <w:p w14:paraId="41A4B2D4" w14:textId="46F2775E" w:rsidR="00EC2EF4" w:rsidRDefault="00A67106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the EDP_STA_MAC and </w:t>
      </w:r>
      <w:r w:rsidR="00CD1102">
        <w:rPr>
          <w:rFonts w:eastAsiaTheme="minorEastAsia"/>
          <w:color w:val="000000" w:themeColor="text1"/>
          <w:sz w:val="20"/>
        </w:rPr>
        <w:t>a</w:t>
      </w:r>
      <w:r w:rsidRPr="00EC2EF4">
        <w:rPr>
          <w:rFonts w:eastAsiaTheme="minorEastAsia"/>
          <w:color w:val="000000" w:themeColor="text1"/>
          <w:sz w:val="20"/>
        </w:rPr>
        <w:t>nonymized AP address from the MAC header anonymization parameters (if any) of the old EDP epoch</w:t>
      </w:r>
      <w:r w:rsidR="00EC2EF4">
        <w:rPr>
          <w:rFonts w:eastAsiaTheme="minorEastAsia"/>
          <w:color w:val="000000" w:themeColor="text1"/>
          <w:sz w:val="20"/>
        </w:rPr>
        <w:t xml:space="preserve">, </w:t>
      </w:r>
    </w:p>
    <w:p w14:paraId="7ADA9451" w14:textId="5EDA1A21" w:rsidR="00A67106" w:rsidRPr="00EC2EF4" w:rsidRDefault="00EC2EF4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>from the MAC header anonymization parameters (if any) of the old EDP epoch</w:t>
      </w:r>
      <w:r>
        <w:rPr>
          <w:rFonts w:eastAsiaTheme="minorEastAsia"/>
          <w:color w:val="000000" w:themeColor="text1"/>
          <w:sz w:val="20"/>
        </w:rPr>
        <w:t xml:space="preserve">, </w:t>
      </w:r>
    </w:p>
    <w:p w14:paraId="24E60E95" w14:textId="78BD051E" w:rsidR="00EC2EF4" w:rsidRDefault="00A67106" w:rsidP="00A67106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A67106">
        <w:rPr>
          <w:rFonts w:eastAsiaTheme="minorEastAsia"/>
          <w:color w:val="000000" w:themeColor="text1"/>
          <w:sz w:val="20"/>
          <w:lang w:val="en-GB"/>
        </w:rPr>
        <w:t xml:space="preserve">the </w:t>
      </w:r>
      <w:r w:rsidRPr="00A67106">
        <w:rPr>
          <w:rFonts w:eastAsiaTheme="minorEastAsia"/>
          <w:color w:val="000000" w:themeColor="text1"/>
          <w:sz w:val="20"/>
        </w:rPr>
        <w:t xml:space="preserve">EDP_STA_MAC </w:t>
      </w:r>
      <w:r>
        <w:rPr>
          <w:rFonts w:eastAsiaTheme="minorEastAsia"/>
          <w:color w:val="000000" w:themeColor="text1"/>
          <w:sz w:val="20"/>
        </w:rPr>
        <w:t xml:space="preserve">and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</w:t>
      </w:r>
      <w:r w:rsidRPr="00A67106">
        <w:rPr>
          <w:rFonts w:eastAsiaTheme="minorEastAsia"/>
          <w:color w:val="000000" w:themeColor="text1"/>
          <w:sz w:val="20"/>
        </w:rPr>
        <w:t>address from the MAC header anonymization parameters (if any) of the new EDP epoch</w:t>
      </w:r>
      <w:r w:rsidR="00CD1102">
        <w:rPr>
          <w:rFonts w:eastAsiaTheme="minorEastAsia"/>
          <w:color w:val="000000" w:themeColor="text1"/>
          <w:sz w:val="20"/>
        </w:rPr>
        <w:t>,</w:t>
      </w:r>
      <w:r w:rsidRPr="00A67106">
        <w:rPr>
          <w:rFonts w:eastAsiaTheme="minorEastAsia"/>
          <w:color w:val="000000" w:themeColor="text1"/>
          <w:sz w:val="20"/>
        </w:rPr>
        <w:t xml:space="preserve"> </w:t>
      </w:r>
    </w:p>
    <w:p w14:paraId="74A0D0AB" w14:textId="067A3CEC" w:rsidR="00EC2EF4" w:rsidRPr="00EC2EF4" w:rsidRDefault="00EC2EF4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and 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 xml:space="preserve">from the MAC header anonymization parameters (if any) of the </w:t>
      </w:r>
      <w:r>
        <w:rPr>
          <w:rFonts w:eastAsiaTheme="minorEastAsia"/>
          <w:color w:val="000000" w:themeColor="text1"/>
          <w:sz w:val="20"/>
        </w:rPr>
        <w:t>new</w:t>
      </w:r>
      <w:r w:rsidRPr="00EC2EF4">
        <w:rPr>
          <w:rFonts w:eastAsiaTheme="minorEastAsia"/>
          <w:color w:val="000000" w:themeColor="text1"/>
          <w:sz w:val="20"/>
        </w:rPr>
        <w:t xml:space="preserve"> EDP epoch</w:t>
      </w:r>
      <w:r>
        <w:rPr>
          <w:rFonts w:eastAsiaTheme="minorEastAsia"/>
          <w:color w:val="000000" w:themeColor="text1"/>
          <w:sz w:val="20"/>
        </w:rPr>
        <w:t>.</w:t>
      </w:r>
    </w:p>
    <w:p w14:paraId="751EC782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541C2D9C" w14:textId="77777777" w:rsidR="00EC2EF4" w:rsidRDefault="00A67106" w:rsidP="00EC2EF4">
      <w:p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lastRenderedPageBreak/>
        <w:t>After this transition period, until the start of the transition period of the next EDP epoch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  <w:r w:rsidR="00EC2EF4">
        <w:rPr>
          <w:rFonts w:eastAsiaTheme="minorEastAsia"/>
          <w:color w:val="000000" w:themeColor="text1"/>
          <w:sz w:val="20"/>
        </w:rPr>
        <w:t>group</w:t>
      </w:r>
      <w:r w:rsidRPr="00EC2EF4">
        <w:rPr>
          <w:rFonts w:eastAsiaTheme="minorEastAsia"/>
          <w:color w:val="000000" w:themeColor="text1"/>
          <w:sz w:val="20"/>
        </w:rPr>
        <w:t>, the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 affiliated STA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Pr="00EC2EF4">
        <w:rPr>
          <w:rFonts w:eastAsiaTheme="minorEastAsia"/>
          <w:color w:val="000000" w:themeColor="text1"/>
          <w:sz w:val="20"/>
        </w:rPr>
        <w:t xml:space="preserve"> non-AP MLD and the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affiliated AP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Pr="00EC2EF4">
        <w:rPr>
          <w:rFonts w:eastAsiaTheme="minorEastAsia"/>
          <w:color w:val="000000" w:themeColor="text1"/>
          <w:sz w:val="20"/>
        </w:rPr>
        <w:t xml:space="preserve"> AP MLD (on a setup link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="00EC2EF4">
        <w:rPr>
          <w:rFonts w:eastAsiaTheme="minorEastAsia"/>
          <w:color w:val="000000" w:themeColor="text1"/>
          <w:sz w:val="20"/>
        </w:rPr>
        <w:t>BP</w:t>
      </w:r>
      <w:r w:rsidRPr="00EC2EF4">
        <w:rPr>
          <w:rFonts w:eastAsiaTheme="minorEastAsia"/>
          <w:color w:val="000000" w:themeColor="text1"/>
          <w:sz w:val="20"/>
        </w:rPr>
        <w:t xml:space="preserve"> non-AP MLD) shall perform address filtering using</w:t>
      </w:r>
      <w:r w:rsidR="00EC2EF4">
        <w:rPr>
          <w:rFonts w:eastAsiaTheme="minorEastAsia"/>
          <w:color w:val="000000" w:themeColor="text1"/>
          <w:sz w:val="20"/>
        </w:rPr>
        <w:t>:</w:t>
      </w:r>
    </w:p>
    <w:p w14:paraId="41CD6865" w14:textId="1A7FE84D" w:rsidR="00EC2EF4" w:rsidRDefault="00A67106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the EDP_STA_MAC </w:t>
      </w:r>
      <w:r w:rsidR="00EC2EF4" w:rsidRPr="00EC2EF4">
        <w:rPr>
          <w:rFonts w:eastAsiaTheme="minorEastAsia"/>
          <w:color w:val="000000" w:themeColor="text1"/>
          <w:sz w:val="20"/>
        </w:rPr>
        <w:t xml:space="preserve">and AP </w:t>
      </w:r>
      <w:r w:rsidR="00CD1102">
        <w:rPr>
          <w:rFonts w:eastAsiaTheme="minorEastAsia"/>
          <w:color w:val="000000" w:themeColor="text1"/>
          <w:sz w:val="20"/>
        </w:rPr>
        <w:t>a</w:t>
      </w:r>
      <w:r w:rsidR="00EC2EF4" w:rsidRPr="00EC2EF4">
        <w:rPr>
          <w:rFonts w:eastAsiaTheme="minorEastAsia"/>
          <w:color w:val="000000" w:themeColor="text1"/>
          <w:sz w:val="20"/>
        </w:rPr>
        <w:t xml:space="preserve">nonymized </w:t>
      </w:r>
      <w:r w:rsidRPr="00EC2EF4">
        <w:rPr>
          <w:rFonts w:eastAsiaTheme="minorEastAsia"/>
          <w:color w:val="000000" w:themeColor="text1"/>
          <w:sz w:val="20"/>
        </w:rPr>
        <w:t>address from the MAC header anonymization parameters of the new EDP epoch</w:t>
      </w:r>
      <w:r w:rsidR="00EC2EF4">
        <w:rPr>
          <w:rFonts w:eastAsiaTheme="minorEastAsia"/>
          <w:color w:val="000000" w:themeColor="text1"/>
          <w:sz w:val="20"/>
        </w:rPr>
        <w:t>,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</w:p>
    <w:p w14:paraId="7EAA9B56" w14:textId="37FF9F26" w:rsidR="005D346F" w:rsidRDefault="00EC2EF4" w:rsidP="00E1670A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and 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 xml:space="preserve">from the MAC header anonymization parameters (if any) of the </w:t>
      </w:r>
      <w:r>
        <w:rPr>
          <w:rFonts w:eastAsiaTheme="minorEastAsia"/>
          <w:color w:val="000000" w:themeColor="text1"/>
          <w:sz w:val="20"/>
        </w:rPr>
        <w:t>new</w:t>
      </w:r>
      <w:r w:rsidRPr="00EC2EF4">
        <w:rPr>
          <w:rFonts w:eastAsiaTheme="minorEastAsia"/>
          <w:color w:val="000000" w:themeColor="text1"/>
          <w:sz w:val="20"/>
        </w:rPr>
        <w:t xml:space="preserve"> EDP epoch</w:t>
      </w:r>
      <w:r>
        <w:rPr>
          <w:rFonts w:eastAsiaTheme="minorEastAsia"/>
          <w:color w:val="000000" w:themeColor="text1"/>
          <w:sz w:val="20"/>
        </w:rPr>
        <w:t>.</w:t>
      </w:r>
    </w:p>
    <w:p w14:paraId="3B344FDE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5B410307" w14:textId="65F4279D" w:rsidR="00EC2EF4" w:rsidRPr="00A67106" w:rsidRDefault="00EC2EF4" w:rsidP="00EC2EF4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TGbi editor: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Add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the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following text at the end of the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clause 10.71.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5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4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</w:p>
    <w:p w14:paraId="10A313F3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6BAE29E1" w14:textId="77777777" w:rsidR="00EC2EF4" w:rsidRDefault="00EC2EF4" w:rsidP="00EC2EF4">
      <w:pPr>
        <w:pStyle w:val="H4"/>
        <w:numPr>
          <w:ilvl w:val="0"/>
          <w:numId w:val="14"/>
        </w:numPr>
        <w:rPr>
          <w:w w:val="100"/>
        </w:rPr>
      </w:pPr>
      <w:bookmarkStart w:id="4" w:name="RTF34363935333a2048342c312e"/>
      <w:r>
        <w:rPr>
          <w:w w:val="100"/>
        </w:rPr>
        <w:t>Sequence number deanonymization</w:t>
      </w:r>
      <w:bookmarkEnd w:id="4"/>
    </w:p>
    <w:p w14:paraId="0DDED548" w14:textId="3C065092" w:rsidR="00EC2EF4" w:rsidRPr="00EC2EF4" w:rsidRDefault="00EC2EF4" w:rsidP="00EC2EF4">
      <w:p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For frames using </w:t>
      </w:r>
      <w:r>
        <w:rPr>
          <w:rFonts w:eastAsiaTheme="minorEastAsia"/>
          <w:color w:val="000000" w:themeColor="text1"/>
          <w:sz w:val="20"/>
        </w:rPr>
        <w:t xml:space="preserve">DL </w:t>
      </w:r>
      <w:r w:rsidRPr="00EC2EF4">
        <w:rPr>
          <w:rFonts w:eastAsiaTheme="minorEastAsia"/>
          <w:color w:val="000000" w:themeColor="text1"/>
          <w:sz w:val="20"/>
        </w:rPr>
        <w:t>sequence number space SNS</w:t>
      </w:r>
      <w:r>
        <w:rPr>
          <w:rFonts w:eastAsiaTheme="minorEastAsia"/>
          <w:color w:val="000000" w:themeColor="text1"/>
          <w:sz w:val="20"/>
        </w:rPr>
        <w:t>1</w:t>
      </w:r>
      <w:r w:rsidRPr="00EC2EF4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Baseline</w:t>
      </w:r>
      <w:r w:rsidRPr="00EC2EF4">
        <w:rPr>
          <w:rFonts w:eastAsiaTheme="minorEastAsia"/>
          <w:color w:val="000000" w:themeColor="text1"/>
          <w:sz w:val="20"/>
        </w:rPr>
        <w:t>) or sequence number space SNS1</w:t>
      </w:r>
      <w:r>
        <w:rPr>
          <w:rFonts w:eastAsiaTheme="minorEastAsia"/>
          <w:color w:val="000000" w:themeColor="text1"/>
          <w:sz w:val="20"/>
        </w:rPr>
        <w:t>1</w:t>
      </w:r>
      <w:r w:rsidRPr="00EC2EF4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Group addressed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data)</w:t>
      </w:r>
      <w:r w:rsidRPr="00EC2EF4">
        <w:rPr>
          <w:rFonts w:eastAsiaTheme="minorEastAsia"/>
          <w:color w:val="000000" w:themeColor="text1"/>
          <w:sz w:val="20"/>
        </w:rPr>
        <w:t xml:space="preserve"> (see Table 10-5 (Transmitter sequence number spaces)), the receiver shall compute the original SN value from the value in the sequence number field, OSN, as follows:</w:t>
      </w:r>
    </w:p>
    <w:p w14:paraId="453A449A" w14:textId="77777777" w:rsidR="005D7E2E" w:rsidRDefault="005D7E2E" w:rsidP="00EC2EF4">
      <w:pPr>
        <w:rPr>
          <w:rFonts w:eastAsiaTheme="minorEastAsia"/>
          <w:color w:val="000000" w:themeColor="text1"/>
          <w:sz w:val="20"/>
        </w:rPr>
      </w:pPr>
    </w:p>
    <w:p w14:paraId="1DB904F1" w14:textId="2CE68F7A" w:rsidR="00EC2EF4" w:rsidRPr="00EC2EF4" w:rsidRDefault="00EC2EF4" w:rsidP="005D7E2E">
      <w:pPr>
        <w:ind w:firstLine="720"/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SN = (OSN </w:t>
      </w:r>
      <w:r w:rsidRPr="00EC2EF4">
        <w:rPr>
          <w:rFonts w:eastAsiaTheme="minorEastAsia"/>
          <w:color w:val="000000" w:themeColor="text1"/>
          <w:sz w:val="20"/>
        </w:rPr>
        <w:sym w:font="Symbol" w:char="F02D"/>
      </w:r>
      <w:r w:rsidR="009F6E20">
        <w:rPr>
          <w:rFonts w:eastAsiaTheme="minorEastAsia"/>
          <w:color w:val="000000" w:themeColor="text1"/>
          <w:sz w:val="20"/>
        </w:rPr>
        <w:t xml:space="preserve"> </w:t>
      </w:r>
      <w:proofErr w:type="spellStart"/>
      <w:r w:rsidRPr="00EC2EF4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EC2EF4">
        <w:rPr>
          <w:rFonts w:eastAsiaTheme="minorEastAsia"/>
          <w:color w:val="000000" w:themeColor="text1"/>
          <w:sz w:val="20"/>
        </w:rPr>
        <w:t>) mod 2</w:t>
      </w:r>
      <w:r w:rsidRPr="005D7E2E">
        <w:rPr>
          <w:rFonts w:eastAsiaTheme="minorEastAsia"/>
          <w:color w:val="000000" w:themeColor="text1"/>
          <w:sz w:val="20"/>
          <w:vertAlign w:val="superscript"/>
        </w:rPr>
        <w:t>12</w:t>
      </w:r>
      <w:r w:rsidRPr="00EC2EF4">
        <w:rPr>
          <w:rFonts w:eastAsiaTheme="minorEastAsia"/>
          <w:color w:val="000000" w:themeColor="text1"/>
          <w:sz w:val="20"/>
        </w:rPr>
        <w:t xml:space="preserve">, </w:t>
      </w:r>
    </w:p>
    <w:p w14:paraId="66599933" w14:textId="77777777" w:rsidR="005D7E2E" w:rsidRDefault="005D7E2E" w:rsidP="005D7E2E">
      <w:pPr>
        <w:rPr>
          <w:rFonts w:eastAsiaTheme="minorEastAsia"/>
          <w:color w:val="000000" w:themeColor="text1"/>
          <w:sz w:val="20"/>
        </w:rPr>
      </w:pPr>
    </w:p>
    <w:p w14:paraId="0173961E" w14:textId="031F1BAB" w:rsidR="004C542C" w:rsidRDefault="005D7E2E" w:rsidP="005D7E2E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 xml:space="preserve"> is the </w:t>
      </w:r>
      <w:r w:rsidR="004C542C">
        <w:rPr>
          <w:rFonts w:eastAsiaTheme="minorEastAsia"/>
          <w:color w:val="000000" w:themeColor="text1"/>
          <w:sz w:val="20"/>
        </w:rPr>
        <w:t xml:space="preserve">SNS specific </w:t>
      </w:r>
      <w:r w:rsidRPr="00CD3800">
        <w:rPr>
          <w:rFonts w:eastAsiaTheme="minorEastAsia"/>
          <w:color w:val="000000" w:themeColor="text1"/>
          <w:sz w:val="20"/>
        </w:rPr>
        <w:t>offset value</w:t>
      </w:r>
      <w:r w:rsidR="004C542C">
        <w:rPr>
          <w:rFonts w:eastAsiaTheme="minorEastAsia"/>
          <w:color w:val="000000" w:themeColor="text1"/>
          <w:sz w:val="20"/>
        </w:rPr>
        <w:t>,</w:t>
      </w:r>
      <w:r w:rsidRPr="00CD3800">
        <w:rPr>
          <w:rFonts w:eastAsiaTheme="minorEastAsia"/>
          <w:color w:val="000000" w:themeColor="text1"/>
          <w:sz w:val="20"/>
        </w:rPr>
        <w:t xml:space="preserve"> </w:t>
      </w:r>
      <w:r w:rsidR="004C542C">
        <w:rPr>
          <w:rFonts w:eastAsiaTheme="minorEastAsia"/>
          <w:color w:val="000000" w:themeColor="text1"/>
          <w:sz w:val="20"/>
        </w:rPr>
        <w:t>generated</w:t>
      </w:r>
      <w:r w:rsidRPr="00CD3800">
        <w:rPr>
          <w:rFonts w:eastAsiaTheme="minorEastAsia"/>
          <w:color w:val="000000" w:themeColor="text1"/>
          <w:sz w:val="20"/>
        </w:rPr>
        <w:t xml:space="preserve"> as specified in</w:t>
      </w:r>
      <w:r w:rsidRPr="00CD3800" w:rsidDel="00105776">
        <w:rPr>
          <w:rFonts w:eastAsiaTheme="minorEastAsia"/>
          <w:color w:val="000000" w:themeColor="text1"/>
          <w:sz w:val="20"/>
        </w:rPr>
        <w:t xml:space="preserve"> </w:t>
      </w:r>
      <w:r w:rsidRPr="00CD3800">
        <w:rPr>
          <w:rFonts w:eastAsiaTheme="minorEastAsia"/>
          <w:color w:val="000000" w:themeColor="text1"/>
          <w:sz w:val="20"/>
        </w:rPr>
        <w:t>10.71.4 (Establishing BP frame anonymization parameter sets</w:t>
      </w:r>
      <w:r w:rsidR="004C542C">
        <w:rPr>
          <w:rFonts w:eastAsiaTheme="minorEastAsia"/>
          <w:color w:val="000000" w:themeColor="text1"/>
          <w:sz w:val="20"/>
        </w:rPr>
        <w:t>)</w:t>
      </w:r>
      <w:r w:rsidRPr="00CD3800">
        <w:rPr>
          <w:rFonts w:eastAsiaTheme="minorEastAsia"/>
          <w:color w:val="000000" w:themeColor="text1"/>
          <w:sz w:val="20"/>
        </w:rPr>
        <w:t>.</w:t>
      </w:r>
    </w:p>
    <w:p w14:paraId="15CDEC3C" w14:textId="73B3CE39" w:rsidR="00CA09B2" w:rsidRDefault="00CA09B2">
      <w:pPr>
        <w:rPr>
          <w:b/>
        </w:rPr>
      </w:pPr>
    </w:p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2F98A" w14:textId="77777777" w:rsidR="00335853" w:rsidRDefault="00335853">
      <w:r>
        <w:separator/>
      </w:r>
    </w:p>
  </w:endnote>
  <w:endnote w:type="continuationSeparator" w:id="0">
    <w:p w14:paraId="1A1A4443" w14:textId="77777777" w:rsidR="00335853" w:rsidRDefault="0033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4D64" w14:textId="739D8BC1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567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FA2716">
        <w:t>Jerome Henry, Cisco</w:t>
      </w:r>
    </w:fldSimple>
  </w:p>
  <w:p w14:paraId="5884B89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57293" w14:textId="77777777" w:rsidR="00335853" w:rsidRDefault="00335853">
      <w:r>
        <w:separator/>
      </w:r>
    </w:p>
  </w:footnote>
  <w:footnote w:type="continuationSeparator" w:id="0">
    <w:p w14:paraId="3336021B" w14:textId="77777777" w:rsidR="00335853" w:rsidRDefault="0033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007B" w14:textId="418EC75A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77169F">
        <w:t>September</w:t>
      </w:r>
      <w:r w:rsidR="00AA1D79">
        <w:t xml:space="preserve"> 2024</w:t>
      </w:r>
    </w:fldSimple>
    <w:r w:rsidR="0029020B">
      <w:tab/>
    </w:r>
    <w:r w:rsidR="0029020B">
      <w:tab/>
    </w:r>
    <w:fldSimple w:instr=" TITLE  \* MERGEFORMAT ">
      <w:r w:rsidR="00856744">
        <w:t>doc.: IEEE 802.11-</w:t>
      </w:r>
      <w:r w:rsidR="0077169F">
        <w:t>24</w:t>
      </w:r>
      <w:r w:rsidR="00856744">
        <w:t>/</w:t>
      </w:r>
      <w:r w:rsidR="0077169F">
        <w:t>1576</w:t>
      </w:r>
      <w:r w:rsidR="00856744">
        <w:t>r</w:t>
      </w:r>
      <w:r w:rsidR="003A3628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D7962C4"/>
    <w:multiLevelType w:val="hybridMultilevel"/>
    <w:tmpl w:val="E84EA2C8"/>
    <w:lvl w:ilvl="0" w:tplc="7A6E698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B1D0D"/>
    <w:multiLevelType w:val="hybridMultilevel"/>
    <w:tmpl w:val="28A0DCCA"/>
    <w:lvl w:ilvl="0" w:tplc="8AA2E2D2">
      <w:start w:val="18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0372B9"/>
    <w:multiLevelType w:val="hybridMultilevel"/>
    <w:tmpl w:val="558AF78A"/>
    <w:lvl w:ilvl="0" w:tplc="7A6E4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4D8"/>
    <w:multiLevelType w:val="hybridMultilevel"/>
    <w:tmpl w:val="535AFF6C"/>
    <w:lvl w:ilvl="0" w:tplc="419EB244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9F6F20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8224ED"/>
    <w:multiLevelType w:val="hybridMultilevel"/>
    <w:tmpl w:val="9E98B158"/>
    <w:lvl w:ilvl="0" w:tplc="0ACED8D2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A771A"/>
    <w:multiLevelType w:val="hybridMultilevel"/>
    <w:tmpl w:val="D68C6734"/>
    <w:lvl w:ilvl="0" w:tplc="3F2CD660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CE7E1E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93622458">
    <w:abstractNumId w:val="1"/>
  </w:num>
  <w:num w:numId="2" w16cid:durableId="1031105239">
    <w:abstractNumId w:val="0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512115782">
    <w:abstractNumId w:val="5"/>
  </w:num>
  <w:num w:numId="4" w16cid:durableId="601109117">
    <w:abstractNumId w:val="8"/>
  </w:num>
  <w:num w:numId="5" w16cid:durableId="1213268602">
    <w:abstractNumId w:val="4"/>
  </w:num>
  <w:num w:numId="6" w16cid:durableId="99422869">
    <w:abstractNumId w:val="7"/>
  </w:num>
  <w:num w:numId="7" w16cid:durableId="325286509">
    <w:abstractNumId w:val="6"/>
  </w:num>
  <w:num w:numId="8" w16cid:durableId="546259633">
    <w:abstractNumId w:val="3"/>
  </w:num>
  <w:num w:numId="9" w16cid:durableId="851183220">
    <w:abstractNumId w:val="2"/>
  </w:num>
  <w:num w:numId="10" w16cid:durableId="632373401">
    <w:abstractNumId w:val="0"/>
    <w:lvlOverride w:ilvl="0">
      <w:lvl w:ilvl="0">
        <w:start w:val="1"/>
        <w:numFmt w:val="bullet"/>
        <w:lvlText w:val="10.71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26164039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2053067814">
    <w:abstractNumId w:val="0"/>
    <w:lvlOverride w:ilvl="0">
      <w:lvl w:ilvl="0">
        <w:start w:val="1"/>
        <w:numFmt w:val="bullet"/>
        <w:lvlText w:val="10.7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456073111">
    <w:abstractNumId w:val="0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95634863">
    <w:abstractNumId w:val="0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44"/>
    <w:rsid w:val="0000216F"/>
    <w:rsid w:val="000450E9"/>
    <w:rsid w:val="00053EBC"/>
    <w:rsid w:val="000550D6"/>
    <w:rsid w:val="000733E4"/>
    <w:rsid w:val="000E3887"/>
    <w:rsid w:val="00101A74"/>
    <w:rsid w:val="00107547"/>
    <w:rsid w:val="00110274"/>
    <w:rsid w:val="0013627F"/>
    <w:rsid w:val="00147B86"/>
    <w:rsid w:val="00175567"/>
    <w:rsid w:val="0019650D"/>
    <w:rsid w:val="001A696A"/>
    <w:rsid w:val="001B3D5A"/>
    <w:rsid w:val="001D2856"/>
    <w:rsid w:val="001D6E90"/>
    <w:rsid w:val="001D723B"/>
    <w:rsid w:val="001E577E"/>
    <w:rsid w:val="001F2584"/>
    <w:rsid w:val="001F3A3F"/>
    <w:rsid w:val="00207371"/>
    <w:rsid w:val="002112C0"/>
    <w:rsid w:val="00232929"/>
    <w:rsid w:val="00235919"/>
    <w:rsid w:val="00236394"/>
    <w:rsid w:val="00253F24"/>
    <w:rsid w:val="002551C3"/>
    <w:rsid w:val="002712A5"/>
    <w:rsid w:val="002879AF"/>
    <w:rsid w:val="0029020B"/>
    <w:rsid w:val="002969B9"/>
    <w:rsid w:val="002A438C"/>
    <w:rsid w:val="002B49CC"/>
    <w:rsid w:val="002B4CF5"/>
    <w:rsid w:val="002D44BE"/>
    <w:rsid w:val="002F5CC5"/>
    <w:rsid w:val="00330575"/>
    <w:rsid w:val="00332FC5"/>
    <w:rsid w:val="00335853"/>
    <w:rsid w:val="003559B8"/>
    <w:rsid w:val="00357AA9"/>
    <w:rsid w:val="00373668"/>
    <w:rsid w:val="00382812"/>
    <w:rsid w:val="00383125"/>
    <w:rsid w:val="00384EA8"/>
    <w:rsid w:val="003A3628"/>
    <w:rsid w:val="003C6860"/>
    <w:rsid w:val="003D5980"/>
    <w:rsid w:val="003D6A1A"/>
    <w:rsid w:val="003E7B61"/>
    <w:rsid w:val="004402DF"/>
    <w:rsid w:val="00442037"/>
    <w:rsid w:val="00456639"/>
    <w:rsid w:val="004771ED"/>
    <w:rsid w:val="004B064B"/>
    <w:rsid w:val="004B49F5"/>
    <w:rsid w:val="004C1A3A"/>
    <w:rsid w:val="004C366C"/>
    <w:rsid w:val="004C542C"/>
    <w:rsid w:val="00534C82"/>
    <w:rsid w:val="00554AA9"/>
    <w:rsid w:val="00562D8A"/>
    <w:rsid w:val="00574924"/>
    <w:rsid w:val="005C2D76"/>
    <w:rsid w:val="005D346F"/>
    <w:rsid w:val="005D7E2E"/>
    <w:rsid w:val="005E46E4"/>
    <w:rsid w:val="005E72E7"/>
    <w:rsid w:val="00603BBB"/>
    <w:rsid w:val="0062440B"/>
    <w:rsid w:val="00624A50"/>
    <w:rsid w:val="00673CF5"/>
    <w:rsid w:val="00683A55"/>
    <w:rsid w:val="006A20F4"/>
    <w:rsid w:val="006A56FF"/>
    <w:rsid w:val="006C0727"/>
    <w:rsid w:val="006C1EF7"/>
    <w:rsid w:val="006E145F"/>
    <w:rsid w:val="006F1722"/>
    <w:rsid w:val="00732934"/>
    <w:rsid w:val="0074773B"/>
    <w:rsid w:val="00754F61"/>
    <w:rsid w:val="007643D2"/>
    <w:rsid w:val="00770572"/>
    <w:rsid w:val="0077169F"/>
    <w:rsid w:val="007749B4"/>
    <w:rsid w:val="00782DA5"/>
    <w:rsid w:val="007C5971"/>
    <w:rsid w:val="007E6D57"/>
    <w:rsid w:val="008076C9"/>
    <w:rsid w:val="008157EF"/>
    <w:rsid w:val="00840781"/>
    <w:rsid w:val="00845482"/>
    <w:rsid w:val="00856744"/>
    <w:rsid w:val="00862F85"/>
    <w:rsid w:val="008652D6"/>
    <w:rsid w:val="00867C8A"/>
    <w:rsid w:val="008746AC"/>
    <w:rsid w:val="00897A7A"/>
    <w:rsid w:val="008B233E"/>
    <w:rsid w:val="008B2E1E"/>
    <w:rsid w:val="008C1087"/>
    <w:rsid w:val="008C3DF9"/>
    <w:rsid w:val="008D2D43"/>
    <w:rsid w:val="008D5345"/>
    <w:rsid w:val="008F1B28"/>
    <w:rsid w:val="00907110"/>
    <w:rsid w:val="00915AB6"/>
    <w:rsid w:val="009273F6"/>
    <w:rsid w:val="009304EF"/>
    <w:rsid w:val="0097229A"/>
    <w:rsid w:val="009B1683"/>
    <w:rsid w:val="009E0CC7"/>
    <w:rsid w:val="009E1DB8"/>
    <w:rsid w:val="009E5DF8"/>
    <w:rsid w:val="009F2FBC"/>
    <w:rsid w:val="009F6E20"/>
    <w:rsid w:val="00A2691C"/>
    <w:rsid w:val="00A524FC"/>
    <w:rsid w:val="00A67106"/>
    <w:rsid w:val="00A70322"/>
    <w:rsid w:val="00AA1D79"/>
    <w:rsid w:val="00AA427C"/>
    <w:rsid w:val="00AA4A1E"/>
    <w:rsid w:val="00AA5A86"/>
    <w:rsid w:val="00AB183F"/>
    <w:rsid w:val="00AB798D"/>
    <w:rsid w:val="00AC2536"/>
    <w:rsid w:val="00AC3BEB"/>
    <w:rsid w:val="00AC40A3"/>
    <w:rsid w:val="00AE1BE4"/>
    <w:rsid w:val="00AF7406"/>
    <w:rsid w:val="00B042FA"/>
    <w:rsid w:val="00B80D2C"/>
    <w:rsid w:val="00BA25F5"/>
    <w:rsid w:val="00BC1674"/>
    <w:rsid w:val="00BD79FF"/>
    <w:rsid w:val="00BE68C2"/>
    <w:rsid w:val="00BF17C4"/>
    <w:rsid w:val="00C011CB"/>
    <w:rsid w:val="00C06CA8"/>
    <w:rsid w:val="00C31319"/>
    <w:rsid w:val="00C6159E"/>
    <w:rsid w:val="00C874D8"/>
    <w:rsid w:val="00CA09B2"/>
    <w:rsid w:val="00CA5367"/>
    <w:rsid w:val="00CB0AE3"/>
    <w:rsid w:val="00CD1102"/>
    <w:rsid w:val="00CD3800"/>
    <w:rsid w:val="00CF44D7"/>
    <w:rsid w:val="00D14A57"/>
    <w:rsid w:val="00D17890"/>
    <w:rsid w:val="00D449A6"/>
    <w:rsid w:val="00D51716"/>
    <w:rsid w:val="00D55B11"/>
    <w:rsid w:val="00D5737E"/>
    <w:rsid w:val="00D72086"/>
    <w:rsid w:val="00DC5A7B"/>
    <w:rsid w:val="00E1670A"/>
    <w:rsid w:val="00E5290C"/>
    <w:rsid w:val="00E676D9"/>
    <w:rsid w:val="00E7183C"/>
    <w:rsid w:val="00E95ADD"/>
    <w:rsid w:val="00EB74AE"/>
    <w:rsid w:val="00EC0805"/>
    <w:rsid w:val="00EC2EF4"/>
    <w:rsid w:val="00ED4EA7"/>
    <w:rsid w:val="00EE4FED"/>
    <w:rsid w:val="00EF08D1"/>
    <w:rsid w:val="00EF3971"/>
    <w:rsid w:val="00EF7BDE"/>
    <w:rsid w:val="00F00517"/>
    <w:rsid w:val="00F256CE"/>
    <w:rsid w:val="00F466DE"/>
    <w:rsid w:val="00F62122"/>
    <w:rsid w:val="00F83FBF"/>
    <w:rsid w:val="00F85F96"/>
    <w:rsid w:val="00F92E25"/>
    <w:rsid w:val="00F9685D"/>
    <w:rsid w:val="00FA2716"/>
    <w:rsid w:val="00FB2BC1"/>
    <w:rsid w:val="00FC1B4C"/>
    <w:rsid w:val="00FD3259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3F37E"/>
  <w15:chartTrackingRefBased/>
  <w15:docId w15:val="{3DF0F51F-F5DE-424B-B5CA-46A687E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4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744"/>
    <w:pPr>
      <w:ind w:left="720"/>
      <w:contextualSpacing/>
    </w:pPr>
  </w:style>
  <w:style w:type="paragraph" w:customStyle="1" w:styleId="H3">
    <w:name w:val="H3"/>
    <w:aliases w:val="1.1.1"/>
    <w:next w:val="T"/>
    <w:uiPriority w:val="99"/>
    <w:rsid w:val="00E718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E718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styleId="Strong">
    <w:name w:val="Strong"/>
    <w:basedOn w:val="DefaultParagraphFont"/>
    <w:qFormat/>
    <w:rsid w:val="00E676D9"/>
    <w:rPr>
      <w:b/>
      <w:bCs/>
    </w:rPr>
  </w:style>
  <w:style w:type="paragraph" w:styleId="CommentText">
    <w:name w:val="annotation text"/>
    <w:basedOn w:val="Normal"/>
    <w:link w:val="CommentTextChar"/>
    <w:rsid w:val="00624A50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24A50"/>
    <w:rPr>
      <w:lang w:val="en-GB"/>
    </w:rPr>
  </w:style>
  <w:style w:type="paragraph" w:customStyle="1" w:styleId="H4">
    <w:name w:val="H4"/>
    <w:aliases w:val="1.1.1.1"/>
    <w:next w:val="T"/>
    <w:uiPriority w:val="99"/>
    <w:rsid w:val="00CD38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DL">
    <w:name w:val="DL"/>
    <w:aliases w:val="DashedList1,DL2,DashedList2"/>
    <w:uiPriority w:val="99"/>
    <w:rsid w:val="00CD3800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styleId="Revision">
    <w:name w:val="Revision"/>
    <w:hidden/>
    <w:uiPriority w:val="99"/>
    <w:semiHidden/>
    <w:rsid w:val="00845482"/>
    <w:rPr>
      <w:sz w:val="24"/>
      <w:szCs w:val="24"/>
    </w:rPr>
  </w:style>
  <w:style w:type="paragraph" w:customStyle="1" w:styleId="TableTitle">
    <w:name w:val="TableTitle"/>
    <w:next w:val="Normal"/>
    <w:uiPriority w:val="99"/>
    <w:rsid w:val="008D2D4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table" w:styleId="TableGrid">
    <w:name w:val="Table Grid"/>
    <w:basedOn w:val="TableNormal"/>
    <w:uiPriority w:val="59"/>
    <w:rsid w:val="008D2D43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kkokneckt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</TotalTime>
  <Pages>6</Pages>
  <Words>1756</Words>
  <Characters>9136</Characters>
  <Application>Microsoft Office Word</Application>
  <DocSecurity>0</DocSecurity>
  <Lines>304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802.11-24/1576r0</vt:lpstr>
    </vt:vector>
  </TitlesOfParts>
  <Manager/>
  <Company>Cisco System</Company>
  <LinksUpToDate>false</LinksUpToDate>
  <CharactersWithSpaces>10708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802.11-24/1576r0</dc:title>
  <dc:subject>Submission</dc:subject>
  <dc:creator>Jerome Henry</dc:creator>
  <cp:keywords>September 2024</cp:keywords>
  <dc:description>Jerome Henry, Cisco</dc:description>
  <cp:lastModifiedBy>Jerome Henry (jerhenry)</cp:lastModifiedBy>
  <cp:revision>3</cp:revision>
  <cp:lastPrinted>1900-01-01T10:30:00Z</cp:lastPrinted>
  <dcterms:created xsi:type="dcterms:W3CDTF">2024-09-11T01:03:00Z</dcterms:created>
  <dcterms:modified xsi:type="dcterms:W3CDTF">2024-09-11T01:03:00Z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f49a32-fde3-48a5-9266-b5b0972a22dc_Enabled">
    <vt:lpwstr>true</vt:lpwstr>
  </property>
  <property fmtid="{D5CDD505-2E9C-101B-9397-08002B2CF9AE}" pid="3" name="MSIP_Label_c8f49a32-fde3-48a5-9266-b5b0972a22dc_SetDate">
    <vt:lpwstr>2024-09-06T18:29:30Z</vt:lpwstr>
  </property>
  <property fmtid="{D5CDD505-2E9C-101B-9397-08002B2CF9AE}" pid="4" name="MSIP_Label_c8f49a32-fde3-48a5-9266-b5b0972a22dc_Method">
    <vt:lpwstr>Standard</vt:lpwstr>
  </property>
  <property fmtid="{D5CDD505-2E9C-101B-9397-08002B2CF9AE}" pid="5" name="MSIP_Label_c8f49a32-fde3-48a5-9266-b5b0972a22dc_Name">
    <vt:lpwstr>Cisco Confidential</vt:lpwstr>
  </property>
  <property fmtid="{D5CDD505-2E9C-101B-9397-08002B2CF9AE}" pid="6" name="MSIP_Label_c8f49a32-fde3-48a5-9266-b5b0972a22dc_SiteId">
    <vt:lpwstr>5ae1af62-9505-4097-a69a-c1553ef7840e</vt:lpwstr>
  </property>
  <property fmtid="{D5CDD505-2E9C-101B-9397-08002B2CF9AE}" pid="7" name="MSIP_Label_c8f49a32-fde3-48a5-9266-b5b0972a22dc_ActionId">
    <vt:lpwstr>4331b6df-e1fc-420e-a8a5-aef96ebf0dc1</vt:lpwstr>
  </property>
  <property fmtid="{D5CDD505-2E9C-101B-9397-08002B2CF9AE}" pid="8" name="MSIP_Label_c8f49a32-fde3-48a5-9266-b5b0972a22dc_ContentBits">
    <vt:lpwstr>2</vt:lpwstr>
  </property>
</Properties>
</file>