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2D1875DF" w:rsidR="00405F70" w:rsidRDefault="002E098F">
            <w:pPr>
              <w:pStyle w:val="T2"/>
              <w:widowControl w:val="0"/>
            </w:pPr>
            <w:r>
              <w:tab/>
              <w:t xml:space="preserve">TGbi Teleconference Minutes </w:t>
            </w:r>
            <w:r w:rsidR="00F40AD7">
              <w:t>August</w:t>
            </w:r>
            <w:r w:rsidR="00F124E5">
              <w:t xml:space="preserve"> </w:t>
            </w:r>
            <w:r w:rsidR="004566E5">
              <w:t>14</w:t>
            </w:r>
            <w:r w:rsidR="002679D7" w:rsidRPr="002679D7">
              <w:rPr>
                <w:vertAlign w:val="superscript"/>
              </w:rPr>
              <w:t>th</w:t>
            </w:r>
            <w:r w:rsidR="002679D7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3019C486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F40AD7">
              <w:rPr>
                <w:b w:val="0"/>
                <w:sz w:val="20"/>
              </w:rPr>
              <w:t>8</w:t>
            </w:r>
            <w:r w:rsidR="00FD266C">
              <w:rPr>
                <w:b w:val="0"/>
                <w:sz w:val="20"/>
              </w:rPr>
              <w:t>-</w:t>
            </w:r>
            <w:r w:rsidR="004566E5">
              <w:rPr>
                <w:b w:val="0"/>
                <w:sz w:val="20"/>
              </w:rPr>
              <w:t>19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Cesson-Sévigné,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A15E46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11347EC0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151A01">
                              <w:rPr>
                                <w:color w:val="000000"/>
                              </w:rPr>
                              <w:t>Wednesd</w:t>
                            </w:r>
                            <w:r w:rsidR="007504B5">
                              <w:rPr>
                                <w:color w:val="000000"/>
                              </w:rPr>
                              <w:t>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40AD7">
                              <w:rPr>
                                <w:color w:val="000000"/>
                              </w:rPr>
                              <w:t>August</w:t>
                            </w:r>
                            <w:r w:rsidR="00F0413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4566E5">
                              <w:rPr>
                                <w:color w:val="000000"/>
                              </w:rPr>
                              <w:t>14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11347EC0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151A01">
                        <w:rPr>
                          <w:color w:val="000000"/>
                        </w:rPr>
                        <w:t>Wednesd</w:t>
                      </w:r>
                      <w:r w:rsidR="007504B5">
                        <w:rPr>
                          <w:color w:val="000000"/>
                        </w:rPr>
                        <w:t>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F40AD7">
                        <w:rPr>
                          <w:color w:val="000000"/>
                        </w:rPr>
                        <w:t>August</w:t>
                      </w:r>
                      <w:r w:rsidR="00F0413C">
                        <w:rPr>
                          <w:color w:val="000000"/>
                        </w:rPr>
                        <w:t xml:space="preserve"> </w:t>
                      </w:r>
                      <w:r w:rsidR="004566E5">
                        <w:rPr>
                          <w:color w:val="000000"/>
                        </w:rPr>
                        <w:t>14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64E93BF5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0058508A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="00151A01" w:rsidRPr="00151A01">
        <w:rPr>
          <w:b/>
          <w:szCs w:val="22"/>
        </w:rPr>
        <w:t>Antonio DeLaOlivaDelgado</w:t>
      </w:r>
      <w:r w:rsidR="00151A01">
        <w:rPr>
          <w:b/>
          <w:szCs w:val="22"/>
        </w:rPr>
        <w:t xml:space="preserve">, </w:t>
      </w:r>
      <w:r w:rsidR="00151A01" w:rsidRPr="00151A01">
        <w:rPr>
          <w:b/>
          <w:szCs w:val="22"/>
        </w:rPr>
        <w:t>InterDigital, Inc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2B3EFF1E" w:rsidR="009C6BD4" w:rsidRPr="005F63CA" w:rsidRDefault="009C6BD4" w:rsidP="009C6BD4">
      <w:pPr>
        <w:rPr>
          <w:szCs w:val="22"/>
        </w:rPr>
      </w:pPr>
      <w:r w:rsidRPr="005F63CA">
        <w:rPr>
          <w:szCs w:val="22"/>
        </w:rPr>
        <w:t xml:space="preserve">Chair calls meeting to </w:t>
      </w:r>
      <w:r w:rsidRPr="004566E5">
        <w:rPr>
          <w:szCs w:val="22"/>
        </w:rPr>
        <w:t>order at 10:0</w:t>
      </w:r>
      <w:r w:rsidR="004566E5" w:rsidRPr="004566E5">
        <w:rPr>
          <w:szCs w:val="22"/>
        </w:rPr>
        <w:t>2</w:t>
      </w:r>
      <w:r w:rsidRPr="004566E5">
        <w:rPr>
          <w:szCs w:val="22"/>
        </w:rPr>
        <w:t xml:space="preserve"> ET.</w:t>
      </w:r>
    </w:p>
    <w:p w14:paraId="7EEBEDEE" w14:textId="77777777" w:rsidR="009C6BD4" w:rsidRPr="005F63CA" w:rsidRDefault="009C6BD4" w:rsidP="009C6BD4">
      <w:pPr>
        <w:rPr>
          <w:b/>
          <w:bCs/>
          <w:szCs w:val="22"/>
        </w:rPr>
      </w:pPr>
    </w:p>
    <w:p w14:paraId="3C13CBE8" w14:textId="166EC3FE" w:rsidR="009C6BD4" w:rsidRPr="00100CB3" w:rsidRDefault="009C6BD4" w:rsidP="009C6BD4">
      <w:r w:rsidRPr="005F63CA">
        <w:rPr>
          <w:szCs w:val="22"/>
        </w:rPr>
        <w:t xml:space="preserve">Agenda slide deck: </w:t>
      </w:r>
      <w:hyperlink r:id="rId9" w:history="1">
        <w:r w:rsidR="004566E5">
          <w:rPr>
            <w:rStyle w:val="Hyperlink"/>
          </w:rPr>
          <w:t>11-24-13</w:t>
        </w:r>
        <w:r w:rsidR="004566E5">
          <w:rPr>
            <w:rStyle w:val="Hyperlink"/>
          </w:rPr>
          <w:t>5</w:t>
        </w:r>
        <w:r w:rsidR="004566E5">
          <w:rPr>
            <w:rStyle w:val="Hyperlink"/>
          </w:rPr>
          <w:t>4r4</w:t>
        </w:r>
      </w:hyperlink>
      <w:r w:rsidRPr="005F63CA">
        <w:rPr>
          <w:rStyle w:val="Hyperlink"/>
          <w:u w:val="none"/>
        </w:rPr>
        <w:t>:</w:t>
      </w:r>
    </w:p>
    <w:p w14:paraId="5E825447" w14:textId="77777777" w:rsidR="009C6BD4" w:rsidRPr="00100CB3" w:rsidRDefault="009C6BD4" w:rsidP="009C6BD4">
      <w:pPr>
        <w:rPr>
          <w:szCs w:val="22"/>
        </w:rPr>
      </w:pPr>
    </w:p>
    <w:p w14:paraId="48E80F32" w14:textId="77777777" w:rsidR="009C6BD4" w:rsidRPr="004566E5" w:rsidRDefault="009C6BD4" w:rsidP="009C6BD4">
      <w:pPr>
        <w:numPr>
          <w:ilvl w:val="0"/>
          <w:numId w:val="2"/>
        </w:numPr>
      </w:pPr>
      <w:r w:rsidRPr="004566E5">
        <w:t>Reminder to do attendance</w:t>
      </w:r>
    </w:p>
    <w:p w14:paraId="099BBE1E" w14:textId="77777777" w:rsidR="009C6BD4" w:rsidRPr="004566E5" w:rsidRDefault="009C6BD4" w:rsidP="009C6BD4">
      <w:pPr>
        <w:ind w:left="360"/>
      </w:pPr>
    </w:p>
    <w:p w14:paraId="2BC1BE0C" w14:textId="77777777" w:rsidR="009C6BD4" w:rsidRPr="004566E5" w:rsidRDefault="009C6BD4" w:rsidP="009C6BD4">
      <w:pPr>
        <w:numPr>
          <w:ilvl w:val="0"/>
          <w:numId w:val="2"/>
        </w:numPr>
      </w:pPr>
      <w:r w:rsidRPr="004566E5">
        <w:t>The chair mentioned the call for essential patents</w:t>
      </w:r>
    </w:p>
    <w:p w14:paraId="42A4AD06" w14:textId="3685DB49" w:rsidR="009C6BD4" w:rsidRPr="004566E5" w:rsidRDefault="009C6BD4" w:rsidP="00BF32FD">
      <w:pPr>
        <w:ind w:left="792"/>
      </w:pPr>
      <w:r w:rsidRPr="004566E5">
        <w:t>No one responded to the call for essential patents</w:t>
      </w:r>
      <w:r w:rsidR="0020025B" w:rsidRPr="004566E5">
        <w:t xml:space="preserve"> but there is a comment.</w:t>
      </w:r>
    </w:p>
    <w:p w14:paraId="483A4E7E" w14:textId="77777777" w:rsidR="00BF32FD" w:rsidRPr="004566E5" w:rsidRDefault="00BF32FD" w:rsidP="00BF32FD">
      <w:pPr>
        <w:ind w:left="792"/>
      </w:pPr>
    </w:p>
    <w:p w14:paraId="14A6023B" w14:textId="77777777" w:rsidR="00BF32FD" w:rsidRPr="004566E5" w:rsidRDefault="00BF32FD" w:rsidP="00BF32FD">
      <w:pPr>
        <w:numPr>
          <w:ilvl w:val="0"/>
          <w:numId w:val="2"/>
        </w:numPr>
      </w:pPr>
      <w:r w:rsidRPr="004566E5">
        <w:t>Review of policies and procedures.</w:t>
      </w:r>
    </w:p>
    <w:p w14:paraId="3FB05099" w14:textId="77777777" w:rsidR="00BF32FD" w:rsidRPr="004566E5" w:rsidRDefault="00BF32FD" w:rsidP="00BF32FD">
      <w:pPr>
        <w:ind w:left="792"/>
      </w:pPr>
      <w:r w:rsidRPr="004566E5">
        <w:t>IEEE individual process slides were presented.</w:t>
      </w:r>
    </w:p>
    <w:p w14:paraId="72B49431" w14:textId="77777777" w:rsidR="00BF32FD" w:rsidRPr="004566E5" w:rsidRDefault="00BF32FD" w:rsidP="00BF32FD">
      <w:pPr>
        <w:ind w:left="792"/>
      </w:pPr>
    </w:p>
    <w:p w14:paraId="7254F4B6" w14:textId="77777777" w:rsidR="009C6BD4" w:rsidRPr="004566E5" w:rsidRDefault="009C6BD4" w:rsidP="009C6BD4">
      <w:pPr>
        <w:numPr>
          <w:ilvl w:val="0"/>
          <w:numId w:val="2"/>
        </w:numPr>
      </w:pPr>
      <w:r w:rsidRPr="004566E5">
        <w:t>The chair covered the IEEE copyright policy and participation rules.</w:t>
      </w:r>
    </w:p>
    <w:p w14:paraId="4867A93D" w14:textId="2F8D55AA" w:rsidR="00A56DBF" w:rsidRPr="004566E5" w:rsidRDefault="00A56DBF" w:rsidP="009C6BD4">
      <w:pPr>
        <w:numPr>
          <w:ilvl w:val="1"/>
          <w:numId w:val="2"/>
        </w:numPr>
      </w:pPr>
      <w:r w:rsidRPr="004566E5">
        <w:t>Q</w:t>
      </w:r>
      <w:r w:rsidR="009C6BD4" w:rsidRPr="004566E5">
        <w:t>uestions</w:t>
      </w:r>
    </w:p>
    <w:p w14:paraId="4DBAFAA9" w14:textId="159A21D2" w:rsidR="00141690" w:rsidRPr="00100CB3" w:rsidRDefault="00141690" w:rsidP="00141690">
      <w:pPr>
        <w:pStyle w:val="ListParagraph"/>
        <w:ind w:left="360"/>
      </w:pPr>
      <w:r w:rsidRPr="004566E5">
        <w:t>No Questions</w:t>
      </w:r>
    </w:p>
    <w:p w14:paraId="403CE2D4" w14:textId="158EF162" w:rsidR="009C6BD4" w:rsidRPr="001B34F2" w:rsidRDefault="009C6BD4" w:rsidP="00A56DBF">
      <w:pPr>
        <w:ind w:left="792"/>
      </w:pPr>
      <w:r w:rsidRPr="001B34F2">
        <w:br/>
      </w:r>
    </w:p>
    <w:p w14:paraId="7AD6AA77" w14:textId="2BCC4A41" w:rsidR="009C6BD4" w:rsidRPr="001B34F2" w:rsidRDefault="009C6BD4" w:rsidP="009C6BD4">
      <w:pPr>
        <w:numPr>
          <w:ilvl w:val="0"/>
          <w:numId w:val="2"/>
        </w:numPr>
        <w:rPr>
          <w:b/>
          <w:bCs/>
        </w:rPr>
      </w:pPr>
      <w:r w:rsidRPr="001B34F2">
        <w:rPr>
          <w:b/>
          <w:bCs/>
        </w:rPr>
        <w:t>Discussion of agenda 11-</w:t>
      </w:r>
      <w:r w:rsidR="00FD763B" w:rsidRPr="001B34F2">
        <w:rPr>
          <w:b/>
          <w:bCs/>
        </w:rPr>
        <w:t>24-</w:t>
      </w:r>
      <w:r w:rsidR="001B34F2" w:rsidRPr="001B34F2">
        <w:rPr>
          <w:b/>
          <w:bCs/>
        </w:rPr>
        <w:t>1</w:t>
      </w:r>
      <w:r w:rsidR="00F40AD7">
        <w:rPr>
          <w:b/>
          <w:bCs/>
        </w:rPr>
        <w:t>354r</w:t>
      </w:r>
      <w:r w:rsidR="004566E5">
        <w:rPr>
          <w:b/>
          <w:bCs/>
        </w:rPr>
        <w:t>4</w:t>
      </w:r>
      <w:r w:rsidRPr="001B34F2">
        <w:rPr>
          <w:b/>
          <w:bCs/>
        </w:rPr>
        <w:t xml:space="preserve"> (slide #1</w:t>
      </w:r>
      <w:r w:rsidR="005C6244" w:rsidRPr="001B34F2">
        <w:rPr>
          <w:b/>
          <w:bCs/>
        </w:rPr>
        <w:t>4</w:t>
      </w:r>
      <w:r w:rsidRPr="001B34F2">
        <w:rPr>
          <w:b/>
          <w:bCs/>
        </w:rPr>
        <w:t>)</w:t>
      </w:r>
    </w:p>
    <w:p w14:paraId="18569410" w14:textId="53A9C57E" w:rsidR="009C6BD4" w:rsidRDefault="009C6BD4" w:rsidP="009C6BD4">
      <w:pPr>
        <w:numPr>
          <w:ilvl w:val="1"/>
          <w:numId w:val="2"/>
        </w:numPr>
      </w:pPr>
      <w:r w:rsidRPr="001B34F2">
        <w:t>Discussion on agenda</w:t>
      </w:r>
    </w:p>
    <w:p w14:paraId="3953702D" w14:textId="089584B5" w:rsidR="00261E18" w:rsidRDefault="00D42D5B" w:rsidP="00261E18">
      <w:pPr>
        <w:ind w:left="792"/>
      </w:pPr>
      <w:r>
        <w:t>1397r0 and 1402r0 is added. To the agenda.</w:t>
      </w:r>
    </w:p>
    <w:p w14:paraId="6B528AFF" w14:textId="447962BC" w:rsidR="00D42D5B" w:rsidRDefault="00551942" w:rsidP="00261E18">
      <w:pPr>
        <w:ind w:left="792"/>
      </w:pPr>
      <w:r>
        <w:t xml:space="preserve">Phil proposed to go </w:t>
      </w:r>
      <w:r w:rsidR="008C575C">
        <w:t xml:space="preserve">(for his document 1304r2), after </w:t>
      </w:r>
      <w:r>
        <w:t>Jerome</w:t>
      </w:r>
      <w:r w:rsidR="008C575C">
        <w:t>’</w:t>
      </w:r>
      <w:r>
        <w:t>s presentations to have time to review latest status of the approved CID resolution.</w:t>
      </w:r>
    </w:p>
    <w:p w14:paraId="42CCA36D" w14:textId="6B59FF7D" w:rsidR="009C6BD4" w:rsidRPr="004B0C80" w:rsidRDefault="009C6BD4" w:rsidP="009C6BD4">
      <w:pPr>
        <w:numPr>
          <w:ilvl w:val="1"/>
          <w:numId w:val="2"/>
        </w:numPr>
      </w:pPr>
      <w:r w:rsidRPr="004B0C80">
        <w:lastRenderedPageBreak/>
        <w:t xml:space="preserve">Adoption of agenda by unanimous </w:t>
      </w:r>
      <w:r w:rsidRPr="001B34F2">
        <w:t>consent (</w:t>
      </w:r>
      <w:r w:rsidR="00BF32FD" w:rsidRPr="00BA4E71">
        <w:t>1</w:t>
      </w:r>
      <w:r w:rsidR="00BA4E71" w:rsidRPr="00BA4E71">
        <w:t>2</w:t>
      </w:r>
      <w:r w:rsidR="001B34F2" w:rsidRPr="00BA4E71">
        <w:t xml:space="preserve"> </w:t>
      </w:r>
      <w:r w:rsidRPr="00BA4E71">
        <w:t>participants</w:t>
      </w:r>
      <w:r w:rsidRPr="00100CB3">
        <w:t>).</w:t>
      </w:r>
      <w:r w:rsidRPr="004B0C80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6B90500A" w14:textId="77777777" w:rsidR="00F40AD7" w:rsidRPr="00F40AD7" w:rsidRDefault="00F40AD7" w:rsidP="00F40AD7">
      <w:pPr>
        <w:pStyle w:val="ListParagraph"/>
        <w:numPr>
          <w:ilvl w:val="1"/>
          <w:numId w:val="2"/>
        </w:numPr>
      </w:pPr>
      <w:bookmarkStart w:id="0" w:name="_Hlk160708935"/>
      <w:r w:rsidRPr="00F40AD7">
        <w:t>Upcoming Teleconference dates:</w:t>
      </w:r>
    </w:p>
    <w:p w14:paraId="1A5B8E6A" w14:textId="37E21308" w:rsidR="00F40AD7" w:rsidRDefault="00F40AD7" w:rsidP="00F40AD7">
      <w:pPr>
        <w:pStyle w:val="ListParagraph"/>
        <w:ind w:left="792"/>
      </w:pPr>
      <w:r w:rsidRPr="00F40AD7">
        <w:t>August 21, 28, September 4</w:t>
      </w:r>
    </w:p>
    <w:p w14:paraId="7700DF96" w14:textId="77777777" w:rsidR="004566E5" w:rsidRPr="00F40AD7" w:rsidRDefault="004566E5" w:rsidP="00F40AD7">
      <w:pPr>
        <w:pStyle w:val="ListParagraph"/>
        <w:ind w:left="792"/>
      </w:pPr>
    </w:p>
    <w:bookmarkEnd w:id="0"/>
    <w:p w14:paraId="6D0DCA52" w14:textId="77777777" w:rsidR="00E64E45" w:rsidRPr="00C50D1E" w:rsidRDefault="00E64E45" w:rsidP="009C6BD4">
      <w:pPr>
        <w:ind w:left="1224"/>
      </w:pPr>
    </w:p>
    <w:p w14:paraId="53CDDA49" w14:textId="26EC9BF5" w:rsidR="00F40AD7" w:rsidRDefault="00F40AD7" w:rsidP="00AE297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contributions</w:t>
      </w:r>
    </w:p>
    <w:p w14:paraId="4D0F2953" w14:textId="07224054" w:rsidR="00551942" w:rsidRDefault="00551942" w:rsidP="005F63CA">
      <w:pPr>
        <w:numPr>
          <w:ilvl w:val="1"/>
          <w:numId w:val="2"/>
        </w:numPr>
        <w:tabs>
          <w:tab w:val="clear" w:pos="0"/>
        </w:tabs>
        <w:rPr>
          <w:bCs/>
        </w:rPr>
      </w:pPr>
      <w:r>
        <w:rPr>
          <w:bCs/>
        </w:rPr>
        <w:t>13</w:t>
      </w:r>
      <w:r w:rsidR="008E761F">
        <w:rPr>
          <w:bCs/>
        </w:rPr>
        <w:t>59r</w:t>
      </w:r>
      <w:r w:rsidR="008C575C">
        <w:rPr>
          <w:bCs/>
        </w:rPr>
        <w:t xml:space="preserve">1: </w:t>
      </w:r>
      <w:r w:rsidR="008C575C" w:rsidRPr="008C575C">
        <w:rPr>
          <w:bCs/>
        </w:rPr>
        <w:t xml:space="preserve">Clause 10.71.2.2 </w:t>
      </w:r>
      <w:r w:rsidR="008C575C" w:rsidRPr="008C575C">
        <w:rPr>
          <w:bCs/>
        </w:rPr>
        <w:t>fixes</w:t>
      </w:r>
      <w:r w:rsidR="008C575C">
        <w:rPr>
          <w:bCs/>
        </w:rPr>
        <w:t xml:space="preserve">: </w:t>
      </w:r>
      <w:r w:rsidR="008C575C" w:rsidRPr="008C575C">
        <w:rPr>
          <w:bCs/>
        </w:rPr>
        <w:t>Jerome Henry</w:t>
      </w:r>
    </w:p>
    <w:p w14:paraId="36BA9430" w14:textId="5273AFF9" w:rsidR="008E761F" w:rsidRDefault="008E761F" w:rsidP="008E761F">
      <w:pPr>
        <w:ind w:left="360"/>
        <w:rPr>
          <w:bCs/>
        </w:rPr>
      </w:pPr>
      <w:r>
        <w:rPr>
          <w:bCs/>
        </w:rPr>
        <w:t xml:space="preserve">  New presentation after modification of the CID 1603 by spitting the sentence in two to makes things clearer as discussed during last presentation</w:t>
      </w:r>
    </w:p>
    <w:p w14:paraId="3B32BB6C" w14:textId="77777777" w:rsidR="008E761F" w:rsidRDefault="008E761F" w:rsidP="008E761F">
      <w:pPr>
        <w:ind w:left="360"/>
        <w:rPr>
          <w:bCs/>
        </w:rPr>
      </w:pPr>
    </w:p>
    <w:p w14:paraId="2FB4370F" w14:textId="69C66D12" w:rsidR="008E761F" w:rsidRDefault="008E761F" w:rsidP="008E761F">
      <w:pPr>
        <w:numPr>
          <w:ilvl w:val="2"/>
          <w:numId w:val="2"/>
        </w:numPr>
        <w:rPr>
          <w:bCs/>
        </w:rPr>
      </w:pPr>
      <w:r>
        <w:rPr>
          <w:bCs/>
        </w:rPr>
        <w:t xml:space="preserve"> Discussion</w:t>
      </w:r>
    </w:p>
    <w:p w14:paraId="7C533BDA" w14:textId="202C251D" w:rsidR="008E761F" w:rsidRDefault="008E761F" w:rsidP="008E761F">
      <w:pPr>
        <w:ind w:left="1224"/>
        <w:rPr>
          <w:bCs/>
        </w:rPr>
      </w:pPr>
    </w:p>
    <w:p w14:paraId="58989A62" w14:textId="0A237FBC" w:rsidR="008E761F" w:rsidRDefault="008E761F" w:rsidP="008E761F">
      <w:pPr>
        <w:rPr>
          <w:bCs/>
        </w:rPr>
      </w:pPr>
      <w:r>
        <w:rPr>
          <w:bCs/>
        </w:rPr>
        <w:t>Q: The text says more than the value, but what if there is more than one default groups?</w:t>
      </w:r>
    </w:p>
    <w:p w14:paraId="0960F77B" w14:textId="45D10305" w:rsidR="008E761F" w:rsidRDefault="008E761F" w:rsidP="008E761F">
      <w:pPr>
        <w:rPr>
          <w:bCs/>
        </w:rPr>
      </w:pPr>
      <w:r>
        <w:rPr>
          <w:bCs/>
        </w:rPr>
        <w:t>A: For the moment there is only one group, but I know another contributor is preparing a document to answer this question.</w:t>
      </w:r>
    </w:p>
    <w:p w14:paraId="7E6DA51D" w14:textId="4F64429E" w:rsidR="008E761F" w:rsidRDefault="008E761F" w:rsidP="008E761F">
      <w:pPr>
        <w:ind w:left="1224"/>
        <w:rPr>
          <w:bCs/>
        </w:rPr>
      </w:pPr>
    </w:p>
    <w:p w14:paraId="545C959E" w14:textId="1E65314C" w:rsidR="008E761F" w:rsidRDefault="008E761F" w:rsidP="008E761F">
      <w:pPr>
        <w:rPr>
          <w:bCs/>
        </w:rPr>
      </w:pPr>
      <w:r>
        <w:rPr>
          <w:bCs/>
        </w:rPr>
        <w:t xml:space="preserve">Q: If you ask for a shorter value, </w:t>
      </w:r>
      <w:r w:rsidR="008C575C">
        <w:rPr>
          <w:bCs/>
        </w:rPr>
        <w:t xml:space="preserve">you </w:t>
      </w:r>
      <w:r>
        <w:rPr>
          <w:bCs/>
        </w:rPr>
        <w:t>will not be in the default group, right? Can we just provide no value there?</w:t>
      </w:r>
    </w:p>
    <w:p w14:paraId="6B049A68" w14:textId="553A27F0" w:rsidR="008E761F" w:rsidRDefault="008E761F" w:rsidP="008E761F">
      <w:pPr>
        <w:rPr>
          <w:bCs/>
        </w:rPr>
      </w:pPr>
      <w:r>
        <w:rPr>
          <w:bCs/>
        </w:rPr>
        <w:t>A: In this text we do not say what we do, but in another document, we indicate that if the station provides a pacing element it is checked and if not, it is not put in any group.</w:t>
      </w:r>
    </w:p>
    <w:p w14:paraId="5B7C86A8" w14:textId="5346CAE6" w:rsidR="008E761F" w:rsidRDefault="008E761F" w:rsidP="008E761F">
      <w:pPr>
        <w:rPr>
          <w:bCs/>
        </w:rPr>
      </w:pPr>
    </w:p>
    <w:p w14:paraId="5DE2BAA9" w14:textId="71851ABF" w:rsidR="008E761F" w:rsidRDefault="008E761F" w:rsidP="008E761F">
      <w:pPr>
        <w:rPr>
          <w:bCs/>
        </w:rPr>
      </w:pPr>
      <w:r>
        <w:rPr>
          <w:bCs/>
        </w:rPr>
        <w:t>C; another contribution will indicate what happens if you indicate a value just above or below the threshold.</w:t>
      </w:r>
    </w:p>
    <w:p w14:paraId="1A5FF2DF" w14:textId="6DF514A0" w:rsidR="008E761F" w:rsidRDefault="008E761F" w:rsidP="008E761F">
      <w:pPr>
        <w:rPr>
          <w:bCs/>
        </w:rPr>
      </w:pPr>
    </w:p>
    <w:p w14:paraId="46B4B792" w14:textId="14A6D0E1" w:rsidR="008E761F" w:rsidRDefault="008E761F" w:rsidP="008E761F">
      <w:r>
        <w:rPr>
          <w:b/>
          <w:bCs/>
        </w:rPr>
        <w:t>StrawPoll</w:t>
      </w:r>
      <w:r w:rsidRPr="000B6BBD">
        <w:rPr>
          <w:b/>
          <w:bCs/>
        </w:rPr>
        <w:t>#</w:t>
      </w:r>
      <w:r>
        <w:rPr>
          <w:b/>
          <w:bCs/>
        </w:rPr>
        <w:t>1</w:t>
      </w:r>
      <w:r w:rsidRPr="000B6BBD">
        <w:rPr>
          <w:b/>
          <w:bCs/>
        </w:rPr>
        <w:t xml:space="preserve"> </w:t>
      </w:r>
      <w:r>
        <w:rPr>
          <w:b/>
          <w:bCs/>
        </w:rPr>
        <w:t xml:space="preserve">Initial </w:t>
      </w:r>
      <w:r w:rsidRPr="000B6BBD">
        <w:rPr>
          <w:b/>
          <w:bCs/>
        </w:rPr>
        <w:t>text</w:t>
      </w:r>
      <w:r>
        <w:t>:</w:t>
      </w:r>
    </w:p>
    <w:p w14:paraId="496B06CA" w14:textId="77777777" w:rsidR="008E761F" w:rsidRPr="008E761F" w:rsidRDefault="008E761F" w:rsidP="008E761F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8E761F">
        <w:rPr>
          <w:rFonts w:ascii="Segoe UI" w:eastAsia="Times New Roman" w:hAnsi="Segoe UI" w:cs="Segoe UI"/>
          <w:sz w:val="24"/>
          <w:szCs w:val="24"/>
          <w:lang w:eastAsia="en-US"/>
        </w:rPr>
        <w:t>Support the CID resolutions in the following CIDS from doc 24/1359r1: 1328, 1011, 1077, 1079, 1012, 1081, 1021, 1330, 1168, 1063, 1020, 1332</w:t>
      </w:r>
    </w:p>
    <w:p w14:paraId="1DF34145" w14:textId="77777777" w:rsidR="008E761F" w:rsidRDefault="008E761F" w:rsidP="008E761F"/>
    <w:p w14:paraId="181BB6C1" w14:textId="016F12E0" w:rsidR="008E761F" w:rsidRDefault="008E761F" w:rsidP="008E761F">
      <w:pPr>
        <w:rPr>
          <w:b/>
          <w:bCs/>
        </w:rPr>
      </w:pPr>
      <w:r w:rsidRPr="00AE4A54">
        <w:rPr>
          <w:b/>
          <w:bCs/>
        </w:rPr>
        <w:t>Discussion on SP#</w:t>
      </w:r>
      <w:r>
        <w:rPr>
          <w:b/>
          <w:bCs/>
        </w:rPr>
        <w:t>1</w:t>
      </w:r>
      <w:r w:rsidRPr="00AE4A54">
        <w:rPr>
          <w:b/>
          <w:bCs/>
        </w:rPr>
        <w:t xml:space="preserve"> text:</w:t>
      </w:r>
    </w:p>
    <w:p w14:paraId="1D33D0F4" w14:textId="0303F78C" w:rsidR="008E761F" w:rsidRPr="008E761F" w:rsidRDefault="008E761F" w:rsidP="008E761F">
      <w:r w:rsidRPr="008E761F">
        <w:t>No discussion</w:t>
      </w:r>
    </w:p>
    <w:p w14:paraId="7A3ED6E9" w14:textId="77777777" w:rsidR="008E761F" w:rsidRDefault="008E761F" w:rsidP="008E761F"/>
    <w:p w14:paraId="57C7AFD0" w14:textId="4B769FDC" w:rsidR="008E761F" w:rsidRDefault="008E761F" w:rsidP="008E761F">
      <w:r>
        <w:rPr>
          <w:b/>
          <w:bCs/>
        </w:rPr>
        <w:t>SP</w:t>
      </w:r>
      <w:r w:rsidRPr="00C17114">
        <w:rPr>
          <w:b/>
          <w:bCs/>
        </w:rPr>
        <w:t>#</w:t>
      </w:r>
      <w:r>
        <w:rPr>
          <w:b/>
          <w:bCs/>
        </w:rPr>
        <w:t>1</w:t>
      </w:r>
      <w:r w:rsidRPr="00C17114">
        <w:rPr>
          <w:b/>
          <w:bCs/>
        </w:rPr>
        <w:t xml:space="preserve"> result:</w:t>
      </w:r>
      <w:r>
        <w:t xml:space="preserve"> unanimous consent.</w:t>
      </w:r>
    </w:p>
    <w:p w14:paraId="2C1C2676" w14:textId="77777777" w:rsidR="008E761F" w:rsidRPr="00551942" w:rsidRDefault="008E761F" w:rsidP="008E761F">
      <w:pPr>
        <w:rPr>
          <w:bCs/>
        </w:rPr>
      </w:pPr>
    </w:p>
    <w:p w14:paraId="281F6794" w14:textId="283F402B" w:rsidR="00551942" w:rsidRDefault="00EC0283" w:rsidP="005F63CA">
      <w:pPr>
        <w:numPr>
          <w:ilvl w:val="1"/>
          <w:numId w:val="2"/>
        </w:numPr>
        <w:tabs>
          <w:tab w:val="clear" w:pos="0"/>
        </w:tabs>
        <w:rPr>
          <w:bCs/>
        </w:rPr>
      </w:pPr>
      <w:r>
        <w:rPr>
          <w:bCs/>
        </w:rPr>
        <w:t xml:space="preserve">11-24/1371r1:  </w:t>
      </w:r>
      <w:r w:rsidRPr="00EC0283">
        <w:rPr>
          <w:bCs/>
        </w:rPr>
        <w:t xml:space="preserve">Fixes to clause </w:t>
      </w:r>
      <w:r w:rsidRPr="00EC0283">
        <w:rPr>
          <w:bCs/>
        </w:rPr>
        <w:t>10.71.2.3</w:t>
      </w:r>
      <w:r>
        <w:rPr>
          <w:bCs/>
        </w:rPr>
        <w:t>: Jerome Henry</w:t>
      </w:r>
    </w:p>
    <w:p w14:paraId="1D8D75CF" w14:textId="70B88E2A" w:rsidR="00EC0283" w:rsidRDefault="00EC0283" w:rsidP="00EC0283">
      <w:pPr>
        <w:ind w:left="360"/>
        <w:rPr>
          <w:bCs/>
        </w:rPr>
      </w:pPr>
      <w:r>
        <w:rPr>
          <w:bCs/>
        </w:rPr>
        <w:t>Document presented by Jerome.</w:t>
      </w:r>
    </w:p>
    <w:p w14:paraId="7332E1E8" w14:textId="77777777" w:rsidR="00EC0283" w:rsidRDefault="00EC0283" w:rsidP="00EC0283">
      <w:pPr>
        <w:ind w:left="360"/>
        <w:rPr>
          <w:bCs/>
        </w:rPr>
      </w:pPr>
    </w:p>
    <w:p w14:paraId="513E6A0D" w14:textId="0BF4AC38" w:rsidR="0037061B" w:rsidRDefault="0037061B" w:rsidP="0037061B">
      <w:pPr>
        <w:numPr>
          <w:ilvl w:val="2"/>
          <w:numId w:val="2"/>
        </w:numPr>
        <w:rPr>
          <w:bCs/>
        </w:rPr>
      </w:pPr>
      <w:r>
        <w:rPr>
          <w:bCs/>
        </w:rPr>
        <w:t>Discussion</w:t>
      </w:r>
    </w:p>
    <w:p w14:paraId="447F922C" w14:textId="296C6EDA" w:rsidR="0037061B" w:rsidRDefault="0037061B" w:rsidP="0037061B">
      <w:pPr>
        <w:ind w:left="1224"/>
        <w:rPr>
          <w:bCs/>
        </w:rPr>
      </w:pPr>
      <w:r>
        <w:rPr>
          <w:bCs/>
        </w:rPr>
        <w:t>CID1113:</w:t>
      </w:r>
    </w:p>
    <w:p w14:paraId="09A7389E" w14:textId="38993096" w:rsidR="0037061B" w:rsidRDefault="0037061B" w:rsidP="0037061B">
      <w:pPr>
        <w:ind w:left="1224"/>
        <w:rPr>
          <w:bCs/>
        </w:rPr>
      </w:pPr>
      <w:r>
        <w:rPr>
          <w:bCs/>
        </w:rPr>
        <w:t>C: We have a lot of names for epochs and other types. The group is a kind of universal names. So, I think this is good direction to go.</w:t>
      </w:r>
    </w:p>
    <w:p w14:paraId="3D4EBB66" w14:textId="67E9B664" w:rsidR="0037061B" w:rsidRDefault="0037061B" w:rsidP="0037061B">
      <w:pPr>
        <w:ind w:left="1224"/>
        <w:rPr>
          <w:bCs/>
        </w:rPr>
      </w:pPr>
      <w:r>
        <w:rPr>
          <w:bCs/>
        </w:rPr>
        <w:t xml:space="preserve"> </w:t>
      </w:r>
    </w:p>
    <w:p w14:paraId="0C071A9C" w14:textId="37ACC78F" w:rsidR="0037061B" w:rsidRDefault="0037061B" w:rsidP="0037061B">
      <w:pPr>
        <w:ind w:left="1224"/>
        <w:rPr>
          <w:bCs/>
        </w:rPr>
      </w:pPr>
      <w:r>
        <w:rPr>
          <w:bCs/>
        </w:rPr>
        <w:t>C: I also agree with this direction. Since I see epochs applying to a group of station.</w:t>
      </w:r>
    </w:p>
    <w:p w14:paraId="7A707FD4" w14:textId="48E4E1C6" w:rsidR="0037061B" w:rsidRDefault="0037061B" w:rsidP="0037061B">
      <w:pPr>
        <w:ind w:left="1224"/>
        <w:rPr>
          <w:bCs/>
        </w:rPr>
      </w:pPr>
    </w:p>
    <w:p w14:paraId="0FB64937" w14:textId="02117CD8" w:rsidR="0037061B" w:rsidRDefault="0037061B" w:rsidP="0037061B">
      <w:pPr>
        <w:ind w:left="1224"/>
        <w:rPr>
          <w:bCs/>
        </w:rPr>
      </w:pPr>
      <w:r>
        <w:rPr>
          <w:bCs/>
        </w:rPr>
        <w:t>CID1513:</w:t>
      </w:r>
    </w:p>
    <w:p w14:paraId="72BDE72F" w14:textId="77777777" w:rsidR="00EC0283" w:rsidRDefault="00EC0283" w:rsidP="0037061B">
      <w:pPr>
        <w:ind w:left="1224"/>
        <w:rPr>
          <w:bCs/>
        </w:rPr>
      </w:pPr>
      <w:r>
        <w:rPr>
          <w:bCs/>
        </w:rPr>
        <w:t>C: A</w:t>
      </w:r>
      <w:r w:rsidRPr="00EC0283">
        <w:rPr>
          <w:bCs/>
        </w:rPr>
        <w:t>gree with the direction but not of the use of the parenthesis indicating IoT devices. Better to use a Note indicating the guidance for choosing long or short Epoch according to the type of Device (as IoT).</w:t>
      </w:r>
    </w:p>
    <w:p w14:paraId="73EF0BCF" w14:textId="7A5AE3EA" w:rsidR="00EC0283" w:rsidRDefault="00EC0283" w:rsidP="0037061B">
      <w:pPr>
        <w:ind w:left="1224"/>
        <w:rPr>
          <w:bCs/>
        </w:rPr>
      </w:pPr>
      <w:r w:rsidRPr="00EC0283">
        <w:rPr>
          <w:bCs/>
        </w:rPr>
        <w:t>A: Accepted to move the text in the note</w:t>
      </w:r>
    </w:p>
    <w:p w14:paraId="4BB8A0AC" w14:textId="04F8D143" w:rsidR="0037061B" w:rsidRDefault="0037061B" w:rsidP="0037061B">
      <w:pPr>
        <w:ind w:left="1224"/>
        <w:rPr>
          <w:bCs/>
        </w:rPr>
      </w:pPr>
    </w:p>
    <w:p w14:paraId="5880A498" w14:textId="031B3055" w:rsidR="0037061B" w:rsidRDefault="0037061B" w:rsidP="0037061B">
      <w:pPr>
        <w:ind w:left="1224"/>
        <w:rPr>
          <w:bCs/>
        </w:rPr>
      </w:pPr>
      <w:r>
        <w:rPr>
          <w:bCs/>
        </w:rPr>
        <w:lastRenderedPageBreak/>
        <w:t>A note is created accordingly.</w:t>
      </w:r>
    </w:p>
    <w:p w14:paraId="4519F0EA" w14:textId="0F3C1828" w:rsidR="00E7554F" w:rsidRDefault="00E7554F" w:rsidP="0037061B">
      <w:pPr>
        <w:ind w:left="1224"/>
        <w:rPr>
          <w:bCs/>
        </w:rPr>
      </w:pPr>
    </w:p>
    <w:p w14:paraId="0F77642A" w14:textId="3210BAE0" w:rsidR="00E7554F" w:rsidRDefault="00E7554F" w:rsidP="0037061B">
      <w:pPr>
        <w:ind w:left="1224"/>
        <w:rPr>
          <w:bCs/>
        </w:rPr>
      </w:pPr>
      <w:r>
        <w:rPr>
          <w:bCs/>
        </w:rPr>
        <w:t>CID 1339</w:t>
      </w:r>
    </w:p>
    <w:p w14:paraId="0BA51193" w14:textId="5917AC5E" w:rsidR="00E7554F" w:rsidRDefault="00E7554F" w:rsidP="0037061B">
      <w:pPr>
        <w:ind w:left="1224"/>
        <w:rPr>
          <w:bCs/>
        </w:rPr>
      </w:pPr>
      <w:r>
        <w:rPr>
          <w:bCs/>
        </w:rPr>
        <w:t xml:space="preserve">C: I am ok for the </w:t>
      </w:r>
      <w:r w:rsidR="00EC0283">
        <w:rPr>
          <w:bCs/>
        </w:rPr>
        <w:t>resolution</w:t>
      </w:r>
      <w:r>
        <w:rPr>
          <w:bCs/>
        </w:rPr>
        <w:t xml:space="preserve"> of this comment, but we need to reword the sentence to make it more readable. Especially it may be useful to concatenate elements from chapters 12.14.3 and 12.14.4 </w:t>
      </w:r>
    </w:p>
    <w:p w14:paraId="2EE447BB" w14:textId="3BD6B25B" w:rsidR="00E7554F" w:rsidRDefault="00E7554F" w:rsidP="0037061B">
      <w:pPr>
        <w:ind w:left="1224"/>
        <w:rPr>
          <w:bCs/>
        </w:rPr>
      </w:pPr>
    </w:p>
    <w:p w14:paraId="36850FBF" w14:textId="2319F78C" w:rsidR="00E7554F" w:rsidRDefault="00E7554F" w:rsidP="0037061B">
      <w:pPr>
        <w:ind w:left="1224"/>
        <w:rPr>
          <w:bCs/>
        </w:rPr>
      </w:pPr>
      <w:r>
        <w:rPr>
          <w:bCs/>
        </w:rPr>
        <w:t>C: We should indicate FA parameters here.</w:t>
      </w:r>
    </w:p>
    <w:p w14:paraId="363A6FC8" w14:textId="27B2266E" w:rsidR="00E7554F" w:rsidRDefault="00E7554F" w:rsidP="0037061B">
      <w:pPr>
        <w:ind w:left="1224"/>
        <w:rPr>
          <w:bCs/>
        </w:rPr>
      </w:pPr>
      <w:r>
        <w:rPr>
          <w:bCs/>
        </w:rPr>
        <w:t>A: Agree, but this is not the purpose of the comment.</w:t>
      </w:r>
    </w:p>
    <w:p w14:paraId="7879000E" w14:textId="55041ED5" w:rsidR="00E7554F" w:rsidRDefault="00E7554F" w:rsidP="0037061B">
      <w:pPr>
        <w:ind w:left="1224"/>
        <w:rPr>
          <w:bCs/>
        </w:rPr>
      </w:pPr>
    </w:p>
    <w:p w14:paraId="1A1FB410" w14:textId="40A79C3D" w:rsidR="00E7554F" w:rsidRDefault="00E7554F" w:rsidP="0037061B">
      <w:pPr>
        <w:ind w:left="1224"/>
        <w:rPr>
          <w:bCs/>
        </w:rPr>
      </w:pPr>
      <w:r>
        <w:rPr>
          <w:bCs/>
        </w:rPr>
        <w:t>C: This is still a comment collection, we have more freedom to clarify the draft.</w:t>
      </w:r>
    </w:p>
    <w:p w14:paraId="4FD26810" w14:textId="77777777" w:rsidR="00E7554F" w:rsidRDefault="00E7554F" w:rsidP="0037061B">
      <w:pPr>
        <w:ind w:left="1224"/>
        <w:rPr>
          <w:bCs/>
        </w:rPr>
      </w:pPr>
    </w:p>
    <w:p w14:paraId="46DDF9D8" w14:textId="52CC88B3" w:rsidR="00E7554F" w:rsidRDefault="00E7554F" w:rsidP="0037061B">
      <w:pPr>
        <w:ind w:left="1224"/>
        <w:rPr>
          <w:bCs/>
        </w:rPr>
      </w:pPr>
      <w:r>
        <w:rPr>
          <w:bCs/>
        </w:rPr>
        <w:t>Online editorial modification</w:t>
      </w:r>
    </w:p>
    <w:p w14:paraId="4568713A" w14:textId="22D8F587" w:rsidR="00E7554F" w:rsidRDefault="00E7554F" w:rsidP="0037061B">
      <w:pPr>
        <w:ind w:left="1224"/>
        <w:rPr>
          <w:bCs/>
        </w:rPr>
      </w:pPr>
    </w:p>
    <w:p w14:paraId="7952C4AF" w14:textId="77777777" w:rsidR="00EC0283" w:rsidRDefault="00EC0283" w:rsidP="00EC0283">
      <w:pPr>
        <w:ind w:left="1224"/>
        <w:rPr>
          <w:bCs/>
        </w:rPr>
      </w:pPr>
      <w:r>
        <w:rPr>
          <w:bCs/>
        </w:rPr>
        <w:t>CID 1339</w:t>
      </w:r>
    </w:p>
    <w:p w14:paraId="75AC2A75" w14:textId="6D6E6A75" w:rsidR="00212953" w:rsidRDefault="00212953" w:rsidP="0037061B">
      <w:pPr>
        <w:ind w:left="1224"/>
        <w:rPr>
          <w:bCs/>
        </w:rPr>
      </w:pPr>
      <w:r>
        <w:rPr>
          <w:bCs/>
        </w:rPr>
        <w:t>Q: Can we remove CID 1340 and 1064 from this document since I proposed a resolution for those CIDs related to the transition period handling in another document.</w:t>
      </w:r>
    </w:p>
    <w:p w14:paraId="370573E0" w14:textId="38F53C86" w:rsidR="00212953" w:rsidRDefault="00212953" w:rsidP="0037061B">
      <w:pPr>
        <w:ind w:left="1224"/>
        <w:rPr>
          <w:bCs/>
        </w:rPr>
      </w:pPr>
      <w:r>
        <w:rPr>
          <w:bCs/>
        </w:rPr>
        <w:t>A: OK, sure.</w:t>
      </w:r>
    </w:p>
    <w:p w14:paraId="331FC143" w14:textId="77777777" w:rsidR="00212953" w:rsidRDefault="00212953" w:rsidP="0037061B">
      <w:pPr>
        <w:ind w:left="1224"/>
        <w:rPr>
          <w:bCs/>
        </w:rPr>
      </w:pPr>
    </w:p>
    <w:p w14:paraId="23381D32" w14:textId="270ED703" w:rsidR="0037061B" w:rsidRDefault="00790C29" w:rsidP="0037061B">
      <w:pPr>
        <w:ind w:left="1224"/>
        <w:rPr>
          <w:bCs/>
        </w:rPr>
      </w:pPr>
      <w:r w:rsidRPr="00EC0283">
        <w:rPr>
          <w:bCs/>
          <w:highlight w:val="yellow"/>
        </w:rPr>
        <w:t xml:space="preserve">Author prepares a R2 for further </w:t>
      </w:r>
      <w:r w:rsidR="00EC0283" w:rsidRPr="00EC0283">
        <w:rPr>
          <w:bCs/>
          <w:highlight w:val="yellow"/>
        </w:rPr>
        <w:t>SP</w:t>
      </w:r>
      <w:r w:rsidRPr="00EC0283">
        <w:rPr>
          <w:bCs/>
          <w:highlight w:val="yellow"/>
        </w:rPr>
        <w:t>.</w:t>
      </w:r>
    </w:p>
    <w:p w14:paraId="5951BF21" w14:textId="77777777" w:rsidR="00790C29" w:rsidRDefault="00790C29" w:rsidP="0037061B">
      <w:pPr>
        <w:ind w:left="1224"/>
        <w:rPr>
          <w:bCs/>
        </w:rPr>
      </w:pPr>
    </w:p>
    <w:p w14:paraId="712C9E60" w14:textId="248C3BE8" w:rsidR="00212953" w:rsidRPr="00EC0283" w:rsidRDefault="00A15E46" w:rsidP="00212953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0" w:history="1">
        <w:r w:rsidR="00212953" w:rsidRPr="00EC0283">
          <w:rPr>
            <w:rStyle w:val="Hyperlink"/>
          </w:rPr>
          <w:t>1304r2</w:t>
        </w:r>
      </w:hyperlink>
      <w:r w:rsidR="00212953" w:rsidRPr="00EC0283">
        <w:t xml:space="preserve"> : </w:t>
      </w:r>
      <w:r w:rsidR="00EC0283" w:rsidRPr="00EC0283">
        <w:t>Establishing frame anonymization parameter sets text for 11</w:t>
      </w:r>
      <w:r w:rsidR="00EC0283" w:rsidRPr="00EC0283">
        <w:t>bi: P</w:t>
      </w:r>
      <w:r w:rsidR="00212953" w:rsidRPr="00EC0283">
        <w:t>hil</w:t>
      </w:r>
      <w:r w:rsidR="00EC0283" w:rsidRPr="00EC0283">
        <w:t xml:space="preserve"> Hawks</w:t>
      </w:r>
    </w:p>
    <w:p w14:paraId="32E305EE" w14:textId="58FD9B16" w:rsidR="00EC0283" w:rsidRPr="00EC0283" w:rsidRDefault="00EC0283" w:rsidP="00EC0283">
      <w:pPr>
        <w:ind w:left="792"/>
        <w:rPr>
          <w:bCs/>
        </w:rPr>
      </w:pPr>
      <w:r>
        <w:t>Document presented by Phil describing how to generate some FA parameters (MAC address, SN and PN)</w:t>
      </w:r>
    </w:p>
    <w:p w14:paraId="57C4AA48" w14:textId="77777777" w:rsidR="00212953" w:rsidRDefault="00212953" w:rsidP="00212953">
      <w:pPr>
        <w:ind w:left="360"/>
      </w:pPr>
    </w:p>
    <w:p w14:paraId="2EC56B17" w14:textId="6314E2F5" w:rsidR="00212953" w:rsidRDefault="00212953" w:rsidP="00212953">
      <w:pPr>
        <w:numPr>
          <w:ilvl w:val="2"/>
          <w:numId w:val="2"/>
        </w:numPr>
      </w:pPr>
      <w:r>
        <w:t>Discussion</w:t>
      </w:r>
    </w:p>
    <w:p w14:paraId="14218C0C" w14:textId="77777777" w:rsidR="00EC0283" w:rsidRDefault="00EC0283" w:rsidP="00E12D40"/>
    <w:p w14:paraId="3353C42C" w14:textId="14336E77" w:rsidR="00E12D40" w:rsidRDefault="00E12D40" w:rsidP="00E12D40">
      <w:r>
        <w:t>Discussion regarding the MAC addresses generation:</w:t>
      </w:r>
    </w:p>
    <w:p w14:paraId="5EE0E1BB" w14:textId="77777777" w:rsidR="00E12D40" w:rsidRDefault="00E12D40" w:rsidP="00E12D40"/>
    <w:p w14:paraId="08613584" w14:textId="1C10E13B" w:rsidR="00212953" w:rsidRDefault="008E4274" w:rsidP="00212953">
      <w:r>
        <w:t>C</w:t>
      </w:r>
      <w:r w:rsidR="00212953">
        <w:t>:</w:t>
      </w:r>
      <w:r w:rsidR="00EC0283">
        <w:t xml:space="preserve"> </w:t>
      </w:r>
      <w:r>
        <w:t>I think it would be good to minimizing the computing, and we are going in an opposite direction here.</w:t>
      </w:r>
    </w:p>
    <w:p w14:paraId="5FA1F160" w14:textId="1E52EA60" w:rsidR="008E4274" w:rsidRDefault="008E4274" w:rsidP="00212953">
      <w:r>
        <w:t xml:space="preserve">C: </w:t>
      </w:r>
      <w:r w:rsidR="00EC0283">
        <w:t>I</w:t>
      </w:r>
      <w:r>
        <w:t xml:space="preserve">t could be good to have an offset calculated </w:t>
      </w:r>
      <w:r w:rsidR="00EC0283">
        <w:t xml:space="preserve">at once, </w:t>
      </w:r>
      <w:r>
        <w:t>large enough to cover all the potential links.</w:t>
      </w:r>
    </w:p>
    <w:p w14:paraId="005FBC08" w14:textId="1385BC24" w:rsidR="008E4274" w:rsidRDefault="008E4274" w:rsidP="00212953">
      <w:r>
        <w:t xml:space="preserve">A: This goes against the existing draft where things are done </w:t>
      </w:r>
      <w:r w:rsidR="00CD4FC8">
        <w:t>independently</w:t>
      </w:r>
      <w:r>
        <w:t>.</w:t>
      </w:r>
    </w:p>
    <w:p w14:paraId="11BBF8BE" w14:textId="1B0F038C" w:rsidR="008E4274" w:rsidRDefault="00EC0283" w:rsidP="00212953">
      <w:r>
        <w:t>A</w:t>
      </w:r>
      <w:r w:rsidR="008E4274">
        <w:t xml:space="preserve">: Right, but </w:t>
      </w:r>
      <w:r>
        <w:t>this part</w:t>
      </w:r>
      <w:r w:rsidR="008E4274">
        <w:t xml:space="preserve"> </w:t>
      </w:r>
      <w:r>
        <w:t>makes</w:t>
      </w:r>
      <w:r w:rsidR="008E4274">
        <w:t xml:space="preserve"> </w:t>
      </w:r>
      <w:r>
        <w:t>no</w:t>
      </w:r>
      <w:r w:rsidR="008E4274">
        <w:t xml:space="preserve"> sense</w:t>
      </w:r>
      <w:r>
        <w:t xml:space="preserve"> to me</w:t>
      </w:r>
      <w:r w:rsidR="008E4274">
        <w:t>.</w:t>
      </w:r>
    </w:p>
    <w:p w14:paraId="666609EC" w14:textId="73977E25" w:rsidR="008E4274" w:rsidRDefault="008E4274" w:rsidP="00212953"/>
    <w:p w14:paraId="5E0905F8" w14:textId="0C635C2A" w:rsidR="003700B8" w:rsidRDefault="003700B8" w:rsidP="003700B8">
      <w:r>
        <w:t xml:space="preserve">Q: Do you mean we have to generate everything possible (for instance 15 links) and only use what we </w:t>
      </w:r>
      <w:r w:rsidR="00A15E46">
        <w:t>need?</w:t>
      </w:r>
    </w:p>
    <w:p w14:paraId="1B36EDA9" w14:textId="30E6E09E" w:rsidR="003700B8" w:rsidRDefault="003700B8" w:rsidP="003700B8">
      <w:r>
        <w:t xml:space="preserve">A: </w:t>
      </w:r>
      <w:r w:rsidR="00A15E46">
        <w:t>Yes,</w:t>
      </w:r>
      <w:r>
        <w:t xml:space="preserve"> this is to use only one call to the KDF function.</w:t>
      </w:r>
    </w:p>
    <w:p w14:paraId="15CF425C" w14:textId="10C2D965" w:rsidR="008E4274" w:rsidRDefault="003700B8" w:rsidP="00212953">
      <w:r>
        <w:t>A: OK,</w:t>
      </w:r>
      <w:r w:rsidRPr="003700B8">
        <w:t xml:space="preserve"> but </w:t>
      </w:r>
      <w:r>
        <w:t xml:space="preserve">it </w:t>
      </w:r>
      <w:r w:rsidRPr="003700B8">
        <w:t xml:space="preserve">could </w:t>
      </w:r>
      <w:r>
        <w:t xml:space="preserve">mean generating </w:t>
      </w:r>
      <w:r w:rsidRPr="003700B8">
        <w:t>a lot of unnecessary bits if all we need is for one or two TIDs</w:t>
      </w:r>
      <w:r>
        <w:t>.</w:t>
      </w:r>
    </w:p>
    <w:p w14:paraId="785914D3" w14:textId="0C80E9D4" w:rsidR="00891932" w:rsidRDefault="00891932" w:rsidP="00212953"/>
    <w:p w14:paraId="61F55EA6" w14:textId="778B771F" w:rsidR="00891932" w:rsidRDefault="00891932" w:rsidP="00212953">
      <w:r>
        <w:t xml:space="preserve">C: Probably, one call will not be enough. 46 bits </w:t>
      </w:r>
      <w:r w:rsidR="003700B8">
        <w:t xml:space="preserve">x </w:t>
      </w:r>
      <w:r>
        <w:t>15 time</w:t>
      </w:r>
      <w:r w:rsidR="003700B8">
        <w:t>s</w:t>
      </w:r>
      <w:r>
        <w:t xml:space="preserve">. For MAC addresses it could be ok, but for the TID offset it will be </w:t>
      </w:r>
      <w:r w:rsidR="00CD4FC8">
        <w:t>difficult</w:t>
      </w:r>
      <w:r w:rsidR="003700B8">
        <w:t>.</w:t>
      </w:r>
    </w:p>
    <w:p w14:paraId="03D7C33F" w14:textId="4525ED49" w:rsidR="00891932" w:rsidRDefault="00891932" w:rsidP="00212953"/>
    <w:p w14:paraId="5B0CD9FE" w14:textId="10C8454F" w:rsidR="00891932" w:rsidRDefault="00891932" w:rsidP="00212953">
      <w:r>
        <w:t xml:space="preserve">Q: </w:t>
      </w:r>
      <w:r w:rsidR="003700B8">
        <w:t>T</w:t>
      </w:r>
      <w:r>
        <w:t>o be clear</w:t>
      </w:r>
      <w:r w:rsidR="003700B8">
        <w:t>,</w:t>
      </w:r>
      <w:r>
        <w:t xml:space="preserve"> </w:t>
      </w:r>
      <w:r w:rsidR="003700B8">
        <w:t xml:space="preserve">do you mean that a </w:t>
      </w:r>
      <w:r>
        <w:t xml:space="preserve">first part of a bunch of random bits will be for the MAC addresses </w:t>
      </w:r>
      <w:r w:rsidR="003700B8">
        <w:t xml:space="preserve">generation </w:t>
      </w:r>
      <w:r w:rsidR="00CD4FC8">
        <w:t>themselves</w:t>
      </w:r>
      <w:r>
        <w:t xml:space="preserve"> and other bits will be offsets for SN and PNs for </w:t>
      </w:r>
      <w:r w:rsidR="003700B8">
        <w:t>instance?</w:t>
      </w:r>
    </w:p>
    <w:p w14:paraId="7B44421B" w14:textId="2CB0000E" w:rsidR="00891932" w:rsidRDefault="00891932" w:rsidP="00212953">
      <w:r>
        <w:t xml:space="preserve">A: </w:t>
      </w:r>
      <w:r w:rsidR="003700B8">
        <w:t>R</w:t>
      </w:r>
      <w:r>
        <w:t>ight.</w:t>
      </w:r>
    </w:p>
    <w:p w14:paraId="76FED64D" w14:textId="2970312C" w:rsidR="003700B8" w:rsidRDefault="003700B8" w:rsidP="00212953"/>
    <w:p w14:paraId="406874C6" w14:textId="77777777" w:rsidR="003700B8" w:rsidRDefault="003700B8" w:rsidP="003700B8">
      <w:r>
        <w:t>C: I agree that MAC Addresses should be random generated bits, not offset.</w:t>
      </w:r>
    </w:p>
    <w:p w14:paraId="1CD0D5BD" w14:textId="319E154E" w:rsidR="00891932" w:rsidRDefault="00891932" w:rsidP="00212953"/>
    <w:p w14:paraId="358A7D1A" w14:textId="50D7F6AD" w:rsidR="003700B8" w:rsidRDefault="003700B8" w:rsidP="00212953">
      <w:r>
        <w:t xml:space="preserve">Q: </w:t>
      </w:r>
      <w:r w:rsidRPr="003700B8">
        <w:t xml:space="preserve">How many bits </w:t>
      </w:r>
      <w:r>
        <w:t xml:space="preserve">need </w:t>
      </w:r>
      <w:r w:rsidRPr="003700B8">
        <w:t xml:space="preserve">to </w:t>
      </w:r>
      <w:r>
        <w:t xml:space="preserve">be </w:t>
      </w:r>
      <w:r w:rsidRPr="003700B8">
        <w:t>generate</w:t>
      </w:r>
      <w:r>
        <w:t>d</w:t>
      </w:r>
      <w:r w:rsidRPr="003700B8">
        <w:t>?</w:t>
      </w:r>
    </w:p>
    <w:p w14:paraId="18A424CF" w14:textId="58439663" w:rsidR="003700B8" w:rsidRDefault="003700B8" w:rsidP="00212953">
      <w:r>
        <w:t xml:space="preserve">A: </w:t>
      </w:r>
      <w:r w:rsidRPr="003700B8">
        <w:t>2000 bits could be sufficient</w:t>
      </w:r>
      <w:r>
        <w:t>.</w:t>
      </w:r>
    </w:p>
    <w:p w14:paraId="5CCC8380" w14:textId="77777777" w:rsidR="003700B8" w:rsidRDefault="003700B8" w:rsidP="00212953"/>
    <w:p w14:paraId="3377D020" w14:textId="4C5C2ADF" w:rsidR="003700B8" w:rsidRDefault="003700B8" w:rsidP="00212953">
      <w:r>
        <w:t xml:space="preserve">Q: </w:t>
      </w:r>
      <w:r w:rsidRPr="003700B8">
        <w:t xml:space="preserve">How </w:t>
      </w:r>
      <w:r>
        <w:t xml:space="preserve">does </w:t>
      </w:r>
      <w:r w:rsidRPr="003700B8">
        <w:t xml:space="preserve">it work if we add a link </w:t>
      </w:r>
      <w:r>
        <w:t>using a</w:t>
      </w:r>
      <w:r w:rsidRPr="003700B8">
        <w:t xml:space="preserve"> single long offset (add link reconfiguration, reassociation</w:t>
      </w:r>
      <w:r w:rsidRPr="003700B8">
        <w:t>)</w:t>
      </w:r>
      <w:r>
        <w:t>? I think there is an issue here.</w:t>
      </w:r>
    </w:p>
    <w:p w14:paraId="06E5850E" w14:textId="7614AD5A" w:rsidR="003700B8" w:rsidRDefault="003700B8" w:rsidP="00212953">
      <w:r>
        <w:t>A: Agree, details need to be considered.</w:t>
      </w:r>
    </w:p>
    <w:p w14:paraId="61B277A4" w14:textId="77777777" w:rsidR="003700B8" w:rsidRDefault="003700B8" w:rsidP="00212953"/>
    <w:p w14:paraId="3191E6FF" w14:textId="0083422D" w:rsidR="003700B8" w:rsidRDefault="003700B8" w:rsidP="00212953">
      <w:r>
        <w:t>C: T</w:t>
      </w:r>
      <w:r w:rsidRPr="003700B8">
        <w:t>he first instance of the computation of the MAC address could be problematic according to the epoch boundary</w:t>
      </w:r>
      <w:r>
        <w:t>.</w:t>
      </w:r>
    </w:p>
    <w:p w14:paraId="1847EAB5" w14:textId="77777777" w:rsidR="003700B8" w:rsidRDefault="003700B8" w:rsidP="00212953">
      <w:r>
        <w:t xml:space="preserve">C: </w:t>
      </w:r>
      <w:r w:rsidRPr="003700B8">
        <w:t xml:space="preserve">Agree with </w:t>
      </w:r>
      <w:r>
        <w:t>previous commenter.  P</w:t>
      </w:r>
      <w:r w:rsidRPr="003700B8">
        <w:t>rior to association we don't need to worry about the MAC address - the current rules are good enough. Especially considering that TGbh has addressed reassociation.</w:t>
      </w:r>
    </w:p>
    <w:p w14:paraId="37916C3F" w14:textId="74724BF8" w:rsidR="00891932" w:rsidRDefault="00891932" w:rsidP="00212953">
      <w:r>
        <w:t xml:space="preserve">C: I think we do not need to standardize the </w:t>
      </w:r>
      <w:r w:rsidR="00B674C7">
        <w:t>MAC address randomization upon association, but only upon Epoch change.</w:t>
      </w:r>
    </w:p>
    <w:p w14:paraId="0A6DC954" w14:textId="60DDBBBB" w:rsidR="00CD4FC8" w:rsidRDefault="00CD4FC8" w:rsidP="00212953">
      <w:r>
        <w:t>A: I understand your point and now I have to gather opinion of other people.</w:t>
      </w:r>
    </w:p>
    <w:p w14:paraId="3577E028" w14:textId="52DF3599" w:rsidR="00CD4FC8" w:rsidRDefault="00CD4FC8" w:rsidP="00212953"/>
    <w:p w14:paraId="58180AF8" w14:textId="0E55F57A" w:rsidR="00CD4FC8" w:rsidRDefault="00CD4FC8" w:rsidP="00212953">
      <w:r>
        <w:t>C: I think we should also consider that a station may associates shortly before next Epoch. In that case we may just skip this change.</w:t>
      </w:r>
    </w:p>
    <w:p w14:paraId="12B70C29" w14:textId="510B4C76" w:rsidR="00CD4FC8" w:rsidRDefault="00CD4FC8" w:rsidP="00212953">
      <w:r>
        <w:t xml:space="preserve">C: I don’t like the idea of having a specific </w:t>
      </w:r>
      <w:r w:rsidR="003700B8">
        <w:t>behavior</w:t>
      </w:r>
      <w:r w:rsidR="00E12D40">
        <w:t xml:space="preserve"> depending</w:t>
      </w:r>
      <w:r>
        <w:t xml:space="preserve"> on time the station associates. We should let the AP manage that.</w:t>
      </w:r>
    </w:p>
    <w:p w14:paraId="5E4088AD" w14:textId="60093C31" w:rsidR="009C76FB" w:rsidRDefault="009C76FB" w:rsidP="00212953">
      <w:r>
        <w:t>A: A</w:t>
      </w:r>
      <w:r w:rsidRPr="009C76FB">
        <w:t>n epoch boundary may come up very quickly right after reassoc</w:t>
      </w:r>
      <w:r>
        <w:t>.</w:t>
      </w:r>
      <w:r w:rsidRPr="009C76FB">
        <w:t xml:space="preserve"> </w:t>
      </w:r>
      <w:r>
        <w:t>I</w:t>
      </w:r>
      <w:r w:rsidRPr="009C76FB">
        <w:t>n which case we need to compute a new MAC addr</w:t>
      </w:r>
      <w:r>
        <w:t>ess?</w:t>
      </w:r>
    </w:p>
    <w:p w14:paraId="39813CFC" w14:textId="6592C003" w:rsidR="009C76FB" w:rsidRDefault="009C76FB" w:rsidP="00212953">
      <w:r>
        <w:t>A:</w:t>
      </w:r>
      <w:r w:rsidRPr="009C76FB">
        <w:t xml:space="preserve"> The AP MLD doesn't know which link the non-AP MLD wants until the non-AP MLD requests the new link</w:t>
      </w:r>
      <w:r>
        <w:t>. First MAC address generation should remain a station responsibility.</w:t>
      </w:r>
    </w:p>
    <w:p w14:paraId="1238FC65" w14:textId="2F375FFF" w:rsidR="00CD4FC8" w:rsidRDefault="00CD4FC8" w:rsidP="00212953"/>
    <w:p w14:paraId="702BF187" w14:textId="49DD237B" w:rsidR="00CD4FC8" w:rsidRDefault="00CD4FC8" w:rsidP="00212953">
      <w:r>
        <w:t xml:space="preserve">Q: Why do we need </w:t>
      </w:r>
      <w:r w:rsidR="00E12D40">
        <w:t xml:space="preserve">so many parameters </w:t>
      </w:r>
      <w:r>
        <w:t xml:space="preserve">to generate </w:t>
      </w:r>
      <w:r w:rsidR="00E12D40">
        <w:t>the values. Maybe time is enough. I don’t like to have fixed parameters like Link Id or Group ID.</w:t>
      </w:r>
    </w:p>
    <w:p w14:paraId="34C4E5AF" w14:textId="7EBB693E" w:rsidR="00E12D40" w:rsidRDefault="00E12D40" w:rsidP="00212953">
      <w:r>
        <w:t>A: Agree, I will probably remove the group ID, let me check if Link Id can be removed also.</w:t>
      </w:r>
    </w:p>
    <w:p w14:paraId="76C178DD" w14:textId="7746B489" w:rsidR="00E12D40" w:rsidRDefault="00E12D40" w:rsidP="00212953"/>
    <w:p w14:paraId="1432495C" w14:textId="77777777" w:rsidR="003700B8" w:rsidRDefault="003700B8" w:rsidP="00212953"/>
    <w:p w14:paraId="6E88EE84" w14:textId="55967AB7" w:rsidR="00E12D40" w:rsidRDefault="00E12D40" w:rsidP="00212953">
      <w:r>
        <w:t>Discussion regarding the SN and PN offset generation</w:t>
      </w:r>
      <w:r w:rsidR="003700B8">
        <w:t>:</w:t>
      </w:r>
    </w:p>
    <w:p w14:paraId="08EEA8BC" w14:textId="77777777" w:rsidR="003700B8" w:rsidRDefault="003700B8" w:rsidP="00212953"/>
    <w:p w14:paraId="3F9DF1C0" w14:textId="77777777" w:rsidR="009C76FB" w:rsidRDefault="0040794D" w:rsidP="00212953">
      <w:r>
        <w:t>C</w:t>
      </w:r>
      <w:r w:rsidR="00E12D40">
        <w:t xml:space="preserve">: overall I am ok with KDK and Hash. </w:t>
      </w:r>
      <w:r w:rsidR="009C76FB">
        <w:t>I have</w:t>
      </w:r>
      <w:r w:rsidR="00E12D40">
        <w:t xml:space="preserve"> similar consideration to generate everything at once o</w:t>
      </w:r>
      <w:r>
        <w:t>r SNid per SN id.</w:t>
      </w:r>
    </w:p>
    <w:p w14:paraId="2F42D5F9" w14:textId="794E6535" w:rsidR="00E12D40" w:rsidRDefault="009C76FB" w:rsidP="00212953">
      <w:r>
        <w:t xml:space="preserve">A: </w:t>
      </w:r>
      <w:r w:rsidR="0040794D">
        <w:t>If there is no technical difference this is more a philosophical question.</w:t>
      </w:r>
    </w:p>
    <w:p w14:paraId="6A7808CE" w14:textId="77777777" w:rsidR="0040794D" w:rsidRDefault="0040794D" w:rsidP="00212953"/>
    <w:p w14:paraId="39610510" w14:textId="50551F17" w:rsidR="00CD4FC8" w:rsidRDefault="0040794D" w:rsidP="00212953">
      <w:r>
        <w:t>C: For MLD SNS2 and SNS4 may not exist anymore.</w:t>
      </w:r>
    </w:p>
    <w:p w14:paraId="6C969124" w14:textId="1A97CD1F" w:rsidR="0040794D" w:rsidRDefault="0040794D" w:rsidP="00212953">
      <w:r>
        <w:t>C: SNS8 is a per link stuff for fine timing so this should be considered in the decision to generate everything at once or only the one we really use.</w:t>
      </w:r>
    </w:p>
    <w:p w14:paraId="4CA4D4F5" w14:textId="6A8AABC5" w:rsidR="0040794D" w:rsidRDefault="0040794D" w:rsidP="00212953"/>
    <w:p w14:paraId="64EC8C91" w14:textId="3481BD42" w:rsidR="0040794D" w:rsidRDefault="0040794D" w:rsidP="00212953">
      <w:r>
        <w:t>A: This is why I propose an individua think but I agree we can look into that.</w:t>
      </w:r>
    </w:p>
    <w:p w14:paraId="704657AD" w14:textId="559E8BB8" w:rsidR="0040794D" w:rsidRDefault="0040794D" w:rsidP="00212953"/>
    <w:p w14:paraId="3E63060F" w14:textId="0BD7E9B6" w:rsidR="0040794D" w:rsidRDefault="0040794D" w:rsidP="00212953">
      <w:r>
        <w:t>C: A way to go is to indicate the SNS that are relevant for MLD.</w:t>
      </w:r>
    </w:p>
    <w:p w14:paraId="752DA14A" w14:textId="0B38B818" w:rsidR="0040794D" w:rsidRDefault="0040794D" w:rsidP="00212953">
      <w:r>
        <w:t>A: OK, we can remove things from the table and make an explanatory note for the removed ones.</w:t>
      </w:r>
    </w:p>
    <w:p w14:paraId="19FB1882" w14:textId="50E7F803" w:rsidR="0040794D" w:rsidRDefault="0040794D" w:rsidP="00212953"/>
    <w:p w14:paraId="6E225B30" w14:textId="5030832B" w:rsidR="0040794D" w:rsidRDefault="00F14065" w:rsidP="00212953">
      <w:r>
        <w:t>Q: Chair : Do you want to be scheduled for next time or need more time ?</w:t>
      </w:r>
    </w:p>
    <w:p w14:paraId="4B023497" w14:textId="28CC7923" w:rsidR="00F14065" w:rsidRDefault="00F14065" w:rsidP="00212953">
      <w:r>
        <w:t>A: I will discuss offline and let you no when I will be ready.</w:t>
      </w:r>
    </w:p>
    <w:p w14:paraId="474FF281" w14:textId="77777777" w:rsidR="00F14065" w:rsidRDefault="00F14065" w:rsidP="00212953"/>
    <w:p w14:paraId="70999C28" w14:textId="77777777" w:rsidR="0037061B" w:rsidRPr="00551942" w:rsidRDefault="0037061B" w:rsidP="0037061B">
      <w:pPr>
        <w:ind w:left="1224"/>
        <w:rPr>
          <w:bCs/>
        </w:rPr>
      </w:pPr>
    </w:p>
    <w:p w14:paraId="6436083B" w14:textId="0539A2A4" w:rsidR="009C6BD4" w:rsidRDefault="009C6BD4" w:rsidP="00BA4E71">
      <w:pPr>
        <w:numPr>
          <w:ilvl w:val="0"/>
          <w:numId w:val="30"/>
        </w:numPr>
        <w:rPr>
          <w:b/>
          <w:bCs/>
        </w:rPr>
      </w:pPr>
      <w:r w:rsidRPr="005068F4">
        <w:rPr>
          <w:b/>
          <w:bCs/>
        </w:rPr>
        <w:t>AoB</w:t>
      </w:r>
    </w:p>
    <w:p w14:paraId="0F211598" w14:textId="538E1510" w:rsidR="005068F4" w:rsidRPr="005068F4" w:rsidRDefault="005068F4" w:rsidP="005068F4">
      <w:pPr>
        <w:ind w:left="360"/>
      </w:pPr>
      <w:r w:rsidRPr="005068F4">
        <w:t>No other business.</w:t>
      </w:r>
    </w:p>
    <w:p w14:paraId="12F5D6FE" w14:textId="77777777" w:rsidR="00C71C51" w:rsidRPr="005068F4" w:rsidRDefault="00C71C51" w:rsidP="009C6BD4"/>
    <w:p w14:paraId="62049D35" w14:textId="235C406A" w:rsidR="009C6BD4" w:rsidRPr="005068F4" w:rsidRDefault="009C6BD4" w:rsidP="00BA4E71">
      <w:pPr>
        <w:numPr>
          <w:ilvl w:val="0"/>
          <w:numId w:val="30"/>
        </w:numPr>
      </w:pPr>
      <w:r w:rsidRPr="005068F4">
        <w:t xml:space="preserve">Chair adjourned the meeting at </w:t>
      </w:r>
      <w:r w:rsidR="00085E56" w:rsidRPr="005068F4">
        <w:t>1</w:t>
      </w:r>
      <w:r w:rsidR="00F40AD7" w:rsidRPr="005068F4">
        <w:t>2</w:t>
      </w:r>
      <w:r w:rsidR="00085E56" w:rsidRPr="005068F4">
        <w:t>:</w:t>
      </w:r>
      <w:r w:rsidR="009940C3" w:rsidRPr="005068F4">
        <w:t>0</w:t>
      </w:r>
      <w:r w:rsidR="00F40AD7" w:rsidRPr="005068F4">
        <w:t>0</w:t>
      </w:r>
      <w:r w:rsidRPr="005068F4">
        <w:t xml:space="preserve"> EDT.</w:t>
      </w:r>
    </w:p>
    <w:p w14:paraId="660FEADE" w14:textId="4F8DA5FB" w:rsidR="009C76FB" w:rsidRDefault="009C76FB">
      <w:r>
        <w:br w:type="page"/>
      </w:r>
    </w:p>
    <w:p w14:paraId="0825652E" w14:textId="77777777" w:rsidR="009C6BD4" w:rsidRDefault="009C6BD4" w:rsidP="009C6BD4"/>
    <w:p w14:paraId="0BB24714" w14:textId="5E97037A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2F27D1">
        <w:rPr>
          <w:b/>
          <w:bCs/>
          <w:sz w:val="24"/>
          <w:szCs w:val="22"/>
          <w:u w:val="single"/>
        </w:rPr>
        <w:t>Attendance</w:t>
      </w:r>
    </w:p>
    <w:p w14:paraId="73B9B270" w14:textId="77777777" w:rsidR="00272218" w:rsidRDefault="00272218" w:rsidP="004566E5">
      <w:pPr>
        <w:rPr>
          <w:b/>
          <w:bCs/>
        </w:rPr>
      </w:pPr>
    </w:p>
    <w:tbl>
      <w:tblPr>
        <w:tblW w:w="12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6567"/>
      </w:tblGrid>
      <w:tr w:rsidR="00272218" w14:paraId="66723C1B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80A01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Breakout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4AA26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Timestamp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028DB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C241E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Affiliation</w:t>
            </w:r>
          </w:p>
        </w:tc>
      </w:tr>
      <w:tr w:rsidR="00272218" w14:paraId="175BD92A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8D444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TGbi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4033B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08/14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CAFB2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Huang, Po-Kai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D2186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Intel</w:t>
            </w:r>
          </w:p>
        </w:tc>
      </w:tr>
      <w:tr w:rsidR="00272218" w14:paraId="0DF2A30F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6DEAC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TGbi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95216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08/14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EFB85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Smith, Luther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3FBE1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Cable Television Laboratories Inc. (CableLabs)</w:t>
            </w:r>
          </w:p>
        </w:tc>
      </w:tr>
      <w:tr w:rsidR="00272218" w14:paraId="51FA9C12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63265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TGbi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817A8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08/14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06ABF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baron, stephane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C1A52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Canon Research Centre France</w:t>
            </w:r>
          </w:p>
        </w:tc>
      </w:tr>
      <w:tr w:rsidR="00272218" w14:paraId="2F033103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480A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TGbi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277E3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08/14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DE12F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Levy, Joseph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497E0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InterDigital, Inc.</w:t>
            </w:r>
          </w:p>
        </w:tc>
      </w:tr>
      <w:tr w:rsidR="00272218" w14:paraId="724A6366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C0241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TGbi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F3A00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08/14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0E94B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Sevin, Julien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AD2E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Canon Research Centre France</w:t>
            </w:r>
          </w:p>
        </w:tc>
      </w:tr>
      <w:tr w:rsidR="00272218" w14:paraId="731E880F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427E8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TGbi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BFD5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08/14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B0BF8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Hawkes, Philip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70EC6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Qualcomm Incorporated</w:t>
            </w:r>
          </w:p>
        </w:tc>
      </w:tr>
      <w:tr w:rsidR="00272218" w14:paraId="6080D415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6A83F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TGbi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18262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08/14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3A911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Henry, Jerome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C53E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Cisco Systems, Inc.</w:t>
            </w:r>
          </w:p>
        </w:tc>
      </w:tr>
      <w:tr w:rsidR="00272218" w14:paraId="0FB14FBF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50D6F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TGbi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13310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08/14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0E18C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Ho, Duncan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9B7E9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Qualcomm Incorporated</w:t>
            </w:r>
          </w:p>
        </w:tc>
      </w:tr>
      <w:tr w:rsidR="00272218" w14:paraId="10098181" w14:textId="77777777" w:rsidTr="00272218">
        <w:trPr>
          <w:trHeight w:val="285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D0DA8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TGbi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1B382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08/14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05507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Sun, Bo</w:t>
            </w:r>
          </w:p>
        </w:tc>
        <w:tc>
          <w:tcPr>
            <w:tcW w:w="6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A9601" w14:textId="77777777" w:rsidR="00272218" w:rsidRDefault="0027221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Sanechips</w:t>
            </w:r>
          </w:p>
        </w:tc>
      </w:tr>
    </w:tbl>
    <w:p w14:paraId="0497DC91" w14:textId="77777777" w:rsidR="00272218" w:rsidRDefault="00272218" w:rsidP="004566E5">
      <w:pPr>
        <w:rPr>
          <w:b/>
          <w:bCs/>
        </w:rPr>
      </w:pPr>
    </w:p>
    <w:sectPr w:rsidR="00272218">
      <w:headerReference w:type="default" r:id="rId11"/>
      <w:footerReference w:type="default" r:id="rId12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3BAB7DEA" w:rsidR="00405F70" w:rsidRDefault="00F40AD7">
    <w:pPr>
      <w:pStyle w:val="Header"/>
      <w:tabs>
        <w:tab w:val="clear" w:pos="6480"/>
        <w:tab w:val="center" w:pos="4680"/>
        <w:tab w:val="right" w:pos="9360"/>
      </w:tabs>
    </w:pPr>
    <w:r>
      <w:t xml:space="preserve">August </w:t>
    </w:r>
    <w:r w:rsidR="002E098F">
      <w:t>202</w:t>
    </w:r>
    <w:r w:rsidR="00141690">
      <w:t>4</w:t>
    </w:r>
    <w:r w:rsidR="002E098F">
      <w:tab/>
    </w:r>
    <w:r w:rsidR="002E098F">
      <w:tab/>
      <w:t>doc.: IEEE 802.11-2</w:t>
    </w:r>
    <w:r w:rsidR="00141690">
      <w:t>4</w:t>
    </w:r>
    <w:r w:rsidR="002E098F">
      <w:t>/</w:t>
    </w:r>
    <w:r w:rsidR="00DF5A10">
      <w:t>1423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11468"/>
    <w:multiLevelType w:val="hybridMultilevel"/>
    <w:tmpl w:val="30022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7D2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0AE163C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86409C"/>
    <w:multiLevelType w:val="hybridMultilevel"/>
    <w:tmpl w:val="C8BC6F00"/>
    <w:lvl w:ilvl="0" w:tplc="CBB8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2E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44C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E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B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134207"/>
    <w:multiLevelType w:val="hybridMultilevel"/>
    <w:tmpl w:val="7EA4D036"/>
    <w:lvl w:ilvl="0" w:tplc="44447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4D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3C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E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E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0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4C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8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681964"/>
    <w:multiLevelType w:val="hybridMultilevel"/>
    <w:tmpl w:val="8556DD18"/>
    <w:lvl w:ilvl="0" w:tplc="5B1C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84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B8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0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7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05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0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AB76557"/>
    <w:multiLevelType w:val="hybridMultilevel"/>
    <w:tmpl w:val="8CCE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B80BEE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B6429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7A2432"/>
    <w:multiLevelType w:val="hybridMultilevel"/>
    <w:tmpl w:val="74E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2"/>
  </w:num>
  <w:num w:numId="3">
    <w:abstractNumId w:val="15"/>
  </w:num>
  <w:num w:numId="4">
    <w:abstractNumId w:val="18"/>
  </w:num>
  <w:num w:numId="5">
    <w:abstractNumId w:val="7"/>
  </w:num>
  <w:num w:numId="6">
    <w:abstractNumId w:val="0"/>
  </w:num>
  <w:num w:numId="7">
    <w:abstractNumId w:val="8"/>
  </w:num>
  <w:num w:numId="8">
    <w:abstractNumId w:val="27"/>
  </w:num>
  <w:num w:numId="9">
    <w:abstractNumId w:val="11"/>
  </w:num>
  <w:num w:numId="10">
    <w:abstractNumId w:val="21"/>
  </w:num>
  <w:num w:numId="11">
    <w:abstractNumId w:val="25"/>
  </w:num>
  <w:num w:numId="12">
    <w:abstractNumId w:val="9"/>
  </w:num>
  <w:num w:numId="13">
    <w:abstractNumId w:val="13"/>
  </w:num>
  <w:num w:numId="14">
    <w:abstractNumId w:val="17"/>
  </w:num>
  <w:num w:numId="15">
    <w:abstractNumId w:val="22"/>
  </w:num>
  <w:num w:numId="16">
    <w:abstractNumId w:val="29"/>
  </w:num>
  <w:num w:numId="17">
    <w:abstractNumId w:val="23"/>
  </w:num>
  <w:num w:numId="18">
    <w:abstractNumId w:val="16"/>
  </w:num>
  <w:num w:numId="19">
    <w:abstractNumId w:val="3"/>
  </w:num>
  <w:num w:numId="20">
    <w:abstractNumId w:val="5"/>
  </w:num>
  <w:num w:numId="21">
    <w:abstractNumId w:val="28"/>
  </w:num>
  <w:num w:numId="22">
    <w:abstractNumId w:val="19"/>
  </w:num>
  <w:num w:numId="23">
    <w:abstractNumId w:val="1"/>
  </w:num>
  <w:num w:numId="24">
    <w:abstractNumId w:val="6"/>
  </w:num>
  <w:num w:numId="25">
    <w:abstractNumId w:val="14"/>
  </w:num>
  <w:num w:numId="26">
    <w:abstractNumId w:val="10"/>
  </w:num>
  <w:num w:numId="27">
    <w:abstractNumId w:val="2"/>
  </w:num>
  <w:num w:numId="28">
    <w:abstractNumId w:val="4"/>
  </w:num>
  <w:num w:numId="29">
    <w:abstractNumId w:val="2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27D21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77C7F"/>
    <w:rsid w:val="000852F5"/>
    <w:rsid w:val="00085D21"/>
    <w:rsid w:val="00085E56"/>
    <w:rsid w:val="00095A63"/>
    <w:rsid w:val="00096ACF"/>
    <w:rsid w:val="000B7E5F"/>
    <w:rsid w:val="000F03A3"/>
    <w:rsid w:val="000F521E"/>
    <w:rsid w:val="00100CB3"/>
    <w:rsid w:val="00103042"/>
    <w:rsid w:val="00107985"/>
    <w:rsid w:val="0012514A"/>
    <w:rsid w:val="00127656"/>
    <w:rsid w:val="00134A77"/>
    <w:rsid w:val="00135B7B"/>
    <w:rsid w:val="00141690"/>
    <w:rsid w:val="00151A01"/>
    <w:rsid w:val="00154872"/>
    <w:rsid w:val="00161AD8"/>
    <w:rsid w:val="00187ED2"/>
    <w:rsid w:val="001A45CE"/>
    <w:rsid w:val="001A7B3A"/>
    <w:rsid w:val="001B34F2"/>
    <w:rsid w:val="001B3A9F"/>
    <w:rsid w:val="001D6B49"/>
    <w:rsid w:val="001E020E"/>
    <w:rsid w:val="001F1E23"/>
    <w:rsid w:val="0020025B"/>
    <w:rsid w:val="00210BE9"/>
    <w:rsid w:val="00212953"/>
    <w:rsid w:val="00212A13"/>
    <w:rsid w:val="00222E93"/>
    <w:rsid w:val="002366CF"/>
    <w:rsid w:val="00244E5D"/>
    <w:rsid w:val="002613E6"/>
    <w:rsid w:val="00261E18"/>
    <w:rsid w:val="002621DA"/>
    <w:rsid w:val="002679D7"/>
    <w:rsid w:val="00272218"/>
    <w:rsid w:val="00276065"/>
    <w:rsid w:val="0027678D"/>
    <w:rsid w:val="00290496"/>
    <w:rsid w:val="002A19E0"/>
    <w:rsid w:val="002B7792"/>
    <w:rsid w:val="002C197D"/>
    <w:rsid w:val="002D444E"/>
    <w:rsid w:val="002E098F"/>
    <w:rsid w:val="002E6C6D"/>
    <w:rsid w:val="002F27D1"/>
    <w:rsid w:val="00326355"/>
    <w:rsid w:val="00327879"/>
    <w:rsid w:val="0034657F"/>
    <w:rsid w:val="00347E58"/>
    <w:rsid w:val="00350E10"/>
    <w:rsid w:val="00360D7C"/>
    <w:rsid w:val="00360F34"/>
    <w:rsid w:val="00364C99"/>
    <w:rsid w:val="003700B8"/>
    <w:rsid w:val="0037061B"/>
    <w:rsid w:val="0037585E"/>
    <w:rsid w:val="00377381"/>
    <w:rsid w:val="00383021"/>
    <w:rsid w:val="00390A60"/>
    <w:rsid w:val="00394AE3"/>
    <w:rsid w:val="00395CA8"/>
    <w:rsid w:val="0039764A"/>
    <w:rsid w:val="003C06BE"/>
    <w:rsid w:val="003C0A55"/>
    <w:rsid w:val="003C3330"/>
    <w:rsid w:val="003C3387"/>
    <w:rsid w:val="003E160D"/>
    <w:rsid w:val="003F5FD4"/>
    <w:rsid w:val="00405F70"/>
    <w:rsid w:val="0040713C"/>
    <w:rsid w:val="0040794D"/>
    <w:rsid w:val="00413A0F"/>
    <w:rsid w:val="00420934"/>
    <w:rsid w:val="00422C4C"/>
    <w:rsid w:val="00426D31"/>
    <w:rsid w:val="0042749E"/>
    <w:rsid w:val="0044125A"/>
    <w:rsid w:val="0044272D"/>
    <w:rsid w:val="00452181"/>
    <w:rsid w:val="004566E5"/>
    <w:rsid w:val="00486FB2"/>
    <w:rsid w:val="00487944"/>
    <w:rsid w:val="00496479"/>
    <w:rsid w:val="004B0C80"/>
    <w:rsid w:val="004C4B5E"/>
    <w:rsid w:val="004D07C3"/>
    <w:rsid w:val="004D5493"/>
    <w:rsid w:val="004E6414"/>
    <w:rsid w:val="004F1692"/>
    <w:rsid w:val="005068F4"/>
    <w:rsid w:val="005114AD"/>
    <w:rsid w:val="005132A4"/>
    <w:rsid w:val="00522DC5"/>
    <w:rsid w:val="00525F52"/>
    <w:rsid w:val="00526388"/>
    <w:rsid w:val="0053440D"/>
    <w:rsid w:val="00541004"/>
    <w:rsid w:val="00547A99"/>
    <w:rsid w:val="00551942"/>
    <w:rsid w:val="005526D4"/>
    <w:rsid w:val="00554FF9"/>
    <w:rsid w:val="00555514"/>
    <w:rsid w:val="005557A1"/>
    <w:rsid w:val="00570665"/>
    <w:rsid w:val="00576C6A"/>
    <w:rsid w:val="0058637A"/>
    <w:rsid w:val="00593290"/>
    <w:rsid w:val="00595E7F"/>
    <w:rsid w:val="005A0310"/>
    <w:rsid w:val="005A14A9"/>
    <w:rsid w:val="005A491B"/>
    <w:rsid w:val="005A5B7C"/>
    <w:rsid w:val="005C33F6"/>
    <w:rsid w:val="005C6244"/>
    <w:rsid w:val="005D2356"/>
    <w:rsid w:val="005D5A0E"/>
    <w:rsid w:val="005E1C4D"/>
    <w:rsid w:val="005E3F77"/>
    <w:rsid w:val="005E5CAD"/>
    <w:rsid w:val="005F5036"/>
    <w:rsid w:val="005F63CA"/>
    <w:rsid w:val="00600038"/>
    <w:rsid w:val="00603883"/>
    <w:rsid w:val="00607597"/>
    <w:rsid w:val="00614075"/>
    <w:rsid w:val="00614478"/>
    <w:rsid w:val="00616BAE"/>
    <w:rsid w:val="006221B0"/>
    <w:rsid w:val="00623FAA"/>
    <w:rsid w:val="006323F2"/>
    <w:rsid w:val="006328F4"/>
    <w:rsid w:val="00647B1E"/>
    <w:rsid w:val="00671031"/>
    <w:rsid w:val="006A5A2D"/>
    <w:rsid w:val="006B1012"/>
    <w:rsid w:val="006B6EF0"/>
    <w:rsid w:val="006E29AC"/>
    <w:rsid w:val="007005C8"/>
    <w:rsid w:val="00700763"/>
    <w:rsid w:val="007023DE"/>
    <w:rsid w:val="007034F7"/>
    <w:rsid w:val="00725BAD"/>
    <w:rsid w:val="00725EF1"/>
    <w:rsid w:val="007504B5"/>
    <w:rsid w:val="0077643D"/>
    <w:rsid w:val="00790C29"/>
    <w:rsid w:val="007B0AB8"/>
    <w:rsid w:val="007B6733"/>
    <w:rsid w:val="007C10FF"/>
    <w:rsid w:val="007C197E"/>
    <w:rsid w:val="007C7FFC"/>
    <w:rsid w:val="007D412D"/>
    <w:rsid w:val="007D7E40"/>
    <w:rsid w:val="007E5209"/>
    <w:rsid w:val="007E681A"/>
    <w:rsid w:val="008045E5"/>
    <w:rsid w:val="00833A6C"/>
    <w:rsid w:val="008439AE"/>
    <w:rsid w:val="00854AC4"/>
    <w:rsid w:val="00864605"/>
    <w:rsid w:val="00891932"/>
    <w:rsid w:val="008A107D"/>
    <w:rsid w:val="008A74CC"/>
    <w:rsid w:val="008C575C"/>
    <w:rsid w:val="008D1EFA"/>
    <w:rsid w:val="008D7AAD"/>
    <w:rsid w:val="008E00E9"/>
    <w:rsid w:val="008E4274"/>
    <w:rsid w:val="008E761F"/>
    <w:rsid w:val="008F139C"/>
    <w:rsid w:val="00924722"/>
    <w:rsid w:val="00941EE0"/>
    <w:rsid w:val="0094436A"/>
    <w:rsid w:val="00960BC3"/>
    <w:rsid w:val="00966970"/>
    <w:rsid w:val="009872A2"/>
    <w:rsid w:val="009917E5"/>
    <w:rsid w:val="009940C3"/>
    <w:rsid w:val="00994387"/>
    <w:rsid w:val="009B41CD"/>
    <w:rsid w:val="009C6BD4"/>
    <w:rsid w:val="009C76FB"/>
    <w:rsid w:val="009E0315"/>
    <w:rsid w:val="009E2971"/>
    <w:rsid w:val="009F3FFC"/>
    <w:rsid w:val="00A0007A"/>
    <w:rsid w:val="00A00A8D"/>
    <w:rsid w:val="00A01AD2"/>
    <w:rsid w:val="00A15E46"/>
    <w:rsid w:val="00A31D3A"/>
    <w:rsid w:val="00A3584C"/>
    <w:rsid w:val="00A47AE7"/>
    <w:rsid w:val="00A552FD"/>
    <w:rsid w:val="00A56DBF"/>
    <w:rsid w:val="00A57E99"/>
    <w:rsid w:val="00A63C62"/>
    <w:rsid w:val="00A84CE9"/>
    <w:rsid w:val="00A858FB"/>
    <w:rsid w:val="00AB14B5"/>
    <w:rsid w:val="00AB1C9A"/>
    <w:rsid w:val="00AC6230"/>
    <w:rsid w:val="00AD2327"/>
    <w:rsid w:val="00AD45DF"/>
    <w:rsid w:val="00AD63C4"/>
    <w:rsid w:val="00AE280E"/>
    <w:rsid w:val="00AE2978"/>
    <w:rsid w:val="00AF2AC0"/>
    <w:rsid w:val="00AF2D77"/>
    <w:rsid w:val="00B06483"/>
    <w:rsid w:val="00B065B7"/>
    <w:rsid w:val="00B069D2"/>
    <w:rsid w:val="00B12E3A"/>
    <w:rsid w:val="00B63AD3"/>
    <w:rsid w:val="00B674C7"/>
    <w:rsid w:val="00B75C1C"/>
    <w:rsid w:val="00B91CE7"/>
    <w:rsid w:val="00BA170E"/>
    <w:rsid w:val="00BA303F"/>
    <w:rsid w:val="00BA38B3"/>
    <w:rsid w:val="00BA4E71"/>
    <w:rsid w:val="00BA7B68"/>
    <w:rsid w:val="00BC103F"/>
    <w:rsid w:val="00BD1AE1"/>
    <w:rsid w:val="00BD57D1"/>
    <w:rsid w:val="00BE7A61"/>
    <w:rsid w:val="00BE7B76"/>
    <w:rsid w:val="00BF32FD"/>
    <w:rsid w:val="00C01D3A"/>
    <w:rsid w:val="00C15165"/>
    <w:rsid w:val="00C15862"/>
    <w:rsid w:val="00C217E7"/>
    <w:rsid w:val="00C358D3"/>
    <w:rsid w:val="00C43AF5"/>
    <w:rsid w:val="00C50D1E"/>
    <w:rsid w:val="00C530D9"/>
    <w:rsid w:val="00C71C51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D4FC8"/>
    <w:rsid w:val="00CE5F97"/>
    <w:rsid w:val="00CF6A8B"/>
    <w:rsid w:val="00D000C8"/>
    <w:rsid w:val="00D10AC6"/>
    <w:rsid w:val="00D17A4E"/>
    <w:rsid w:val="00D221B6"/>
    <w:rsid w:val="00D22471"/>
    <w:rsid w:val="00D2624B"/>
    <w:rsid w:val="00D27E86"/>
    <w:rsid w:val="00D35F8E"/>
    <w:rsid w:val="00D42D5B"/>
    <w:rsid w:val="00D53167"/>
    <w:rsid w:val="00D54D22"/>
    <w:rsid w:val="00D7252C"/>
    <w:rsid w:val="00D76F27"/>
    <w:rsid w:val="00DA352A"/>
    <w:rsid w:val="00DB5E15"/>
    <w:rsid w:val="00DB7DCF"/>
    <w:rsid w:val="00DC75F9"/>
    <w:rsid w:val="00DE7E80"/>
    <w:rsid w:val="00DF4709"/>
    <w:rsid w:val="00DF5A10"/>
    <w:rsid w:val="00DF758D"/>
    <w:rsid w:val="00E054AE"/>
    <w:rsid w:val="00E10798"/>
    <w:rsid w:val="00E12D40"/>
    <w:rsid w:val="00E139DC"/>
    <w:rsid w:val="00E2141C"/>
    <w:rsid w:val="00E34708"/>
    <w:rsid w:val="00E614C1"/>
    <w:rsid w:val="00E63699"/>
    <w:rsid w:val="00E64E28"/>
    <w:rsid w:val="00E64E45"/>
    <w:rsid w:val="00E7554F"/>
    <w:rsid w:val="00E86FE3"/>
    <w:rsid w:val="00E932BB"/>
    <w:rsid w:val="00E96BDA"/>
    <w:rsid w:val="00EA6279"/>
    <w:rsid w:val="00EB3139"/>
    <w:rsid w:val="00EB3917"/>
    <w:rsid w:val="00EB4B2E"/>
    <w:rsid w:val="00EC0283"/>
    <w:rsid w:val="00EC1C6F"/>
    <w:rsid w:val="00ED084E"/>
    <w:rsid w:val="00ED40A4"/>
    <w:rsid w:val="00ED4246"/>
    <w:rsid w:val="00ED6359"/>
    <w:rsid w:val="00EE13F7"/>
    <w:rsid w:val="00EE302D"/>
    <w:rsid w:val="00EE3BC1"/>
    <w:rsid w:val="00EF3F83"/>
    <w:rsid w:val="00EF4AEE"/>
    <w:rsid w:val="00EF7DCB"/>
    <w:rsid w:val="00F0413C"/>
    <w:rsid w:val="00F11335"/>
    <w:rsid w:val="00F124E5"/>
    <w:rsid w:val="00F14065"/>
    <w:rsid w:val="00F164ED"/>
    <w:rsid w:val="00F26716"/>
    <w:rsid w:val="00F309DF"/>
    <w:rsid w:val="00F40636"/>
    <w:rsid w:val="00F40AD7"/>
    <w:rsid w:val="00F444DE"/>
    <w:rsid w:val="00F45B83"/>
    <w:rsid w:val="00F46D7B"/>
    <w:rsid w:val="00F645EF"/>
    <w:rsid w:val="00F72FD7"/>
    <w:rsid w:val="00F80856"/>
    <w:rsid w:val="00F813AA"/>
    <w:rsid w:val="00F95D98"/>
    <w:rsid w:val="00FB5256"/>
    <w:rsid w:val="00FC7B5C"/>
    <w:rsid w:val="00FD1410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83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C71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6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67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8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4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8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1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4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2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5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84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5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31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4/11-24-1304-02-00bi-establishing-frame-anonymization-parameter-sets-text-for-11b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354-04-00bi-tgbi-telecon-july-august-agenda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802.11-24/1423r0</vt:lpstr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802.11-24/1423r0</dc:title>
  <dc:subject>Minutes</dc:subject>
  <dc:creator>stephane.baron@crf.canon.fr</dc:creator>
  <cp:keywords> </cp:keywords>
  <dc:description/>
  <cp:lastModifiedBy>BARON Stephane</cp:lastModifiedBy>
  <cp:revision>38</cp:revision>
  <dcterms:created xsi:type="dcterms:W3CDTF">2024-04-17T06:05:00Z</dcterms:created>
  <dcterms:modified xsi:type="dcterms:W3CDTF">2024-08-21T10:06:00Z</dcterms:modified>
  <dc:language>sv-SE</dc:language>
</cp:coreProperties>
</file>