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1B51F" w14:textId="77777777" w:rsidR="00CA09B2" w:rsidRDefault="00CA09B2">
      <w:pPr>
        <w:pStyle w:val="T1"/>
        <w:pBdr>
          <w:bottom w:val="single" w:sz="6" w:space="0" w:color="auto"/>
        </w:pBdr>
        <w:spacing w:after="240"/>
      </w:pPr>
      <w:r>
        <w:t>IEEE P802.11</w:t>
      </w:r>
      <w:r>
        <w:br/>
        <w:t>Wireless LANs</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814"/>
        <w:gridCol w:w="1184"/>
        <w:gridCol w:w="2122"/>
        <w:gridCol w:w="56"/>
      </w:tblGrid>
      <w:tr w:rsidR="00CA09B2" w14:paraId="436DD7E9" w14:textId="77777777" w:rsidTr="00A75EB8">
        <w:trPr>
          <w:gridAfter w:val="1"/>
          <w:wAfter w:w="56" w:type="dxa"/>
          <w:trHeight w:val="485"/>
          <w:jc w:val="center"/>
        </w:trPr>
        <w:tc>
          <w:tcPr>
            <w:tcW w:w="9576" w:type="dxa"/>
            <w:gridSpan w:val="5"/>
            <w:vAlign w:val="center"/>
          </w:tcPr>
          <w:p w14:paraId="639E1A8F" w14:textId="339EF4EB" w:rsidR="00CA09B2" w:rsidRDefault="00681485">
            <w:pPr>
              <w:pStyle w:val="T2"/>
            </w:pPr>
            <w:r>
              <w:t xml:space="preserve">Initial SA ballot comments – DMG </w:t>
            </w:r>
            <w:r w:rsidR="00033121">
              <w:t xml:space="preserve">Beam Sector </w:t>
            </w:r>
            <w:r>
              <w:t>comment</w:t>
            </w:r>
          </w:p>
        </w:tc>
      </w:tr>
      <w:tr w:rsidR="00CA09B2" w14:paraId="036DD687" w14:textId="77777777" w:rsidTr="00A75EB8">
        <w:trPr>
          <w:gridAfter w:val="1"/>
          <w:wAfter w:w="56" w:type="dxa"/>
          <w:trHeight w:val="359"/>
          <w:jc w:val="center"/>
        </w:trPr>
        <w:tc>
          <w:tcPr>
            <w:tcW w:w="9576" w:type="dxa"/>
            <w:gridSpan w:val="5"/>
            <w:vAlign w:val="center"/>
          </w:tcPr>
          <w:p w14:paraId="6800D810" w14:textId="6A52459F" w:rsidR="00CA09B2" w:rsidRDefault="00CA09B2">
            <w:pPr>
              <w:pStyle w:val="T2"/>
              <w:ind w:left="0"/>
              <w:rPr>
                <w:sz w:val="20"/>
              </w:rPr>
            </w:pPr>
            <w:r>
              <w:rPr>
                <w:sz w:val="20"/>
              </w:rPr>
              <w:t>Date:</w:t>
            </w:r>
            <w:r>
              <w:rPr>
                <w:b w:val="0"/>
                <w:sz w:val="20"/>
              </w:rPr>
              <w:t xml:space="preserve">  </w:t>
            </w:r>
            <w:r w:rsidR="0046209D">
              <w:rPr>
                <w:b w:val="0"/>
                <w:sz w:val="20"/>
              </w:rPr>
              <w:t>202</w:t>
            </w:r>
            <w:r w:rsidR="00681485">
              <w:rPr>
                <w:b w:val="0"/>
                <w:sz w:val="20"/>
              </w:rPr>
              <w:t>4</w:t>
            </w:r>
            <w:r w:rsidR="0046209D">
              <w:rPr>
                <w:b w:val="0"/>
                <w:sz w:val="20"/>
              </w:rPr>
              <w:t>-0</w:t>
            </w:r>
            <w:r w:rsidR="00681485">
              <w:rPr>
                <w:b w:val="0"/>
                <w:sz w:val="20"/>
              </w:rPr>
              <w:t>8-10</w:t>
            </w:r>
          </w:p>
        </w:tc>
      </w:tr>
      <w:tr w:rsidR="00CA09B2" w14:paraId="497B74F3" w14:textId="77777777" w:rsidTr="00A75EB8">
        <w:trPr>
          <w:gridAfter w:val="1"/>
          <w:wAfter w:w="56" w:type="dxa"/>
          <w:cantSplit/>
          <w:jc w:val="center"/>
        </w:trPr>
        <w:tc>
          <w:tcPr>
            <w:tcW w:w="9576"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A75EB8">
        <w:trPr>
          <w:jc w:val="center"/>
        </w:trPr>
        <w:tc>
          <w:tcPr>
            <w:tcW w:w="1728" w:type="dxa"/>
            <w:vAlign w:val="center"/>
          </w:tcPr>
          <w:p w14:paraId="20425D67" w14:textId="77777777" w:rsidR="00CA09B2" w:rsidRDefault="00CA09B2">
            <w:pPr>
              <w:pStyle w:val="T2"/>
              <w:spacing w:after="0"/>
              <w:ind w:left="0" w:right="0"/>
              <w:jc w:val="left"/>
              <w:rPr>
                <w:sz w:val="20"/>
              </w:rPr>
            </w:pPr>
            <w:r>
              <w:rPr>
                <w:sz w:val="20"/>
              </w:rPr>
              <w:t>Name</w:t>
            </w:r>
          </w:p>
        </w:tc>
        <w:tc>
          <w:tcPr>
            <w:tcW w:w="1728" w:type="dxa"/>
            <w:vAlign w:val="center"/>
          </w:tcPr>
          <w:p w14:paraId="2D060B11" w14:textId="77777777" w:rsidR="00CA09B2" w:rsidRDefault="0062440B">
            <w:pPr>
              <w:pStyle w:val="T2"/>
              <w:spacing w:after="0"/>
              <w:ind w:left="0" w:right="0"/>
              <w:jc w:val="left"/>
              <w:rPr>
                <w:sz w:val="20"/>
              </w:rPr>
            </w:pPr>
            <w:r>
              <w:rPr>
                <w:sz w:val="20"/>
              </w:rPr>
              <w:t>Affiliation</w:t>
            </w:r>
          </w:p>
        </w:tc>
        <w:tc>
          <w:tcPr>
            <w:tcW w:w="2814" w:type="dxa"/>
            <w:vAlign w:val="center"/>
          </w:tcPr>
          <w:p w14:paraId="5BE34C10" w14:textId="77777777" w:rsidR="00CA09B2" w:rsidRDefault="00CA09B2">
            <w:pPr>
              <w:pStyle w:val="T2"/>
              <w:spacing w:after="0"/>
              <w:ind w:left="0" w:right="0"/>
              <w:jc w:val="left"/>
              <w:rPr>
                <w:sz w:val="20"/>
              </w:rPr>
            </w:pPr>
            <w:r>
              <w:rPr>
                <w:sz w:val="20"/>
              </w:rPr>
              <w:t>Address</w:t>
            </w:r>
          </w:p>
        </w:tc>
        <w:tc>
          <w:tcPr>
            <w:tcW w:w="1184" w:type="dxa"/>
            <w:vAlign w:val="center"/>
          </w:tcPr>
          <w:p w14:paraId="39E9E731" w14:textId="77777777" w:rsidR="00CA09B2" w:rsidRDefault="00CA09B2">
            <w:pPr>
              <w:pStyle w:val="T2"/>
              <w:spacing w:after="0"/>
              <w:ind w:left="0" w:right="0"/>
              <w:jc w:val="left"/>
              <w:rPr>
                <w:sz w:val="20"/>
              </w:rPr>
            </w:pPr>
            <w:r>
              <w:rPr>
                <w:sz w:val="20"/>
              </w:rPr>
              <w:t>Phone</w:t>
            </w:r>
          </w:p>
        </w:tc>
        <w:tc>
          <w:tcPr>
            <w:tcW w:w="2178" w:type="dxa"/>
            <w:gridSpan w:val="2"/>
            <w:vAlign w:val="center"/>
          </w:tcPr>
          <w:p w14:paraId="5D57136C" w14:textId="77777777" w:rsidR="00CA09B2" w:rsidRDefault="00CA09B2">
            <w:pPr>
              <w:pStyle w:val="T2"/>
              <w:spacing w:after="0"/>
              <w:ind w:left="0" w:right="0"/>
              <w:jc w:val="left"/>
              <w:rPr>
                <w:sz w:val="20"/>
              </w:rPr>
            </w:pPr>
            <w:r>
              <w:rPr>
                <w:sz w:val="20"/>
              </w:rPr>
              <w:t>email</w:t>
            </w:r>
          </w:p>
        </w:tc>
      </w:tr>
      <w:tr w:rsidR="00CA09B2" w14:paraId="53356FC8" w14:textId="77777777" w:rsidTr="00A75EB8">
        <w:trPr>
          <w:jc w:val="center"/>
        </w:trPr>
        <w:tc>
          <w:tcPr>
            <w:tcW w:w="1728" w:type="dxa"/>
            <w:vAlign w:val="center"/>
          </w:tcPr>
          <w:p w14:paraId="05E63D17" w14:textId="4C86B59A" w:rsidR="00CA09B2" w:rsidRDefault="00033121" w:rsidP="00A75EB8">
            <w:pPr>
              <w:pStyle w:val="T2"/>
              <w:spacing w:after="0"/>
              <w:ind w:left="0" w:right="0"/>
              <w:jc w:val="left"/>
              <w:rPr>
                <w:b w:val="0"/>
                <w:sz w:val="20"/>
              </w:rPr>
            </w:pPr>
            <w:r>
              <w:rPr>
                <w:b w:val="0"/>
                <w:sz w:val="20"/>
              </w:rPr>
              <w:t>Pu (Perry) Wang</w:t>
            </w:r>
          </w:p>
        </w:tc>
        <w:tc>
          <w:tcPr>
            <w:tcW w:w="1728" w:type="dxa"/>
            <w:vAlign w:val="center"/>
          </w:tcPr>
          <w:p w14:paraId="6CC26203" w14:textId="13FFE49B" w:rsidR="00CA09B2" w:rsidRDefault="00033121" w:rsidP="00033121">
            <w:pPr>
              <w:pStyle w:val="T2"/>
              <w:spacing w:after="0"/>
              <w:ind w:left="0" w:right="0"/>
              <w:jc w:val="left"/>
              <w:rPr>
                <w:b w:val="0"/>
                <w:sz w:val="20"/>
              </w:rPr>
            </w:pPr>
            <w:r>
              <w:rPr>
                <w:b w:val="0"/>
                <w:sz w:val="20"/>
              </w:rPr>
              <w:t>MERL</w:t>
            </w:r>
          </w:p>
        </w:tc>
        <w:tc>
          <w:tcPr>
            <w:tcW w:w="2814" w:type="dxa"/>
            <w:vAlign w:val="center"/>
          </w:tcPr>
          <w:p w14:paraId="7836F1F1" w14:textId="78B7CF79" w:rsidR="00CA09B2" w:rsidRDefault="00033121" w:rsidP="00033121">
            <w:pPr>
              <w:pStyle w:val="T2"/>
              <w:spacing w:after="0"/>
              <w:ind w:left="0" w:right="0"/>
              <w:jc w:val="left"/>
              <w:rPr>
                <w:b w:val="0"/>
                <w:sz w:val="20"/>
              </w:rPr>
            </w:pPr>
            <w:r>
              <w:rPr>
                <w:b w:val="0"/>
                <w:sz w:val="20"/>
              </w:rPr>
              <w:t>Cambridge, MA, USA</w:t>
            </w:r>
          </w:p>
        </w:tc>
        <w:tc>
          <w:tcPr>
            <w:tcW w:w="1184" w:type="dxa"/>
            <w:vAlign w:val="center"/>
          </w:tcPr>
          <w:p w14:paraId="6EEC9745" w14:textId="77777777" w:rsidR="00CA09B2" w:rsidRDefault="00CA09B2">
            <w:pPr>
              <w:pStyle w:val="T2"/>
              <w:spacing w:after="0"/>
              <w:ind w:left="0" w:right="0"/>
              <w:rPr>
                <w:b w:val="0"/>
                <w:sz w:val="20"/>
              </w:rPr>
            </w:pPr>
          </w:p>
        </w:tc>
        <w:tc>
          <w:tcPr>
            <w:tcW w:w="2178" w:type="dxa"/>
            <w:gridSpan w:val="2"/>
            <w:vAlign w:val="center"/>
          </w:tcPr>
          <w:p w14:paraId="4650B6DF" w14:textId="453160F5" w:rsidR="000B0ABC" w:rsidRDefault="00000000" w:rsidP="00A75EB8">
            <w:pPr>
              <w:pStyle w:val="T2"/>
              <w:spacing w:after="0"/>
              <w:ind w:left="0" w:right="0"/>
              <w:jc w:val="left"/>
              <w:rPr>
                <w:b w:val="0"/>
                <w:sz w:val="16"/>
              </w:rPr>
            </w:pPr>
            <w:hyperlink r:id="rId7" w:history="1">
              <w:r w:rsidR="00033121" w:rsidRPr="00FD54D4">
                <w:rPr>
                  <w:rStyle w:val="Hyperlink"/>
                  <w:b w:val="0"/>
                  <w:sz w:val="16"/>
                </w:rPr>
                <w:t>pwang@ieee.org</w:t>
              </w:r>
            </w:hyperlink>
            <w:r w:rsidR="00033121">
              <w:rPr>
                <w:b w:val="0"/>
                <w:sz w:val="16"/>
              </w:rPr>
              <w:t xml:space="preserve">; </w:t>
            </w:r>
            <w:hyperlink r:id="rId8" w:history="1">
              <w:r w:rsidR="000B0ABC" w:rsidRPr="00FD54D4">
                <w:rPr>
                  <w:rStyle w:val="Hyperlink"/>
                  <w:b w:val="0"/>
                  <w:sz w:val="16"/>
                </w:rPr>
                <w:t>pwang@merl.com</w:t>
              </w:r>
            </w:hyperlink>
          </w:p>
          <w:p w14:paraId="0574217D" w14:textId="339D724C" w:rsidR="00033121" w:rsidRDefault="00033121" w:rsidP="00A75EB8">
            <w:pPr>
              <w:pStyle w:val="T2"/>
              <w:spacing w:after="0"/>
              <w:ind w:left="0" w:right="0"/>
              <w:jc w:val="left"/>
              <w:rPr>
                <w:b w:val="0"/>
                <w:sz w:val="16"/>
              </w:rPr>
            </w:pPr>
          </w:p>
        </w:tc>
      </w:tr>
      <w:tr w:rsidR="00033121" w14:paraId="4BC9F3B2" w14:textId="77777777" w:rsidTr="00A75EB8">
        <w:trPr>
          <w:jc w:val="center"/>
        </w:trPr>
        <w:tc>
          <w:tcPr>
            <w:tcW w:w="1728" w:type="dxa"/>
            <w:vAlign w:val="center"/>
          </w:tcPr>
          <w:p w14:paraId="3AEF9D04" w14:textId="77777777" w:rsidR="00033121" w:rsidRDefault="00033121" w:rsidP="00A75EB8">
            <w:pPr>
              <w:pStyle w:val="T2"/>
              <w:spacing w:after="0"/>
              <w:ind w:left="0" w:right="0"/>
              <w:jc w:val="left"/>
              <w:rPr>
                <w:b w:val="0"/>
                <w:sz w:val="20"/>
              </w:rPr>
            </w:pPr>
          </w:p>
        </w:tc>
        <w:tc>
          <w:tcPr>
            <w:tcW w:w="1728" w:type="dxa"/>
            <w:vAlign w:val="center"/>
          </w:tcPr>
          <w:p w14:paraId="156764B1" w14:textId="77777777" w:rsidR="00033121" w:rsidRDefault="00033121" w:rsidP="00033121">
            <w:pPr>
              <w:pStyle w:val="T2"/>
              <w:spacing w:after="0"/>
              <w:ind w:left="0" w:right="0"/>
              <w:jc w:val="left"/>
              <w:rPr>
                <w:b w:val="0"/>
                <w:sz w:val="20"/>
              </w:rPr>
            </w:pPr>
          </w:p>
        </w:tc>
        <w:tc>
          <w:tcPr>
            <w:tcW w:w="2814" w:type="dxa"/>
            <w:vAlign w:val="center"/>
          </w:tcPr>
          <w:p w14:paraId="3A8EA3A8" w14:textId="77777777" w:rsidR="00033121" w:rsidRDefault="00033121" w:rsidP="00033121">
            <w:pPr>
              <w:pStyle w:val="T2"/>
              <w:spacing w:after="0"/>
              <w:ind w:left="0" w:right="0"/>
              <w:jc w:val="left"/>
              <w:rPr>
                <w:b w:val="0"/>
                <w:sz w:val="20"/>
              </w:rPr>
            </w:pPr>
          </w:p>
        </w:tc>
        <w:tc>
          <w:tcPr>
            <w:tcW w:w="1184" w:type="dxa"/>
            <w:vAlign w:val="center"/>
          </w:tcPr>
          <w:p w14:paraId="0D293735" w14:textId="77777777" w:rsidR="00033121" w:rsidRDefault="00033121">
            <w:pPr>
              <w:pStyle w:val="T2"/>
              <w:spacing w:after="0"/>
              <w:ind w:left="0" w:right="0"/>
              <w:rPr>
                <w:b w:val="0"/>
                <w:sz w:val="20"/>
              </w:rPr>
            </w:pPr>
          </w:p>
        </w:tc>
        <w:tc>
          <w:tcPr>
            <w:tcW w:w="2178" w:type="dxa"/>
            <w:gridSpan w:val="2"/>
            <w:vAlign w:val="center"/>
          </w:tcPr>
          <w:p w14:paraId="01379133" w14:textId="77777777" w:rsidR="00033121" w:rsidRDefault="00033121" w:rsidP="00A75EB8">
            <w:pPr>
              <w:pStyle w:val="T2"/>
              <w:spacing w:after="0"/>
              <w:ind w:left="0" w:right="0"/>
              <w:jc w:val="left"/>
              <w:rPr>
                <w:b w:val="0"/>
                <w:sz w:val="16"/>
              </w:rPr>
            </w:pPr>
          </w:p>
        </w:tc>
      </w:tr>
    </w:tbl>
    <w:p w14:paraId="5300056D" w14:textId="77777777" w:rsidR="00681485" w:rsidRDefault="00681485" w:rsidP="00681485">
      <w:pPr>
        <w:jc w:val="center"/>
        <w:rPr>
          <w:b/>
          <w:sz w:val="28"/>
          <w:szCs w:val="28"/>
        </w:rPr>
      </w:pPr>
    </w:p>
    <w:p w14:paraId="5A60D319" w14:textId="3690259F" w:rsidR="00681485" w:rsidRDefault="00681485" w:rsidP="00681485">
      <w:pPr>
        <w:jc w:val="center"/>
        <w:rPr>
          <w:b/>
          <w:sz w:val="28"/>
          <w:szCs w:val="28"/>
        </w:rPr>
      </w:pPr>
      <w:r w:rsidRPr="004E66C6">
        <w:rPr>
          <w:b/>
          <w:sz w:val="28"/>
          <w:szCs w:val="28"/>
        </w:rPr>
        <w:t>Abstract</w:t>
      </w:r>
    </w:p>
    <w:p w14:paraId="7278F162" w14:textId="77777777" w:rsidR="00681485" w:rsidRPr="004E66C6" w:rsidRDefault="00681485" w:rsidP="00681485">
      <w:pPr>
        <w:jc w:val="center"/>
        <w:rPr>
          <w:b/>
          <w:sz w:val="28"/>
          <w:szCs w:val="28"/>
        </w:rPr>
      </w:pPr>
    </w:p>
    <w:p w14:paraId="4F8F4B16" w14:textId="17692134" w:rsidR="00681485" w:rsidRDefault="00681485" w:rsidP="00681485">
      <w:pPr>
        <w:rPr>
          <w:sz w:val="22"/>
        </w:rPr>
      </w:pPr>
      <w:r w:rsidRPr="00377F3F">
        <w:rPr>
          <w:sz w:val="22"/>
        </w:rPr>
        <w:t>This document proposes the</w:t>
      </w:r>
      <w:r>
        <w:rPr>
          <w:sz w:val="22"/>
        </w:rPr>
        <w:t xml:space="preserve"> resolutions to the following “DMG</w:t>
      </w:r>
      <w:r w:rsidR="009D3755">
        <w:rPr>
          <w:sz w:val="22"/>
        </w:rPr>
        <w:t xml:space="preserve"> Beam</w:t>
      </w:r>
      <w:r w:rsidR="00DF5A9F">
        <w:rPr>
          <w:sz w:val="22"/>
        </w:rPr>
        <w:t xml:space="preserve"> Sector</w:t>
      </w:r>
      <w:r>
        <w:rPr>
          <w:sz w:val="22"/>
        </w:rPr>
        <w:t>” CIDs:</w:t>
      </w:r>
    </w:p>
    <w:p w14:paraId="47407624" w14:textId="58B689FE" w:rsidR="00681485" w:rsidRDefault="00681485" w:rsidP="00681485">
      <w:r w:rsidRPr="00681485">
        <w:rPr>
          <w:sz w:val="22"/>
          <w:szCs w:val="20"/>
          <w:lang w:val="en-GB"/>
        </w:rPr>
        <w:t>6065</w:t>
      </w:r>
      <w:r>
        <w:t xml:space="preserve">, </w:t>
      </w:r>
      <w:r w:rsidRPr="00681485">
        <w:rPr>
          <w:sz w:val="22"/>
          <w:szCs w:val="20"/>
          <w:lang w:val="en-GB"/>
        </w:rPr>
        <w:t>6084</w:t>
      </w:r>
      <w:r>
        <w:t xml:space="preserve">, </w:t>
      </w:r>
      <w:r w:rsidRPr="00681485">
        <w:rPr>
          <w:sz w:val="22"/>
          <w:szCs w:val="20"/>
          <w:lang w:val="en-GB"/>
        </w:rPr>
        <w:t>6113 </w:t>
      </w:r>
      <w:r>
        <w:rPr>
          <w:sz w:val="22"/>
        </w:rPr>
        <w:t>(</w:t>
      </w:r>
      <w:r w:rsidR="00033121">
        <w:rPr>
          <w:sz w:val="22"/>
        </w:rPr>
        <w:t>3</w:t>
      </w:r>
      <w:r>
        <w:rPr>
          <w:sz w:val="22"/>
        </w:rPr>
        <w:t xml:space="preserve"> in total)</w:t>
      </w:r>
    </w:p>
    <w:p w14:paraId="0A8C5736" w14:textId="77777777" w:rsidR="00681485" w:rsidRDefault="00681485" w:rsidP="00681485"/>
    <w:p w14:paraId="52C733F0" w14:textId="77777777" w:rsidR="00681485" w:rsidRDefault="00681485" w:rsidP="00681485">
      <w:pPr>
        <w:rPr>
          <w:sz w:val="22"/>
        </w:rPr>
      </w:pPr>
    </w:p>
    <w:p w14:paraId="0F01132E" w14:textId="77777777" w:rsidR="00681485" w:rsidRDefault="00681485" w:rsidP="00681485">
      <w:pPr>
        <w:rPr>
          <w:sz w:val="22"/>
        </w:rPr>
      </w:pPr>
    </w:p>
    <w:p w14:paraId="23929DEC" w14:textId="7CD8B23C" w:rsidR="00CA09B2" w:rsidRDefault="00CA09B2">
      <w:pPr>
        <w:pStyle w:val="T1"/>
        <w:spacing w:after="120"/>
        <w:rPr>
          <w:sz w:val="22"/>
        </w:rPr>
      </w:pPr>
    </w:p>
    <w:p w14:paraId="6D466780" w14:textId="77777777" w:rsidR="004178EA" w:rsidRDefault="004178EA" w:rsidP="005C3B87"/>
    <w:p w14:paraId="58A2E6BB" w14:textId="77777777" w:rsidR="004178EA" w:rsidRDefault="004178EA" w:rsidP="005C3B87"/>
    <w:p w14:paraId="00702F7E" w14:textId="77777777" w:rsidR="004178EA" w:rsidRDefault="004178EA" w:rsidP="005C3B87"/>
    <w:p w14:paraId="61EE2B7D" w14:textId="77777777" w:rsidR="004178EA" w:rsidRDefault="004178EA" w:rsidP="005C3B87"/>
    <w:p w14:paraId="78E45972" w14:textId="77777777" w:rsidR="004178EA" w:rsidRDefault="004178EA" w:rsidP="005C3B87"/>
    <w:p w14:paraId="5587F1A0" w14:textId="77777777" w:rsidR="004178EA" w:rsidRDefault="004178EA" w:rsidP="005C3B87"/>
    <w:p w14:paraId="442BA2C8" w14:textId="77777777" w:rsidR="004178EA" w:rsidRDefault="004178EA" w:rsidP="005C3B87"/>
    <w:p w14:paraId="6CF3359F" w14:textId="77777777" w:rsidR="004178EA" w:rsidRDefault="004178EA" w:rsidP="005C3B87"/>
    <w:p w14:paraId="0F9BC047" w14:textId="77777777" w:rsidR="004178EA" w:rsidRDefault="004178EA" w:rsidP="005C3B87"/>
    <w:p w14:paraId="69CD097C" w14:textId="77777777" w:rsidR="004178EA" w:rsidRDefault="004178EA" w:rsidP="005C3B87"/>
    <w:p w14:paraId="499A311C" w14:textId="77777777" w:rsidR="004178EA" w:rsidRDefault="004178EA" w:rsidP="005C3B87"/>
    <w:p w14:paraId="274419C3" w14:textId="77777777" w:rsidR="004178EA" w:rsidRDefault="004178EA" w:rsidP="005C3B87"/>
    <w:p w14:paraId="79F6D0A8" w14:textId="77777777" w:rsidR="004178EA" w:rsidRDefault="004178EA" w:rsidP="005C3B87"/>
    <w:p w14:paraId="4ADF10DB" w14:textId="77777777" w:rsidR="004178EA" w:rsidRDefault="004178EA" w:rsidP="005C3B87"/>
    <w:p w14:paraId="2C22518B" w14:textId="77777777" w:rsidR="004178EA" w:rsidRDefault="004178EA" w:rsidP="005C3B87"/>
    <w:p w14:paraId="6155EA82" w14:textId="77777777" w:rsidR="004178EA" w:rsidRDefault="004178EA" w:rsidP="005C3B87"/>
    <w:p w14:paraId="3551F9F1" w14:textId="77777777" w:rsidR="004178EA" w:rsidRDefault="004178EA" w:rsidP="005C3B87"/>
    <w:p w14:paraId="65D01764" w14:textId="77777777" w:rsidR="004178EA" w:rsidRDefault="004178EA" w:rsidP="005C3B87"/>
    <w:p w14:paraId="544D8262" w14:textId="77777777" w:rsidR="004178EA" w:rsidRDefault="004178EA" w:rsidP="005C3B87"/>
    <w:p w14:paraId="7174E14A" w14:textId="77777777" w:rsidR="004178EA" w:rsidRDefault="004178EA" w:rsidP="005C3B87"/>
    <w:p w14:paraId="43C025E1" w14:textId="77777777" w:rsidR="004178EA" w:rsidRDefault="004178EA" w:rsidP="005C3B87"/>
    <w:p w14:paraId="0A7FF370" w14:textId="77777777" w:rsidR="004178EA" w:rsidRDefault="004178EA" w:rsidP="005C3B87"/>
    <w:p w14:paraId="54A3EFBC" w14:textId="77777777" w:rsidR="004178EA" w:rsidRDefault="004178EA" w:rsidP="005C3B87"/>
    <w:p w14:paraId="5D827FD3" w14:textId="77777777" w:rsidR="004178EA" w:rsidRDefault="004178EA" w:rsidP="005C3B87"/>
    <w:p w14:paraId="1A6F4A01" w14:textId="77777777" w:rsidR="004178EA" w:rsidRDefault="004178EA" w:rsidP="005C3B87"/>
    <w:p w14:paraId="7C04CB40" w14:textId="77777777" w:rsidR="004178EA" w:rsidRDefault="004178EA" w:rsidP="005C3B87"/>
    <w:p w14:paraId="729BF106" w14:textId="77777777" w:rsidR="004178EA" w:rsidRDefault="004178EA" w:rsidP="005C3B87"/>
    <w:p w14:paraId="65F13EEB" w14:textId="1BEFA0AF" w:rsidR="004178EA" w:rsidRPr="007C66B2" w:rsidRDefault="004178EA" w:rsidP="004178EA">
      <w:pPr>
        <w:pStyle w:val="Heading1"/>
        <w:spacing w:before="0" w:line="360" w:lineRule="auto"/>
        <w:rPr>
          <w:rStyle w:val="Strong"/>
          <w:b/>
          <w:sz w:val="22"/>
        </w:rPr>
      </w:pPr>
      <w:r>
        <w:rPr>
          <w:rStyle w:val="Strong"/>
          <w:b/>
          <w:sz w:val="22"/>
        </w:rPr>
        <w:lastRenderedPageBreak/>
        <w:t>6065</w:t>
      </w:r>
    </w:p>
    <w:tbl>
      <w:tblPr>
        <w:tblStyle w:val="TableGrid"/>
        <w:tblW w:w="9510" w:type="dxa"/>
        <w:tblLayout w:type="fixed"/>
        <w:tblLook w:val="04A0" w:firstRow="1" w:lastRow="0" w:firstColumn="1" w:lastColumn="0" w:noHBand="0" w:noVBand="1"/>
      </w:tblPr>
      <w:tblGrid>
        <w:gridCol w:w="769"/>
        <w:gridCol w:w="902"/>
        <w:gridCol w:w="902"/>
        <w:gridCol w:w="1832"/>
        <w:gridCol w:w="2430"/>
        <w:gridCol w:w="2675"/>
      </w:tblGrid>
      <w:tr w:rsidR="004178EA" w:rsidRPr="009D1162" w14:paraId="6005A24E" w14:textId="77777777" w:rsidTr="00E9624C">
        <w:trPr>
          <w:trHeight w:val="230"/>
        </w:trPr>
        <w:tc>
          <w:tcPr>
            <w:tcW w:w="769" w:type="dxa"/>
          </w:tcPr>
          <w:p w14:paraId="7307B9AD" w14:textId="77777777" w:rsidR="004178EA" w:rsidRPr="00EA721A" w:rsidRDefault="004178EA" w:rsidP="00A90683">
            <w:pPr>
              <w:tabs>
                <w:tab w:val="left" w:pos="297"/>
              </w:tabs>
              <w:spacing w:before="100" w:beforeAutospacing="1" w:after="100" w:afterAutospacing="1"/>
              <w:rPr>
                <w:sz w:val="22"/>
              </w:rPr>
            </w:pPr>
            <w:r w:rsidRPr="00DB16FB">
              <w:rPr>
                <w:rFonts w:hint="eastAsia"/>
                <w:b/>
                <w:sz w:val="22"/>
              </w:rPr>
              <w:t>C</w:t>
            </w:r>
            <w:r w:rsidRPr="00DB16FB">
              <w:rPr>
                <w:b/>
                <w:sz w:val="22"/>
              </w:rPr>
              <w:t>ID</w:t>
            </w:r>
          </w:p>
        </w:tc>
        <w:tc>
          <w:tcPr>
            <w:tcW w:w="902" w:type="dxa"/>
          </w:tcPr>
          <w:p w14:paraId="0A6B08CE" w14:textId="77777777" w:rsidR="004178EA" w:rsidRPr="00EA721A" w:rsidRDefault="004178EA" w:rsidP="00A90683">
            <w:pPr>
              <w:tabs>
                <w:tab w:val="left" w:pos="219"/>
              </w:tabs>
              <w:spacing w:before="100" w:beforeAutospacing="1" w:after="100" w:afterAutospacing="1"/>
              <w:rPr>
                <w:sz w:val="22"/>
              </w:rPr>
            </w:pPr>
            <w:r>
              <w:rPr>
                <w:rFonts w:hint="eastAsia"/>
                <w:b/>
                <w:sz w:val="22"/>
              </w:rPr>
              <w:t>C</w:t>
            </w:r>
            <w:r>
              <w:rPr>
                <w:b/>
                <w:sz w:val="22"/>
              </w:rPr>
              <w:t>lause</w:t>
            </w:r>
          </w:p>
        </w:tc>
        <w:tc>
          <w:tcPr>
            <w:tcW w:w="902" w:type="dxa"/>
          </w:tcPr>
          <w:p w14:paraId="473D6A21" w14:textId="77777777" w:rsidR="004178EA" w:rsidRPr="00EA721A" w:rsidRDefault="004178EA" w:rsidP="00A90683">
            <w:pPr>
              <w:tabs>
                <w:tab w:val="left" w:pos="5"/>
              </w:tabs>
              <w:spacing w:before="100" w:beforeAutospacing="1" w:after="100" w:afterAutospacing="1"/>
              <w:rPr>
                <w:sz w:val="22"/>
              </w:rPr>
            </w:pPr>
            <w:r w:rsidRPr="00DB16FB">
              <w:rPr>
                <w:rFonts w:hint="eastAsia"/>
                <w:b/>
                <w:sz w:val="22"/>
              </w:rPr>
              <w:t>P</w:t>
            </w:r>
            <w:r w:rsidRPr="00DB16FB">
              <w:rPr>
                <w:b/>
                <w:sz w:val="22"/>
              </w:rPr>
              <w:t>age</w:t>
            </w:r>
          </w:p>
        </w:tc>
        <w:tc>
          <w:tcPr>
            <w:tcW w:w="1832" w:type="dxa"/>
          </w:tcPr>
          <w:p w14:paraId="1A1D3CAC" w14:textId="77777777" w:rsidR="004178EA" w:rsidRPr="00EA721A" w:rsidRDefault="004178EA" w:rsidP="00A90683">
            <w:pPr>
              <w:tabs>
                <w:tab w:val="left" w:pos="924"/>
              </w:tabs>
              <w:spacing w:before="100" w:beforeAutospacing="1" w:after="100" w:afterAutospacing="1"/>
              <w:rPr>
                <w:sz w:val="22"/>
              </w:rPr>
            </w:pPr>
            <w:r w:rsidRPr="00DB16FB">
              <w:rPr>
                <w:rFonts w:hint="eastAsia"/>
                <w:b/>
                <w:sz w:val="22"/>
              </w:rPr>
              <w:t>C</w:t>
            </w:r>
            <w:r w:rsidRPr="00DB16FB">
              <w:rPr>
                <w:b/>
                <w:sz w:val="22"/>
              </w:rPr>
              <w:t>omment</w:t>
            </w:r>
          </w:p>
        </w:tc>
        <w:tc>
          <w:tcPr>
            <w:tcW w:w="2430" w:type="dxa"/>
          </w:tcPr>
          <w:p w14:paraId="6EAD4D4D" w14:textId="77777777" w:rsidR="004178EA" w:rsidRPr="00EA721A" w:rsidRDefault="004178EA" w:rsidP="00A90683">
            <w:pPr>
              <w:spacing w:before="100" w:beforeAutospacing="1" w:after="100" w:afterAutospacing="1"/>
              <w:rPr>
                <w:sz w:val="22"/>
              </w:rPr>
            </w:pPr>
            <w:r w:rsidRPr="00DB16FB">
              <w:rPr>
                <w:rFonts w:hint="eastAsia"/>
                <w:b/>
                <w:sz w:val="22"/>
              </w:rPr>
              <w:t>P</w:t>
            </w:r>
            <w:r w:rsidRPr="00DB16FB">
              <w:rPr>
                <w:b/>
                <w:sz w:val="22"/>
              </w:rPr>
              <w:t>roposed change</w:t>
            </w:r>
          </w:p>
        </w:tc>
        <w:tc>
          <w:tcPr>
            <w:tcW w:w="2675" w:type="dxa"/>
          </w:tcPr>
          <w:p w14:paraId="097B735E" w14:textId="77777777" w:rsidR="004178EA" w:rsidRPr="007D6D72" w:rsidRDefault="004178EA" w:rsidP="00A90683">
            <w:pPr>
              <w:spacing w:before="100" w:beforeAutospacing="1" w:after="100" w:afterAutospacing="1"/>
              <w:rPr>
                <w:sz w:val="22"/>
              </w:rPr>
            </w:pPr>
            <w:r>
              <w:rPr>
                <w:rFonts w:hint="eastAsia"/>
                <w:b/>
                <w:sz w:val="22"/>
              </w:rPr>
              <w:t>Pro</w:t>
            </w:r>
            <w:r>
              <w:rPr>
                <w:b/>
                <w:sz w:val="22"/>
              </w:rPr>
              <w:t>posed resolution</w:t>
            </w:r>
          </w:p>
        </w:tc>
      </w:tr>
      <w:tr w:rsidR="004178EA" w:rsidRPr="009D1162" w14:paraId="3C357300" w14:textId="77777777" w:rsidTr="00E9624C">
        <w:trPr>
          <w:trHeight w:val="543"/>
        </w:trPr>
        <w:tc>
          <w:tcPr>
            <w:tcW w:w="769" w:type="dxa"/>
          </w:tcPr>
          <w:p w14:paraId="53307D46" w14:textId="2FE33F49" w:rsidR="004178EA" w:rsidRPr="00EA721A" w:rsidRDefault="004178EA" w:rsidP="004178EA">
            <w:pPr>
              <w:tabs>
                <w:tab w:val="left" w:pos="924"/>
              </w:tabs>
              <w:spacing w:before="100" w:beforeAutospacing="1" w:after="100" w:afterAutospacing="1"/>
              <w:rPr>
                <w:sz w:val="22"/>
              </w:rPr>
            </w:pPr>
            <w:r>
              <w:t>6065</w:t>
            </w:r>
          </w:p>
        </w:tc>
        <w:tc>
          <w:tcPr>
            <w:tcW w:w="902" w:type="dxa"/>
          </w:tcPr>
          <w:p w14:paraId="0642D8B3" w14:textId="50718587" w:rsidR="004178EA" w:rsidRPr="004178EA" w:rsidRDefault="004178EA" w:rsidP="004178EA">
            <w:pPr>
              <w:tabs>
                <w:tab w:val="left" w:pos="924"/>
              </w:tabs>
              <w:spacing w:before="100" w:beforeAutospacing="1" w:after="100" w:afterAutospacing="1"/>
              <w:rPr>
                <w:rFonts w:ascii="Arial" w:hAnsi="Arial" w:cs="Arial"/>
                <w:sz w:val="20"/>
              </w:rPr>
            </w:pPr>
            <w:r w:rsidRPr="004178EA">
              <w:rPr>
                <w:sz w:val="22"/>
                <w:szCs w:val="20"/>
              </w:rPr>
              <w:t>11.55.3.6.2.2</w:t>
            </w:r>
          </w:p>
        </w:tc>
        <w:tc>
          <w:tcPr>
            <w:tcW w:w="902" w:type="dxa"/>
          </w:tcPr>
          <w:p w14:paraId="4D7FFE94" w14:textId="3917F115" w:rsidR="004178EA" w:rsidRPr="004178EA" w:rsidRDefault="004178EA" w:rsidP="004178EA">
            <w:pPr>
              <w:tabs>
                <w:tab w:val="left" w:pos="924"/>
              </w:tabs>
              <w:spacing w:before="100" w:beforeAutospacing="1" w:after="100" w:afterAutospacing="1"/>
              <w:rPr>
                <w:sz w:val="22"/>
                <w:lang w:val="en-GB"/>
              </w:rPr>
            </w:pPr>
            <w:r w:rsidRPr="004178EA">
              <w:rPr>
                <w:sz w:val="22"/>
                <w:szCs w:val="20"/>
              </w:rPr>
              <w:t>186</w:t>
            </w:r>
            <w:r w:rsidRPr="00BA397F">
              <w:rPr>
                <w:sz w:val="22"/>
              </w:rPr>
              <w:t>.</w:t>
            </w:r>
            <w:r>
              <w:t>21</w:t>
            </w:r>
          </w:p>
        </w:tc>
        <w:tc>
          <w:tcPr>
            <w:tcW w:w="1832" w:type="dxa"/>
          </w:tcPr>
          <w:p w14:paraId="42564C68" w14:textId="5F2821E6" w:rsidR="004178EA" w:rsidRPr="004178EA" w:rsidRDefault="004178EA" w:rsidP="004178EA">
            <w:pPr>
              <w:rPr>
                <w:rFonts w:ascii="Arial" w:hAnsi="Arial" w:cs="Arial"/>
                <w:sz w:val="20"/>
              </w:rPr>
            </w:pPr>
            <w:r>
              <w:rPr>
                <w:rFonts w:ascii="Arial" w:hAnsi="Arial" w:cs="Arial"/>
                <w:sz w:val="20"/>
                <w:szCs w:val="20"/>
              </w:rPr>
              <w:t>The "equals" should be a "set" in this sentence.</w:t>
            </w:r>
          </w:p>
        </w:tc>
        <w:tc>
          <w:tcPr>
            <w:tcW w:w="2430" w:type="dxa"/>
          </w:tcPr>
          <w:p w14:paraId="1A756D24" w14:textId="77777777" w:rsidR="004178EA" w:rsidRDefault="004178EA" w:rsidP="004178EA">
            <w:pPr>
              <w:rPr>
                <w:rFonts w:ascii="Arial" w:hAnsi="Arial" w:cs="Arial"/>
                <w:sz w:val="20"/>
              </w:rPr>
            </w:pPr>
            <w:r>
              <w:rPr>
                <w:rFonts w:ascii="Arial" w:hAnsi="Arial" w:cs="Arial"/>
                <w:sz w:val="20"/>
                <w:szCs w:val="20"/>
              </w:rPr>
              <w:t>Change "...the duration of the transmission of the DMG Sensing Measurement Report frame shall be equal to the Report Duration field of the</w:t>
            </w:r>
            <w:r>
              <w:rPr>
                <w:rFonts w:ascii="Arial" w:hAnsi="Arial" w:cs="Arial"/>
                <w:sz w:val="20"/>
                <w:szCs w:val="20"/>
              </w:rPr>
              <w:br/>
              <w:t xml:space="preserve">DMG Sensing Response frame of the DMG sensing measurement exchange with the Sensing Exchange SN field equals </w:t>
            </w:r>
            <w:proofErr w:type="spellStart"/>
            <w:r>
              <w:rPr>
                <w:rFonts w:ascii="Arial" w:hAnsi="Arial" w:cs="Arial"/>
                <w:sz w:val="20"/>
                <w:szCs w:val="20"/>
              </w:rPr>
              <w:t>i</w:t>
            </w:r>
            <w:proofErr w:type="spellEnd"/>
            <w:r>
              <w:rPr>
                <w:rFonts w:ascii="Arial" w:hAnsi="Arial" w:cs="Arial"/>
                <w:sz w:val="20"/>
                <w:szCs w:val="20"/>
              </w:rPr>
              <w:t xml:space="preserve"> - 1" to</w:t>
            </w:r>
            <w:r>
              <w:rPr>
                <w:rFonts w:ascii="Arial" w:hAnsi="Arial" w:cs="Arial"/>
                <w:sz w:val="20"/>
                <w:szCs w:val="20"/>
              </w:rPr>
              <w:br/>
              <w:t xml:space="preserve">"...the duration of the transmission of the DMG Sensing Measurement Report frame shall be set to the Report Duration field of the DMG Sensing Response frame of the DMG sensing measurement exchange, when the Sensing Exchange SN field is equal to </w:t>
            </w:r>
            <w:proofErr w:type="spellStart"/>
            <w:r>
              <w:rPr>
                <w:rFonts w:ascii="Arial" w:hAnsi="Arial" w:cs="Arial"/>
                <w:sz w:val="20"/>
                <w:szCs w:val="20"/>
              </w:rPr>
              <w:t>i</w:t>
            </w:r>
            <w:proofErr w:type="spellEnd"/>
            <w:r>
              <w:rPr>
                <w:rFonts w:ascii="Arial" w:hAnsi="Arial" w:cs="Arial"/>
                <w:sz w:val="20"/>
                <w:szCs w:val="20"/>
              </w:rPr>
              <w:t xml:space="preserve"> - 1".</w:t>
            </w:r>
          </w:p>
          <w:p w14:paraId="03BE070E" w14:textId="370BA7E9" w:rsidR="004178EA" w:rsidRPr="004178EA" w:rsidRDefault="004178EA" w:rsidP="00A90683">
            <w:pPr>
              <w:spacing w:before="100" w:beforeAutospacing="1" w:after="100" w:afterAutospacing="1"/>
              <w:rPr>
                <w:sz w:val="22"/>
              </w:rPr>
            </w:pPr>
          </w:p>
        </w:tc>
        <w:tc>
          <w:tcPr>
            <w:tcW w:w="2675" w:type="dxa"/>
          </w:tcPr>
          <w:p w14:paraId="725BB868" w14:textId="0227D232" w:rsidR="004178EA" w:rsidRDefault="005D058F" w:rsidP="006B0A19">
            <w:pPr>
              <w:rPr>
                <w:rFonts w:ascii="Arial" w:hAnsi="Arial" w:cs="Arial"/>
                <w:sz w:val="20"/>
                <w:szCs w:val="20"/>
              </w:rPr>
            </w:pPr>
            <w:r>
              <w:rPr>
                <w:rFonts w:ascii="Arial" w:hAnsi="Arial" w:cs="Arial"/>
                <w:sz w:val="20"/>
                <w:szCs w:val="20"/>
              </w:rPr>
              <w:t>Accepted</w:t>
            </w:r>
            <w:r w:rsidR="004178EA" w:rsidRPr="006B0A19">
              <w:rPr>
                <w:rFonts w:ascii="Arial" w:hAnsi="Arial" w:cs="Arial"/>
                <w:sz w:val="20"/>
                <w:szCs w:val="20"/>
              </w:rPr>
              <w:t xml:space="preserve">. </w:t>
            </w:r>
          </w:p>
          <w:p w14:paraId="20D59157" w14:textId="3E5403C4" w:rsidR="004178EA" w:rsidRPr="006B0A19" w:rsidRDefault="004178EA" w:rsidP="00544CB0">
            <w:pPr>
              <w:rPr>
                <w:rFonts w:ascii="Arial" w:hAnsi="Arial" w:cs="Arial"/>
                <w:sz w:val="20"/>
                <w:szCs w:val="20"/>
              </w:rPr>
            </w:pPr>
          </w:p>
        </w:tc>
      </w:tr>
    </w:tbl>
    <w:p w14:paraId="698989E9" w14:textId="4DAD6EB8" w:rsidR="004178EA" w:rsidRDefault="004178EA" w:rsidP="004178EA"/>
    <w:p w14:paraId="6077A874" w14:textId="346A13C0" w:rsidR="00595F7D" w:rsidRDefault="00595F7D" w:rsidP="00595F7D">
      <w:pPr>
        <w:jc w:val="center"/>
      </w:pPr>
      <w:r>
        <w:rPr>
          <w:noProof/>
        </w:rPr>
        <w:drawing>
          <wp:inline distT="0" distB="0" distL="0" distR="0" wp14:anchorId="48A25AE0" wp14:editId="49745450">
            <wp:extent cx="4783597" cy="1472387"/>
            <wp:effectExtent l="0" t="0" r="4445" b="1270"/>
            <wp:docPr id="4714052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405204" name="Picture 471405204"/>
                    <pic:cNvPicPr/>
                  </pic:nvPicPr>
                  <pic:blipFill rotWithShape="1">
                    <a:blip r:embed="rId9" cstate="print">
                      <a:extLst>
                        <a:ext uri="{28A0092B-C50C-407E-A947-70E740481C1C}">
                          <a14:useLocalDpi xmlns:a14="http://schemas.microsoft.com/office/drawing/2010/main" val="0"/>
                        </a:ext>
                      </a:extLst>
                    </a:blip>
                    <a:srcRect t="4308"/>
                    <a:stretch/>
                  </pic:blipFill>
                  <pic:spPr bwMode="auto">
                    <a:xfrm>
                      <a:off x="0" y="0"/>
                      <a:ext cx="4806369" cy="1479396"/>
                    </a:xfrm>
                    <a:prstGeom prst="rect">
                      <a:avLst/>
                    </a:prstGeom>
                    <a:ln>
                      <a:noFill/>
                    </a:ln>
                    <a:extLst>
                      <a:ext uri="{53640926-AAD7-44D8-BBD7-CCE9431645EC}">
                        <a14:shadowObscured xmlns:a14="http://schemas.microsoft.com/office/drawing/2010/main"/>
                      </a:ext>
                    </a:extLst>
                  </pic:spPr>
                </pic:pic>
              </a:graphicData>
            </a:graphic>
          </wp:inline>
        </w:drawing>
      </w:r>
    </w:p>
    <w:p w14:paraId="3BA45959" w14:textId="1306A0A2" w:rsidR="006D21A7" w:rsidRPr="006D21A7" w:rsidRDefault="006D21A7" w:rsidP="006D21A7">
      <w:pPr>
        <w:pStyle w:val="NormalWeb"/>
        <w:rPr>
          <w:b/>
          <w:iCs/>
          <w:sz w:val="20"/>
          <w:highlight w:val="yellow"/>
        </w:rPr>
      </w:pPr>
      <w:r w:rsidRPr="006D21A7">
        <w:rPr>
          <w:b/>
          <w:iCs/>
          <w:sz w:val="20"/>
          <w:highlight w:val="yellow"/>
        </w:rPr>
        <w:t>TGBF Editor: please make the following changes from in P186L21 to P186L2</w:t>
      </w:r>
      <w:r w:rsidRPr="006D21A7">
        <w:rPr>
          <w:b/>
          <w:iCs/>
          <w:sz w:val="20"/>
          <w:highlight w:val="yellow"/>
        </w:rPr>
        <w:t>5</w:t>
      </w:r>
      <w:r w:rsidRPr="006D21A7">
        <w:rPr>
          <w:b/>
          <w:iCs/>
          <w:sz w:val="20"/>
          <w:highlight w:val="yellow"/>
        </w:rPr>
        <w:t xml:space="preserve"> in the subclause 11.55.3.6.2.2 Sequential coordinated monostatic DMG sensing measurement exchange in D4.0 as shown below:</w:t>
      </w:r>
    </w:p>
    <w:p w14:paraId="515EEF91" w14:textId="64847B20" w:rsidR="00E9624C" w:rsidRDefault="004B5053" w:rsidP="006D21A7">
      <w:pPr>
        <w:pStyle w:val="NormalWeb"/>
        <w:rPr>
          <w:rFonts w:ascii="TimesNewRoman" w:eastAsia="TimesNewRoman" w:hAnsi="TimesNewRoman" w:cs="TimesNewRoman"/>
          <w:sz w:val="20"/>
          <w:szCs w:val="20"/>
        </w:rPr>
      </w:pPr>
      <w:r w:rsidRPr="004B5053">
        <w:rPr>
          <w:rFonts w:ascii="TimesNewRoman" w:eastAsia="TimesNewRoman" w:hAnsi="TimesNewRoman" w:cs="TimesNewRoman"/>
          <w:sz w:val="20"/>
          <w:szCs w:val="20"/>
        </w:rPr>
        <w:t xml:space="preserve">In the reporting phase, if the report is needed (see 9.4.2.335 (DMG Sensing Measurement </w:t>
      </w:r>
      <w:proofErr w:type="spellStart"/>
      <w:r w:rsidRPr="004B5053">
        <w:rPr>
          <w:rFonts w:ascii="TimesNewRoman" w:eastAsia="TimesNewRoman" w:hAnsi="TimesNewRoman" w:cs="TimesNewRoman"/>
          <w:sz w:val="20"/>
          <w:szCs w:val="20"/>
        </w:rPr>
        <w:t>Ses</w:t>
      </w:r>
      <w:proofErr w:type="spellEnd"/>
      <w:r w:rsidRPr="004B5053">
        <w:rPr>
          <w:rFonts w:ascii="TimesNewRoman" w:eastAsia="TimesNewRoman" w:hAnsi="TimesNewRoman" w:cs="TimesNewRoman"/>
          <w:sz w:val="20"/>
          <w:szCs w:val="20"/>
        </w:rPr>
        <w:t xml:space="preserve">- </w:t>
      </w:r>
      <w:proofErr w:type="spellStart"/>
      <w:r w:rsidRPr="004B5053">
        <w:rPr>
          <w:rFonts w:ascii="TimesNewRoman" w:eastAsia="TimesNewRoman" w:hAnsi="TimesNewRoman" w:cs="TimesNewRoman"/>
          <w:sz w:val="20"/>
          <w:szCs w:val="20"/>
        </w:rPr>
        <w:t>sion</w:t>
      </w:r>
      <w:proofErr w:type="spellEnd"/>
      <w:r w:rsidRPr="004B5053">
        <w:rPr>
          <w:rFonts w:ascii="TimesNewRoman" w:eastAsia="TimesNewRoman" w:hAnsi="TimesNewRoman" w:cs="TimesNewRoman"/>
          <w:sz w:val="20"/>
          <w:szCs w:val="20"/>
        </w:rPr>
        <w:t xml:space="preserve"> element)), the sensing responder shall send a DMG Sensing Measurement Report frame to the sensing initiator no later than a SIFS after the last DMG monostatic sensing PPDU. If the Sensing Exchange SN field of the TDD Beamforming Information field in the DMG Sensing Request frame is equal to 1, the duration of the transmission of the DMG Sensing Measurement Report frame shall be equal to the Report Duration field of the DMG Sensing Measurement Exchange Duration element delivered by the sensing responder in the DMG Sensing Measure- </w:t>
      </w:r>
      <w:proofErr w:type="spellStart"/>
      <w:r w:rsidRPr="004B5053">
        <w:rPr>
          <w:rFonts w:ascii="TimesNewRoman" w:eastAsia="TimesNewRoman" w:hAnsi="TimesNewRoman" w:cs="TimesNewRoman"/>
          <w:sz w:val="20"/>
          <w:szCs w:val="20"/>
        </w:rPr>
        <w:t>ment</w:t>
      </w:r>
      <w:proofErr w:type="spellEnd"/>
      <w:r w:rsidRPr="004B5053">
        <w:rPr>
          <w:rFonts w:ascii="TimesNewRoman" w:eastAsia="TimesNewRoman" w:hAnsi="TimesNewRoman" w:cs="TimesNewRoman"/>
          <w:sz w:val="20"/>
          <w:szCs w:val="20"/>
        </w:rPr>
        <w:t xml:space="preserve"> Response frame. If the Sensing Exchange SN field of the TDD Beamforming Information field in the DMG Sensing Request frame is equal to </w:t>
      </w:r>
      <w:proofErr w:type="spellStart"/>
      <w:r w:rsidRPr="004B5053">
        <w:rPr>
          <w:rFonts w:ascii="TimesNewRoman" w:eastAsia="TimesNewRoman" w:hAnsi="TimesNewRoman" w:cs="TimesNewRoman"/>
          <w:sz w:val="20"/>
          <w:szCs w:val="20"/>
        </w:rPr>
        <w:t>i</w:t>
      </w:r>
      <w:proofErr w:type="spellEnd"/>
      <w:r w:rsidRPr="004B5053">
        <w:rPr>
          <w:rFonts w:ascii="TimesNewRoman" w:eastAsia="TimesNewRoman" w:hAnsi="TimesNewRoman" w:cs="TimesNewRoman"/>
          <w:sz w:val="20"/>
          <w:szCs w:val="20"/>
        </w:rPr>
        <w:t xml:space="preserve"> (</w:t>
      </w:r>
      <w:proofErr w:type="spellStart"/>
      <w:r w:rsidRPr="004B5053">
        <w:rPr>
          <w:rFonts w:ascii="TimesNewRoman" w:eastAsia="TimesNewRoman" w:hAnsi="TimesNewRoman" w:cs="TimesNewRoman"/>
          <w:sz w:val="20"/>
          <w:szCs w:val="20"/>
        </w:rPr>
        <w:t>i</w:t>
      </w:r>
      <w:proofErr w:type="spellEnd"/>
      <w:r w:rsidRPr="004B5053">
        <w:rPr>
          <w:rFonts w:ascii="TimesNewRoman" w:eastAsia="TimesNewRoman" w:hAnsi="TimesNewRoman" w:cs="TimesNewRoman"/>
          <w:sz w:val="20"/>
          <w:szCs w:val="20"/>
        </w:rPr>
        <w:t xml:space="preserve"> &gt; 1), the duration of the transmission of the DMG Sensing Measurement Report frame shall be </w:t>
      </w:r>
      <w:r w:rsidRPr="004B5053">
        <w:rPr>
          <w:rFonts w:ascii="TimesNewRoman" w:eastAsia="TimesNewRoman" w:hAnsi="TimesNewRoman" w:cs="TimesNewRoman"/>
          <w:strike/>
          <w:sz w:val="20"/>
          <w:szCs w:val="20"/>
        </w:rPr>
        <w:t>equal</w:t>
      </w:r>
      <w:r w:rsidRPr="004B5053">
        <w:rPr>
          <w:rFonts w:ascii="TimesNewRoman" w:eastAsia="TimesNewRoman" w:hAnsi="TimesNewRoman" w:cs="TimesNewRoman"/>
          <w:sz w:val="20"/>
          <w:szCs w:val="20"/>
        </w:rPr>
        <w:t xml:space="preserve"> </w:t>
      </w:r>
      <w:r w:rsidRPr="004B5053">
        <w:rPr>
          <w:rFonts w:ascii="TimesNewRoman" w:hAnsi="TimesNewRoman"/>
          <w:color w:val="4472C4" w:themeColor="accent1"/>
          <w:sz w:val="20"/>
          <w:szCs w:val="20"/>
          <w:u w:val="single"/>
        </w:rPr>
        <w:t>set</w:t>
      </w:r>
      <w:r w:rsidRPr="004B5053">
        <w:rPr>
          <w:rFonts w:ascii="TimesNewRoman" w:hAnsi="TimesNewRoman"/>
          <w:color w:val="4472C4" w:themeColor="accent1"/>
          <w:sz w:val="20"/>
          <w:szCs w:val="20"/>
        </w:rPr>
        <w:t xml:space="preserve"> </w:t>
      </w:r>
      <w:r w:rsidRPr="004B5053">
        <w:rPr>
          <w:rFonts w:ascii="TimesNewRoman" w:eastAsia="TimesNewRoman" w:hAnsi="TimesNewRoman" w:cs="TimesNewRoman"/>
          <w:sz w:val="20"/>
          <w:szCs w:val="20"/>
        </w:rPr>
        <w:t xml:space="preserve">to the Report Duration field of the DMG Sensing Response frame of the DMG sensing measurement exchange with the Sensing Exchange SN field </w:t>
      </w:r>
      <w:r w:rsidRPr="004B5053">
        <w:rPr>
          <w:rFonts w:ascii="TimesNewRoman" w:hAnsi="TimesNewRoman"/>
          <w:color w:val="4472C4" w:themeColor="accent1"/>
          <w:sz w:val="20"/>
          <w:szCs w:val="20"/>
          <w:u w:val="single"/>
        </w:rPr>
        <w:t>is</w:t>
      </w:r>
      <w:r>
        <w:rPr>
          <w:rFonts w:ascii="TimesNewRoman" w:eastAsia="TimesNewRoman" w:hAnsi="TimesNewRoman" w:cs="TimesNewRoman"/>
          <w:sz w:val="20"/>
          <w:szCs w:val="20"/>
        </w:rPr>
        <w:t xml:space="preserve"> </w:t>
      </w:r>
      <w:r w:rsidRPr="004B5053">
        <w:rPr>
          <w:rFonts w:ascii="TimesNewRoman" w:eastAsia="TimesNewRoman" w:hAnsi="TimesNewRoman" w:cs="TimesNewRoman"/>
          <w:sz w:val="20"/>
          <w:szCs w:val="20"/>
        </w:rPr>
        <w:t>equal</w:t>
      </w:r>
      <w:r w:rsidRPr="004B5053">
        <w:rPr>
          <w:rFonts w:ascii="TimesNewRoman" w:eastAsia="TimesNewRoman" w:hAnsi="TimesNewRoman" w:cs="TimesNewRoman"/>
          <w:strike/>
          <w:sz w:val="20"/>
          <w:szCs w:val="20"/>
        </w:rPr>
        <w:t>s</w:t>
      </w:r>
      <w:r>
        <w:rPr>
          <w:rFonts w:ascii="TimesNewRoman" w:eastAsia="TimesNewRoman" w:hAnsi="TimesNewRoman" w:cs="TimesNewRoman"/>
          <w:sz w:val="20"/>
          <w:szCs w:val="20"/>
        </w:rPr>
        <w:t xml:space="preserve"> </w:t>
      </w:r>
      <w:r w:rsidRPr="004B5053">
        <w:rPr>
          <w:rFonts w:ascii="TimesNewRoman" w:hAnsi="TimesNewRoman"/>
          <w:color w:val="4472C4" w:themeColor="accent1"/>
          <w:sz w:val="20"/>
          <w:szCs w:val="20"/>
          <w:u w:val="single"/>
        </w:rPr>
        <w:t>to</w:t>
      </w:r>
      <w:r w:rsidRPr="004B5053">
        <w:rPr>
          <w:rFonts w:ascii="TimesNewRoman" w:hAnsi="TimesNewRoman"/>
          <w:color w:val="4472C4" w:themeColor="accent1"/>
          <w:sz w:val="20"/>
          <w:szCs w:val="20"/>
        </w:rPr>
        <w:t xml:space="preserve"> </w:t>
      </w:r>
      <w:proofErr w:type="spellStart"/>
      <w:r w:rsidRPr="004B5053">
        <w:rPr>
          <w:rFonts w:ascii="TimesNewRoman" w:eastAsia="TimesNewRoman" w:hAnsi="TimesNewRoman" w:cs="TimesNewRoman"/>
          <w:sz w:val="20"/>
          <w:szCs w:val="20"/>
        </w:rPr>
        <w:t>i</w:t>
      </w:r>
      <w:proofErr w:type="spellEnd"/>
      <w:r w:rsidRPr="004B5053">
        <w:rPr>
          <w:rFonts w:ascii="TimesNewRoman" w:eastAsia="TimesNewRoman" w:hAnsi="TimesNewRoman" w:cs="TimesNewRoman"/>
          <w:sz w:val="20"/>
          <w:szCs w:val="20"/>
        </w:rPr>
        <w:t xml:space="preserve"> - 1. </w:t>
      </w:r>
    </w:p>
    <w:p w14:paraId="7BA5B84E" w14:textId="0B88896A" w:rsidR="008F7F5C" w:rsidRPr="007C66B2" w:rsidRDefault="008F7F5C" w:rsidP="008F7F5C">
      <w:pPr>
        <w:pStyle w:val="Heading1"/>
        <w:spacing w:before="0" w:line="360" w:lineRule="auto"/>
        <w:rPr>
          <w:rStyle w:val="Strong"/>
          <w:b/>
          <w:sz w:val="22"/>
        </w:rPr>
      </w:pPr>
      <w:r>
        <w:rPr>
          <w:rStyle w:val="Strong"/>
          <w:b/>
          <w:sz w:val="22"/>
        </w:rPr>
        <w:lastRenderedPageBreak/>
        <w:t>6084</w:t>
      </w:r>
    </w:p>
    <w:tbl>
      <w:tblPr>
        <w:tblStyle w:val="TableGrid"/>
        <w:tblW w:w="9387" w:type="dxa"/>
        <w:tblLayout w:type="fixed"/>
        <w:tblLook w:val="04A0" w:firstRow="1" w:lastRow="0" w:firstColumn="1" w:lastColumn="0" w:noHBand="0" w:noVBand="1"/>
      </w:tblPr>
      <w:tblGrid>
        <w:gridCol w:w="759"/>
        <w:gridCol w:w="890"/>
        <w:gridCol w:w="890"/>
        <w:gridCol w:w="2164"/>
        <w:gridCol w:w="1909"/>
        <w:gridCol w:w="2775"/>
      </w:tblGrid>
      <w:tr w:rsidR="008F7F5C" w:rsidRPr="009D1162" w14:paraId="03DE0955" w14:textId="77777777" w:rsidTr="00F11DE1">
        <w:trPr>
          <w:trHeight w:val="214"/>
        </w:trPr>
        <w:tc>
          <w:tcPr>
            <w:tcW w:w="759" w:type="dxa"/>
          </w:tcPr>
          <w:p w14:paraId="1F9C8CE3" w14:textId="77777777" w:rsidR="008F7F5C" w:rsidRPr="00EA721A" w:rsidRDefault="008F7F5C" w:rsidP="00A90683">
            <w:pPr>
              <w:tabs>
                <w:tab w:val="left" w:pos="297"/>
              </w:tabs>
              <w:spacing w:before="100" w:beforeAutospacing="1" w:after="100" w:afterAutospacing="1"/>
              <w:rPr>
                <w:sz w:val="22"/>
              </w:rPr>
            </w:pPr>
            <w:r w:rsidRPr="00DB16FB">
              <w:rPr>
                <w:rFonts w:hint="eastAsia"/>
                <w:b/>
                <w:sz w:val="22"/>
              </w:rPr>
              <w:t>C</w:t>
            </w:r>
            <w:r w:rsidRPr="00DB16FB">
              <w:rPr>
                <w:b/>
                <w:sz w:val="22"/>
              </w:rPr>
              <w:t>ID</w:t>
            </w:r>
          </w:p>
        </w:tc>
        <w:tc>
          <w:tcPr>
            <w:tcW w:w="890" w:type="dxa"/>
          </w:tcPr>
          <w:p w14:paraId="53D5A061" w14:textId="77777777" w:rsidR="008F7F5C" w:rsidRPr="00EA721A" w:rsidRDefault="008F7F5C" w:rsidP="00A90683">
            <w:pPr>
              <w:tabs>
                <w:tab w:val="left" w:pos="219"/>
              </w:tabs>
              <w:spacing w:before="100" w:beforeAutospacing="1" w:after="100" w:afterAutospacing="1"/>
              <w:rPr>
                <w:sz w:val="22"/>
              </w:rPr>
            </w:pPr>
            <w:r>
              <w:rPr>
                <w:rFonts w:hint="eastAsia"/>
                <w:b/>
                <w:sz w:val="22"/>
              </w:rPr>
              <w:t>C</w:t>
            </w:r>
            <w:r>
              <w:rPr>
                <w:b/>
                <w:sz w:val="22"/>
              </w:rPr>
              <w:t>lause</w:t>
            </w:r>
          </w:p>
        </w:tc>
        <w:tc>
          <w:tcPr>
            <w:tcW w:w="890" w:type="dxa"/>
          </w:tcPr>
          <w:p w14:paraId="457680C1" w14:textId="77777777" w:rsidR="008F7F5C" w:rsidRPr="00EA721A" w:rsidRDefault="008F7F5C" w:rsidP="00A90683">
            <w:pPr>
              <w:tabs>
                <w:tab w:val="left" w:pos="5"/>
              </w:tabs>
              <w:spacing w:before="100" w:beforeAutospacing="1" w:after="100" w:afterAutospacing="1"/>
              <w:rPr>
                <w:sz w:val="22"/>
              </w:rPr>
            </w:pPr>
            <w:r w:rsidRPr="00DB16FB">
              <w:rPr>
                <w:rFonts w:hint="eastAsia"/>
                <w:b/>
                <w:sz w:val="22"/>
              </w:rPr>
              <w:t>P</w:t>
            </w:r>
            <w:r w:rsidRPr="00DB16FB">
              <w:rPr>
                <w:b/>
                <w:sz w:val="22"/>
              </w:rPr>
              <w:t>age</w:t>
            </w:r>
          </w:p>
        </w:tc>
        <w:tc>
          <w:tcPr>
            <w:tcW w:w="2164" w:type="dxa"/>
          </w:tcPr>
          <w:p w14:paraId="6E364BF2" w14:textId="77777777" w:rsidR="008F7F5C" w:rsidRPr="00EA721A" w:rsidRDefault="008F7F5C" w:rsidP="00A90683">
            <w:pPr>
              <w:tabs>
                <w:tab w:val="left" w:pos="924"/>
              </w:tabs>
              <w:spacing w:before="100" w:beforeAutospacing="1" w:after="100" w:afterAutospacing="1"/>
              <w:rPr>
                <w:sz w:val="22"/>
              </w:rPr>
            </w:pPr>
            <w:r w:rsidRPr="00DB16FB">
              <w:rPr>
                <w:rFonts w:hint="eastAsia"/>
                <w:b/>
                <w:sz w:val="22"/>
              </w:rPr>
              <w:t>C</w:t>
            </w:r>
            <w:r w:rsidRPr="00DB16FB">
              <w:rPr>
                <w:b/>
                <w:sz w:val="22"/>
              </w:rPr>
              <w:t>omment</w:t>
            </w:r>
          </w:p>
        </w:tc>
        <w:tc>
          <w:tcPr>
            <w:tcW w:w="1909" w:type="dxa"/>
          </w:tcPr>
          <w:p w14:paraId="340C68F8" w14:textId="77777777" w:rsidR="008F7F5C" w:rsidRPr="00EA721A" w:rsidRDefault="008F7F5C" w:rsidP="00A90683">
            <w:pPr>
              <w:spacing w:before="100" w:beforeAutospacing="1" w:after="100" w:afterAutospacing="1"/>
              <w:rPr>
                <w:sz w:val="22"/>
              </w:rPr>
            </w:pPr>
            <w:r w:rsidRPr="00DB16FB">
              <w:rPr>
                <w:rFonts w:hint="eastAsia"/>
                <w:b/>
                <w:sz w:val="22"/>
              </w:rPr>
              <w:t>P</w:t>
            </w:r>
            <w:r w:rsidRPr="00DB16FB">
              <w:rPr>
                <w:b/>
                <w:sz w:val="22"/>
              </w:rPr>
              <w:t>roposed change</w:t>
            </w:r>
          </w:p>
        </w:tc>
        <w:tc>
          <w:tcPr>
            <w:tcW w:w="2775" w:type="dxa"/>
          </w:tcPr>
          <w:p w14:paraId="5B23B4DB" w14:textId="77777777" w:rsidR="008F7F5C" w:rsidRPr="007D6D72" w:rsidRDefault="008F7F5C" w:rsidP="00A90683">
            <w:pPr>
              <w:spacing w:before="100" w:beforeAutospacing="1" w:after="100" w:afterAutospacing="1"/>
              <w:rPr>
                <w:sz w:val="22"/>
              </w:rPr>
            </w:pPr>
            <w:r>
              <w:rPr>
                <w:rFonts w:hint="eastAsia"/>
                <w:b/>
                <w:sz w:val="22"/>
              </w:rPr>
              <w:t>Pro</w:t>
            </w:r>
            <w:r>
              <w:rPr>
                <w:b/>
                <w:sz w:val="22"/>
              </w:rPr>
              <w:t>posed resolution</w:t>
            </w:r>
          </w:p>
        </w:tc>
      </w:tr>
      <w:tr w:rsidR="008F7F5C" w:rsidRPr="009D1162" w14:paraId="62AC03EA" w14:textId="77777777" w:rsidTr="00F11DE1">
        <w:trPr>
          <w:trHeight w:val="506"/>
        </w:trPr>
        <w:tc>
          <w:tcPr>
            <w:tcW w:w="759" w:type="dxa"/>
          </w:tcPr>
          <w:p w14:paraId="7818B833" w14:textId="4EB875F3" w:rsidR="008F7F5C" w:rsidRPr="00EA721A" w:rsidRDefault="008F7F5C" w:rsidP="00A90683">
            <w:pPr>
              <w:tabs>
                <w:tab w:val="left" w:pos="924"/>
              </w:tabs>
              <w:spacing w:before="100" w:beforeAutospacing="1" w:after="100" w:afterAutospacing="1"/>
              <w:rPr>
                <w:sz w:val="22"/>
              </w:rPr>
            </w:pPr>
            <w:r>
              <w:t>6084</w:t>
            </w:r>
          </w:p>
        </w:tc>
        <w:tc>
          <w:tcPr>
            <w:tcW w:w="890" w:type="dxa"/>
          </w:tcPr>
          <w:p w14:paraId="675F70D0" w14:textId="78E09559" w:rsidR="008F7F5C" w:rsidRPr="004178EA" w:rsidRDefault="008F7F5C" w:rsidP="008F7F5C">
            <w:pPr>
              <w:rPr>
                <w:rFonts w:ascii="Arial" w:hAnsi="Arial" w:cs="Arial"/>
                <w:sz w:val="20"/>
              </w:rPr>
            </w:pPr>
            <w:r>
              <w:rPr>
                <w:rFonts w:ascii="Arial" w:hAnsi="Arial" w:cs="Arial"/>
                <w:sz w:val="20"/>
                <w:szCs w:val="20"/>
              </w:rPr>
              <w:t>9.4.2.342</w:t>
            </w:r>
          </w:p>
        </w:tc>
        <w:tc>
          <w:tcPr>
            <w:tcW w:w="890" w:type="dxa"/>
          </w:tcPr>
          <w:p w14:paraId="6BA575C8" w14:textId="77777777" w:rsidR="008F7F5C" w:rsidRDefault="008F7F5C" w:rsidP="008F7F5C">
            <w:pPr>
              <w:rPr>
                <w:rFonts w:ascii="Arial" w:hAnsi="Arial" w:cs="Arial"/>
                <w:sz w:val="20"/>
                <w:szCs w:val="20"/>
              </w:rPr>
            </w:pPr>
            <w:r>
              <w:rPr>
                <w:rFonts w:ascii="Arial" w:hAnsi="Arial" w:cs="Arial"/>
                <w:sz w:val="20"/>
                <w:szCs w:val="20"/>
              </w:rPr>
              <w:t>107.29</w:t>
            </w:r>
          </w:p>
          <w:p w14:paraId="5377D82B" w14:textId="66E9ED60" w:rsidR="008F7F5C" w:rsidRPr="008F7F5C" w:rsidRDefault="008F7F5C" w:rsidP="00A90683">
            <w:pPr>
              <w:tabs>
                <w:tab w:val="left" w:pos="924"/>
              </w:tabs>
              <w:spacing w:before="100" w:beforeAutospacing="1" w:after="100" w:afterAutospacing="1"/>
              <w:rPr>
                <w:rFonts w:ascii="Arial" w:hAnsi="Arial" w:cs="Arial"/>
                <w:sz w:val="20"/>
                <w:szCs w:val="20"/>
              </w:rPr>
            </w:pPr>
          </w:p>
        </w:tc>
        <w:tc>
          <w:tcPr>
            <w:tcW w:w="2164" w:type="dxa"/>
          </w:tcPr>
          <w:p w14:paraId="47F7CFD3" w14:textId="77777777" w:rsidR="008F7F5C" w:rsidRDefault="008F7F5C" w:rsidP="00A90683">
            <w:pPr>
              <w:rPr>
                <w:rFonts w:ascii="Arial" w:hAnsi="Arial" w:cs="Arial"/>
                <w:sz w:val="20"/>
                <w:szCs w:val="20"/>
              </w:rPr>
            </w:pPr>
            <w:r>
              <w:rPr>
                <w:rFonts w:ascii="Arial" w:hAnsi="Arial" w:cs="Arial"/>
                <w:sz w:val="20"/>
                <w:szCs w:val="20"/>
              </w:rPr>
              <w:t xml:space="preserve">Within DMG Beacon Sector Descriptor element, there isn't a field to specify the value of N. Suggest </w:t>
            </w:r>
            <w:proofErr w:type="gramStart"/>
            <w:r>
              <w:rPr>
                <w:rFonts w:ascii="Arial" w:hAnsi="Arial" w:cs="Arial"/>
                <w:sz w:val="20"/>
                <w:szCs w:val="20"/>
              </w:rPr>
              <w:t>add</w:t>
            </w:r>
            <w:proofErr w:type="gramEnd"/>
            <w:r>
              <w:rPr>
                <w:rFonts w:ascii="Arial" w:hAnsi="Arial" w:cs="Arial"/>
                <w:sz w:val="20"/>
                <w:szCs w:val="20"/>
              </w:rPr>
              <w:t xml:space="preserve"> a field to specify the value of N. Although the value of N can be obtained from DMG Passive Sensing Beacon element, but it is within a different element from DMG Beacon Sector Descriptor element. [ng]</w:t>
            </w:r>
          </w:p>
          <w:p w14:paraId="37ACC615" w14:textId="31D3C845" w:rsidR="006B0A19" w:rsidRPr="008F7F5C" w:rsidRDefault="006B0A19" w:rsidP="00A90683">
            <w:pPr>
              <w:rPr>
                <w:rFonts w:ascii="Arial" w:hAnsi="Arial" w:cs="Arial"/>
                <w:sz w:val="20"/>
                <w:szCs w:val="20"/>
              </w:rPr>
            </w:pPr>
          </w:p>
        </w:tc>
        <w:tc>
          <w:tcPr>
            <w:tcW w:w="1909" w:type="dxa"/>
          </w:tcPr>
          <w:p w14:paraId="4F729CB2" w14:textId="60D5093F" w:rsidR="008F7F5C" w:rsidRPr="008F7F5C" w:rsidRDefault="008F7F5C" w:rsidP="008F7F5C">
            <w:pPr>
              <w:rPr>
                <w:rFonts w:ascii="Arial" w:hAnsi="Arial" w:cs="Arial"/>
                <w:sz w:val="20"/>
                <w:szCs w:val="20"/>
              </w:rPr>
            </w:pPr>
            <w:r>
              <w:rPr>
                <w:rFonts w:ascii="Arial" w:hAnsi="Arial" w:cs="Arial"/>
                <w:sz w:val="20"/>
                <w:szCs w:val="20"/>
              </w:rPr>
              <w:t xml:space="preserve">Suggest </w:t>
            </w:r>
            <w:proofErr w:type="gramStart"/>
            <w:r>
              <w:rPr>
                <w:rFonts w:ascii="Arial" w:hAnsi="Arial" w:cs="Arial"/>
                <w:sz w:val="20"/>
                <w:szCs w:val="20"/>
              </w:rPr>
              <w:t>add</w:t>
            </w:r>
            <w:proofErr w:type="gramEnd"/>
            <w:r>
              <w:rPr>
                <w:rFonts w:ascii="Arial" w:hAnsi="Arial" w:cs="Arial"/>
                <w:sz w:val="20"/>
                <w:szCs w:val="20"/>
              </w:rPr>
              <w:t xml:space="preserve"> a field in DMG Beacon Sector Descriptor element to specify the value of N</w:t>
            </w:r>
          </w:p>
        </w:tc>
        <w:tc>
          <w:tcPr>
            <w:tcW w:w="2775" w:type="dxa"/>
          </w:tcPr>
          <w:p w14:paraId="7AF23400" w14:textId="08D83E82" w:rsidR="008F7F5C" w:rsidRPr="006B0A19" w:rsidRDefault="00E62395" w:rsidP="006B0A19">
            <w:pPr>
              <w:rPr>
                <w:rFonts w:ascii="Arial" w:hAnsi="Arial" w:cs="Arial"/>
                <w:sz w:val="20"/>
                <w:szCs w:val="20"/>
              </w:rPr>
            </w:pPr>
            <w:r w:rsidRPr="006B0A19">
              <w:rPr>
                <w:rFonts w:ascii="Arial" w:hAnsi="Arial" w:cs="Arial"/>
                <w:sz w:val="20"/>
                <w:szCs w:val="20"/>
              </w:rPr>
              <w:t xml:space="preserve">Rejected. </w:t>
            </w:r>
          </w:p>
          <w:p w14:paraId="782F928F" w14:textId="77777777" w:rsidR="00E62395" w:rsidRPr="006B0A19" w:rsidRDefault="00E62395" w:rsidP="006B0A19">
            <w:pPr>
              <w:rPr>
                <w:rFonts w:ascii="Arial" w:hAnsi="Arial" w:cs="Arial"/>
                <w:sz w:val="20"/>
                <w:szCs w:val="20"/>
              </w:rPr>
            </w:pPr>
          </w:p>
          <w:p w14:paraId="54380CAC" w14:textId="3AA3D745" w:rsidR="00E62395" w:rsidRPr="006B0A19" w:rsidRDefault="00E62395" w:rsidP="006B0A19">
            <w:pPr>
              <w:rPr>
                <w:rFonts w:ascii="Arial" w:hAnsi="Arial" w:cs="Arial"/>
                <w:sz w:val="20"/>
                <w:szCs w:val="20"/>
              </w:rPr>
            </w:pPr>
            <w:r w:rsidRPr="006B0A19">
              <w:rPr>
                <w:rFonts w:ascii="Arial" w:hAnsi="Arial" w:cs="Arial"/>
                <w:sz w:val="20"/>
                <w:szCs w:val="20"/>
              </w:rPr>
              <w:t xml:space="preserve">Right below </w:t>
            </w:r>
            <w:r w:rsidRPr="006B0A19">
              <w:rPr>
                <w:rFonts w:ascii="Arial" w:hAnsi="Arial" w:cs="Arial" w:hint="eastAsia"/>
                <w:sz w:val="20"/>
                <w:szCs w:val="20"/>
              </w:rPr>
              <w:t xml:space="preserve">Figure 9-1072da (DMG Beacon Sector Descriptor element format), </w:t>
            </w:r>
            <w:r w:rsidRPr="006B0A19">
              <w:rPr>
                <w:rFonts w:ascii="Arial" w:hAnsi="Arial" w:cs="Arial"/>
                <w:sz w:val="20"/>
                <w:szCs w:val="20"/>
              </w:rPr>
              <w:t xml:space="preserve">it is stated that the number of sectors N </w:t>
            </w:r>
            <w:r w:rsidRPr="006B0A19">
              <w:rPr>
                <w:rFonts w:ascii="Arial" w:hAnsi="Arial" w:cs="Arial" w:hint="eastAsia"/>
                <w:sz w:val="20"/>
                <w:szCs w:val="20"/>
              </w:rPr>
              <w:t xml:space="preserve">is equal to the number of sectors defined within the DMG Passive Sensing Beacon element (see 9.4.2.341 (DMG Passive Sensing Beacon element)). </w:t>
            </w:r>
          </w:p>
          <w:p w14:paraId="7E06B71E" w14:textId="77777777" w:rsidR="008F7F5C" w:rsidRPr="007D6D72" w:rsidRDefault="008F7F5C" w:rsidP="00A90683">
            <w:pPr>
              <w:spacing w:before="100" w:beforeAutospacing="1" w:after="100" w:afterAutospacing="1"/>
              <w:rPr>
                <w:sz w:val="22"/>
              </w:rPr>
            </w:pPr>
          </w:p>
        </w:tc>
      </w:tr>
    </w:tbl>
    <w:p w14:paraId="5532E76B" w14:textId="77777777" w:rsidR="006B0A19" w:rsidRDefault="006B0A19" w:rsidP="00B61177">
      <w:pPr>
        <w:pStyle w:val="NormalWeb"/>
      </w:pPr>
    </w:p>
    <w:p w14:paraId="429DBCEF" w14:textId="421962B8" w:rsidR="003450F1" w:rsidRDefault="00B61177" w:rsidP="00B61177">
      <w:pPr>
        <w:pStyle w:val="NormalWeb"/>
      </w:pPr>
      <w:r>
        <w:t xml:space="preserve">The comment is that there isn’t a field in the DMG Beacon Sector Descriptor element (see the image below) to specify the number of beacon beam sectors </w:t>
      </w:r>
      <w:r w:rsidRPr="00B61177">
        <w:rPr>
          <w:i/>
          <w:iCs/>
        </w:rPr>
        <w:t>N</w:t>
      </w:r>
      <w:r>
        <w:t xml:space="preserve">. </w:t>
      </w:r>
    </w:p>
    <w:p w14:paraId="143B282F" w14:textId="77777777" w:rsidR="006B0A19" w:rsidRDefault="006B0A19" w:rsidP="00B61177">
      <w:pPr>
        <w:pStyle w:val="NormalWeb"/>
      </w:pPr>
    </w:p>
    <w:p w14:paraId="67F601E0" w14:textId="5C2E9F65" w:rsidR="00E62395" w:rsidRDefault="00E62395" w:rsidP="00B61177">
      <w:pPr>
        <w:pStyle w:val="NormalWeb"/>
        <w:jc w:val="center"/>
      </w:pPr>
      <w:r>
        <w:rPr>
          <w:noProof/>
        </w:rPr>
        <w:drawing>
          <wp:inline distT="0" distB="0" distL="0" distR="0" wp14:anchorId="03A5C7C7" wp14:editId="07D93FBB">
            <wp:extent cx="4057650" cy="1903108"/>
            <wp:effectExtent l="0" t="0" r="0" b="1905"/>
            <wp:docPr id="9250419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041901" name="Picture 92504190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73790" cy="1910678"/>
                    </a:xfrm>
                    <a:prstGeom prst="rect">
                      <a:avLst/>
                    </a:prstGeom>
                  </pic:spPr>
                </pic:pic>
              </a:graphicData>
            </a:graphic>
          </wp:inline>
        </w:drawing>
      </w:r>
    </w:p>
    <w:p w14:paraId="20285C5A" w14:textId="6A1032CB" w:rsidR="00E62395" w:rsidRDefault="009D3755" w:rsidP="008F7F5C">
      <w:pPr>
        <w:pStyle w:val="NormalWeb"/>
      </w:pPr>
      <w:r>
        <w:t xml:space="preserve">However, in the paragraph following Figure 9-1072da, it is stated that </w:t>
      </w:r>
      <w:r w:rsidRPr="009D3755">
        <w:rPr>
          <w:i/>
          <w:iCs/>
        </w:rPr>
        <w:t>N</w:t>
      </w:r>
      <w:r>
        <w:t xml:space="preserve"> is equal to the number of sectors defined within the DMG Passive Sensing Beacon element (see Figure below)</w:t>
      </w:r>
    </w:p>
    <w:p w14:paraId="0B665B34" w14:textId="684B441C" w:rsidR="00E62395" w:rsidRDefault="00E62395" w:rsidP="00B61177">
      <w:pPr>
        <w:pStyle w:val="NormalWeb"/>
        <w:jc w:val="center"/>
      </w:pPr>
      <w:r>
        <w:rPr>
          <w:noProof/>
        </w:rPr>
        <w:lastRenderedPageBreak/>
        <w:drawing>
          <wp:inline distT="0" distB="0" distL="0" distR="0" wp14:anchorId="2A80C568" wp14:editId="188A2C7C">
            <wp:extent cx="3886200" cy="1979222"/>
            <wp:effectExtent l="0" t="0" r="0" b="2540"/>
            <wp:docPr id="11735712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71232" name="Picture 117357123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15028" cy="1993904"/>
                    </a:xfrm>
                    <a:prstGeom prst="rect">
                      <a:avLst/>
                    </a:prstGeom>
                  </pic:spPr>
                </pic:pic>
              </a:graphicData>
            </a:graphic>
          </wp:inline>
        </w:drawing>
      </w:r>
    </w:p>
    <w:p w14:paraId="18BE844A" w14:textId="1E57775A" w:rsidR="006C6BC4" w:rsidRDefault="009D3755" w:rsidP="006C6BC4">
      <w:pPr>
        <w:pStyle w:val="NormalWeb"/>
      </w:pPr>
      <w:r>
        <w:t xml:space="preserve">I suggest “Rejected” as in its current form it is clear where N is from. But I am open to other suggestions as the commentor recommended for a self-contained </w:t>
      </w:r>
      <w:r w:rsidRPr="009D3755">
        <w:t xml:space="preserve">DMG Beacon Sector Descriptor element, rather than looking for the value N from a different element. </w:t>
      </w:r>
    </w:p>
    <w:p w14:paraId="48EA3606" w14:textId="77777777" w:rsidR="009D3755" w:rsidRDefault="009D3755" w:rsidP="006C6BC4">
      <w:pPr>
        <w:pStyle w:val="NormalWeb"/>
        <w:rPr>
          <w:rFonts w:ascii="TimesNewRoman" w:eastAsia="TimesNewRoman" w:hAnsi="TimesNewRoman" w:cs="TimesNewRoman"/>
          <w:sz w:val="20"/>
          <w:szCs w:val="20"/>
        </w:rPr>
      </w:pPr>
    </w:p>
    <w:p w14:paraId="2EE80859" w14:textId="090A4396" w:rsidR="006C6BC4" w:rsidRPr="007C66B2" w:rsidRDefault="006C6BC4" w:rsidP="006C6BC4">
      <w:pPr>
        <w:pStyle w:val="Heading1"/>
        <w:spacing w:before="0" w:line="360" w:lineRule="auto"/>
        <w:rPr>
          <w:rStyle w:val="Strong"/>
          <w:b/>
          <w:sz w:val="22"/>
        </w:rPr>
      </w:pPr>
      <w:r>
        <w:rPr>
          <w:rStyle w:val="Strong"/>
          <w:b/>
          <w:sz w:val="22"/>
        </w:rPr>
        <w:t>6113</w:t>
      </w:r>
    </w:p>
    <w:tbl>
      <w:tblPr>
        <w:tblStyle w:val="TableGrid"/>
        <w:tblW w:w="9544" w:type="dxa"/>
        <w:tblLayout w:type="fixed"/>
        <w:tblLook w:val="04A0" w:firstRow="1" w:lastRow="0" w:firstColumn="1" w:lastColumn="0" w:noHBand="0" w:noVBand="1"/>
      </w:tblPr>
      <w:tblGrid>
        <w:gridCol w:w="772"/>
        <w:gridCol w:w="905"/>
        <w:gridCol w:w="905"/>
        <w:gridCol w:w="2200"/>
        <w:gridCol w:w="1941"/>
        <w:gridCol w:w="2821"/>
      </w:tblGrid>
      <w:tr w:rsidR="006C6BC4" w:rsidRPr="009D1162" w14:paraId="56304706" w14:textId="77777777" w:rsidTr="00F11DE1">
        <w:trPr>
          <w:trHeight w:val="206"/>
        </w:trPr>
        <w:tc>
          <w:tcPr>
            <w:tcW w:w="772" w:type="dxa"/>
          </w:tcPr>
          <w:p w14:paraId="169501FF" w14:textId="77777777" w:rsidR="006C6BC4" w:rsidRPr="00EA721A" w:rsidRDefault="006C6BC4" w:rsidP="00A90683">
            <w:pPr>
              <w:tabs>
                <w:tab w:val="left" w:pos="297"/>
              </w:tabs>
              <w:spacing w:before="100" w:beforeAutospacing="1" w:after="100" w:afterAutospacing="1"/>
              <w:rPr>
                <w:sz w:val="22"/>
              </w:rPr>
            </w:pPr>
            <w:r w:rsidRPr="00DB16FB">
              <w:rPr>
                <w:rFonts w:hint="eastAsia"/>
                <w:b/>
                <w:sz w:val="22"/>
              </w:rPr>
              <w:t>C</w:t>
            </w:r>
            <w:r w:rsidRPr="00DB16FB">
              <w:rPr>
                <w:b/>
                <w:sz w:val="22"/>
              </w:rPr>
              <w:t>ID</w:t>
            </w:r>
          </w:p>
        </w:tc>
        <w:tc>
          <w:tcPr>
            <w:tcW w:w="905" w:type="dxa"/>
          </w:tcPr>
          <w:p w14:paraId="6D7A47EF" w14:textId="77777777" w:rsidR="006C6BC4" w:rsidRPr="00EA721A" w:rsidRDefault="006C6BC4" w:rsidP="00A90683">
            <w:pPr>
              <w:tabs>
                <w:tab w:val="left" w:pos="219"/>
              </w:tabs>
              <w:spacing w:before="100" w:beforeAutospacing="1" w:after="100" w:afterAutospacing="1"/>
              <w:rPr>
                <w:sz w:val="22"/>
              </w:rPr>
            </w:pPr>
            <w:r>
              <w:rPr>
                <w:rFonts w:hint="eastAsia"/>
                <w:b/>
                <w:sz w:val="22"/>
              </w:rPr>
              <w:t>C</w:t>
            </w:r>
            <w:r>
              <w:rPr>
                <w:b/>
                <w:sz w:val="22"/>
              </w:rPr>
              <w:t>lause</w:t>
            </w:r>
          </w:p>
        </w:tc>
        <w:tc>
          <w:tcPr>
            <w:tcW w:w="905" w:type="dxa"/>
          </w:tcPr>
          <w:p w14:paraId="072693CA" w14:textId="77777777" w:rsidR="006C6BC4" w:rsidRPr="00EA721A" w:rsidRDefault="006C6BC4" w:rsidP="00A90683">
            <w:pPr>
              <w:tabs>
                <w:tab w:val="left" w:pos="5"/>
              </w:tabs>
              <w:spacing w:before="100" w:beforeAutospacing="1" w:after="100" w:afterAutospacing="1"/>
              <w:rPr>
                <w:sz w:val="22"/>
              </w:rPr>
            </w:pPr>
            <w:r w:rsidRPr="00DB16FB">
              <w:rPr>
                <w:rFonts w:hint="eastAsia"/>
                <w:b/>
                <w:sz w:val="22"/>
              </w:rPr>
              <w:t>P</w:t>
            </w:r>
            <w:r w:rsidRPr="00DB16FB">
              <w:rPr>
                <w:b/>
                <w:sz w:val="22"/>
              </w:rPr>
              <w:t>age</w:t>
            </w:r>
          </w:p>
        </w:tc>
        <w:tc>
          <w:tcPr>
            <w:tcW w:w="2200" w:type="dxa"/>
          </w:tcPr>
          <w:p w14:paraId="6E005883" w14:textId="77777777" w:rsidR="006C6BC4" w:rsidRPr="00EA721A" w:rsidRDefault="006C6BC4" w:rsidP="00A90683">
            <w:pPr>
              <w:tabs>
                <w:tab w:val="left" w:pos="924"/>
              </w:tabs>
              <w:spacing w:before="100" w:beforeAutospacing="1" w:after="100" w:afterAutospacing="1"/>
              <w:rPr>
                <w:sz w:val="22"/>
              </w:rPr>
            </w:pPr>
            <w:r w:rsidRPr="00DB16FB">
              <w:rPr>
                <w:rFonts w:hint="eastAsia"/>
                <w:b/>
                <w:sz w:val="22"/>
              </w:rPr>
              <w:t>C</w:t>
            </w:r>
            <w:r w:rsidRPr="00DB16FB">
              <w:rPr>
                <w:b/>
                <w:sz w:val="22"/>
              </w:rPr>
              <w:t>omment</w:t>
            </w:r>
          </w:p>
        </w:tc>
        <w:tc>
          <w:tcPr>
            <w:tcW w:w="1941" w:type="dxa"/>
          </w:tcPr>
          <w:p w14:paraId="1E509945" w14:textId="77777777" w:rsidR="006C6BC4" w:rsidRPr="00EA721A" w:rsidRDefault="006C6BC4" w:rsidP="00A90683">
            <w:pPr>
              <w:spacing w:before="100" w:beforeAutospacing="1" w:after="100" w:afterAutospacing="1"/>
              <w:rPr>
                <w:sz w:val="22"/>
              </w:rPr>
            </w:pPr>
            <w:r w:rsidRPr="00DB16FB">
              <w:rPr>
                <w:rFonts w:hint="eastAsia"/>
                <w:b/>
                <w:sz w:val="22"/>
              </w:rPr>
              <w:t>P</w:t>
            </w:r>
            <w:r w:rsidRPr="00DB16FB">
              <w:rPr>
                <w:b/>
                <w:sz w:val="22"/>
              </w:rPr>
              <w:t>roposed change</w:t>
            </w:r>
          </w:p>
        </w:tc>
        <w:tc>
          <w:tcPr>
            <w:tcW w:w="2821" w:type="dxa"/>
          </w:tcPr>
          <w:p w14:paraId="1514B353" w14:textId="77777777" w:rsidR="006C6BC4" w:rsidRPr="007D6D72" w:rsidRDefault="006C6BC4" w:rsidP="00A90683">
            <w:pPr>
              <w:spacing w:before="100" w:beforeAutospacing="1" w:after="100" w:afterAutospacing="1"/>
              <w:rPr>
                <w:sz w:val="22"/>
              </w:rPr>
            </w:pPr>
            <w:r>
              <w:rPr>
                <w:rFonts w:hint="eastAsia"/>
                <w:b/>
                <w:sz w:val="22"/>
              </w:rPr>
              <w:t>Pro</w:t>
            </w:r>
            <w:r>
              <w:rPr>
                <w:b/>
                <w:sz w:val="22"/>
              </w:rPr>
              <w:t>posed resolution</w:t>
            </w:r>
          </w:p>
        </w:tc>
      </w:tr>
      <w:tr w:rsidR="006C6BC4" w:rsidRPr="009D1162" w14:paraId="16C1BE12" w14:textId="77777777" w:rsidTr="00F11DE1">
        <w:trPr>
          <w:trHeight w:val="487"/>
        </w:trPr>
        <w:tc>
          <w:tcPr>
            <w:tcW w:w="772" w:type="dxa"/>
          </w:tcPr>
          <w:p w14:paraId="1521A326" w14:textId="07B3EDF6" w:rsidR="006C6BC4" w:rsidRPr="00EA721A" w:rsidRDefault="006C6BC4" w:rsidP="00A90683">
            <w:pPr>
              <w:tabs>
                <w:tab w:val="left" w:pos="924"/>
              </w:tabs>
              <w:spacing w:before="100" w:beforeAutospacing="1" w:after="100" w:afterAutospacing="1"/>
              <w:rPr>
                <w:sz w:val="22"/>
              </w:rPr>
            </w:pPr>
            <w:r>
              <w:t>6113</w:t>
            </w:r>
          </w:p>
        </w:tc>
        <w:tc>
          <w:tcPr>
            <w:tcW w:w="905" w:type="dxa"/>
          </w:tcPr>
          <w:p w14:paraId="21E104EE" w14:textId="77777777" w:rsidR="006C6BC4" w:rsidRDefault="006C6BC4" w:rsidP="006C6BC4">
            <w:pPr>
              <w:rPr>
                <w:rFonts w:ascii="Arial" w:hAnsi="Arial" w:cs="Arial"/>
                <w:sz w:val="20"/>
                <w:szCs w:val="20"/>
              </w:rPr>
            </w:pPr>
            <w:r>
              <w:rPr>
                <w:rFonts w:ascii="Arial" w:hAnsi="Arial" w:cs="Arial"/>
                <w:sz w:val="20"/>
                <w:szCs w:val="20"/>
              </w:rPr>
              <w:t>9.4.2.333</w:t>
            </w:r>
          </w:p>
          <w:p w14:paraId="467CA6D8" w14:textId="382755F9" w:rsidR="006C6BC4" w:rsidRPr="004178EA" w:rsidRDefault="006C6BC4" w:rsidP="00A90683">
            <w:pPr>
              <w:rPr>
                <w:rFonts w:ascii="Arial" w:hAnsi="Arial" w:cs="Arial"/>
                <w:sz w:val="20"/>
              </w:rPr>
            </w:pPr>
          </w:p>
        </w:tc>
        <w:tc>
          <w:tcPr>
            <w:tcW w:w="905" w:type="dxa"/>
          </w:tcPr>
          <w:p w14:paraId="0C9F4868" w14:textId="77777777" w:rsidR="006C6BC4" w:rsidRDefault="006C6BC4" w:rsidP="006C6BC4">
            <w:pPr>
              <w:rPr>
                <w:rFonts w:ascii="Arial" w:hAnsi="Arial" w:cs="Arial"/>
                <w:sz w:val="20"/>
                <w:szCs w:val="20"/>
              </w:rPr>
            </w:pPr>
            <w:r>
              <w:rPr>
                <w:rFonts w:ascii="Arial" w:hAnsi="Arial" w:cs="Arial"/>
                <w:sz w:val="20"/>
                <w:szCs w:val="20"/>
              </w:rPr>
              <w:t>84.60</w:t>
            </w:r>
          </w:p>
          <w:p w14:paraId="6B8CBBFC" w14:textId="77777777" w:rsidR="006C6BC4" w:rsidRPr="008F7F5C" w:rsidRDefault="006C6BC4" w:rsidP="00A90683">
            <w:pPr>
              <w:tabs>
                <w:tab w:val="left" w:pos="924"/>
              </w:tabs>
              <w:spacing w:before="100" w:beforeAutospacing="1" w:after="100" w:afterAutospacing="1"/>
              <w:rPr>
                <w:rFonts w:ascii="Arial" w:hAnsi="Arial" w:cs="Arial"/>
                <w:sz w:val="20"/>
                <w:szCs w:val="20"/>
              </w:rPr>
            </w:pPr>
          </w:p>
        </w:tc>
        <w:tc>
          <w:tcPr>
            <w:tcW w:w="2200" w:type="dxa"/>
          </w:tcPr>
          <w:p w14:paraId="25963FDB" w14:textId="77777777" w:rsidR="006C6BC4" w:rsidRDefault="006C6BC4" w:rsidP="006C6BC4">
            <w:pPr>
              <w:rPr>
                <w:rFonts w:ascii="Arial" w:hAnsi="Arial" w:cs="Arial"/>
                <w:sz w:val="20"/>
                <w:szCs w:val="20"/>
              </w:rPr>
            </w:pPr>
            <w:r>
              <w:rPr>
                <w:rFonts w:ascii="Arial" w:hAnsi="Arial" w:cs="Arial"/>
                <w:sz w:val="20"/>
                <w:szCs w:val="20"/>
              </w:rPr>
              <w:t xml:space="preserve">The value of N is not given in the DMG Sensing Beam Descriptor element. It is not straightforward to know how many beam descriptors are included in this element. Suggest </w:t>
            </w:r>
            <w:proofErr w:type="gramStart"/>
            <w:r>
              <w:rPr>
                <w:rFonts w:ascii="Arial" w:hAnsi="Arial" w:cs="Arial"/>
                <w:sz w:val="20"/>
                <w:szCs w:val="20"/>
              </w:rPr>
              <w:t>add</w:t>
            </w:r>
            <w:proofErr w:type="gramEnd"/>
            <w:r>
              <w:rPr>
                <w:rFonts w:ascii="Arial" w:hAnsi="Arial" w:cs="Arial"/>
                <w:sz w:val="20"/>
                <w:szCs w:val="20"/>
              </w:rPr>
              <w:t xml:space="preserve"> a field in this element to specify the value of N. [ng]</w:t>
            </w:r>
          </w:p>
          <w:p w14:paraId="1114B59A" w14:textId="7E940CEF" w:rsidR="006C6BC4" w:rsidRPr="008F7F5C" w:rsidRDefault="006C6BC4" w:rsidP="00A90683">
            <w:pPr>
              <w:rPr>
                <w:rFonts w:ascii="Arial" w:hAnsi="Arial" w:cs="Arial"/>
                <w:sz w:val="20"/>
                <w:szCs w:val="20"/>
              </w:rPr>
            </w:pPr>
          </w:p>
        </w:tc>
        <w:tc>
          <w:tcPr>
            <w:tcW w:w="1941" w:type="dxa"/>
          </w:tcPr>
          <w:p w14:paraId="22147756" w14:textId="77777777" w:rsidR="006C6BC4" w:rsidRDefault="006C6BC4" w:rsidP="006C6BC4">
            <w:pPr>
              <w:rPr>
                <w:rFonts w:ascii="Arial" w:hAnsi="Arial" w:cs="Arial"/>
                <w:sz w:val="20"/>
                <w:szCs w:val="20"/>
              </w:rPr>
            </w:pPr>
            <w:r>
              <w:rPr>
                <w:rFonts w:ascii="Arial" w:hAnsi="Arial" w:cs="Arial"/>
                <w:sz w:val="20"/>
                <w:szCs w:val="20"/>
              </w:rPr>
              <w:t xml:space="preserve">Suggest </w:t>
            </w:r>
            <w:proofErr w:type="gramStart"/>
            <w:r>
              <w:rPr>
                <w:rFonts w:ascii="Arial" w:hAnsi="Arial" w:cs="Arial"/>
                <w:sz w:val="20"/>
                <w:szCs w:val="20"/>
              </w:rPr>
              <w:t>add</w:t>
            </w:r>
            <w:proofErr w:type="gramEnd"/>
            <w:r>
              <w:rPr>
                <w:rFonts w:ascii="Arial" w:hAnsi="Arial" w:cs="Arial"/>
                <w:sz w:val="20"/>
                <w:szCs w:val="20"/>
              </w:rPr>
              <w:t xml:space="preserve"> a field in DMG Sensing Beam Descriptor element to specify the value of N.</w:t>
            </w:r>
          </w:p>
          <w:p w14:paraId="62877C95" w14:textId="4ACD1706" w:rsidR="006C6BC4" w:rsidRPr="008F7F5C" w:rsidRDefault="006C6BC4" w:rsidP="00A90683">
            <w:pPr>
              <w:rPr>
                <w:rFonts w:ascii="Arial" w:hAnsi="Arial" w:cs="Arial"/>
                <w:sz w:val="20"/>
                <w:szCs w:val="20"/>
              </w:rPr>
            </w:pPr>
          </w:p>
        </w:tc>
        <w:tc>
          <w:tcPr>
            <w:tcW w:w="2821" w:type="dxa"/>
          </w:tcPr>
          <w:p w14:paraId="02C33D58" w14:textId="1C5779D1" w:rsidR="006C6BC4" w:rsidRDefault="00D22065" w:rsidP="00A90683">
            <w:pPr>
              <w:spacing w:before="100" w:beforeAutospacing="1" w:after="100" w:afterAutospacing="1"/>
            </w:pPr>
            <w:r>
              <w:t>Rejected</w:t>
            </w:r>
            <w:r w:rsidR="006C6BC4">
              <w:t xml:space="preserve">. </w:t>
            </w:r>
          </w:p>
          <w:p w14:paraId="17150AF3" w14:textId="1CBE23AD" w:rsidR="006C6BC4" w:rsidRDefault="009D3755" w:rsidP="00A90683">
            <w:pPr>
              <w:pStyle w:val="NormalWeb"/>
              <w:rPr>
                <w:rFonts w:ascii="TimesNewRoman" w:eastAsia="TimesNewRoman" w:hAnsi="TimesNewRoman" w:cs="TimesNewRoman"/>
                <w:sz w:val="20"/>
                <w:szCs w:val="20"/>
              </w:rPr>
            </w:pPr>
            <w:r>
              <w:rPr>
                <w:rFonts w:ascii="TimesNewRoman" w:eastAsia="TimesNewRoman" w:hAnsi="TimesNewRoman" w:cs="TimesNewRoman"/>
                <w:sz w:val="20"/>
                <w:szCs w:val="20"/>
              </w:rPr>
              <w:t xml:space="preserve">I rejected this CID as </w:t>
            </w:r>
            <w:r w:rsidR="00F11DE1">
              <w:rPr>
                <w:rFonts w:ascii="TimesNewRoman" w:eastAsia="TimesNewRoman" w:hAnsi="TimesNewRoman" w:cs="TimesNewRoman"/>
                <w:sz w:val="20"/>
                <w:szCs w:val="20"/>
              </w:rPr>
              <w:t>the value of N, the number of beam sectors, is</w:t>
            </w:r>
            <w:r>
              <w:rPr>
                <w:rFonts w:ascii="TimesNewRoman" w:eastAsia="TimesNewRoman" w:hAnsi="TimesNewRoman" w:cs="TimesNewRoman"/>
                <w:sz w:val="20"/>
                <w:szCs w:val="20"/>
              </w:rPr>
              <w:t xml:space="preserve"> stated</w:t>
            </w:r>
            <w:r w:rsidR="00F11DE1">
              <w:rPr>
                <w:rFonts w:ascii="TimesNewRoman" w:eastAsia="TimesNewRoman" w:hAnsi="TimesNewRoman" w:cs="TimesNewRoman"/>
                <w:sz w:val="20"/>
                <w:szCs w:val="20"/>
              </w:rPr>
              <w:t xml:space="preserve"> or specified</w:t>
            </w:r>
            <w:r>
              <w:rPr>
                <w:rFonts w:ascii="TimesNewRoman" w:eastAsia="TimesNewRoman" w:hAnsi="TimesNewRoman" w:cs="TimesNewRoman"/>
                <w:sz w:val="20"/>
                <w:szCs w:val="20"/>
              </w:rPr>
              <w:t xml:space="preserve"> in </w:t>
            </w:r>
            <w:r w:rsidR="00F11DE1" w:rsidRPr="00F11DE1">
              <w:rPr>
                <w:rFonts w:ascii="TimesNewRoman" w:eastAsia="TimesNewRoman" w:hAnsi="TimesNewRoman" w:cs="TimesNewRoman"/>
                <w:sz w:val="20"/>
                <w:szCs w:val="20"/>
              </w:rPr>
              <w:t>DMG Sensing Capabilities element</w:t>
            </w:r>
            <w:r w:rsidR="00B63CE9">
              <w:rPr>
                <w:rFonts w:ascii="TimesNewRoman" w:eastAsia="TimesNewRoman" w:hAnsi="TimesNewRoman" w:cs="TimesNewRoman"/>
                <w:sz w:val="20"/>
                <w:szCs w:val="20"/>
              </w:rPr>
              <w:t xml:space="preserve">. </w:t>
            </w:r>
          </w:p>
          <w:p w14:paraId="1D51C5AD" w14:textId="256958DA" w:rsidR="006C6BC4" w:rsidRDefault="006C6BC4" w:rsidP="00A90683">
            <w:pPr>
              <w:pStyle w:val="NormalWeb"/>
            </w:pPr>
          </w:p>
          <w:p w14:paraId="65194D92" w14:textId="77777777" w:rsidR="006C6BC4" w:rsidRPr="007D6D72" w:rsidRDefault="006C6BC4" w:rsidP="00A90683">
            <w:pPr>
              <w:spacing w:before="100" w:beforeAutospacing="1" w:after="100" w:afterAutospacing="1"/>
              <w:rPr>
                <w:sz w:val="22"/>
              </w:rPr>
            </w:pPr>
          </w:p>
        </w:tc>
      </w:tr>
    </w:tbl>
    <w:p w14:paraId="4C112A82" w14:textId="00215F3F" w:rsidR="009D3755" w:rsidRDefault="009D3755" w:rsidP="008F7F5C">
      <w:pPr>
        <w:pStyle w:val="NormalWeb"/>
      </w:pPr>
    </w:p>
    <w:p w14:paraId="58A14A87" w14:textId="529F93A7" w:rsidR="00E62395" w:rsidRDefault="009D3755" w:rsidP="008F7F5C">
      <w:pPr>
        <w:pStyle w:val="NormalWeb"/>
      </w:pPr>
      <w:r>
        <w:t xml:space="preserve">This comment is </w:t>
      </w:r>
      <w:proofErr w:type="gramStart"/>
      <w:r>
        <w:t>similar to</w:t>
      </w:r>
      <w:proofErr w:type="gramEnd"/>
      <w:r>
        <w:t xml:space="preserve"> CID 6084. The commentor recommended for a self-contained </w:t>
      </w:r>
      <w:r w:rsidRPr="009D3755">
        <w:t>DMG Sensing Beam Descriptor element</w:t>
      </w:r>
      <w:r>
        <w:t xml:space="preserve"> (see the figure below) with an additional field for the value of N</w:t>
      </w:r>
      <w:r w:rsidRPr="009D3755">
        <w:t xml:space="preserve">, </w:t>
      </w:r>
    </w:p>
    <w:p w14:paraId="266D0C35" w14:textId="029FFAE8" w:rsidR="009D3755" w:rsidRDefault="009D3755" w:rsidP="009D3755">
      <w:pPr>
        <w:pStyle w:val="NormalWeb"/>
        <w:jc w:val="center"/>
      </w:pPr>
      <w:r>
        <w:rPr>
          <w:noProof/>
        </w:rPr>
        <w:drawing>
          <wp:inline distT="0" distB="0" distL="0" distR="0" wp14:anchorId="4E694928" wp14:editId="45CB04F6">
            <wp:extent cx="4950135" cy="1118540"/>
            <wp:effectExtent l="0" t="0" r="3175" b="0"/>
            <wp:docPr id="1869150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15088" name="Picture 18691508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9272" cy="1120605"/>
                    </a:xfrm>
                    <a:prstGeom prst="rect">
                      <a:avLst/>
                    </a:prstGeom>
                  </pic:spPr>
                </pic:pic>
              </a:graphicData>
            </a:graphic>
          </wp:inline>
        </w:drawing>
      </w:r>
    </w:p>
    <w:p w14:paraId="65C9CD52" w14:textId="15A8801C" w:rsidR="009D3755" w:rsidRDefault="009D3755" w:rsidP="008F7F5C">
      <w:pPr>
        <w:pStyle w:val="NormalWeb"/>
      </w:pPr>
      <w:r w:rsidRPr="009D3755">
        <w:t>rather than looking for the value N from a different element</w:t>
      </w:r>
      <w:r>
        <w:t xml:space="preserve">. In this case, the value of N is obtained from DMG Sensing Capabilities element, where N can be either the maximum number of TX Directions or the Maximum number of RX Directions. </w:t>
      </w:r>
    </w:p>
    <w:p w14:paraId="3FBACA69" w14:textId="0BE79EF8" w:rsidR="00E62395" w:rsidRDefault="00F11DE1" w:rsidP="009D3755">
      <w:pPr>
        <w:pStyle w:val="NormalWeb"/>
        <w:jc w:val="center"/>
      </w:pPr>
      <w:r>
        <w:rPr>
          <w:noProof/>
        </w:rPr>
        <w:lastRenderedPageBreak/>
        <w:drawing>
          <wp:inline distT="0" distB="0" distL="0" distR="0" wp14:anchorId="4FCA4C30" wp14:editId="1A22A12B">
            <wp:extent cx="4861578" cy="1760764"/>
            <wp:effectExtent l="0" t="0" r="2540" b="5080"/>
            <wp:docPr id="893812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812794" name="Picture 89381279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63359" cy="1761409"/>
                    </a:xfrm>
                    <a:prstGeom prst="rect">
                      <a:avLst/>
                    </a:prstGeom>
                  </pic:spPr>
                </pic:pic>
              </a:graphicData>
            </a:graphic>
          </wp:inline>
        </w:drawing>
      </w:r>
    </w:p>
    <w:p w14:paraId="7326D614" w14:textId="77777777" w:rsidR="00D22065" w:rsidRDefault="00D22065" w:rsidP="008F7F5C">
      <w:pPr>
        <w:pStyle w:val="NormalWeb"/>
      </w:pPr>
    </w:p>
    <w:p w14:paraId="0E5BA0E5" w14:textId="55849988" w:rsidR="00D22065" w:rsidRDefault="00D22065" w:rsidP="008F7F5C">
      <w:pPr>
        <w:pStyle w:val="NormalWeb"/>
      </w:pPr>
    </w:p>
    <w:p w14:paraId="188A25C9" w14:textId="77777777" w:rsidR="00D22065" w:rsidRDefault="00D22065">
      <w:pPr>
        <w:rPr>
          <w:bCs/>
        </w:rPr>
      </w:pPr>
    </w:p>
    <w:p w14:paraId="24FA28E2" w14:textId="77777777" w:rsidR="00E2492F" w:rsidRDefault="00E2492F">
      <w:pPr>
        <w:rPr>
          <w:bCs/>
        </w:rPr>
      </w:pPr>
    </w:p>
    <w:p w14:paraId="090C08B6" w14:textId="77777777" w:rsidR="009D3755" w:rsidRDefault="009D3755">
      <w:pPr>
        <w:rPr>
          <w:bCs/>
        </w:rPr>
      </w:pPr>
    </w:p>
    <w:p w14:paraId="4D4E95F0" w14:textId="77777777" w:rsidR="00D22065" w:rsidRDefault="00D22065">
      <w:pPr>
        <w:rPr>
          <w:bCs/>
        </w:rPr>
      </w:pPr>
    </w:p>
    <w:p w14:paraId="4E7789FF" w14:textId="77777777" w:rsidR="006D21A7" w:rsidRDefault="006D21A7">
      <w:pPr>
        <w:rPr>
          <w:bCs/>
        </w:rPr>
      </w:pPr>
    </w:p>
    <w:p w14:paraId="15776407" w14:textId="698CE10E" w:rsidR="00990A03" w:rsidRDefault="00945B79">
      <w:pPr>
        <w:rPr>
          <w:bCs/>
        </w:rPr>
      </w:pPr>
      <w:r>
        <w:rPr>
          <w:bCs/>
        </w:rPr>
        <w:t xml:space="preserve">SP: Do you agree to the resolutions of CIDs </w:t>
      </w:r>
      <w:r w:rsidR="009D3755" w:rsidRPr="00681485">
        <w:rPr>
          <w:sz w:val="22"/>
          <w:szCs w:val="20"/>
          <w:lang w:val="en-GB"/>
        </w:rPr>
        <w:t>6065</w:t>
      </w:r>
      <w:r w:rsidR="009D3755">
        <w:t xml:space="preserve">, </w:t>
      </w:r>
      <w:r w:rsidR="009D3755" w:rsidRPr="00681485">
        <w:rPr>
          <w:sz w:val="22"/>
          <w:szCs w:val="20"/>
          <w:lang w:val="en-GB"/>
        </w:rPr>
        <w:t>6084</w:t>
      </w:r>
      <w:r w:rsidR="009D3755">
        <w:t xml:space="preserve">, </w:t>
      </w:r>
      <w:r w:rsidR="009D3755" w:rsidRPr="00681485">
        <w:rPr>
          <w:sz w:val="22"/>
          <w:szCs w:val="20"/>
          <w:lang w:val="en-GB"/>
        </w:rPr>
        <w:t>6113</w:t>
      </w:r>
      <w:r>
        <w:t xml:space="preserve"> as depicted in 11-2</w:t>
      </w:r>
      <w:r w:rsidR="009D3755">
        <w:t>4</w:t>
      </w:r>
      <w:r>
        <w:t>-</w:t>
      </w:r>
      <w:r w:rsidR="006B0A19">
        <w:t>1420</w:t>
      </w:r>
      <w:r>
        <w:t>r</w:t>
      </w:r>
      <w:r w:rsidR="005D058F">
        <w:t>2</w:t>
      </w:r>
      <w:r w:rsidR="006B0A19">
        <w:t>?</w:t>
      </w:r>
    </w:p>
    <w:p w14:paraId="16DB6172" w14:textId="77777777" w:rsidR="00990A03" w:rsidRDefault="00990A03">
      <w:pPr>
        <w:rPr>
          <w:bCs/>
        </w:rPr>
      </w:pPr>
    </w:p>
    <w:p w14:paraId="2A7E1721" w14:textId="77777777" w:rsidR="00990A03" w:rsidRDefault="00990A03">
      <w:pPr>
        <w:rPr>
          <w:bCs/>
        </w:rPr>
      </w:pPr>
    </w:p>
    <w:p w14:paraId="2E568C01" w14:textId="77777777" w:rsidR="00990A03" w:rsidRDefault="00990A03">
      <w:pPr>
        <w:rPr>
          <w:bCs/>
        </w:rPr>
      </w:pPr>
    </w:p>
    <w:p w14:paraId="1612601A" w14:textId="77777777" w:rsidR="00990A03" w:rsidRDefault="00990A03">
      <w:pPr>
        <w:rPr>
          <w:bCs/>
        </w:rPr>
      </w:pPr>
    </w:p>
    <w:p w14:paraId="6F2E23B6" w14:textId="77777777" w:rsidR="00990A03" w:rsidRDefault="00990A03">
      <w:pPr>
        <w:rPr>
          <w:bCs/>
        </w:rPr>
      </w:pPr>
    </w:p>
    <w:p w14:paraId="6763703F" w14:textId="77777777" w:rsidR="00990A03" w:rsidRDefault="00990A03">
      <w:pPr>
        <w:rPr>
          <w:bCs/>
        </w:rPr>
      </w:pPr>
    </w:p>
    <w:p w14:paraId="504EC66E" w14:textId="581CE3FE" w:rsidR="00CA09B2" w:rsidRPr="00990A03" w:rsidRDefault="003450F1">
      <w:pPr>
        <w:rPr>
          <w:bCs/>
        </w:rPr>
      </w:pPr>
      <w:r>
        <w:rPr>
          <w:b/>
        </w:rPr>
        <w:t>re</w:t>
      </w:r>
      <w:r w:rsidR="00CA09B2">
        <w:rPr>
          <w:b/>
        </w:rPr>
        <w:t>ferences:</w:t>
      </w:r>
      <w:r w:rsidR="00E862D6">
        <w:rPr>
          <w:b/>
        </w:rPr>
        <w:t xml:space="preserve"> Draft P802.11bf_D</w:t>
      </w:r>
      <w:r w:rsidR="00E97422">
        <w:rPr>
          <w:b/>
        </w:rPr>
        <w:t>4</w:t>
      </w:r>
      <w:r w:rsidR="00E862D6">
        <w:rPr>
          <w:b/>
        </w:rPr>
        <w:t>.0</w:t>
      </w:r>
    </w:p>
    <w:sectPr w:rsidR="00CA09B2" w:rsidRPr="00990A03">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647FE" w14:textId="77777777" w:rsidR="005051C8" w:rsidRDefault="005051C8">
      <w:r>
        <w:separator/>
      </w:r>
    </w:p>
  </w:endnote>
  <w:endnote w:type="continuationSeparator" w:id="0">
    <w:p w14:paraId="650C4757" w14:textId="77777777" w:rsidR="005051C8" w:rsidRDefault="0050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Klee One"/>
    <w:panose1 w:val="020B0604020202020204"/>
    <w:charset w:val="80"/>
    <w:family w:val="auto"/>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A8C88" w14:textId="495C629A" w:rsidR="0029020B" w:rsidRDefault="00000000">
    <w:pPr>
      <w:pStyle w:val="Footer"/>
      <w:tabs>
        <w:tab w:val="clear" w:pos="6480"/>
        <w:tab w:val="center" w:pos="4680"/>
        <w:tab w:val="right" w:pos="9360"/>
      </w:tabs>
    </w:pPr>
    <w:fldSimple w:instr=" SUBJECT  \* MERGEFORMAT ">
      <w:r w:rsidR="0043085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D3755">
        <w:t>Pu (Perry) Wang</w:t>
      </w:r>
      <w:r w:rsidR="00430855">
        <w:t xml:space="preserve">, </w:t>
      </w:r>
      <w:r w:rsidR="009D3755">
        <w:t>MERL</w:t>
      </w:r>
    </w:fldSimple>
  </w:p>
  <w:p w14:paraId="78EE3FB4" w14:textId="77777777" w:rsidR="0029020B" w:rsidRDefault="0029020B" w:rsidP="009D375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8602F" w14:textId="77777777" w:rsidR="005051C8" w:rsidRDefault="005051C8">
      <w:r>
        <w:separator/>
      </w:r>
    </w:p>
  </w:footnote>
  <w:footnote w:type="continuationSeparator" w:id="0">
    <w:p w14:paraId="6ACBEA22" w14:textId="77777777" w:rsidR="005051C8" w:rsidRDefault="0050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25311" w14:textId="79951D07" w:rsidR="0029020B" w:rsidRDefault="009D3755">
    <w:pPr>
      <w:pStyle w:val="Header"/>
      <w:tabs>
        <w:tab w:val="clear" w:pos="6480"/>
        <w:tab w:val="center" w:pos="4680"/>
        <w:tab w:val="right" w:pos="9360"/>
      </w:tabs>
    </w:pPr>
    <w:r>
      <w:t>August 2024</w:t>
    </w:r>
    <w:r w:rsidR="0029020B">
      <w:tab/>
    </w:r>
    <w:r w:rsidR="0029020B">
      <w:tab/>
    </w:r>
    <w:fldSimple w:instr=" TITLE  \* MERGEFORMAT ">
      <w:r w:rsidR="00005756">
        <w:t>doc.: IEEE 802.11-2</w:t>
      </w:r>
      <w:r>
        <w:t>4</w:t>
      </w:r>
      <w:r w:rsidR="00005756">
        <w:t>/</w:t>
      </w:r>
      <w:r w:rsidR="006B0A19">
        <w:t>1420</w:t>
      </w:r>
      <w:r w:rsidR="00005756">
        <w:t>r</w:t>
      </w:r>
      <w:r w:rsidR="00652E98">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365849"/>
    <w:multiLevelType w:val="multilevel"/>
    <w:tmpl w:val="5D342D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num w:numId="1" w16cid:durableId="778184525">
    <w:abstractNumId w:val="2"/>
  </w:num>
  <w:num w:numId="2" w16cid:durableId="1059018268">
    <w:abstractNumId w:val="0"/>
  </w:num>
  <w:num w:numId="3" w16cid:durableId="2116442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01D8D"/>
    <w:rsid w:val="00005756"/>
    <w:rsid w:val="0000789A"/>
    <w:rsid w:val="00010595"/>
    <w:rsid w:val="00012F78"/>
    <w:rsid w:val="00014BFA"/>
    <w:rsid w:val="00017A5C"/>
    <w:rsid w:val="0002271F"/>
    <w:rsid w:val="0002363D"/>
    <w:rsid w:val="00024181"/>
    <w:rsid w:val="0002552A"/>
    <w:rsid w:val="00026A3E"/>
    <w:rsid w:val="00031ABD"/>
    <w:rsid w:val="00031F67"/>
    <w:rsid w:val="00032205"/>
    <w:rsid w:val="00032B77"/>
    <w:rsid w:val="00033121"/>
    <w:rsid w:val="000339D9"/>
    <w:rsid w:val="000446D2"/>
    <w:rsid w:val="000449E0"/>
    <w:rsid w:val="00044CC1"/>
    <w:rsid w:val="000469B3"/>
    <w:rsid w:val="00046E40"/>
    <w:rsid w:val="00046F89"/>
    <w:rsid w:val="00053115"/>
    <w:rsid w:val="000556E2"/>
    <w:rsid w:val="00056F45"/>
    <w:rsid w:val="00062167"/>
    <w:rsid w:val="000731AC"/>
    <w:rsid w:val="0008103E"/>
    <w:rsid w:val="00083458"/>
    <w:rsid w:val="00085434"/>
    <w:rsid w:val="000872B1"/>
    <w:rsid w:val="00087D4F"/>
    <w:rsid w:val="000927D9"/>
    <w:rsid w:val="00094A46"/>
    <w:rsid w:val="000A2FAA"/>
    <w:rsid w:val="000B0ABC"/>
    <w:rsid w:val="000B0BB2"/>
    <w:rsid w:val="000C014A"/>
    <w:rsid w:val="000C1ABF"/>
    <w:rsid w:val="000C2981"/>
    <w:rsid w:val="000C3269"/>
    <w:rsid w:val="000C6126"/>
    <w:rsid w:val="000C673E"/>
    <w:rsid w:val="000C7234"/>
    <w:rsid w:val="000C7FC0"/>
    <w:rsid w:val="000D2635"/>
    <w:rsid w:val="000E15CF"/>
    <w:rsid w:val="000E24F5"/>
    <w:rsid w:val="000E3C5F"/>
    <w:rsid w:val="000E48A6"/>
    <w:rsid w:val="000F599F"/>
    <w:rsid w:val="000F7488"/>
    <w:rsid w:val="000F78D0"/>
    <w:rsid w:val="000F7C03"/>
    <w:rsid w:val="00106F79"/>
    <w:rsid w:val="0011160E"/>
    <w:rsid w:val="0011222A"/>
    <w:rsid w:val="00112F1A"/>
    <w:rsid w:val="00113C0B"/>
    <w:rsid w:val="00115507"/>
    <w:rsid w:val="00117DC8"/>
    <w:rsid w:val="00120C2D"/>
    <w:rsid w:val="001244A4"/>
    <w:rsid w:val="00125148"/>
    <w:rsid w:val="00134CFA"/>
    <w:rsid w:val="00137161"/>
    <w:rsid w:val="00144008"/>
    <w:rsid w:val="0014675E"/>
    <w:rsid w:val="00147C23"/>
    <w:rsid w:val="00150596"/>
    <w:rsid w:val="001543A2"/>
    <w:rsid w:val="00154AFD"/>
    <w:rsid w:val="00160B06"/>
    <w:rsid w:val="001663F9"/>
    <w:rsid w:val="00172383"/>
    <w:rsid w:val="001726DD"/>
    <w:rsid w:val="00174952"/>
    <w:rsid w:val="001762CC"/>
    <w:rsid w:val="00176C3B"/>
    <w:rsid w:val="00187AB7"/>
    <w:rsid w:val="001938F6"/>
    <w:rsid w:val="001953B2"/>
    <w:rsid w:val="001960FC"/>
    <w:rsid w:val="00196CAB"/>
    <w:rsid w:val="001971AF"/>
    <w:rsid w:val="00197213"/>
    <w:rsid w:val="001A0067"/>
    <w:rsid w:val="001A0543"/>
    <w:rsid w:val="001A0C20"/>
    <w:rsid w:val="001A3FFA"/>
    <w:rsid w:val="001A5A04"/>
    <w:rsid w:val="001A6ED4"/>
    <w:rsid w:val="001B030E"/>
    <w:rsid w:val="001B24CC"/>
    <w:rsid w:val="001B62A9"/>
    <w:rsid w:val="001C116D"/>
    <w:rsid w:val="001C3264"/>
    <w:rsid w:val="001C3C41"/>
    <w:rsid w:val="001C7468"/>
    <w:rsid w:val="001D0F96"/>
    <w:rsid w:val="001D17A6"/>
    <w:rsid w:val="001D2B98"/>
    <w:rsid w:val="001D3B85"/>
    <w:rsid w:val="001D723B"/>
    <w:rsid w:val="001E187F"/>
    <w:rsid w:val="001E2136"/>
    <w:rsid w:val="001E2FF9"/>
    <w:rsid w:val="001E4E8E"/>
    <w:rsid w:val="001E7293"/>
    <w:rsid w:val="001F5ADE"/>
    <w:rsid w:val="001F6A95"/>
    <w:rsid w:val="0020423B"/>
    <w:rsid w:val="00206F1C"/>
    <w:rsid w:val="00211957"/>
    <w:rsid w:val="00216D51"/>
    <w:rsid w:val="00220C9C"/>
    <w:rsid w:val="0022524A"/>
    <w:rsid w:val="00230737"/>
    <w:rsid w:val="00231891"/>
    <w:rsid w:val="00234CE7"/>
    <w:rsid w:val="00241152"/>
    <w:rsid w:val="002455D3"/>
    <w:rsid w:val="002538BB"/>
    <w:rsid w:val="00253D01"/>
    <w:rsid w:val="00261B43"/>
    <w:rsid w:val="00273532"/>
    <w:rsid w:val="00274CB7"/>
    <w:rsid w:val="002772AD"/>
    <w:rsid w:val="00277E5F"/>
    <w:rsid w:val="00280DB8"/>
    <w:rsid w:val="002810DA"/>
    <w:rsid w:val="00283BB7"/>
    <w:rsid w:val="002859EA"/>
    <w:rsid w:val="0028650B"/>
    <w:rsid w:val="002870AE"/>
    <w:rsid w:val="00287A5E"/>
    <w:rsid w:val="0029020B"/>
    <w:rsid w:val="0029045C"/>
    <w:rsid w:val="00290735"/>
    <w:rsid w:val="00294495"/>
    <w:rsid w:val="0029466A"/>
    <w:rsid w:val="002A0590"/>
    <w:rsid w:val="002A05F6"/>
    <w:rsid w:val="002A0E97"/>
    <w:rsid w:val="002A77B7"/>
    <w:rsid w:val="002A7BA4"/>
    <w:rsid w:val="002B07BD"/>
    <w:rsid w:val="002B1D57"/>
    <w:rsid w:val="002B60B7"/>
    <w:rsid w:val="002B6CB6"/>
    <w:rsid w:val="002D0ED8"/>
    <w:rsid w:val="002D17F1"/>
    <w:rsid w:val="002D2493"/>
    <w:rsid w:val="002D2819"/>
    <w:rsid w:val="002D44BE"/>
    <w:rsid w:val="002D5FBF"/>
    <w:rsid w:val="002E2195"/>
    <w:rsid w:val="002E42B0"/>
    <w:rsid w:val="002F179E"/>
    <w:rsid w:val="002F41EC"/>
    <w:rsid w:val="002F45E3"/>
    <w:rsid w:val="002F57C0"/>
    <w:rsid w:val="003048C2"/>
    <w:rsid w:val="00305756"/>
    <w:rsid w:val="00312F98"/>
    <w:rsid w:val="003153E0"/>
    <w:rsid w:val="00316507"/>
    <w:rsid w:val="00316E71"/>
    <w:rsid w:val="003179EA"/>
    <w:rsid w:val="003220AE"/>
    <w:rsid w:val="00330B97"/>
    <w:rsid w:val="003377EC"/>
    <w:rsid w:val="003450F1"/>
    <w:rsid w:val="003460D6"/>
    <w:rsid w:val="00346B71"/>
    <w:rsid w:val="00346C58"/>
    <w:rsid w:val="00350C5D"/>
    <w:rsid w:val="0035437D"/>
    <w:rsid w:val="003603F5"/>
    <w:rsid w:val="00360D7D"/>
    <w:rsid w:val="00364480"/>
    <w:rsid w:val="00364B39"/>
    <w:rsid w:val="00364F6B"/>
    <w:rsid w:val="00387E78"/>
    <w:rsid w:val="0039096E"/>
    <w:rsid w:val="00391F3B"/>
    <w:rsid w:val="003932DA"/>
    <w:rsid w:val="0039401C"/>
    <w:rsid w:val="00394A27"/>
    <w:rsid w:val="003A0475"/>
    <w:rsid w:val="003A161F"/>
    <w:rsid w:val="003A2C2A"/>
    <w:rsid w:val="003B0E3A"/>
    <w:rsid w:val="003B1854"/>
    <w:rsid w:val="003B1B61"/>
    <w:rsid w:val="003B60D9"/>
    <w:rsid w:val="003C115A"/>
    <w:rsid w:val="003C5E68"/>
    <w:rsid w:val="003C6DD8"/>
    <w:rsid w:val="003D08EF"/>
    <w:rsid w:val="003D0F1E"/>
    <w:rsid w:val="003E15DA"/>
    <w:rsid w:val="003E41E2"/>
    <w:rsid w:val="003E4714"/>
    <w:rsid w:val="003E5D3C"/>
    <w:rsid w:val="003E76F5"/>
    <w:rsid w:val="003F567B"/>
    <w:rsid w:val="003F578C"/>
    <w:rsid w:val="003F60A3"/>
    <w:rsid w:val="004042F2"/>
    <w:rsid w:val="00410048"/>
    <w:rsid w:val="00411F90"/>
    <w:rsid w:val="00415145"/>
    <w:rsid w:val="004178EA"/>
    <w:rsid w:val="00423612"/>
    <w:rsid w:val="00426BE2"/>
    <w:rsid w:val="00427598"/>
    <w:rsid w:val="004302F1"/>
    <w:rsid w:val="00430855"/>
    <w:rsid w:val="00435DAF"/>
    <w:rsid w:val="00441B12"/>
    <w:rsid w:val="00442037"/>
    <w:rsid w:val="00442CDB"/>
    <w:rsid w:val="004437EC"/>
    <w:rsid w:val="00443DC4"/>
    <w:rsid w:val="00444BB7"/>
    <w:rsid w:val="0044571D"/>
    <w:rsid w:val="00446FBD"/>
    <w:rsid w:val="00450F13"/>
    <w:rsid w:val="0045101F"/>
    <w:rsid w:val="004570DD"/>
    <w:rsid w:val="00457621"/>
    <w:rsid w:val="0046091E"/>
    <w:rsid w:val="0046209D"/>
    <w:rsid w:val="004672FC"/>
    <w:rsid w:val="00474C30"/>
    <w:rsid w:val="004754B9"/>
    <w:rsid w:val="004758DF"/>
    <w:rsid w:val="00476B50"/>
    <w:rsid w:val="004839C9"/>
    <w:rsid w:val="004846AA"/>
    <w:rsid w:val="004876B2"/>
    <w:rsid w:val="004918C3"/>
    <w:rsid w:val="00496E5E"/>
    <w:rsid w:val="004A01E3"/>
    <w:rsid w:val="004A0775"/>
    <w:rsid w:val="004A0A10"/>
    <w:rsid w:val="004A549F"/>
    <w:rsid w:val="004A67D2"/>
    <w:rsid w:val="004B064B"/>
    <w:rsid w:val="004B38A5"/>
    <w:rsid w:val="004B3DAF"/>
    <w:rsid w:val="004B5053"/>
    <w:rsid w:val="004B5715"/>
    <w:rsid w:val="004B5DD3"/>
    <w:rsid w:val="004B73B6"/>
    <w:rsid w:val="004C1C23"/>
    <w:rsid w:val="004C2523"/>
    <w:rsid w:val="004D27B9"/>
    <w:rsid w:val="004D4F5A"/>
    <w:rsid w:val="004D50BC"/>
    <w:rsid w:val="004E0FCD"/>
    <w:rsid w:val="004E2E5D"/>
    <w:rsid w:val="004F00C5"/>
    <w:rsid w:val="004F0CA3"/>
    <w:rsid w:val="004F6316"/>
    <w:rsid w:val="004F7040"/>
    <w:rsid w:val="00503BE5"/>
    <w:rsid w:val="00503E3B"/>
    <w:rsid w:val="005051C8"/>
    <w:rsid w:val="0050683F"/>
    <w:rsid w:val="00507F26"/>
    <w:rsid w:val="005143AF"/>
    <w:rsid w:val="00514E99"/>
    <w:rsid w:val="00515D5F"/>
    <w:rsid w:val="0051715F"/>
    <w:rsid w:val="0052001B"/>
    <w:rsid w:val="005203DB"/>
    <w:rsid w:val="00522CF7"/>
    <w:rsid w:val="00524FB7"/>
    <w:rsid w:val="00533A67"/>
    <w:rsid w:val="00536414"/>
    <w:rsid w:val="005404C5"/>
    <w:rsid w:val="00541CB4"/>
    <w:rsid w:val="00542D82"/>
    <w:rsid w:val="00544C31"/>
    <w:rsid w:val="00544CB0"/>
    <w:rsid w:val="00556DDB"/>
    <w:rsid w:val="00563BF0"/>
    <w:rsid w:val="00563DA2"/>
    <w:rsid w:val="00567E2B"/>
    <w:rsid w:val="00572455"/>
    <w:rsid w:val="00573FBE"/>
    <w:rsid w:val="005740AA"/>
    <w:rsid w:val="005747F1"/>
    <w:rsid w:val="005759EF"/>
    <w:rsid w:val="0058536F"/>
    <w:rsid w:val="0059294D"/>
    <w:rsid w:val="00595F7D"/>
    <w:rsid w:val="00597223"/>
    <w:rsid w:val="005A5301"/>
    <w:rsid w:val="005A5F30"/>
    <w:rsid w:val="005A7E5F"/>
    <w:rsid w:val="005B333A"/>
    <w:rsid w:val="005B4A8A"/>
    <w:rsid w:val="005B5DB2"/>
    <w:rsid w:val="005B7395"/>
    <w:rsid w:val="005C2C41"/>
    <w:rsid w:val="005C3B87"/>
    <w:rsid w:val="005C488C"/>
    <w:rsid w:val="005C54B2"/>
    <w:rsid w:val="005C594C"/>
    <w:rsid w:val="005C740F"/>
    <w:rsid w:val="005D058F"/>
    <w:rsid w:val="005D324C"/>
    <w:rsid w:val="005D5261"/>
    <w:rsid w:val="005D5C58"/>
    <w:rsid w:val="005E2A8C"/>
    <w:rsid w:val="005E49C3"/>
    <w:rsid w:val="005F0310"/>
    <w:rsid w:val="005F0BA3"/>
    <w:rsid w:val="005F2243"/>
    <w:rsid w:val="005F6979"/>
    <w:rsid w:val="00601998"/>
    <w:rsid w:val="00602959"/>
    <w:rsid w:val="006050E8"/>
    <w:rsid w:val="00606F47"/>
    <w:rsid w:val="006071D8"/>
    <w:rsid w:val="006104DD"/>
    <w:rsid w:val="00610F2F"/>
    <w:rsid w:val="00611961"/>
    <w:rsid w:val="00612C67"/>
    <w:rsid w:val="0061567E"/>
    <w:rsid w:val="00616B8C"/>
    <w:rsid w:val="006177D4"/>
    <w:rsid w:val="006213C8"/>
    <w:rsid w:val="0062440B"/>
    <w:rsid w:val="00626AAE"/>
    <w:rsid w:val="00627CC2"/>
    <w:rsid w:val="00632528"/>
    <w:rsid w:val="00633F41"/>
    <w:rsid w:val="006340A6"/>
    <w:rsid w:val="00634108"/>
    <w:rsid w:val="00634EB5"/>
    <w:rsid w:val="00640E4C"/>
    <w:rsid w:val="00645C3D"/>
    <w:rsid w:val="006503C7"/>
    <w:rsid w:val="006504CC"/>
    <w:rsid w:val="0065083C"/>
    <w:rsid w:val="00652E98"/>
    <w:rsid w:val="00653792"/>
    <w:rsid w:val="00653DF6"/>
    <w:rsid w:val="00660167"/>
    <w:rsid w:val="00660ADC"/>
    <w:rsid w:val="00660D7D"/>
    <w:rsid w:val="006612DE"/>
    <w:rsid w:val="0066154A"/>
    <w:rsid w:val="00661B7D"/>
    <w:rsid w:val="00662B39"/>
    <w:rsid w:val="00663D01"/>
    <w:rsid w:val="006666F4"/>
    <w:rsid w:val="00672206"/>
    <w:rsid w:val="00674B23"/>
    <w:rsid w:val="00680559"/>
    <w:rsid w:val="00681485"/>
    <w:rsid w:val="00683B82"/>
    <w:rsid w:val="00686D29"/>
    <w:rsid w:val="00690815"/>
    <w:rsid w:val="00690B30"/>
    <w:rsid w:val="00691F23"/>
    <w:rsid w:val="00694127"/>
    <w:rsid w:val="00694BDF"/>
    <w:rsid w:val="006A0D80"/>
    <w:rsid w:val="006A38E4"/>
    <w:rsid w:val="006A4C84"/>
    <w:rsid w:val="006A5543"/>
    <w:rsid w:val="006A7F24"/>
    <w:rsid w:val="006B0A19"/>
    <w:rsid w:val="006B344D"/>
    <w:rsid w:val="006B502E"/>
    <w:rsid w:val="006B504B"/>
    <w:rsid w:val="006B6667"/>
    <w:rsid w:val="006C032B"/>
    <w:rsid w:val="006C0727"/>
    <w:rsid w:val="006C1490"/>
    <w:rsid w:val="006C25F8"/>
    <w:rsid w:val="006C43DF"/>
    <w:rsid w:val="006C6BC4"/>
    <w:rsid w:val="006C7B55"/>
    <w:rsid w:val="006D0573"/>
    <w:rsid w:val="006D097A"/>
    <w:rsid w:val="006D21A7"/>
    <w:rsid w:val="006D50CE"/>
    <w:rsid w:val="006D6BE8"/>
    <w:rsid w:val="006D7167"/>
    <w:rsid w:val="006E145F"/>
    <w:rsid w:val="006F1210"/>
    <w:rsid w:val="006F381E"/>
    <w:rsid w:val="007028B5"/>
    <w:rsid w:val="007067EC"/>
    <w:rsid w:val="00706D15"/>
    <w:rsid w:val="0070753C"/>
    <w:rsid w:val="00707C5F"/>
    <w:rsid w:val="00707ED5"/>
    <w:rsid w:val="00707F81"/>
    <w:rsid w:val="00711F14"/>
    <w:rsid w:val="00714347"/>
    <w:rsid w:val="00717C36"/>
    <w:rsid w:val="00717E6E"/>
    <w:rsid w:val="0072327A"/>
    <w:rsid w:val="00724A1D"/>
    <w:rsid w:val="00724ABC"/>
    <w:rsid w:val="00725D51"/>
    <w:rsid w:val="0072651D"/>
    <w:rsid w:val="0072787A"/>
    <w:rsid w:val="007423C0"/>
    <w:rsid w:val="00743251"/>
    <w:rsid w:val="007438A6"/>
    <w:rsid w:val="0075277A"/>
    <w:rsid w:val="007532B3"/>
    <w:rsid w:val="00753FCE"/>
    <w:rsid w:val="00760065"/>
    <w:rsid w:val="00762E26"/>
    <w:rsid w:val="0076310D"/>
    <w:rsid w:val="0076405C"/>
    <w:rsid w:val="00770572"/>
    <w:rsid w:val="00772619"/>
    <w:rsid w:val="007740C7"/>
    <w:rsid w:val="00774642"/>
    <w:rsid w:val="007813A9"/>
    <w:rsid w:val="00790A2B"/>
    <w:rsid w:val="007A2667"/>
    <w:rsid w:val="007A4319"/>
    <w:rsid w:val="007B06DC"/>
    <w:rsid w:val="007B15B1"/>
    <w:rsid w:val="007B5583"/>
    <w:rsid w:val="007C6B06"/>
    <w:rsid w:val="007C6B5C"/>
    <w:rsid w:val="007D1706"/>
    <w:rsid w:val="007D41B2"/>
    <w:rsid w:val="007D6B9C"/>
    <w:rsid w:val="007D7FF3"/>
    <w:rsid w:val="007E0889"/>
    <w:rsid w:val="007E17DE"/>
    <w:rsid w:val="007E338E"/>
    <w:rsid w:val="007F3F1E"/>
    <w:rsid w:val="007F534A"/>
    <w:rsid w:val="007F55F4"/>
    <w:rsid w:val="008020E4"/>
    <w:rsid w:val="00802DC4"/>
    <w:rsid w:val="00805764"/>
    <w:rsid w:val="008115DB"/>
    <w:rsid w:val="00811A9D"/>
    <w:rsid w:val="008126E1"/>
    <w:rsid w:val="00815DEE"/>
    <w:rsid w:val="00820409"/>
    <w:rsid w:val="00825AE4"/>
    <w:rsid w:val="00831288"/>
    <w:rsid w:val="00841668"/>
    <w:rsid w:val="00844AA8"/>
    <w:rsid w:val="00845806"/>
    <w:rsid w:val="00845DFC"/>
    <w:rsid w:val="0085021D"/>
    <w:rsid w:val="00851D1D"/>
    <w:rsid w:val="008600DE"/>
    <w:rsid w:val="00860736"/>
    <w:rsid w:val="008650FD"/>
    <w:rsid w:val="008654B1"/>
    <w:rsid w:val="00865898"/>
    <w:rsid w:val="00871D9F"/>
    <w:rsid w:val="00874CEC"/>
    <w:rsid w:val="00874F2A"/>
    <w:rsid w:val="00875696"/>
    <w:rsid w:val="00877BE2"/>
    <w:rsid w:val="00883F28"/>
    <w:rsid w:val="00883F50"/>
    <w:rsid w:val="00886DB2"/>
    <w:rsid w:val="00892C71"/>
    <w:rsid w:val="008930AB"/>
    <w:rsid w:val="008A4239"/>
    <w:rsid w:val="008B0979"/>
    <w:rsid w:val="008B0C8B"/>
    <w:rsid w:val="008B4A5F"/>
    <w:rsid w:val="008C1FD6"/>
    <w:rsid w:val="008C3AAA"/>
    <w:rsid w:val="008C52B3"/>
    <w:rsid w:val="008C6ABB"/>
    <w:rsid w:val="008D1003"/>
    <w:rsid w:val="008D14F4"/>
    <w:rsid w:val="008E1EAB"/>
    <w:rsid w:val="008E2930"/>
    <w:rsid w:val="008E3272"/>
    <w:rsid w:val="008E3295"/>
    <w:rsid w:val="008E6A3E"/>
    <w:rsid w:val="008F6536"/>
    <w:rsid w:val="008F7CD5"/>
    <w:rsid w:val="008F7E2C"/>
    <w:rsid w:val="008F7F5C"/>
    <w:rsid w:val="00901246"/>
    <w:rsid w:val="0090464D"/>
    <w:rsid w:val="00904E68"/>
    <w:rsid w:val="00906B5A"/>
    <w:rsid w:val="00906D92"/>
    <w:rsid w:val="0091246C"/>
    <w:rsid w:val="00913625"/>
    <w:rsid w:val="00913677"/>
    <w:rsid w:val="00924D54"/>
    <w:rsid w:val="009262A5"/>
    <w:rsid w:val="00926558"/>
    <w:rsid w:val="0092734D"/>
    <w:rsid w:val="00931E55"/>
    <w:rsid w:val="00932841"/>
    <w:rsid w:val="00934ACF"/>
    <w:rsid w:val="00936220"/>
    <w:rsid w:val="00937DF5"/>
    <w:rsid w:val="00945062"/>
    <w:rsid w:val="00945B79"/>
    <w:rsid w:val="00945F8D"/>
    <w:rsid w:val="00961DD0"/>
    <w:rsid w:val="00962B2E"/>
    <w:rsid w:val="00982B77"/>
    <w:rsid w:val="00985E6D"/>
    <w:rsid w:val="00990A03"/>
    <w:rsid w:val="00990E4E"/>
    <w:rsid w:val="009A18E3"/>
    <w:rsid w:val="009A2F41"/>
    <w:rsid w:val="009B2835"/>
    <w:rsid w:val="009B581B"/>
    <w:rsid w:val="009B65CF"/>
    <w:rsid w:val="009C1F82"/>
    <w:rsid w:val="009C6136"/>
    <w:rsid w:val="009C7E1D"/>
    <w:rsid w:val="009D0C38"/>
    <w:rsid w:val="009D3755"/>
    <w:rsid w:val="009D4108"/>
    <w:rsid w:val="009D7384"/>
    <w:rsid w:val="009D751C"/>
    <w:rsid w:val="009E24AB"/>
    <w:rsid w:val="009E6E1B"/>
    <w:rsid w:val="009F0387"/>
    <w:rsid w:val="009F1227"/>
    <w:rsid w:val="009F17E7"/>
    <w:rsid w:val="009F2FBC"/>
    <w:rsid w:val="009F3E13"/>
    <w:rsid w:val="009F7F7A"/>
    <w:rsid w:val="00A026BA"/>
    <w:rsid w:val="00A06402"/>
    <w:rsid w:val="00A06C10"/>
    <w:rsid w:val="00A13FDF"/>
    <w:rsid w:val="00A21E93"/>
    <w:rsid w:val="00A22211"/>
    <w:rsid w:val="00A229F6"/>
    <w:rsid w:val="00A30635"/>
    <w:rsid w:val="00A44593"/>
    <w:rsid w:val="00A516B8"/>
    <w:rsid w:val="00A53F51"/>
    <w:rsid w:val="00A575B6"/>
    <w:rsid w:val="00A60179"/>
    <w:rsid w:val="00A601B6"/>
    <w:rsid w:val="00A61C7E"/>
    <w:rsid w:val="00A67319"/>
    <w:rsid w:val="00A704EB"/>
    <w:rsid w:val="00A712A2"/>
    <w:rsid w:val="00A75EB8"/>
    <w:rsid w:val="00A76671"/>
    <w:rsid w:val="00A7780D"/>
    <w:rsid w:val="00A82D8C"/>
    <w:rsid w:val="00A838B2"/>
    <w:rsid w:val="00A838D0"/>
    <w:rsid w:val="00A85955"/>
    <w:rsid w:val="00A93918"/>
    <w:rsid w:val="00A96D0E"/>
    <w:rsid w:val="00A973C5"/>
    <w:rsid w:val="00A97D42"/>
    <w:rsid w:val="00AA427C"/>
    <w:rsid w:val="00AA5CA0"/>
    <w:rsid w:val="00AA7FE8"/>
    <w:rsid w:val="00AB040B"/>
    <w:rsid w:val="00AB1E66"/>
    <w:rsid w:val="00AB43A9"/>
    <w:rsid w:val="00AB6A59"/>
    <w:rsid w:val="00AC2EF1"/>
    <w:rsid w:val="00AC5170"/>
    <w:rsid w:val="00AD40B7"/>
    <w:rsid w:val="00AE4A80"/>
    <w:rsid w:val="00AE5DD0"/>
    <w:rsid w:val="00AF03E2"/>
    <w:rsid w:val="00AF1040"/>
    <w:rsid w:val="00AF1B12"/>
    <w:rsid w:val="00B016A1"/>
    <w:rsid w:val="00B0175D"/>
    <w:rsid w:val="00B04704"/>
    <w:rsid w:val="00B04ADD"/>
    <w:rsid w:val="00B04F0A"/>
    <w:rsid w:val="00B06400"/>
    <w:rsid w:val="00B11763"/>
    <w:rsid w:val="00B13CF8"/>
    <w:rsid w:val="00B17605"/>
    <w:rsid w:val="00B23137"/>
    <w:rsid w:val="00B2655D"/>
    <w:rsid w:val="00B266F4"/>
    <w:rsid w:val="00B326F5"/>
    <w:rsid w:val="00B33A97"/>
    <w:rsid w:val="00B373C0"/>
    <w:rsid w:val="00B41348"/>
    <w:rsid w:val="00B44FAE"/>
    <w:rsid w:val="00B450B4"/>
    <w:rsid w:val="00B46336"/>
    <w:rsid w:val="00B5385B"/>
    <w:rsid w:val="00B53B36"/>
    <w:rsid w:val="00B54A8A"/>
    <w:rsid w:val="00B57BB1"/>
    <w:rsid w:val="00B602D3"/>
    <w:rsid w:val="00B61177"/>
    <w:rsid w:val="00B6255C"/>
    <w:rsid w:val="00B62985"/>
    <w:rsid w:val="00B63CE9"/>
    <w:rsid w:val="00B66FCB"/>
    <w:rsid w:val="00B77748"/>
    <w:rsid w:val="00B77A1A"/>
    <w:rsid w:val="00B81C56"/>
    <w:rsid w:val="00B82DDA"/>
    <w:rsid w:val="00B83C33"/>
    <w:rsid w:val="00B85134"/>
    <w:rsid w:val="00B91E58"/>
    <w:rsid w:val="00B959C4"/>
    <w:rsid w:val="00B95FF7"/>
    <w:rsid w:val="00B97497"/>
    <w:rsid w:val="00B9789D"/>
    <w:rsid w:val="00BA02BF"/>
    <w:rsid w:val="00BB2E62"/>
    <w:rsid w:val="00BC2225"/>
    <w:rsid w:val="00BC3EBB"/>
    <w:rsid w:val="00BD1571"/>
    <w:rsid w:val="00BD3452"/>
    <w:rsid w:val="00BD458C"/>
    <w:rsid w:val="00BE2D8F"/>
    <w:rsid w:val="00BE5274"/>
    <w:rsid w:val="00BE68C2"/>
    <w:rsid w:val="00BF1566"/>
    <w:rsid w:val="00BF63CF"/>
    <w:rsid w:val="00BF7BD8"/>
    <w:rsid w:val="00C03DCC"/>
    <w:rsid w:val="00C04BB9"/>
    <w:rsid w:val="00C04CC0"/>
    <w:rsid w:val="00C132AA"/>
    <w:rsid w:val="00C141A0"/>
    <w:rsid w:val="00C227A9"/>
    <w:rsid w:val="00C23F22"/>
    <w:rsid w:val="00C267AB"/>
    <w:rsid w:val="00C34683"/>
    <w:rsid w:val="00C362D1"/>
    <w:rsid w:val="00C47A38"/>
    <w:rsid w:val="00C47B2A"/>
    <w:rsid w:val="00C51716"/>
    <w:rsid w:val="00C54E77"/>
    <w:rsid w:val="00C56469"/>
    <w:rsid w:val="00C56C1E"/>
    <w:rsid w:val="00C6321A"/>
    <w:rsid w:val="00C674E0"/>
    <w:rsid w:val="00C70A04"/>
    <w:rsid w:val="00C71F9B"/>
    <w:rsid w:val="00C776A3"/>
    <w:rsid w:val="00C8438A"/>
    <w:rsid w:val="00C86889"/>
    <w:rsid w:val="00C869BE"/>
    <w:rsid w:val="00C90CAA"/>
    <w:rsid w:val="00C93A42"/>
    <w:rsid w:val="00C952EE"/>
    <w:rsid w:val="00C97F91"/>
    <w:rsid w:val="00CA034B"/>
    <w:rsid w:val="00CA09B2"/>
    <w:rsid w:val="00CA4BDA"/>
    <w:rsid w:val="00CA6118"/>
    <w:rsid w:val="00CB062F"/>
    <w:rsid w:val="00CB1389"/>
    <w:rsid w:val="00CB2B95"/>
    <w:rsid w:val="00CB6483"/>
    <w:rsid w:val="00CC28D5"/>
    <w:rsid w:val="00CC3E13"/>
    <w:rsid w:val="00CC49CC"/>
    <w:rsid w:val="00CD2FCF"/>
    <w:rsid w:val="00CD4AA2"/>
    <w:rsid w:val="00CD751D"/>
    <w:rsid w:val="00CE1A78"/>
    <w:rsid w:val="00CE1DD8"/>
    <w:rsid w:val="00CF78F0"/>
    <w:rsid w:val="00D016C8"/>
    <w:rsid w:val="00D017BC"/>
    <w:rsid w:val="00D04569"/>
    <w:rsid w:val="00D04B9F"/>
    <w:rsid w:val="00D0555D"/>
    <w:rsid w:val="00D07101"/>
    <w:rsid w:val="00D07991"/>
    <w:rsid w:val="00D10227"/>
    <w:rsid w:val="00D12305"/>
    <w:rsid w:val="00D12969"/>
    <w:rsid w:val="00D13E9E"/>
    <w:rsid w:val="00D17FCC"/>
    <w:rsid w:val="00D21DFC"/>
    <w:rsid w:val="00D22065"/>
    <w:rsid w:val="00D22DEB"/>
    <w:rsid w:val="00D24036"/>
    <w:rsid w:val="00D241BF"/>
    <w:rsid w:val="00D24EBD"/>
    <w:rsid w:val="00D269CA"/>
    <w:rsid w:val="00D3119B"/>
    <w:rsid w:val="00D31F94"/>
    <w:rsid w:val="00D33430"/>
    <w:rsid w:val="00D3343E"/>
    <w:rsid w:val="00D346F1"/>
    <w:rsid w:val="00D3545C"/>
    <w:rsid w:val="00D357FF"/>
    <w:rsid w:val="00D35B36"/>
    <w:rsid w:val="00D36EC8"/>
    <w:rsid w:val="00D45B80"/>
    <w:rsid w:val="00D45CAD"/>
    <w:rsid w:val="00D504D8"/>
    <w:rsid w:val="00D50681"/>
    <w:rsid w:val="00D5116F"/>
    <w:rsid w:val="00D55BD1"/>
    <w:rsid w:val="00D61E76"/>
    <w:rsid w:val="00D62F14"/>
    <w:rsid w:val="00D710CF"/>
    <w:rsid w:val="00D71560"/>
    <w:rsid w:val="00D71E0E"/>
    <w:rsid w:val="00D73E17"/>
    <w:rsid w:val="00D751A4"/>
    <w:rsid w:val="00D85D70"/>
    <w:rsid w:val="00D85F33"/>
    <w:rsid w:val="00D8788B"/>
    <w:rsid w:val="00D90B88"/>
    <w:rsid w:val="00D93D5E"/>
    <w:rsid w:val="00D9722D"/>
    <w:rsid w:val="00DA42F0"/>
    <w:rsid w:val="00DA58A2"/>
    <w:rsid w:val="00DA5E80"/>
    <w:rsid w:val="00DA6436"/>
    <w:rsid w:val="00DA780E"/>
    <w:rsid w:val="00DA7926"/>
    <w:rsid w:val="00DB24F9"/>
    <w:rsid w:val="00DB2EBA"/>
    <w:rsid w:val="00DB5D9A"/>
    <w:rsid w:val="00DC0860"/>
    <w:rsid w:val="00DC5A7B"/>
    <w:rsid w:val="00DC6D50"/>
    <w:rsid w:val="00DD4154"/>
    <w:rsid w:val="00DD66DF"/>
    <w:rsid w:val="00DE080D"/>
    <w:rsid w:val="00DE2F63"/>
    <w:rsid w:val="00DE439D"/>
    <w:rsid w:val="00DE5628"/>
    <w:rsid w:val="00DF021A"/>
    <w:rsid w:val="00DF4511"/>
    <w:rsid w:val="00DF469D"/>
    <w:rsid w:val="00DF5A9F"/>
    <w:rsid w:val="00DF5ABB"/>
    <w:rsid w:val="00E01079"/>
    <w:rsid w:val="00E03647"/>
    <w:rsid w:val="00E061D8"/>
    <w:rsid w:val="00E06622"/>
    <w:rsid w:val="00E12ABF"/>
    <w:rsid w:val="00E210F9"/>
    <w:rsid w:val="00E21548"/>
    <w:rsid w:val="00E2492F"/>
    <w:rsid w:val="00E2692E"/>
    <w:rsid w:val="00E26A18"/>
    <w:rsid w:val="00E33DDD"/>
    <w:rsid w:val="00E35DF5"/>
    <w:rsid w:val="00E36EED"/>
    <w:rsid w:val="00E439C7"/>
    <w:rsid w:val="00E43AF7"/>
    <w:rsid w:val="00E46AF8"/>
    <w:rsid w:val="00E47918"/>
    <w:rsid w:val="00E513BC"/>
    <w:rsid w:val="00E515F9"/>
    <w:rsid w:val="00E51AEA"/>
    <w:rsid w:val="00E54B3E"/>
    <w:rsid w:val="00E57804"/>
    <w:rsid w:val="00E62395"/>
    <w:rsid w:val="00E66A56"/>
    <w:rsid w:val="00E66DE2"/>
    <w:rsid w:val="00E70939"/>
    <w:rsid w:val="00E7763F"/>
    <w:rsid w:val="00E80575"/>
    <w:rsid w:val="00E82910"/>
    <w:rsid w:val="00E82BDF"/>
    <w:rsid w:val="00E862D6"/>
    <w:rsid w:val="00E87681"/>
    <w:rsid w:val="00E9306F"/>
    <w:rsid w:val="00E9624C"/>
    <w:rsid w:val="00E97422"/>
    <w:rsid w:val="00EA35B4"/>
    <w:rsid w:val="00EA3899"/>
    <w:rsid w:val="00EA5391"/>
    <w:rsid w:val="00EB0B1A"/>
    <w:rsid w:val="00EB4168"/>
    <w:rsid w:val="00EB72C1"/>
    <w:rsid w:val="00EC3726"/>
    <w:rsid w:val="00EC509D"/>
    <w:rsid w:val="00ED08D5"/>
    <w:rsid w:val="00ED09B0"/>
    <w:rsid w:val="00ED1BCF"/>
    <w:rsid w:val="00ED25D2"/>
    <w:rsid w:val="00ED4659"/>
    <w:rsid w:val="00ED4D3A"/>
    <w:rsid w:val="00ED6794"/>
    <w:rsid w:val="00EE1C46"/>
    <w:rsid w:val="00EE33AE"/>
    <w:rsid w:val="00EE57B4"/>
    <w:rsid w:val="00EF007C"/>
    <w:rsid w:val="00EF62A3"/>
    <w:rsid w:val="00F01CB4"/>
    <w:rsid w:val="00F033C0"/>
    <w:rsid w:val="00F03699"/>
    <w:rsid w:val="00F03A8E"/>
    <w:rsid w:val="00F0661A"/>
    <w:rsid w:val="00F07BF9"/>
    <w:rsid w:val="00F10ED1"/>
    <w:rsid w:val="00F11DE1"/>
    <w:rsid w:val="00F15ACE"/>
    <w:rsid w:val="00F22634"/>
    <w:rsid w:val="00F249B7"/>
    <w:rsid w:val="00F25E37"/>
    <w:rsid w:val="00F30DDB"/>
    <w:rsid w:val="00F330D3"/>
    <w:rsid w:val="00F3378E"/>
    <w:rsid w:val="00F364E7"/>
    <w:rsid w:val="00F42534"/>
    <w:rsid w:val="00F43D03"/>
    <w:rsid w:val="00F51488"/>
    <w:rsid w:val="00F52F1C"/>
    <w:rsid w:val="00F5744F"/>
    <w:rsid w:val="00F638D7"/>
    <w:rsid w:val="00F64453"/>
    <w:rsid w:val="00F64543"/>
    <w:rsid w:val="00F67E92"/>
    <w:rsid w:val="00F769B8"/>
    <w:rsid w:val="00F84805"/>
    <w:rsid w:val="00F86FD4"/>
    <w:rsid w:val="00F910CC"/>
    <w:rsid w:val="00F93EE4"/>
    <w:rsid w:val="00F94AA8"/>
    <w:rsid w:val="00FA71CB"/>
    <w:rsid w:val="00FB44ED"/>
    <w:rsid w:val="00FB5BA9"/>
    <w:rsid w:val="00FC3DF2"/>
    <w:rsid w:val="00FC5AE6"/>
    <w:rsid w:val="00FD2C76"/>
    <w:rsid w:val="00FE4F15"/>
    <w:rsid w:val="00FE5857"/>
    <w:rsid w:val="00FF0EC8"/>
    <w:rsid w:val="00FF2C35"/>
    <w:rsid w:val="00FF551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2065"/>
    <w:rPr>
      <w:sz w:val="24"/>
      <w:szCs w:val="24"/>
      <w:lang w:eastAsia="zh-CN"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uiPriority w:val="39"/>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 w:type="character" w:styleId="Strong">
    <w:name w:val="Strong"/>
    <w:basedOn w:val="DefaultParagraphFont"/>
    <w:uiPriority w:val="22"/>
    <w:qFormat/>
    <w:rsid w:val="004178EA"/>
    <w:rPr>
      <w:b/>
      <w:bCs/>
    </w:rPr>
  </w:style>
  <w:style w:type="paragraph" w:styleId="NormalWeb">
    <w:name w:val="Normal (Web)"/>
    <w:basedOn w:val="Normal"/>
    <w:uiPriority w:val="99"/>
    <w:unhideWhenUsed/>
    <w:rsid w:val="008F7F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46953058">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97913726">
      <w:bodyDiv w:val="1"/>
      <w:marLeft w:val="0"/>
      <w:marRight w:val="0"/>
      <w:marTop w:val="0"/>
      <w:marBottom w:val="0"/>
      <w:divBdr>
        <w:top w:val="none" w:sz="0" w:space="0" w:color="auto"/>
        <w:left w:val="none" w:sz="0" w:space="0" w:color="auto"/>
        <w:bottom w:val="none" w:sz="0" w:space="0" w:color="auto"/>
        <w:right w:val="none" w:sz="0" w:space="0" w:color="auto"/>
      </w:divBdr>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216625652">
      <w:bodyDiv w:val="1"/>
      <w:marLeft w:val="0"/>
      <w:marRight w:val="0"/>
      <w:marTop w:val="0"/>
      <w:marBottom w:val="0"/>
      <w:divBdr>
        <w:top w:val="none" w:sz="0" w:space="0" w:color="auto"/>
        <w:left w:val="none" w:sz="0" w:space="0" w:color="auto"/>
        <w:bottom w:val="none" w:sz="0" w:space="0" w:color="auto"/>
        <w:right w:val="none" w:sz="0" w:space="0" w:color="auto"/>
      </w:divBdr>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269896800">
      <w:bodyDiv w:val="1"/>
      <w:marLeft w:val="0"/>
      <w:marRight w:val="0"/>
      <w:marTop w:val="0"/>
      <w:marBottom w:val="0"/>
      <w:divBdr>
        <w:top w:val="none" w:sz="0" w:space="0" w:color="auto"/>
        <w:left w:val="none" w:sz="0" w:space="0" w:color="auto"/>
        <w:bottom w:val="none" w:sz="0" w:space="0" w:color="auto"/>
        <w:right w:val="none" w:sz="0" w:space="0" w:color="auto"/>
      </w:divBdr>
    </w:div>
    <w:div w:id="284386507">
      <w:bodyDiv w:val="1"/>
      <w:marLeft w:val="0"/>
      <w:marRight w:val="0"/>
      <w:marTop w:val="0"/>
      <w:marBottom w:val="0"/>
      <w:divBdr>
        <w:top w:val="none" w:sz="0" w:space="0" w:color="auto"/>
        <w:left w:val="none" w:sz="0" w:space="0" w:color="auto"/>
        <w:bottom w:val="none" w:sz="0" w:space="0" w:color="auto"/>
        <w:right w:val="none" w:sz="0" w:space="0" w:color="auto"/>
      </w:divBdr>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371003546">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484712157">
      <w:bodyDiv w:val="1"/>
      <w:marLeft w:val="0"/>
      <w:marRight w:val="0"/>
      <w:marTop w:val="0"/>
      <w:marBottom w:val="0"/>
      <w:divBdr>
        <w:top w:val="none" w:sz="0" w:space="0" w:color="auto"/>
        <w:left w:val="none" w:sz="0" w:space="0" w:color="auto"/>
        <w:bottom w:val="none" w:sz="0" w:space="0" w:color="auto"/>
        <w:right w:val="none" w:sz="0" w:space="0" w:color="auto"/>
      </w:divBdr>
      <w:divsChild>
        <w:div w:id="830172532">
          <w:marLeft w:val="0"/>
          <w:marRight w:val="0"/>
          <w:marTop w:val="0"/>
          <w:marBottom w:val="0"/>
          <w:divBdr>
            <w:top w:val="none" w:sz="0" w:space="0" w:color="auto"/>
            <w:left w:val="none" w:sz="0" w:space="0" w:color="auto"/>
            <w:bottom w:val="none" w:sz="0" w:space="0" w:color="auto"/>
            <w:right w:val="none" w:sz="0" w:space="0" w:color="auto"/>
          </w:divBdr>
          <w:divsChild>
            <w:div w:id="1472481433">
              <w:marLeft w:val="0"/>
              <w:marRight w:val="0"/>
              <w:marTop w:val="0"/>
              <w:marBottom w:val="0"/>
              <w:divBdr>
                <w:top w:val="none" w:sz="0" w:space="0" w:color="auto"/>
                <w:left w:val="none" w:sz="0" w:space="0" w:color="auto"/>
                <w:bottom w:val="none" w:sz="0" w:space="0" w:color="auto"/>
                <w:right w:val="none" w:sz="0" w:space="0" w:color="auto"/>
              </w:divBdr>
              <w:divsChild>
                <w:div w:id="11877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66764">
      <w:bodyDiv w:val="1"/>
      <w:marLeft w:val="0"/>
      <w:marRight w:val="0"/>
      <w:marTop w:val="0"/>
      <w:marBottom w:val="0"/>
      <w:divBdr>
        <w:top w:val="none" w:sz="0" w:space="0" w:color="auto"/>
        <w:left w:val="none" w:sz="0" w:space="0" w:color="auto"/>
        <w:bottom w:val="none" w:sz="0" w:space="0" w:color="auto"/>
        <w:right w:val="none" w:sz="0" w:space="0" w:color="auto"/>
      </w:divBdr>
    </w:div>
    <w:div w:id="594439449">
      <w:bodyDiv w:val="1"/>
      <w:marLeft w:val="0"/>
      <w:marRight w:val="0"/>
      <w:marTop w:val="0"/>
      <w:marBottom w:val="0"/>
      <w:divBdr>
        <w:top w:val="none" w:sz="0" w:space="0" w:color="auto"/>
        <w:left w:val="none" w:sz="0" w:space="0" w:color="auto"/>
        <w:bottom w:val="none" w:sz="0" w:space="0" w:color="auto"/>
        <w:right w:val="none" w:sz="0" w:space="0" w:color="auto"/>
      </w:divBdr>
      <w:divsChild>
        <w:div w:id="1516264021">
          <w:marLeft w:val="0"/>
          <w:marRight w:val="0"/>
          <w:marTop w:val="0"/>
          <w:marBottom w:val="0"/>
          <w:divBdr>
            <w:top w:val="none" w:sz="0" w:space="0" w:color="auto"/>
            <w:left w:val="none" w:sz="0" w:space="0" w:color="auto"/>
            <w:bottom w:val="none" w:sz="0" w:space="0" w:color="auto"/>
            <w:right w:val="none" w:sz="0" w:space="0" w:color="auto"/>
          </w:divBdr>
          <w:divsChild>
            <w:div w:id="66804154">
              <w:marLeft w:val="0"/>
              <w:marRight w:val="0"/>
              <w:marTop w:val="0"/>
              <w:marBottom w:val="0"/>
              <w:divBdr>
                <w:top w:val="none" w:sz="0" w:space="0" w:color="auto"/>
                <w:left w:val="none" w:sz="0" w:space="0" w:color="auto"/>
                <w:bottom w:val="none" w:sz="0" w:space="0" w:color="auto"/>
                <w:right w:val="none" w:sz="0" w:space="0" w:color="auto"/>
              </w:divBdr>
              <w:divsChild>
                <w:div w:id="16926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59614">
      <w:bodyDiv w:val="1"/>
      <w:marLeft w:val="0"/>
      <w:marRight w:val="0"/>
      <w:marTop w:val="0"/>
      <w:marBottom w:val="0"/>
      <w:divBdr>
        <w:top w:val="none" w:sz="0" w:space="0" w:color="auto"/>
        <w:left w:val="none" w:sz="0" w:space="0" w:color="auto"/>
        <w:bottom w:val="none" w:sz="0" w:space="0" w:color="auto"/>
        <w:right w:val="none" w:sz="0" w:space="0" w:color="auto"/>
      </w:divBdr>
    </w:div>
    <w:div w:id="626665297">
      <w:bodyDiv w:val="1"/>
      <w:marLeft w:val="0"/>
      <w:marRight w:val="0"/>
      <w:marTop w:val="0"/>
      <w:marBottom w:val="0"/>
      <w:divBdr>
        <w:top w:val="none" w:sz="0" w:space="0" w:color="auto"/>
        <w:left w:val="none" w:sz="0" w:space="0" w:color="auto"/>
        <w:bottom w:val="none" w:sz="0" w:space="0" w:color="auto"/>
        <w:right w:val="none" w:sz="0" w:space="0" w:color="auto"/>
      </w:divBdr>
    </w:div>
    <w:div w:id="658190769">
      <w:bodyDiv w:val="1"/>
      <w:marLeft w:val="0"/>
      <w:marRight w:val="0"/>
      <w:marTop w:val="0"/>
      <w:marBottom w:val="0"/>
      <w:divBdr>
        <w:top w:val="none" w:sz="0" w:space="0" w:color="auto"/>
        <w:left w:val="none" w:sz="0" w:space="0" w:color="auto"/>
        <w:bottom w:val="none" w:sz="0" w:space="0" w:color="auto"/>
        <w:right w:val="none" w:sz="0" w:space="0" w:color="auto"/>
      </w:divBdr>
    </w:div>
    <w:div w:id="659620522">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746344902">
      <w:bodyDiv w:val="1"/>
      <w:marLeft w:val="0"/>
      <w:marRight w:val="0"/>
      <w:marTop w:val="0"/>
      <w:marBottom w:val="0"/>
      <w:divBdr>
        <w:top w:val="none" w:sz="0" w:space="0" w:color="auto"/>
        <w:left w:val="none" w:sz="0" w:space="0" w:color="auto"/>
        <w:bottom w:val="none" w:sz="0" w:space="0" w:color="auto"/>
        <w:right w:val="none" w:sz="0" w:space="0" w:color="auto"/>
      </w:divBdr>
    </w:div>
    <w:div w:id="764768513">
      <w:bodyDiv w:val="1"/>
      <w:marLeft w:val="0"/>
      <w:marRight w:val="0"/>
      <w:marTop w:val="0"/>
      <w:marBottom w:val="0"/>
      <w:divBdr>
        <w:top w:val="none" w:sz="0" w:space="0" w:color="auto"/>
        <w:left w:val="none" w:sz="0" w:space="0" w:color="auto"/>
        <w:bottom w:val="none" w:sz="0" w:space="0" w:color="auto"/>
        <w:right w:val="none" w:sz="0" w:space="0" w:color="auto"/>
      </w:divBdr>
    </w:div>
    <w:div w:id="794255869">
      <w:bodyDiv w:val="1"/>
      <w:marLeft w:val="0"/>
      <w:marRight w:val="0"/>
      <w:marTop w:val="0"/>
      <w:marBottom w:val="0"/>
      <w:divBdr>
        <w:top w:val="none" w:sz="0" w:space="0" w:color="auto"/>
        <w:left w:val="none" w:sz="0" w:space="0" w:color="auto"/>
        <w:bottom w:val="none" w:sz="0" w:space="0" w:color="auto"/>
        <w:right w:val="none" w:sz="0" w:space="0" w:color="auto"/>
      </w:divBdr>
    </w:div>
    <w:div w:id="807476415">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62788669">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05991889">
      <w:bodyDiv w:val="1"/>
      <w:marLeft w:val="0"/>
      <w:marRight w:val="0"/>
      <w:marTop w:val="0"/>
      <w:marBottom w:val="0"/>
      <w:divBdr>
        <w:top w:val="none" w:sz="0" w:space="0" w:color="auto"/>
        <w:left w:val="none" w:sz="0" w:space="0" w:color="auto"/>
        <w:bottom w:val="none" w:sz="0" w:space="0" w:color="auto"/>
        <w:right w:val="none" w:sz="0" w:space="0" w:color="auto"/>
      </w:divBdr>
    </w:div>
    <w:div w:id="937175962">
      <w:bodyDiv w:val="1"/>
      <w:marLeft w:val="0"/>
      <w:marRight w:val="0"/>
      <w:marTop w:val="0"/>
      <w:marBottom w:val="0"/>
      <w:divBdr>
        <w:top w:val="none" w:sz="0" w:space="0" w:color="auto"/>
        <w:left w:val="none" w:sz="0" w:space="0" w:color="auto"/>
        <w:bottom w:val="none" w:sz="0" w:space="0" w:color="auto"/>
        <w:right w:val="none" w:sz="0" w:space="0" w:color="auto"/>
      </w:divBdr>
      <w:divsChild>
        <w:div w:id="1438450303">
          <w:marLeft w:val="0"/>
          <w:marRight w:val="0"/>
          <w:marTop w:val="0"/>
          <w:marBottom w:val="0"/>
          <w:divBdr>
            <w:top w:val="none" w:sz="0" w:space="0" w:color="auto"/>
            <w:left w:val="none" w:sz="0" w:space="0" w:color="auto"/>
            <w:bottom w:val="none" w:sz="0" w:space="0" w:color="auto"/>
            <w:right w:val="none" w:sz="0" w:space="0" w:color="auto"/>
          </w:divBdr>
          <w:divsChild>
            <w:div w:id="1931111904">
              <w:marLeft w:val="0"/>
              <w:marRight w:val="0"/>
              <w:marTop w:val="0"/>
              <w:marBottom w:val="0"/>
              <w:divBdr>
                <w:top w:val="none" w:sz="0" w:space="0" w:color="auto"/>
                <w:left w:val="none" w:sz="0" w:space="0" w:color="auto"/>
                <w:bottom w:val="none" w:sz="0" w:space="0" w:color="auto"/>
                <w:right w:val="none" w:sz="0" w:space="0" w:color="auto"/>
              </w:divBdr>
              <w:divsChild>
                <w:div w:id="3307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958536936">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14397626">
      <w:bodyDiv w:val="1"/>
      <w:marLeft w:val="0"/>
      <w:marRight w:val="0"/>
      <w:marTop w:val="0"/>
      <w:marBottom w:val="0"/>
      <w:divBdr>
        <w:top w:val="none" w:sz="0" w:space="0" w:color="auto"/>
        <w:left w:val="none" w:sz="0" w:space="0" w:color="auto"/>
        <w:bottom w:val="none" w:sz="0" w:space="0" w:color="auto"/>
        <w:right w:val="none" w:sz="0" w:space="0" w:color="auto"/>
      </w:divBdr>
    </w:div>
    <w:div w:id="1120219686">
      <w:bodyDiv w:val="1"/>
      <w:marLeft w:val="0"/>
      <w:marRight w:val="0"/>
      <w:marTop w:val="0"/>
      <w:marBottom w:val="0"/>
      <w:divBdr>
        <w:top w:val="none" w:sz="0" w:space="0" w:color="auto"/>
        <w:left w:val="none" w:sz="0" w:space="0" w:color="auto"/>
        <w:bottom w:val="none" w:sz="0" w:space="0" w:color="auto"/>
        <w:right w:val="none" w:sz="0" w:space="0" w:color="auto"/>
      </w:divBdr>
    </w:div>
    <w:div w:id="1121143451">
      <w:bodyDiv w:val="1"/>
      <w:marLeft w:val="0"/>
      <w:marRight w:val="0"/>
      <w:marTop w:val="0"/>
      <w:marBottom w:val="0"/>
      <w:divBdr>
        <w:top w:val="none" w:sz="0" w:space="0" w:color="auto"/>
        <w:left w:val="none" w:sz="0" w:space="0" w:color="auto"/>
        <w:bottom w:val="none" w:sz="0" w:space="0" w:color="auto"/>
        <w:right w:val="none" w:sz="0" w:space="0" w:color="auto"/>
      </w:divBdr>
    </w:div>
    <w:div w:id="1129127112">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185749484">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338272086">
      <w:bodyDiv w:val="1"/>
      <w:marLeft w:val="0"/>
      <w:marRight w:val="0"/>
      <w:marTop w:val="0"/>
      <w:marBottom w:val="0"/>
      <w:divBdr>
        <w:top w:val="none" w:sz="0" w:space="0" w:color="auto"/>
        <w:left w:val="none" w:sz="0" w:space="0" w:color="auto"/>
        <w:bottom w:val="none" w:sz="0" w:space="0" w:color="auto"/>
        <w:right w:val="none" w:sz="0" w:space="0" w:color="auto"/>
      </w:divBdr>
      <w:divsChild>
        <w:div w:id="256908639">
          <w:marLeft w:val="0"/>
          <w:marRight w:val="0"/>
          <w:marTop w:val="0"/>
          <w:marBottom w:val="0"/>
          <w:divBdr>
            <w:top w:val="none" w:sz="0" w:space="0" w:color="auto"/>
            <w:left w:val="none" w:sz="0" w:space="0" w:color="auto"/>
            <w:bottom w:val="none" w:sz="0" w:space="0" w:color="auto"/>
            <w:right w:val="none" w:sz="0" w:space="0" w:color="auto"/>
          </w:divBdr>
          <w:divsChild>
            <w:div w:id="1584757599">
              <w:marLeft w:val="0"/>
              <w:marRight w:val="0"/>
              <w:marTop w:val="0"/>
              <w:marBottom w:val="0"/>
              <w:divBdr>
                <w:top w:val="none" w:sz="0" w:space="0" w:color="auto"/>
                <w:left w:val="none" w:sz="0" w:space="0" w:color="auto"/>
                <w:bottom w:val="none" w:sz="0" w:space="0" w:color="auto"/>
                <w:right w:val="none" w:sz="0" w:space="0" w:color="auto"/>
              </w:divBdr>
              <w:divsChild>
                <w:div w:id="4791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402950540">
      <w:bodyDiv w:val="1"/>
      <w:marLeft w:val="0"/>
      <w:marRight w:val="0"/>
      <w:marTop w:val="0"/>
      <w:marBottom w:val="0"/>
      <w:divBdr>
        <w:top w:val="none" w:sz="0" w:space="0" w:color="auto"/>
        <w:left w:val="none" w:sz="0" w:space="0" w:color="auto"/>
        <w:bottom w:val="none" w:sz="0" w:space="0" w:color="auto"/>
        <w:right w:val="none" w:sz="0" w:space="0" w:color="auto"/>
      </w:divBdr>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15512493">
      <w:bodyDiv w:val="1"/>
      <w:marLeft w:val="0"/>
      <w:marRight w:val="0"/>
      <w:marTop w:val="0"/>
      <w:marBottom w:val="0"/>
      <w:divBdr>
        <w:top w:val="none" w:sz="0" w:space="0" w:color="auto"/>
        <w:left w:val="none" w:sz="0" w:space="0" w:color="auto"/>
        <w:bottom w:val="none" w:sz="0" w:space="0" w:color="auto"/>
        <w:right w:val="none" w:sz="0" w:space="0" w:color="auto"/>
      </w:divBdr>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458527807">
      <w:bodyDiv w:val="1"/>
      <w:marLeft w:val="0"/>
      <w:marRight w:val="0"/>
      <w:marTop w:val="0"/>
      <w:marBottom w:val="0"/>
      <w:divBdr>
        <w:top w:val="none" w:sz="0" w:space="0" w:color="auto"/>
        <w:left w:val="none" w:sz="0" w:space="0" w:color="auto"/>
        <w:bottom w:val="none" w:sz="0" w:space="0" w:color="auto"/>
        <w:right w:val="none" w:sz="0" w:space="0" w:color="auto"/>
      </w:divBdr>
    </w:div>
    <w:div w:id="1466968737">
      <w:bodyDiv w:val="1"/>
      <w:marLeft w:val="0"/>
      <w:marRight w:val="0"/>
      <w:marTop w:val="0"/>
      <w:marBottom w:val="0"/>
      <w:divBdr>
        <w:top w:val="none" w:sz="0" w:space="0" w:color="auto"/>
        <w:left w:val="none" w:sz="0" w:space="0" w:color="auto"/>
        <w:bottom w:val="none" w:sz="0" w:space="0" w:color="auto"/>
        <w:right w:val="none" w:sz="0" w:space="0" w:color="auto"/>
      </w:divBdr>
      <w:divsChild>
        <w:div w:id="1907378287">
          <w:marLeft w:val="0"/>
          <w:marRight w:val="0"/>
          <w:marTop w:val="0"/>
          <w:marBottom w:val="0"/>
          <w:divBdr>
            <w:top w:val="none" w:sz="0" w:space="0" w:color="auto"/>
            <w:left w:val="none" w:sz="0" w:space="0" w:color="auto"/>
            <w:bottom w:val="none" w:sz="0" w:space="0" w:color="auto"/>
            <w:right w:val="none" w:sz="0" w:space="0" w:color="auto"/>
          </w:divBdr>
          <w:divsChild>
            <w:div w:id="740299617">
              <w:marLeft w:val="0"/>
              <w:marRight w:val="0"/>
              <w:marTop w:val="0"/>
              <w:marBottom w:val="0"/>
              <w:divBdr>
                <w:top w:val="none" w:sz="0" w:space="0" w:color="auto"/>
                <w:left w:val="none" w:sz="0" w:space="0" w:color="auto"/>
                <w:bottom w:val="none" w:sz="0" w:space="0" w:color="auto"/>
                <w:right w:val="none" w:sz="0" w:space="0" w:color="auto"/>
              </w:divBdr>
              <w:divsChild>
                <w:div w:id="20094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64877640">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580751873">
      <w:bodyDiv w:val="1"/>
      <w:marLeft w:val="0"/>
      <w:marRight w:val="0"/>
      <w:marTop w:val="0"/>
      <w:marBottom w:val="0"/>
      <w:divBdr>
        <w:top w:val="none" w:sz="0" w:space="0" w:color="auto"/>
        <w:left w:val="none" w:sz="0" w:space="0" w:color="auto"/>
        <w:bottom w:val="none" w:sz="0" w:space="0" w:color="auto"/>
        <w:right w:val="none" w:sz="0" w:space="0" w:color="auto"/>
      </w:divBdr>
      <w:divsChild>
        <w:div w:id="399719924">
          <w:marLeft w:val="0"/>
          <w:marRight w:val="0"/>
          <w:marTop w:val="0"/>
          <w:marBottom w:val="0"/>
          <w:divBdr>
            <w:top w:val="none" w:sz="0" w:space="0" w:color="auto"/>
            <w:left w:val="none" w:sz="0" w:space="0" w:color="auto"/>
            <w:bottom w:val="none" w:sz="0" w:space="0" w:color="auto"/>
            <w:right w:val="none" w:sz="0" w:space="0" w:color="auto"/>
          </w:divBdr>
          <w:divsChild>
            <w:div w:id="760107164">
              <w:marLeft w:val="0"/>
              <w:marRight w:val="0"/>
              <w:marTop w:val="0"/>
              <w:marBottom w:val="0"/>
              <w:divBdr>
                <w:top w:val="none" w:sz="0" w:space="0" w:color="auto"/>
                <w:left w:val="none" w:sz="0" w:space="0" w:color="auto"/>
                <w:bottom w:val="none" w:sz="0" w:space="0" w:color="auto"/>
                <w:right w:val="none" w:sz="0" w:space="0" w:color="auto"/>
              </w:divBdr>
              <w:divsChild>
                <w:div w:id="1090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04971">
      <w:bodyDiv w:val="1"/>
      <w:marLeft w:val="0"/>
      <w:marRight w:val="0"/>
      <w:marTop w:val="0"/>
      <w:marBottom w:val="0"/>
      <w:divBdr>
        <w:top w:val="none" w:sz="0" w:space="0" w:color="auto"/>
        <w:left w:val="none" w:sz="0" w:space="0" w:color="auto"/>
        <w:bottom w:val="none" w:sz="0" w:space="0" w:color="auto"/>
        <w:right w:val="none" w:sz="0" w:space="0" w:color="auto"/>
      </w:divBdr>
    </w:div>
    <w:div w:id="1606378210">
      <w:bodyDiv w:val="1"/>
      <w:marLeft w:val="0"/>
      <w:marRight w:val="0"/>
      <w:marTop w:val="0"/>
      <w:marBottom w:val="0"/>
      <w:divBdr>
        <w:top w:val="none" w:sz="0" w:space="0" w:color="auto"/>
        <w:left w:val="none" w:sz="0" w:space="0" w:color="auto"/>
        <w:bottom w:val="none" w:sz="0" w:space="0" w:color="auto"/>
        <w:right w:val="none" w:sz="0" w:space="0" w:color="auto"/>
      </w:divBdr>
    </w:div>
    <w:div w:id="1659531177">
      <w:bodyDiv w:val="1"/>
      <w:marLeft w:val="0"/>
      <w:marRight w:val="0"/>
      <w:marTop w:val="0"/>
      <w:marBottom w:val="0"/>
      <w:divBdr>
        <w:top w:val="none" w:sz="0" w:space="0" w:color="auto"/>
        <w:left w:val="none" w:sz="0" w:space="0" w:color="auto"/>
        <w:bottom w:val="none" w:sz="0" w:space="0" w:color="auto"/>
        <w:right w:val="none" w:sz="0" w:space="0" w:color="auto"/>
      </w:divBdr>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782529748">
      <w:bodyDiv w:val="1"/>
      <w:marLeft w:val="0"/>
      <w:marRight w:val="0"/>
      <w:marTop w:val="0"/>
      <w:marBottom w:val="0"/>
      <w:divBdr>
        <w:top w:val="none" w:sz="0" w:space="0" w:color="auto"/>
        <w:left w:val="none" w:sz="0" w:space="0" w:color="auto"/>
        <w:bottom w:val="none" w:sz="0" w:space="0" w:color="auto"/>
        <w:right w:val="none" w:sz="0" w:space="0" w:color="auto"/>
      </w:divBdr>
    </w:div>
    <w:div w:id="1819226415">
      <w:bodyDiv w:val="1"/>
      <w:marLeft w:val="0"/>
      <w:marRight w:val="0"/>
      <w:marTop w:val="0"/>
      <w:marBottom w:val="0"/>
      <w:divBdr>
        <w:top w:val="none" w:sz="0" w:space="0" w:color="auto"/>
        <w:left w:val="none" w:sz="0" w:space="0" w:color="auto"/>
        <w:bottom w:val="none" w:sz="0" w:space="0" w:color="auto"/>
        <w:right w:val="none" w:sz="0" w:space="0" w:color="auto"/>
      </w:divBdr>
    </w:div>
    <w:div w:id="1833061269">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35485580">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869103067">
      <w:bodyDiv w:val="1"/>
      <w:marLeft w:val="0"/>
      <w:marRight w:val="0"/>
      <w:marTop w:val="0"/>
      <w:marBottom w:val="0"/>
      <w:divBdr>
        <w:top w:val="none" w:sz="0" w:space="0" w:color="auto"/>
        <w:left w:val="none" w:sz="0" w:space="0" w:color="auto"/>
        <w:bottom w:val="none" w:sz="0" w:space="0" w:color="auto"/>
        <w:right w:val="none" w:sz="0" w:space="0" w:color="auto"/>
      </w:divBdr>
    </w:div>
    <w:div w:id="1883011873">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16104113">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25857407">
      <w:bodyDiv w:val="1"/>
      <w:marLeft w:val="0"/>
      <w:marRight w:val="0"/>
      <w:marTop w:val="0"/>
      <w:marBottom w:val="0"/>
      <w:divBdr>
        <w:top w:val="none" w:sz="0" w:space="0" w:color="auto"/>
        <w:left w:val="none" w:sz="0" w:space="0" w:color="auto"/>
        <w:bottom w:val="none" w:sz="0" w:space="0" w:color="auto"/>
        <w:right w:val="none" w:sz="0" w:space="0" w:color="auto"/>
      </w:divBdr>
    </w:div>
    <w:div w:id="2027826252">
      <w:bodyDiv w:val="1"/>
      <w:marLeft w:val="0"/>
      <w:marRight w:val="0"/>
      <w:marTop w:val="0"/>
      <w:marBottom w:val="0"/>
      <w:divBdr>
        <w:top w:val="none" w:sz="0" w:space="0" w:color="auto"/>
        <w:left w:val="none" w:sz="0" w:space="0" w:color="auto"/>
        <w:bottom w:val="none" w:sz="0" w:space="0" w:color="auto"/>
        <w:right w:val="none" w:sz="0" w:space="0" w:color="auto"/>
      </w:divBdr>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59628322">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069722572">
      <w:bodyDiv w:val="1"/>
      <w:marLeft w:val="0"/>
      <w:marRight w:val="0"/>
      <w:marTop w:val="0"/>
      <w:marBottom w:val="0"/>
      <w:divBdr>
        <w:top w:val="none" w:sz="0" w:space="0" w:color="auto"/>
        <w:left w:val="none" w:sz="0" w:space="0" w:color="auto"/>
        <w:bottom w:val="none" w:sz="0" w:space="0" w:color="auto"/>
        <w:right w:val="none" w:sz="0" w:space="0" w:color="auto"/>
      </w:divBdr>
    </w:div>
    <w:div w:id="2083063358">
      <w:bodyDiv w:val="1"/>
      <w:marLeft w:val="0"/>
      <w:marRight w:val="0"/>
      <w:marTop w:val="0"/>
      <w:marBottom w:val="0"/>
      <w:divBdr>
        <w:top w:val="none" w:sz="0" w:space="0" w:color="auto"/>
        <w:left w:val="none" w:sz="0" w:space="0" w:color="auto"/>
        <w:bottom w:val="none" w:sz="0" w:space="0" w:color="auto"/>
        <w:right w:val="none" w:sz="0" w:space="0" w:color="auto"/>
      </w:divBdr>
    </w:div>
    <w:div w:id="2100104459">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wang@merl.com"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pwang@ieee.org"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C:\Users\akasher\AppData\Roaming\Microsoft\Templates\802-11-Submission-Portrait (1).dot</Template>
  <TotalTime>11</TotalTime>
  <Pages>5</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802.11-23/0751r0</vt:lpstr>
    </vt:vector>
  </TitlesOfParts>
  <Company>Some Company</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802.11-23/0751r0</dc:title>
  <dc:subject>Submission</dc:subject>
  <dc:creator>akasher@qti.qualcomm.com</dc:creator>
  <cp:keywords>March 2023</cp:keywords>
  <dc:description>Assaf Kasher, Qualcomm</dc:description>
  <cp:lastModifiedBy>Perry Wang</cp:lastModifiedBy>
  <cp:revision>6</cp:revision>
  <cp:lastPrinted>1900-01-01T04:59:17Z</cp:lastPrinted>
  <dcterms:created xsi:type="dcterms:W3CDTF">2024-08-20T16:06:00Z</dcterms:created>
  <dcterms:modified xsi:type="dcterms:W3CDTF">2024-08-21T01:11:00Z</dcterms:modified>
</cp:coreProperties>
</file>