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9984CE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49EADF4E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488A9E7" w14:textId="6DF0B29A" w:rsidR="00CA09B2" w:rsidRDefault="0068674A">
            <w:pPr>
              <w:pStyle w:val="T2"/>
            </w:pPr>
            <w:r>
              <w:t xml:space="preserve">BSS </w:t>
            </w:r>
            <w:proofErr w:type="spellStart"/>
            <w:r w:rsidR="00E31467">
              <w:t>Color</w:t>
            </w:r>
            <w:proofErr w:type="spellEnd"/>
            <w:r>
              <w:t xml:space="preserve"> and </w:t>
            </w:r>
            <w:r w:rsidR="00D763F7">
              <w:t>frame</w:t>
            </w:r>
            <w:r>
              <w:t xml:space="preserve"> format</w:t>
            </w:r>
          </w:p>
        </w:tc>
      </w:tr>
      <w:tr w:rsidR="00CA09B2" w14:paraId="684F2B79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2858BC0" w14:textId="44E9B31F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68674A">
              <w:rPr>
                <w:b w:val="0"/>
                <w:sz w:val="20"/>
              </w:rPr>
              <w:t>2024</w:t>
            </w:r>
            <w:r>
              <w:rPr>
                <w:b w:val="0"/>
                <w:sz w:val="20"/>
              </w:rPr>
              <w:t>-</w:t>
            </w:r>
            <w:r w:rsidR="0068674A">
              <w:rPr>
                <w:b w:val="0"/>
                <w:sz w:val="20"/>
              </w:rPr>
              <w:t>08</w:t>
            </w:r>
            <w:r>
              <w:rPr>
                <w:b w:val="0"/>
                <w:sz w:val="20"/>
              </w:rPr>
              <w:t>-</w:t>
            </w:r>
            <w:r w:rsidR="0068674A">
              <w:rPr>
                <w:b w:val="0"/>
                <w:sz w:val="20"/>
              </w:rPr>
              <w:t>1</w:t>
            </w:r>
            <w:r w:rsidR="00DA3495">
              <w:rPr>
                <w:b w:val="0"/>
                <w:sz w:val="20"/>
              </w:rPr>
              <w:t>9</w:t>
            </w:r>
          </w:p>
        </w:tc>
      </w:tr>
      <w:tr w:rsidR="00CA09B2" w14:paraId="028131A1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043C24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809FCDE" w14:textId="77777777">
        <w:trPr>
          <w:jc w:val="center"/>
        </w:trPr>
        <w:tc>
          <w:tcPr>
            <w:tcW w:w="1336" w:type="dxa"/>
            <w:vAlign w:val="center"/>
          </w:tcPr>
          <w:p w14:paraId="3159AF6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58ABBC72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4F6935B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123E47D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7A5773F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500951E3" w14:textId="77777777">
        <w:trPr>
          <w:jc w:val="center"/>
        </w:trPr>
        <w:tc>
          <w:tcPr>
            <w:tcW w:w="1336" w:type="dxa"/>
            <w:vAlign w:val="center"/>
          </w:tcPr>
          <w:p w14:paraId="0236949D" w14:textId="19A09B87" w:rsidR="00CA09B2" w:rsidRDefault="0068674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Ali Raissinia</w:t>
            </w:r>
          </w:p>
        </w:tc>
        <w:tc>
          <w:tcPr>
            <w:tcW w:w="2064" w:type="dxa"/>
            <w:vAlign w:val="center"/>
          </w:tcPr>
          <w:p w14:paraId="02EFF4D9" w14:textId="67D8DDF2" w:rsidR="00CA09B2" w:rsidRDefault="0068674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 Inc.</w:t>
            </w:r>
          </w:p>
        </w:tc>
        <w:tc>
          <w:tcPr>
            <w:tcW w:w="2814" w:type="dxa"/>
            <w:vAlign w:val="center"/>
          </w:tcPr>
          <w:p w14:paraId="4A90E9F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346BD3D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514ABA56" w14:textId="5308AD89" w:rsidR="0068674A" w:rsidRDefault="00AF57B9" w:rsidP="0068674A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7" w:history="1">
              <w:r w:rsidR="0068674A" w:rsidRPr="000328FC">
                <w:rPr>
                  <w:rStyle w:val="Hyperlink"/>
                  <w:b w:val="0"/>
                  <w:sz w:val="16"/>
                </w:rPr>
                <w:t>alirezar@qti.qualcomm.com</w:t>
              </w:r>
            </w:hyperlink>
          </w:p>
          <w:p w14:paraId="27AA6C4B" w14:textId="06611E7C" w:rsidR="0068674A" w:rsidRDefault="0068674A" w:rsidP="0068674A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CA09B2" w14:paraId="1162E2CC" w14:textId="77777777">
        <w:trPr>
          <w:jc w:val="center"/>
        </w:trPr>
        <w:tc>
          <w:tcPr>
            <w:tcW w:w="1336" w:type="dxa"/>
            <w:vAlign w:val="center"/>
          </w:tcPr>
          <w:p w14:paraId="109746B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168168E6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7DA207C8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4C1187C1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5791D9F1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19A36356" w14:textId="0D5C0DCB" w:rsidR="00CA09B2" w:rsidRDefault="0068674A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DF4D58C" wp14:editId="0BA67ED3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200978489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74B1E9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9DA1DEC" w14:textId="7EB63518" w:rsidR="0029020B" w:rsidRDefault="0068674A">
                            <w:pPr>
                              <w:jc w:val="both"/>
                            </w:pPr>
                            <w:r>
                              <w:t>This contribution proposes to include normative text for</w:t>
                            </w:r>
                            <w:r w:rsidR="00B70E6A">
                              <w:t xml:space="preserve"> the</w:t>
                            </w:r>
                            <w:r>
                              <w:t xml:space="preserve"> use of BSS </w:t>
                            </w:r>
                            <w:proofErr w:type="spellStart"/>
                            <w:r w:rsidR="00D34073">
                              <w:t>Color</w:t>
                            </w:r>
                            <w:proofErr w:type="spellEnd"/>
                            <w:r>
                              <w:t xml:space="preserve"> </w:t>
                            </w:r>
                            <w:r w:rsidR="00B70E6A">
                              <w:t xml:space="preserve">field </w:t>
                            </w:r>
                            <w:r w:rsidR="00312877">
                              <w:t>&amp;</w:t>
                            </w:r>
                            <w:r>
                              <w:t xml:space="preserve"> </w:t>
                            </w:r>
                            <w:r w:rsidR="00B70E6A">
                              <w:t>frame</w:t>
                            </w:r>
                            <w:r>
                              <w:t xml:space="preserve"> format</w:t>
                            </w:r>
                            <w:r w:rsidR="00715F05">
                              <w:t>(</w:t>
                            </w:r>
                            <w:r>
                              <w:t>s</w:t>
                            </w:r>
                            <w:r w:rsidR="00715F05">
                              <w:t>)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F4D58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3A74B1E9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9DA1DEC" w14:textId="7EB63518" w:rsidR="0029020B" w:rsidRDefault="0068674A">
                      <w:pPr>
                        <w:jc w:val="both"/>
                      </w:pPr>
                      <w:r>
                        <w:t>This contribution proposes to include normative text for</w:t>
                      </w:r>
                      <w:r w:rsidR="00B70E6A">
                        <w:t xml:space="preserve"> the</w:t>
                      </w:r>
                      <w:r>
                        <w:t xml:space="preserve"> use of BSS </w:t>
                      </w:r>
                      <w:proofErr w:type="spellStart"/>
                      <w:r w:rsidR="00D34073">
                        <w:t>Color</w:t>
                      </w:r>
                      <w:proofErr w:type="spellEnd"/>
                      <w:r>
                        <w:t xml:space="preserve"> </w:t>
                      </w:r>
                      <w:r w:rsidR="00B70E6A">
                        <w:t xml:space="preserve">field </w:t>
                      </w:r>
                      <w:r w:rsidR="00312877">
                        <w:t>&amp;</w:t>
                      </w:r>
                      <w:r>
                        <w:t xml:space="preserve"> </w:t>
                      </w:r>
                      <w:r w:rsidR="00B70E6A">
                        <w:t>frame</w:t>
                      </w:r>
                      <w:r>
                        <w:t xml:space="preserve"> format</w:t>
                      </w:r>
                      <w:r w:rsidR="00715F05">
                        <w:t>(</w:t>
                      </w:r>
                      <w:r>
                        <w:t>s</w:t>
                      </w:r>
                      <w:r w:rsidR="00715F05">
                        <w:t>)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408E077A" w14:textId="56EB1074" w:rsidR="003A0ABD" w:rsidRDefault="00CA09B2" w:rsidP="00E57CB7">
      <w:pPr>
        <w:rPr>
          <w:b/>
        </w:rPr>
      </w:pPr>
      <w:r>
        <w:br w:type="page"/>
      </w:r>
      <w:r w:rsidR="00E57CB7" w:rsidRPr="00E57CB7">
        <w:rPr>
          <w:b/>
        </w:rPr>
        <w:lastRenderedPageBreak/>
        <w:t>Discussion</w:t>
      </w:r>
    </w:p>
    <w:p w14:paraId="2ABFB453" w14:textId="77777777" w:rsidR="003A0ABD" w:rsidRDefault="003A0ABD" w:rsidP="00E57CB7">
      <w:pPr>
        <w:rPr>
          <w:b/>
        </w:rPr>
      </w:pPr>
    </w:p>
    <w:p w14:paraId="4B787FB6" w14:textId="1FE0FDCD" w:rsidR="00E51793" w:rsidRDefault="003A0ABD" w:rsidP="00E57CB7">
      <w:pPr>
        <w:rPr>
          <w:bCs/>
        </w:rPr>
      </w:pPr>
      <w:r>
        <w:rPr>
          <w:bCs/>
        </w:rPr>
        <w:t>The contribution is to address missing normative text</w:t>
      </w:r>
      <w:r w:rsidR="00E94A0F">
        <w:rPr>
          <w:bCs/>
        </w:rPr>
        <w:t xml:space="preserve"> regarding</w:t>
      </w:r>
      <w:r w:rsidR="00E51793">
        <w:rPr>
          <w:bCs/>
        </w:rPr>
        <w:t>:</w:t>
      </w:r>
    </w:p>
    <w:p w14:paraId="2091AB6C" w14:textId="6CC9366A" w:rsidR="00B02CC7" w:rsidRDefault="00E51793" w:rsidP="0021727A">
      <w:pPr>
        <w:ind w:left="720"/>
        <w:rPr>
          <w:bCs/>
        </w:rPr>
      </w:pPr>
      <w:r>
        <w:rPr>
          <w:bCs/>
        </w:rPr>
        <w:t>-f</w:t>
      </w:r>
      <w:r w:rsidR="003A0ABD">
        <w:rPr>
          <w:bCs/>
        </w:rPr>
        <w:t>rame format</w:t>
      </w:r>
      <w:r w:rsidR="00D11826">
        <w:rPr>
          <w:bCs/>
        </w:rPr>
        <w:t>s</w:t>
      </w:r>
      <w:r w:rsidR="003A0ABD">
        <w:rPr>
          <w:bCs/>
        </w:rPr>
        <w:t xml:space="preserve"> </w:t>
      </w:r>
      <w:r w:rsidR="00E94A0F">
        <w:rPr>
          <w:bCs/>
        </w:rPr>
        <w:t xml:space="preserve">for </w:t>
      </w:r>
      <w:r w:rsidR="00273E6B">
        <w:rPr>
          <w:bCs/>
        </w:rPr>
        <w:t>Sensing Trigger frame</w:t>
      </w:r>
      <w:r w:rsidR="00B02CC7">
        <w:rPr>
          <w:bCs/>
        </w:rPr>
        <w:t xml:space="preserve"> and </w:t>
      </w:r>
      <w:r w:rsidR="00495D17">
        <w:rPr>
          <w:bCs/>
        </w:rPr>
        <w:t>S</w:t>
      </w:r>
      <w:r w:rsidR="00A661D3">
        <w:rPr>
          <w:bCs/>
        </w:rPr>
        <w:t xml:space="preserve">ensing NDP </w:t>
      </w:r>
      <w:r w:rsidR="00E31467">
        <w:rPr>
          <w:bCs/>
        </w:rPr>
        <w:t>Announcement</w:t>
      </w:r>
      <w:r w:rsidR="00A661D3">
        <w:rPr>
          <w:bCs/>
        </w:rPr>
        <w:t xml:space="preserve"> frame</w:t>
      </w:r>
    </w:p>
    <w:p w14:paraId="01BA2FD0" w14:textId="7902322A" w:rsidR="0089313F" w:rsidRDefault="00B02CC7" w:rsidP="0021727A">
      <w:pPr>
        <w:ind w:left="720"/>
        <w:rPr>
          <w:bCs/>
        </w:rPr>
      </w:pPr>
      <w:r>
        <w:rPr>
          <w:bCs/>
        </w:rPr>
        <w:t xml:space="preserve">-use of BSS </w:t>
      </w:r>
      <w:proofErr w:type="spellStart"/>
      <w:r w:rsidR="00490CCD">
        <w:rPr>
          <w:bCs/>
        </w:rPr>
        <w:t>Colo</w:t>
      </w:r>
      <w:r w:rsidR="00D34073">
        <w:rPr>
          <w:bCs/>
        </w:rPr>
        <w:t>r</w:t>
      </w:r>
      <w:proofErr w:type="spellEnd"/>
      <w:r>
        <w:rPr>
          <w:bCs/>
        </w:rPr>
        <w:t xml:space="preserve"> field in Sensing Trigger frame</w:t>
      </w:r>
      <w:r w:rsidR="002D540A">
        <w:rPr>
          <w:bCs/>
        </w:rPr>
        <w:t xml:space="preserve">, Sensing NDP Announcement </w:t>
      </w:r>
      <w:r w:rsidR="0021727A">
        <w:rPr>
          <w:bCs/>
        </w:rPr>
        <w:t>frame</w:t>
      </w:r>
      <w:r w:rsidR="000E3AE8">
        <w:rPr>
          <w:bCs/>
        </w:rPr>
        <w:t xml:space="preserve">, </w:t>
      </w:r>
      <w:r w:rsidR="0089313F">
        <w:rPr>
          <w:bCs/>
        </w:rPr>
        <w:t xml:space="preserve">Sensing </w:t>
      </w:r>
      <w:r w:rsidR="000022A3">
        <w:rPr>
          <w:bCs/>
        </w:rPr>
        <w:t>M</w:t>
      </w:r>
      <w:r w:rsidR="0089313F">
        <w:rPr>
          <w:bCs/>
        </w:rPr>
        <w:t xml:space="preserve">easurement </w:t>
      </w:r>
      <w:r w:rsidR="000022A3">
        <w:rPr>
          <w:bCs/>
        </w:rPr>
        <w:t>R</w:t>
      </w:r>
      <w:r w:rsidR="0089313F">
        <w:rPr>
          <w:bCs/>
        </w:rPr>
        <w:t>eport frame</w:t>
      </w:r>
      <w:r w:rsidR="000E3AE8">
        <w:rPr>
          <w:bCs/>
        </w:rPr>
        <w:t xml:space="preserve"> and</w:t>
      </w:r>
      <w:r w:rsidR="00E94A0F">
        <w:rPr>
          <w:bCs/>
        </w:rPr>
        <w:t xml:space="preserve"> the</w:t>
      </w:r>
      <w:r w:rsidR="000E3AE8">
        <w:rPr>
          <w:bCs/>
        </w:rPr>
        <w:t xml:space="preserve"> SBP </w:t>
      </w:r>
      <w:r w:rsidR="000022A3">
        <w:rPr>
          <w:bCs/>
        </w:rPr>
        <w:t>R</w:t>
      </w:r>
      <w:r w:rsidR="000E3AE8">
        <w:rPr>
          <w:bCs/>
        </w:rPr>
        <w:t>eport frame</w:t>
      </w:r>
      <w:r w:rsidR="0089313F">
        <w:rPr>
          <w:bCs/>
        </w:rPr>
        <w:t>.</w:t>
      </w:r>
    </w:p>
    <w:p w14:paraId="5CAFAA2E" w14:textId="77777777" w:rsidR="0089313F" w:rsidRDefault="0089313F" w:rsidP="00E57CB7">
      <w:pPr>
        <w:rPr>
          <w:bCs/>
        </w:rPr>
      </w:pPr>
    </w:p>
    <w:p w14:paraId="2B9A36C7" w14:textId="77777777" w:rsidR="0089313F" w:rsidRDefault="0089313F" w:rsidP="00E57CB7">
      <w:pPr>
        <w:rPr>
          <w:bCs/>
        </w:rPr>
      </w:pPr>
    </w:p>
    <w:p w14:paraId="413A7FCF" w14:textId="77777777" w:rsidR="001E0EBD" w:rsidRDefault="001E0EBD" w:rsidP="00E57CB7">
      <w:pPr>
        <w:rPr>
          <w:bCs/>
        </w:rPr>
      </w:pPr>
    </w:p>
    <w:p w14:paraId="14F1E55E" w14:textId="3613AA62" w:rsidR="003A0ABD" w:rsidRPr="00C72398" w:rsidRDefault="0089313F" w:rsidP="00E57CB7">
      <w:pPr>
        <w:rPr>
          <w:bCs/>
          <w:color w:val="FF0000"/>
        </w:rPr>
      </w:pPr>
      <w:r w:rsidRPr="00C72398">
        <w:rPr>
          <w:bCs/>
          <w:color w:val="FF0000"/>
        </w:rPr>
        <w:t>TGB</w:t>
      </w:r>
      <w:r w:rsidR="00AC3983" w:rsidRPr="00C72398">
        <w:rPr>
          <w:bCs/>
          <w:color w:val="FF0000"/>
        </w:rPr>
        <w:t xml:space="preserve">F Editor: </w:t>
      </w:r>
      <w:r w:rsidR="00EE2CEB" w:rsidRPr="00C72398">
        <w:rPr>
          <w:bCs/>
          <w:color w:val="FF0000"/>
        </w:rPr>
        <w:t>Add the following text in P</w:t>
      </w:r>
      <w:r w:rsidR="00A7788E">
        <w:rPr>
          <w:bCs/>
          <w:color w:val="FF0000"/>
        </w:rPr>
        <w:t>150</w:t>
      </w:r>
      <w:r w:rsidR="00EE2CEB" w:rsidRPr="00C72398">
        <w:rPr>
          <w:bCs/>
          <w:color w:val="FF0000"/>
        </w:rPr>
        <w:t>L</w:t>
      </w:r>
      <w:r w:rsidR="00A7788E">
        <w:rPr>
          <w:bCs/>
          <w:color w:val="FF0000"/>
        </w:rPr>
        <w:t>34</w:t>
      </w:r>
      <w:r w:rsidR="00EA0D0E">
        <w:rPr>
          <w:bCs/>
          <w:color w:val="FF0000"/>
        </w:rPr>
        <w:t xml:space="preserve"> (</w:t>
      </w:r>
      <w:r w:rsidR="00DB3CA3">
        <w:rPr>
          <w:bCs/>
          <w:color w:val="FF0000"/>
        </w:rPr>
        <w:t xml:space="preserve">i.e., </w:t>
      </w:r>
      <w:r w:rsidR="00EA0D0E">
        <w:rPr>
          <w:bCs/>
          <w:color w:val="FF0000"/>
        </w:rPr>
        <w:t xml:space="preserve">TB </w:t>
      </w:r>
      <w:r w:rsidR="00DB3CA3">
        <w:rPr>
          <w:bCs/>
          <w:color w:val="FF0000"/>
        </w:rPr>
        <w:t>sensing measurement exchange)</w:t>
      </w:r>
    </w:p>
    <w:p w14:paraId="0093A252" w14:textId="77777777" w:rsidR="00EE2CEB" w:rsidRDefault="00EE2CEB" w:rsidP="00E57CB7">
      <w:pPr>
        <w:rPr>
          <w:bCs/>
        </w:rPr>
      </w:pPr>
    </w:p>
    <w:p w14:paraId="76B09ABB" w14:textId="77777777" w:rsidR="00EE2CEB" w:rsidRDefault="00EE2CEB" w:rsidP="00E57CB7">
      <w:pPr>
        <w:rPr>
          <w:bCs/>
        </w:rPr>
      </w:pPr>
    </w:p>
    <w:p w14:paraId="2FB8C4B0" w14:textId="314F1D21" w:rsidR="00E151B1" w:rsidRDefault="00E151B1" w:rsidP="00E151B1">
      <w:pPr>
        <w:rPr>
          <w:bCs/>
          <w:color w:val="FF0000"/>
          <w:lang w:val="en-US"/>
        </w:rPr>
      </w:pPr>
      <w:r w:rsidRPr="00E151B1">
        <w:rPr>
          <w:bCs/>
          <w:color w:val="FF0000"/>
          <w:lang w:val="en-US"/>
        </w:rPr>
        <w:t xml:space="preserve">For a </w:t>
      </w:r>
      <w:r w:rsidR="00E31467" w:rsidRPr="0086074A">
        <w:rPr>
          <w:bCs/>
          <w:color w:val="FF0000"/>
          <w:lang w:val="en-US"/>
        </w:rPr>
        <w:t>Sensing</w:t>
      </w:r>
      <w:r w:rsidRPr="00E151B1">
        <w:rPr>
          <w:bCs/>
          <w:color w:val="FF0000"/>
          <w:lang w:val="en-US"/>
        </w:rPr>
        <w:t xml:space="preserve"> Trigger frame</w:t>
      </w:r>
      <w:r w:rsidR="0075128A">
        <w:rPr>
          <w:bCs/>
          <w:color w:val="FF0000"/>
          <w:lang w:val="en-US"/>
        </w:rPr>
        <w:t xml:space="preserve"> or</w:t>
      </w:r>
      <w:r w:rsidRPr="00E151B1">
        <w:rPr>
          <w:bCs/>
          <w:color w:val="FF0000"/>
          <w:lang w:val="en-US"/>
        </w:rPr>
        <w:t xml:space="preserve"> a</w:t>
      </w:r>
      <w:r w:rsidRPr="0086074A">
        <w:rPr>
          <w:bCs/>
          <w:color w:val="FF0000"/>
          <w:lang w:val="en-US"/>
        </w:rPr>
        <w:t xml:space="preserve"> Sensing </w:t>
      </w:r>
      <w:r w:rsidRPr="00E151B1">
        <w:rPr>
          <w:bCs/>
          <w:color w:val="FF0000"/>
          <w:lang w:val="en-US"/>
        </w:rPr>
        <w:t xml:space="preserve">NDP Announcement frame transmitted in an HE PPDU or an EHT PPDU, the BSS_COLOR parameter shall be set to the value indicated in the BSS Color Information field of the </w:t>
      </w:r>
      <w:r w:rsidR="009B0D97">
        <w:rPr>
          <w:bCs/>
          <w:color w:val="FF0000"/>
          <w:lang w:val="en-US"/>
        </w:rPr>
        <w:t>Sensing</w:t>
      </w:r>
      <w:r w:rsidR="00D500AD">
        <w:rPr>
          <w:bCs/>
          <w:color w:val="FF0000"/>
          <w:lang w:val="en-US"/>
        </w:rPr>
        <w:t xml:space="preserve"> Measurement </w:t>
      </w:r>
      <w:r w:rsidRPr="00E151B1">
        <w:rPr>
          <w:bCs/>
          <w:color w:val="FF0000"/>
          <w:lang w:val="en-US"/>
        </w:rPr>
        <w:t xml:space="preserve">Parameters element transmitted by the </w:t>
      </w:r>
      <w:r w:rsidR="00C8703C">
        <w:rPr>
          <w:bCs/>
          <w:color w:val="FF0000"/>
          <w:lang w:val="en-US"/>
        </w:rPr>
        <w:t>AP</w:t>
      </w:r>
      <w:r w:rsidR="0086074A" w:rsidRPr="0086074A">
        <w:rPr>
          <w:bCs/>
          <w:color w:val="FF0000"/>
          <w:lang w:val="en-US"/>
        </w:rPr>
        <w:t>.</w:t>
      </w:r>
    </w:p>
    <w:p w14:paraId="3F400DE2" w14:textId="77777777" w:rsidR="0075128A" w:rsidRDefault="0075128A" w:rsidP="00E151B1">
      <w:pPr>
        <w:rPr>
          <w:bCs/>
          <w:color w:val="FF0000"/>
          <w:lang w:val="en-US"/>
        </w:rPr>
      </w:pPr>
    </w:p>
    <w:p w14:paraId="29AC4614" w14:textId="3B068F39" w:rsidR="0075128A" w:rsidRPr="00E151B1" w:rsidRDefault="00B5577E" w:rsidP="0075128A">
      <w:pPr>
        <w:rPr>
          <w:bCs/>
          <w:color w:val="FF0000"/>
          <w:lang w:val="en-US"/>
        </w:rPr>
      </w:pPr>
      <w:r>
        <w:rPr>
          <w:bCs/>
          <w:color w:val="FF0000"/>
          <w:lang w:val="en-US"/>
        </w:rPr>
        <w:t>A</w:t>
      </w:r>
      <w:r w:rsidR="00225DFE">
        <w:rPr>
          <w:bCs/>
          <w:color w:val="FF0000"/>
          <w:lang w:val="en-US"/>
        </w:rPr>
        <w:t>n unassociated</w:t>
      </w:r>
      <w:r w:rsidR="001B5A56">
        <w:rPr>
          <w:bCs/>
          <w:color w:val="FF0000"/>
          <w:lang w:val="en-US"/>
        </w:rPr>
        <w:t xml:space="preserve"> non-AP STA acting as a</w:t>
      </w:r>
      <w:r w:rsidR="00225DFE">
        <w:rPr>
          <w:bCs/>
          <w:color w:val="FF0000"/>
          <w:lang w:val="en-US"/>
        </w:rPr>
        <w:t xml:space="preserve"> </w:t>
      </w:r>
      <w:r>
        <w:rPr>
          <w:bCs/>
          <w:color w:val="FF0000"/>
          <w:lang w:val="en-US"/>
        </w:rPr>
        <w:t>sensing responder transmit</w:t>
      </w:r>
      <w:r w:rsidR="00051AF4">
        <w:rPr>
          <w:bCs/>
          <w:color w:val="FF0000"/>
          <w:lang w:val="en-US"/>
        </w:rPr>
        <w:t xml:space="preserve">ting </w:t>
      </w:r>
      <w:r>
        <w:rPr>
          <w:bCs/>
          <w:color w:val="FF0000"/>
          <w:lang w:val="en-US"/>
        </w:rPr>
        <w:t xml:space="preserve">a </w:t>
      </w:r>
      <w:r w:rsidR="0075128A">
        <w:rPr>
          <w:bCs/>
          <w:color w:val="FF0000"/>
          <w:lang w:val="en-US"/>
        </w:rPr>
        <w:t xml:space="preserve">Sensing Measurement Report frame </w:t>
      </w:r>
      <w:r w:rsidR="0075128A" w:rsidRPr="00A45FDB">
        <w:rPr>
          <w:bCs/>
          <w:color w:val="FF0000"/>
          <w:lang w:val="en-US"/>
        </w:rPr>
        <w:t xml:space="preserve">in an HE PPDU or an EHT PPDU </w:t>
      </w:r>
      <w:r w:rsidR="00051AF4">
        <w:rPr>
          <w:bCs/>
          <w:color w:val="FF0000"/>
          <w:lang w:val="en-US"/>
        </w:rPr>
        <w:t xml:space="preserve">shall </w:t>
      </w:r>
      <w:r w:rsidR="0054764A">
        <w:rPr>
          <w:bCs/>
          <w:color w:val="FF0000"/>
          <w:lang w:val="en-US"/>
        </w:rPr>
        <w:t xml:space="preserve">set the </w:t>
      </w:r>
      <w:r w:rsidR="0075128A" w:rsidRPr="00E151B1">
        <w:rPr>
          <w:bCs/>
          <w:color w:val="FF0000"/>
          <w:lang w:val="en-US"/>
        </w:rPr>
        <w:t xml:space="preserve">BSS_COLOR parameter </w:t>
      </w:r>
      <w:r w:rsidR="0075128A">
        <w:rPr>
          <w:bCs/>
          <w:color w:val="FF0000"/>
          <w:lang w:val="en-US"/>
        </w:rPr>
        <w:t>to</w:t>
      </w:r>
      <w:r w:rsidR="0075128A" w:rsidRPr="00E151B1">
        <w:rPr>
          <w:bCs/>
          <w:color w:val="FF0000"/>
          <w:lang w:val="en-US"/>
        </w:rPr>
        <w:t xml:space="preserve"> the value indicated in the BSS Color Information field of the </w:t>
      </w:r>
      <w:r w:rsidR="0075128A" w:rsidRPr="00A45FDB">
        <w:rPr>
          <w:bCs/>
          <w:color w:val="FF0000"/>
          <w:lang w:val="en-US"/>
        </w:rPr>
        <w:t xml:space="preserve">Sensing Measurement </w:t>
      </w:r>
      <w:r w:rsidR="0075128A" w:rsidRPr="00E151B1">
        <w:rPr>
          <w:bCs/>
          <w:color w:val="FF0000"/>
          <w:lang w:val="en-US"/>
        </w:rPr>
        <w:t xml:space="preserve">Parameters element transmitted by </w:t>
      </w:r>
      <w:r w:rsidR="0075128A" w:rsidRPr="00A45FDB">
        <w:rPr>
          <w:bCs/>
          <w:color w:val="FF0000"/>
          <w:lang w:val="en-US"/>
        </w:rPr>
        <w:t>t</w:t>
      </w:r>
      <w:r w:rsidR="0075128A" w:rsidRPr="00E151B1">
        <w:rPr>
          <w:bCs/>
          <w:color w:val="FF0000"/>
          <w:lang w:val="en-US"/>
        </w:rPr>
        <w:t xml:space="preserve">he </w:t>
      </w:r>
      <w:r w:rsidR="0075128A" w:rsidRPr="00A45FDB">
        <w:rPr>
          <w:bCs/>
          <w:color w:val="FF0000"/>
          <w:lang w:val="en-US"/>
        </w:rPr>
        <w:t>AP</w:t>
      </w:r>
      <w:r w:rsidR="0075128A" w:rsidRPr="00E151B1">
        <w:rPr>
          <w:bCs/>
          <w:color w:val="FF0000"/>
          <w:lang w:val="en-US"/>
        </w:rPr>
        <w:t xml:space="preserve">. </w:t>
      </w:r>
    </w:p>
    <w:p w14:paraId="565FA352" w14:textId="77777777" w:rsidR="00C72398" w:rsidRPr="00E151B1" w:rsidRDefault="00C72398" w:rsidP="00E151B1">
      <w:pPr>
        <w:rPr>
          <w:bCs/>
          <w:lang w:val="en-US"/>
        </w:rPr>
      </w:pPr>
    </w:p>
    <w:p w14:paraId="71C5ABE5" w14:textId="51CB8989" w:rsidR="00E151B1" w:rsidRPr="00736526" w:rsidRDefault="00E151B1" w:rsidP="00E151B1">
      <w:pPr>
        <w:rPr>
          <w:bCs/>
          <w:color w:val="FF0000"/>
          <w:lang w:val="en-US"/>
        </w:rPr>
      </w:pPr>
      <w:r w:rsidRPr="00E151B1">
        <w:rPr>
          <w:bCs/>
          <w:color w:val="FF0000"/>
          <w:lang w:val="en-US"/>
        </w:rPr>
        <w:t xml:space="preserve">An </w:t>
      </w:r>
      <w:r w:rsidR="00AF2EBF" w:rsidRPr="00736526">
        <w:rPr>
          <w:bCs/>
          <w:color w:val="FF0000"/>
          <w:lang w:val="en-US"/>
        </w:rPr>
        <w:t>AP</w:t>
      </w:r>
      <w:r w:rsidRPr="00E151B1">
        <w:rPr>
          <w:bCs/>
          <w:color w:val="FF0000"/>
          <w:lang w:val="en-US"/>
        </w:rPr>
        <w:t xml:space="preserve"> shall follow the rules defined in 26.5.2 (UL MU Operation) or 35.5.2 (EHT UL MU operation) when transmitting </w:t>
      </w:r>
      <w:r w:rsidR="00AF2EBF" w:rsidRPr="00736526">
        <w:rPr>
          <w:bCs/>
          <w:color w:val="FF0000"/>
          <w:lang w:val="en-US"/>
        </w:rPr>
        <w:t xml:space="preserve">Sensing </w:t>
      </w:r>
      <w:r w:rsidRPr="00E151B1">
        <w:rPr>
          <w:bCs/>
          <w:color w:val="FF0000"/>
          <w:lang w:val="en-US"/>
        </w:rPr>
        <w:t>Trigger frames</w:t>
      </w:r>
      <w:r w:rsidR="00C958AC">
        <w:rPr>
          <w:bCs/>
          <w:color w:val="FF0000"/>
          <w:lang w:val="en-US"/>
        </w:rPr>
        <w:t xml:space="preserve">. </w:t>
      </w:r>
      <w:r w:rsidR="00813DE8">
        <w:rPr>
          <w:bCs/>
          <w:color w:val="FF0000"/>
          <w:lang w:val="en-US"/>
        </w:rPr>
        <w:t>Additionally,</w:t>
      </w:r>
      <w:r w:rsidR="005707F8">
        <w:rPr>
          <w:bCs/>
          <w:color w:val="FF0000"/>
          <w:lang w:val="en-US"/>
        </w:rPr>
        <w:t xml:space="preserve"> </w:t>
      </w:r>
      <w:r w:rsidRPr="00E151B1">
        <w:rPr>
          <w:bCs/>
          <w:color w:val="FF0000"/>
          <w:lang w:val="en-US"/>
        </w:rPr>
        <w:t>the following rules</w:t>
      </w:r>
      <w:r w:rsidR="00EF6F5F">
        <w:rPr>
          <w:bCs/>
          <w:color w:val="FF0000"/>
          <w:lang w:val="en-US"/>
        </w:rPr>
        <w:t xml:space="preserve"> </w:t>
      </w:r>
      <w:r w:rsidR="00C958AC">
        <w:rPr>
          <w:bCs/>
          <w:color w:val="FF0000"/>
          <w:lang w:val="en-US"/>
        </w:rPr>
        <w:t>apply</w:t>
      </w:r>
      <w:r w:rsidR="00DA64F7" w:rsidRPr="00736526">
        <w:rPr>
          <w:bCs/>
          <w:color w:val="FF0000"/>
          <w:lang w:val="en-US"/>
        </w:rPr>
        <w:t>:</w:t>
      </w:r>
    </w:p>
    <w:p w14:paraId="4E1D2C2A" w14:textId="77777777" w:rsidR="00DA64F7" w:rsidRPr="00E151B1" w:rsidRDefault="00DA64F7" w:rsidP="00E151B1">
      <w:pPr>
        <w:rPr>
          <w:bCs/>
          <w:color w:val="FF0000"/>
          <w:lang w:val="en-US"/>
        </w:rPr>
      </w:pPr>
    </w:p>
    <w:p w14:paraId="2C25C026" w14:textId="28967BCC" w:rsidR="003B505E" w:rsidRPr="00736526" w:rsidRDefault="003727B1" w:rsidP="003B505E">
      <w:pPr>
        <w:pStyle w:val="ListParagraph"/>
        <w:numPr>
          <w:ilvl w:val="0"/>
          <w:numId w:val="2"/>
        </w:numPr>
        <w:rPr>
          <w:bCs/>
          <w:color w:val="FF0000"/>
          <w:lang w:val="en-US"/>
        </w:rPr>
      </w:pPr>
      <w:r w:rsidRPr="00736526">
        <w:rPr>
          <w:bCs/>
          <w:color w:val="FF0000"/>
          <w:lang w:val="en-US"/>
        </w:rPr>
        <w:t xml:space="preserve">--- </w:t>
      </w:r>
      <w:r w:rsidR="00E151B1" w:rsidRPr="00736526">
        <w:rPr>
          <w:bCs/>
          <w:color w:val="FF0000"/>
          <w:lang w:val="en-US"/>
        </w:rPr>
        <w:t xml:space="preserve">A </w:t>
      </w:r>
      <w:r w:rsidR="003B505E" w:rsidRPr="00736526">
        <w:rPr>
          <w:bCs/>
          <w:color w:val="FF0000"/>
          <w:lang w:val="en-US"/>
        </w:rPr>
        <w:t>Sensing</w:t>
      </w:r>
      <w:r w:rsidR="00E151B1" w:rsidRPr="00736526">
        <w:rPr>
          <w:bCs/>
          <w:color w:val="FF0000"/>
          <w:lang w:val="en-US"/>
        </w:rPr>
        <w:t xml:space="preserve"> Trigger frame shall be carried in an S-MPDU if the </w:t>
      </w:r>
      <w:r w:rsidR="003B505E" w:rsidRPr="00736526">
        <w:rPr>
          <w:bCs/>
          <w:color w:val="FF0000"/>
          <w:lang w:val="en-US"/>
        </w:rPr>
        <w:t xml:space="preserve">Sensing </w:t>
      </w:r>
      <w:r w:rsidR="00E151B1" w:rsidRPr="00736526">
        <w:rPr>
          <w:bCs/>
          <w:color w:val="FF0000"/>
          <w:lang w:val="en-US"/>
        </w:rPr>
        <w:t>Trigger frame is carried in a VHT PPDU, HE PPDU, or EHT PPDU.</w:t>
      </w:r>
    </w:p>
    <w:p w14:paraId="7A3846FD" w14:textId="77777777" w:rsidR="003B505E" w:rsidRPr="00736526" w:rsidRDefault="003B505E" w:rsidP="003B505E">
      <w:pPr>
        <w:pStyle w:val="ListParagraph"/>
        <w:numPr>
          <w:ilvl w:val="0"/>
          <w:numId w:val="2"/>
        </w:numPr>
        <w:rPr>
          <w:bCs/>
          <w:color w:val="FF0000"/>
          <w:lang w:val="en-US"/>
        </w:rPr>
      </w:pPr>
    </w:p>
    <w:p w14:paraId="5754E093" w14:textId="3D2C55B6" w:rsidR="00E151B1" w:rsidRPr="00736526" w:rsidRDefault="003B505E" w:rsidP="003B505E">
      <w:pPr>
        <w:pStyle w:val="ListParagraph"/>
        <w:numPr>
          <w:ilvl w:val="0"/>
          <w:numId w:val="2"/>
        </w:numPr>
        <w:rPr>
          <w:bCs/>
          <w:color w:val="FF0000"/>
          <w:lang w:val="en-US"/>
        </w:rPr>
      </w:pPr>
      <w:r w:rsidRPr="00736526">
        <w:rPr>
          <w:bCs/>
          <w:color w:val="FF0000"/>
          <w:lang w:val="en-US"/>
        </w:rPr>
        <w:t xml:space="preserve">--- </w:t>
      </w:r>
      <w:r w:rsidR="00E151B1" w:rsidRPr="00736526">
        <w:rPr>
          <w:bCs/>
          <w:color w:val="FF0000"/>
          <w:lang w:val="en-US"/>
        </w:rPr>
        <w:t xml:space="preserve">An </w:t>
      </w:r>
      <w:r w:rsidRPr="00736526">
        <w:rPr>
          <w:bCs/>
          <w:color w:val="FF0000"/>
          <w:lang w:val="en-US"/>
        </w:rPr>
        <w:t>AP</w:t>
      </w:r>
      <w:r w:rsidR="00E151B1" w:rsidRPr="00736526">
        <w:rPr>
          <w:bCs/>
          <w:color w:val="FF0000"/>
          <w:lang w:val="en-US"/>
        </w:rPr>
        <w:t xml:space="preserve"> shall not transmit a </w:t>
      </w:r>
      <w:r w:rsidRPr="00736526">
        <w:rPr>
          <w:bCs/>
          <w:color w:val="FF0000"/>
          <w:lang w:val="en-US"/>
        </w:rPr>
        <w:t xml:space="preserve">Sensing </w:t>
      </w:r>
      <w:r w:rsidR="00E151B1" w:rsidRPr="00736526">
        <w:rPr>
          <w:bCs/>
          <w:color w:val="FF0000"/>
          <w:lang w:val="en-US"/>
        </w:rPr>
        <w:t xml:space="preserve">Trigger frame or a </w:t>
      </w:r>
      <w:r w:rsidRPr="00736526">
        <w:rPr>
          <w:bCs/>
          <w:color w:val="FF0000"/>
          <w:lang w:val="en-US"/>
        </w:rPr>
        <w:t xml:space="preserve">Sensing </w:t>
      </w:r>
      <w:r w:rsidR="00E151B1" w:rsidRPr="00736526">
        <w:rPr>
          <w:bCs/>
          <w:color w:val="FF0000"/>
          <w:lang w:val="en-US"/>
        </w:rPr>
        <w:t xml:space="preserve">NDP Announcement frame in a VHT MU PPDU, HE MU PPDU, or EHT MU PPDU that is not an EHT SU transmission. </w:t>
      </w:r>
    </w:p>
    <w:p w14:paraId="05F188A0" w14:textId="77777777" w:rsidR="00E57CB7" w:rsidRPr="00E57CB7" w:rsidRDefault="00E57CB7" w:rsidP="00E57CB7"/>
    <w:p w14:paraId="223B9677" w14:textId="77777777" w:rsidR="00D76898" w:rsidRDefault="00D76898">
      <w:pPr>
        <w:rPr>
          <w:color w:val="FF0000"/>
          <w:lang w:val="en-US"/>
        </w:rPr>
      </w:pPr>
    </w:p>
    <w:p w14:paraId="534A1073" w14:textId="77777777" w:rsidR="001E0EBD" w:rsidRDefault="001E0EBD">
      <w:pPr>
        <w:rPr>
          <w:color w:val="FF0000"/>
          <w:lang w:val="en-US"/>
        </w:rPr>
      </w:pPr>
    </w:p>
    <w:p w14:paraId="5FF3AE61" w14:textId="5B9B91BE" w:rsidR="00D76898" w:rsidRPr="00C72398" w:rsidRDefault="00D76898" w:rsidP="00D76898">
      <w:pPr>
        <w:rPr>
          <w:bCs/>
          <w:color w:val="FF0000"/>
        </w:rPr>
      </w:pPr>
      <w:r w:rsidRPr="00C72398">
        <w:rPr>
          <w:bCs/>
          <w:color w:val="FF0000"/>
        </w:rPr>
        <w:t>TGBF Editor: Add the following text in P</w:t>
      </w:r>
      <w:r w:rsidR="001B0121">
        <w:rPr>
          <w:bCs/>
          <w:color w:val="FF0000"/>
        </w:rPr>
        <w:t>160</w:t>
      </w:r>
      <w:r w:rsidRPr="00C72398">
        <w:rPr>
          <w:bCs/>
          <w:color w:val="FF0000"/>
        </w:rPr>
        <w:t>L</w:t>
      </w:r>
      <w:r w:rsidR="001B0121">
        <w:rPr>
          <w:bCs/>
          <w:color w:val="FF0000"/>
        </w:rPr>
        <w:t>37</w:t>
      </w:r>
      <w:r w:rsidR="00DB3CA3">
        <w:rPr>
          <w:bCs/>
          <w:color w:val="FF0000"/>
        </w:rPr>
        <w:t xml:space="preserve"> (i.e. NTB sensing meas</w:t>
      </w:r>
      <w:r w:rsidR="00854571">
        <w:rPr>
          <w:bCs/>
          <w:color w:val="FF0000"/>
        </w:rPr>
        <w:t>urement exchange)</w:t>
      </w:r>
    </w:p>
    <w:p w14:paraId="34F9E4DF" w14:textId="77777777" w:rsidR="00462C8B" w:rsidRDefault="00462C8B" w:rsidP="00D76898">
      <w:pPr>
        <w:rPr>
          <w:color w:val="FF0000"/>
          <w:lang w:val="en-US"/>
        </w:rPr>
      </w:pPr>
    </w:p>
    <w:p w14:paraId="0BB5E832" w14:textId="77777777" w:rsidR="00462C8B" w:rsidRDefault="00462C8B" w:rsidP="00D76898">
      <w:pPr>
        <w:rPr>
          <w:color w:val="FF0000"/>
          <w:lang w:val="en-US"/>
        </w:rPr>
      </w:pPr>
    </w:p>
    <w:p w14:paraId="71825CBA" w14:textId="7C6EF056" w:rsidR="00D76898" w:rsidRPr="00D76898" w:rsidRDefault="00D76898" w:rsidP="00D76898">
      <w:pPr>
        <w:rPr>
          <w:color w:val="FF0000"/>
          <w:lang w:val="en-US"/>
        </w:rPr>
      </w:pPr>
      <w:r w:rsidRPr="00D76898">
        <w:rPr>
          <w:color w:val="FF0000"/>
          <w:lang w:val="en-US"/>
        </w:rPr>
        <w:t>A</w:t>
      </w:r>
      <w:r w:rsidR="00112D65" w:rsidRPr="00250AB9">
        <w:rPr>
          <w:color w:val="FF0000"/>
          <w:lang w:val="en-US"/>
        </w:rPr>
        <w:t xml:space="preserve"> </w:t>
      </w:r>
      <w:r w:rsidR="00F249D4" w:rsidRPr="00182240">
        <w:rPr>
          <w:color w:val="FF0000"/>
          <w:lang w:val="en-US"/>
        </w:rPr>
        <w:t xml:space="preserve">sensing </w:t>
      </w:r>
      <w:r w:rsidR="004B5CA7" w:rsidRPr="00182240">
        <w:rPr>
          <w:color w:val="FF0000"/>
          <w:lang w:val="en-US"/>
        </w:rPr>
        <w:t xml:space="preserve">initiator </w:t>
      </w:r>
      <w:r w:rsidRPr="00D76898">
        <w:rPr>
          <w:color w:val="FF0000"/>
          <w:lang w:val="en-US"/>
        </w:rPr>
        <w:t xml:space="preserve">shall not transmit a </w:t>
      </w:r>
      <w:r w:rsidR="00F249D4" w:rsidRPr="00182240">
        <w:rPr>
          <w:color w:val="FF0000"/>
          <w:lang w:val="en-US"/>
        </w:rPr>
        <w:t xml:space="preserve">Sensing </w:t>
      </w:r>
      <w:r w:rsidRPr="00D76898">
        <w:rPr>
          <w:color w:val="FF0000"/>
          <w:lang w:val="en-US"/>
        </w:rPr>
        <w:t>NDP Announcement frame in a VHT MU PPDU, HE MU PPDU, or EHT MU PPDU that is not an EHT SU transmission.</w:t>
      </w:r>
    </w:p>
    <w:p w14:paraId="2B3BD6AB" w14:textId="77777777" w:rsidR="00504B25" w:rsidRDefault="00504B25" w:rsidP="00542826">
      <w:pPr>
        <w:rPr>
          <w:color w:val="FF0000"/>
          <w:lang w:val="en-US"/>
        </w:rPr>
      </w:pPr>
    </w:p>
    <w:p w14:paraId="075BE082" w14:textId="6344D2CE" w:rsidR="00542826" w:rsidRPr="00182240" w:rsidRDefault="00D76898" w:rsidP="00542826">
      <w:pPr>
        <w:rPr>
          <w:color w:val="FF0000"/>
          <w:lang w:val="en-US"/>
        </w:rPr>
      </w:pPr>
      <w:r w:rsidRPr="00D76898">
        <w:rPr>
          <w:color w:val="FF0000"/>
          <w:lang w:val="en-US"/>
        </w:rPr>
        <w:t>For a</w:t>
      </w:r>
      <w:r w:rsidR="00542826" w:rsidRPr="00182240">
        <w:rPr>
          <w:color w:val="FF0000"/>
          <w:lang w:val="en-US"/>
        </w:rPr>
        <w:t xml:space="preserve"> Sensing</w:t>
      </w:r>
      <w:r w:rsidRPr="00D76898">
        <w:rPr>
          <w:color w:val="FF0000"/>
          <w:lang w:val="en-US"/>
        </w:rPr>
        <w:t xml:space="preserve"> NDP Announcement frame</w:t>
      </w:r>
      <w:r w:rsidR="004A2C02">
        <w:rPr>
          <w:color w:val="FF0000"/>
          <w:lang w:val="en-US"/>
        </w:rPr>
        <w:t xml:space="preserve"> </w:t>
      </w:r>
      <w:r w:rsidRPr="00D76898">
        <w:rPr>
          <w:color w:val="FF0000"/>
          <w:lang w:val="en-US"/>
        </w:rPr>
        <w:t xml:space="preserve">transmitted in an HE PPDU or an EHT PPDU, the BSS_COLOR parameter shall be set to the value indicated in the BSS Color Information field of the </w:t>
      </w:r>
      <w:r w:rsidR="00542826" w:rsidRPr="00182240">
        <w:rPr>
          <w:color w:val="FF0000"/>
          <w:lang w:val="en-US"/>
        </w:rPr>
        <w:t xml:space="preserve">Sensing Measurement </w:t>
      </w:r>
      <w:r w:rsidRPr="00D76898">
        <w:rPr>
          <w:color w:val="FF0000"/>
          <w:lang w:val="en-US"/>
        </w:rPr>
        <w:t xml:space="preserve">Parameters element transmitted by the </w:t>
      </w:r>
      <w:r w:rsidR="00542826" w:rsidRPr="00182240">
        <w:rPr>
          <w:color w:val="FF0000"/>
          <w:lang w:val="en-US"/>
        </w:rPr>
        <w:t>AP.</w:t>
      </w:r>
    </w:p>
    <w:p w14:paraId="0B74A128" w14:textId="366BE631" w:rsidR="00250AB9" w:rsidRDefault="00D76898" w:rsidP="00D76898">
      <w:pPr>
        <w:rPr>
          <w:lang w:val="en-US"/>
        </w:rPr>
      </w:pPr>
      <w:r w:rsidRPr="00D76898">
        <w:rPr>
          <w:lang w:val="en-US"/>
        </w:rPr>
        <w:t xml:space="preserve"> </w:t>
      </w:r>
    </w:p>
    <w:p w14:paraId="1FE1A9EF" w14:textId="58FD0732" w:rsidR="00484541" w:rsidRPr="00E151B1" w:rsidRDefault="00484541" w:rsidP="00484541">
      <w:pPr>
        <w:rPr>
          <w:bCs/>
          <w:color w:val="FF0000"/>
          <w:lang w:val="en-US"/>
        </w:rPr>
      </w:pPr>
      <w:r>
        <w:rPr>
          <w:bCs/>
          <w:color w:val="FF0000"/>
          <w:lang w:val="en-US"/>
        </w:rPr>
        <w:t xml:space="preserve">A sensing responder transmitting a Sensing Measurement Report frame to an unassociated non-AP STA acting as a sensing initiator </w:t>
      </w:r>
      <w:r w:rsidRPr="00A45FDB">
        <w:rPr>
          <w:bCs/>
          <w:color w:val="FF0000"/>
          <w:lang w:val="en-US"/>
        </w:rPr>
        <w:t xml:space="preserve">in an HE PPDU or an EHT PPDU </w:t>
      </w:r>
      <w:r>
        <w:rPr>
          <w:bCs/>
          <w:color w:val="FF0000"/>
          <w:lang w:val="en-US"/>
        </w:rPr>
        <w:t xml:space="preserve">shall set the </w:t>
      </w:r>
      <w:r w:rsidRPr="00E151B1">
        <w:rPr>
          <w:bCs/>
          <w:color w:val="FF0000"/>
          <w:lang w:val="en-US"/>
        </w:rPr>
        <w:t xml:space="preserve">BSS_COLOR parameter </w:t>
      </w:r>
      <w:r>
        <w:rPr>
          <w:bCs/>
          <w:color w:val="FF0000"/>
          <w:lang w:val="en-US"/>
        </w:rPr>
        <w:t>to</w:t>
      </w:r>
      <w:r w:rsidRPr="00E151B1">
        <w:rPr>
          <w:bCs/>
          <w:color w:val="FF0000"/>
          <w:lang w:val="en-US"/>
        </w:rPr>
        <w:t xml:space="preserve"> the value indicated in the BSS Color Information field of the </w:t>
      </w:r>
      <w:r w:rsidRPr="00A45FDB">
        <w:rPr>
          <w:bCs/>
          <w:color w:val="FF0000"/>
          <w:lang w:val="en-US"/>
        </w:rPr>
        <w:t xml:space="preserve">Sensing Measurement </w:t>
      </w:r>
      <w:r w:rsidRPr="00E151B1">
        <w:rPr>
          <w:bCs/>
          <w:color w:val="FF0000"/>
          <w:lang w:val="en-US"/>
        </w:rPr>
        <w:t xml:space="preserve">Parameters element transmitted by </w:t>
      </w:r>
      <w:r w:rsidRPr="00A45FDB">
        <w:rPr>
          <w:bCs/>
          <w:color w:val="FF0000"/>
          <w:lang w:val="en-US"/>
        </w:rPr>
        <w:t>t</w:t>
      </w:r>
      <w:r w:rsidRPr="00E151B1">
        <w:rPr>
          <w:bCs/>
          <w:color w:val="FF0000"/>
          <w:lang w:val="en-US"/>
        </w:rPr>
        <w:t xml:space="preserve">he </w:t>
      </w:r>
      <w:r w:rsidRPr="00A45FDB">
        <w:rPr>
          <w:bCs/>
          <w:color w:val="FF0000"/>
          <w:lang w:val="en-US"/>
        </w:rPr>
        <w:t>AP</w:t>
      </w:r>
      <w:r w:rsidRPr="00E151B1">
        <w:rPr>
          <w:bCs/>
          <w:color w:val="FF0000"/>
          <w:lang w:val="en-US"/>
        </w:rPr>
        <w:t xml:space="preserve">. </w:t>
      </w:r>
    </w:p>
    <w:p w14:paraId="20332FDA" w14:textId="77777777" w:rsidR="00484541" w:rsidRDefault="00484541" w:rsidP="00D76898">
      <w:pPr>
        <w:rPr>
          <w:lang w:val="en-US"/>
        </w:rPr>
      </w:pPr>
    </w:p>
    <w:p w14:paraId="0F614278" w14:textId="2FD6A692" w:rsidR="007B3081" w:rsidRDefault="007B3081">
      <w:pPr>
        <w:rPr>
          <w:color w:val="FF0000"/>
          <w:lang w:val="en-US"/>
        </w:rPr>
      </w:pPr>
    </w:p>
    <w:p w14:paraId="55B5B957" w14:textId="77777777" w:rsidR="00972DAE" w:rsidRDefault="00972DAE">
      <w:pPr>
        <w:rPr>
          <w:color w:val="FF0000"/>
          <w:lang w:val="en-US"/>
        </w:rPr>
      </w:pPr>
    </w:p>
    <w:p w14:paraId="213FBBF4" w14:textId="77777777" w:rsidR="00972DAE" w:rsidRPr="00C72398" w:rsidRDefault="00972DAE" w:rsidP="00972DAE">
      <w:pPr>
        <w:rPr>
          <w:bCs/>
          <w:color w:val="FF0000"/>
        </w:rPr>
      </w:pPr>
      <w:r w:rsidRPr="00C72398">
        <w:rPr>
          <w:bCs/>
          <w:color w:val="FF0000"/>
        </w:rPr>
        <w:t>TGBF Editor: Add the following text in P</w:t>
      </w:r>
      <w:r>
        <w:rPr>
          <w:bCs/>
          <w:color w:val="FF0000"/>
        </w:rPr>
        <w:t>147</w:t>
      </w:r>
      <w:r w:rsidRPr="00C72398">
        <w:rPr>
          <w:bCs/>
          <w:color w:val="FF0000"/>
        </w:rPr>
        <w:t>L</w:t>
      </w:r>
      <w:r>
        <w:rPr>
          <w:bCs/>
          <w:color w:val="FF0000"/>
        </w:rPr>
        <w:t>3</w:t>
      </w:r>
    </w:p>
    <w:p w14:paraId="251A489F" w14:textId="77777777" w:rsidR="00972DAE" w:rsidRDefault="00972DAE" w:rsidP="00972DAE">
      <w:pPr>
        <w:rPr>
          <w:b/>
          <w:sz w:val="24"/>
        </w:rPr>
      </w:pPr>
    </w:p>
    <w:p w14:paraId="7C60D273" w14:textId="77777777" w:rsidR="00972DAE" w:rsidRDefault="00972DAE" w:rsidP="00972DAE">
      <w:pPr>
        <w:rPr>
          <w:color w:val="FF0000"/>
          <w:lang w:val="en-US"/>
        </w:rPr>
      </w:pPr>
      <w:r w:rsidRPr="00EB6FF6">
        <w:rPr>
          <w:color w:val="FF0000"/>
          <w:sz w:val="20"/>
          <w:lang w:val="en-US"/>
        </w:rPr>
        <w:t>NOTE: For an HE PPDU or an EHT PPDU addressed to an unassociated non-AP STA, the STA_ID in the preamble of the PPDU, if present, is set to the USID.</w:t>
      </w:r>
      <w:r w:rsidRPr="0038597E">
        <w:rPr>
          <w:color w:val="FF0000"/>
          <w:lang w:val="en-US"/>
        </w:rPr>
        <w:t xml:space="preserve"> </w:t>
      </w:r>
    </w:p>
    <w:p w14:paraId="3FD5734C" w14:textId="1BE79F58" w:rsidR="00972DAE" w:rsidRDefault="00972DAE">
      <w:pPr>
        <w:rPr>
          <w:color w:val="FF0000"/>
          <w:lang w:val="en-US"/>
        </w:rPr>
      </w:pPr>
    </w:p>
    <w:p w14:paraId="70872FA3" w14:textId="77777777" w:rsidR="008D34AA" w:rsidRDefault="008D34AA" w:rsidP="00D76898">
      <w:pPr>
        <w:rPr>
          <w:color w:val="FF0000"/>
          <w:lang w:val="en-US"/>
        </w:rPr>
      </w:pPr>
    </w:p>
    <w:p w14:paraId="3FED6641" w14:textId="4066DE6F" w:rsidR="008D34AA" w:rsidRDefault="008D34AA" w:rsidP="008D34AA">
      <w:pPr>
        <w:rPr>
          <w:bCs/>
          <w:color w:val="FF0000"/>
        </w:rPr>
      </w:pPr>
      <w:r w:rsidRPr="00C72398">
        <w:rPr>
          <w:bCs/>
          <w:color w:val="FF0000"/>
        </w:rPr>
        <w:lastRenderedPageBreak/>
        <w:t>TGBF Editor: Add the following text in P</w:t>
      </w:r>
      <w:r w:rsidR="000956F0">
        <w:rPr>
          <w:bCs/>
          <w:color w:val="FF0000"/>
        </w:rPr>
        <w:t>173</w:t>
      </w:r>
      <w:r w:rsidRPr="00C72398">
        <w:rPr>
          <w:bCs/>
          <w:color w:val="FF0000"/>
        </w:rPr>
        <w:t>L</w:t>
      </w:r>
      <w:r w:rsidR="000956F0">
        <w:rPr>
          <w:bCs/>
          <w:color w:val="FF0000"/>
        </w:rPr>
        <w:t>55</w:t>
      </w:r>
      <w:r w:rsidR="00854571">
        <w:rPr>
          <w:bCs/>
          <w:color w:val="FF0000"/>
        </w:rPr>
        <w:t xml:space="preserve"> (SBP)</w:t>
      </w:r>
    </w:p>
    <w:p w14:paraId="2CC23576" w14:textId="77777777" w:rsidR="006A016C" w:rsidRDefault="006A016C" w:rsidP="008D34AA">
      <w:pPr>
        <w:rPr>
          <w:bCs/>
          <w:color w:val="FF0000"/>
        </w:rPr>
      </w:pPr>
    </w:p>
    <w:p w14:paraId="4D5B4299" w14:textId="4CF15E29" w:rsidR="006A016C" w:rsidRPr="00E151B1" w:rsidRDefault="006A016C" w:rsidP="006A016C">
      <w:pPr>
        <w:rPr>
          <w:bCs/>
          <w:color w:val="FF0000"/>
          <w:lang w:val="en-US"/>
        </w:rPr>
      </w:pPr>
      <w:r w:rsidRPr="00E151B1">
        <w:rPr>
          <w:bCs/>
          <w:color w:val="FF0000"/>
          <w:lang w:val="en-US"/>
        </w:rPr>
        <w:t>For a</w:t>
      </w:r>
      <w:r>
        <w:rPr>
          <w:bCs/>
          <w:color w:val="FF0000"/>
          <w:lang w:val="en-US"/>
        </w:rPr>
        <w:t>n SBP</w:t>
      </w:r>
      <w:r w:rsidRPr="00A45FDB">
        <w:rPr>
          <w:bCs/>
          <w:color w:val="FF0000"/>
          <w:lang w:val="en-US"/>
        </w:rPr>
        <w:t xml:space="preserve"> Report </w:t>
      </w:r>
      <w:r w:rsidRPr="00E151B1">
        <w:rPr>
          <w:bCs/>
          <w:color w:val="FF0000"/>
          <w:lang w:val="en-US"/>
        </w:rPr>
        <w:t xml:space="preserve">frame transmitted </w:t>
      </w:r>
      <w:r w:rsidRPr="00A45FDB">
        <w:rPr>
          <w:bCs/>
          <w:color w:val="FF0000"/>
          <w:lang w:val="en-US"/>
        </w:rPr>
        <w:t xml:space="preserve">in an HE PPDU or an EHT PPDU to </w:t>
      </w:r>
      <w:r w:rsidRPr="00E151B1">
        <w:rPr>
          <w:bCs/>
          <w:color w:val="FF0000"/>
          <w:lang w:val="en-US"/>
        </w:rPr>
        <w:t xml:space="preserve">an unassociated </w:t>
      </w:r>
      <w:r w:rsidRPr="00A45FDB">
        <w:rPr>
          <w:bCs/>
          <w:color w:val="FF0000"/>
          <w:lang w:val="en-US"/>
        </w:rPr>
        <w:t>non-AP STA</w:t>
      </w:r>
      <w:r w:rsidR="00111F04">
        <w:rPr>
          <w:bCs/>
          <w:color w:val="FF0000"/>
          <w:lang w:val="en-US"/>
        </w:rPr>
        <w:t xml:space="preserve"> </w:t>
      </w:r>
      <w:r w:rsidR="00B213C2">
        <w:rPr>
          <w:bCs/>
          <w:color w:val="FF0000"/>
          <w:lang w:val="en-US"/>
        </w:rPr>
        <w:t>acting as a</w:t>
      </w:r>
      <w:r w:rsidR="00B05B3F">
        <w:rPr>
          <w:bCs/>
          <w:color w:val="FF0000"/>
          <w:lang w:val="en-US"/>
        </w:rPr>
        <w:t>n</w:t>
      </w:r>
      <w:r w:rsidR="00111F04">
        <w:rPr>
          <w:bCs/>
          <w:color w:val="FF0000"/>
          <w:lang w:val="en-US"/>
        </w:rPr>
        <w:t xml:space="preserve"> SBP Initiator</w:t>
      </w:r>
      <w:r w:rsidRPr="00E151B1">
        <w:rPr>
          <w:bCs/>
          <w:color w:val="FF0000"/>
          <w:lang w:val="en-US"/>
        </w:rPr>
        <w:t xml:space="preserve">, the BSS_COLOR parameter shall be set </w:t>
      </w:r>
      <w:r w:rsidR="005419C0">
        <w:rPr>
          <w:bCs/>
          <w:color w:val="FF0000"/>
          <w:lang w:val="en-US"/>
        </w:rPr>
        <w:t>to</w:t>
      </w:r>
      <w:r w:rsidRPr="00E151B1">
        <w:rPr>
          <w:bCs/>
          <w:color w:val="FF0000"/>
          <w:lang w:val="en-US"/>
        </w:rPr>
        <w:t xml:space="preserve"> the value indicated in the BSS Color Information field of the </w:t>
      </w:r>
      <w:r w:rsidRPr="00A45FDB">
        <w:rPr>
          <w:bCs/>
          <w:color w:val="FF0000"/>
          <w:lang w:val="en-US"/>
        </w:rPr>
        <w:t xml:space="preserve">Sensing Measurement </w:t>
      </w:r>
      <w:r w:rsidRPr="00E151B1">
        <w:rPr>
          <w:bCs/>
          <w:color w:val="FF0000"/>
          <w:lang w:val="en-US"/>
        </w:rPr>
        <w:t xml:space="preserve">Parameters element transmitted by </w:t>
      </w:r>
      <w:r w:rsidRPr="00A45FDB">
        <w:rPr>
          <w:bCs/>
          <w:color w:val="FF0000"/>
          <w:lang w:val="en-US"/>
        </w:rPr>
        <w:t>t</w:t>
      </w:r>
      <w:r w:rsidRPr="00E151B1">
        <w:rPr>
          <w:bCs/>
          <w:color w:val="FF0000"/>
          <w:lang w:val="en-US"/>
        </w:rPr>
        <w:t xml:space="preserve">he </w:t>
      </w:r>
      <w:r w:rsidRPr="00A45FDB">
        <w:rPr>
          <w:bCs/>
          <w:color w:val="FF0000"/>
          <w:lang w:val="en-US"/>
        </w:rPr>
        <w:t>AP</w:t>
      </w:r>
      <w:r w:rsidR="001E0EBD">
        <w:rPr>
          <w:bCs/>
          <w:color w:val="FF0000"/>
          <w:lang w:val="en-US"/>
        </w:rPr>
        <w:t xml:space="preserve"> (i.e., SBP responder)</w:t>
      </w:r>
      <w:r w:rsidRPr="00E151B1">
        <w:rPr>
          <w:bCs/>
          <w:color w:val="FF0000"/>
          <w:lang w:val="en-US"/>
        </w:rPr>
        <w:t xml:space="preserve">. </w:t>
      </w:r>
    </w:p>
    <w:p w14:paraId="4116CE62" w14:textId="77777777" w:rsidR="006A016C" w:rsidRDefault="006A016C" w:rsidP="006A016C">
      <w:pPr>
        <w:rPr>
          <w:lang w:val="en-US"/>
        </w:rPr>
      </w:pPr>
    </w:p>
    <w:p w14:paraId="47305A99" w14:textId="77777777" w:rsidR="00145DB1" w:rsidRDefault="00145DB1" w:rsidP="006A016C">
      <w:pPr>
        <w:rPr>
          <w:lang w:val="en-US"/>
        </w:rPr>
      </w:pPr>
    </w:p>
    <w:p w14:paraId="0A6082CB" w14:textId="77BA11EC" w:rsidR="00145DB1" w:rsidRDefault="00145DB1" w:rsidP="00145DB1">
      <w:pPr>
        <w:rPr>
          <w:bCs/>
          <w:color w:val="FF0000"/>
        </w:rPr>
      </w:pPr>
      <w:r w:rsidRPr="00C72398">
        <w:rPr>
          <w:bCs/>
          <w:color w:val="FF0000"/>
        </w:rPr>
        <w:t>TGBF Editor: Add the following text in P</w:t>
      </w:r>
      <w:r>
        <w:rPr>
          <w:bCs/>
          <w:color w:val="FF0000"/>
        </w:rPr>
        <w:t>167</w:t>
      </w:r>
      <w:r w:rsidRPr="00C72398">
        <w:rPr>
          <w:bCs/>
          <w:color w:val="FF0000"/>
        </w:rPr>
        <w:t>L</w:t>
      </w:r>
      <w:r>
        <w:rPr>
          <w:bCs/>
          <w:color w:val="FF0000"/>
        </w:rPr>
        <w:t>28</w:t>
      </w:r>
    </w:p>
    <w:p w14:paraId="01FE0DB5" w14:textId="77777777" w:rsidR="00145DB1" w:rsidRDefault="00145DB1" w:rsidP="006A016C">
      <w:pPr>
        <w:rPr>
          <w:lang w:val="en-US"/>
        </w:rPr>
      </w:pPr>
    </w:p>
    <w:p w14:paraId="02E1AD67" w14:textId="77777777" w:rsidR="00972DAE" w:rsidRDefault="00972DAE" w:rsidP="00972DAE">
      <w:pPr>
        <w:rPr>
          <w:color w:val="FF0000"/>
          <w:lang w:val="en-US"/>
        </w:rPr>
      </w:pPr>
      <w:r w:rsidRPr="00EB6FF6">
        <w:rPr>
          <w:color w:val="FF0000"/>
          <w:sz w:val="20"/>
          <w:lang w:val="en-US"/>
        </w:rPr>
        <w:t>NOTE: For an HE PPDU or an EHT PPDU addressed to an unassociated non-AP STA, the STA_ID in the preamble of the PPDU, if present, is set to the USID.</w:t>
      </w:r>
      <w:r w:rsidRPr="0038597E">
        <w:rPr>
          <w:color w:val="FF0000"/>
          <w:lang w:val="en-US"/>
        </w:rPr>
        <w:t xml:space="preserve"> </w:t>
      </w:r>
    </w:p>
    <w:p w14:paraId="08401114" w14:textId="77777777" w:rsidR="008D34AA" w:rsidRDefault="008D34AA" w:rsidP="00D76898">
      <w:pPr>
        <w:rPr>
          <w:b/>
          <w:bCs/>
          <w:color w:val="FF0000"/>
          <w:lang w:val="en-US"/>
        </w:rPr>
      </w:pPr>
    </w:p>
    <w:p w14:paraId="3FB74F3D" w14:textId="77777777" w:rsidR="002456E2" w:rsidRDefault="002456E2" w:rsidP="00D76898">
      <w:pPr>
        <w:rPr>
          <w:b/>
          <w:bCs/>
          <w:color w:val="FF0000"/>
          <w:lang w:val="en-US"/>
        </w:rPr>
      </w:pPr>
    </w:p>
    <w:p w14:paraId="16D41B98" w14:textId="77777777" w:rsidR="002456E2" w:rsidRDefault="002456E2" w:rsidP="00D76898">
      <w:pPr>
        <w:rPr>
          <w:b/>
          <w:sz w:val="24"/>
        </w:rPr>
      </w:pPr>
    </w:p>
    <w:p w14:paraId="0124F745" w14:textId="77777777" w:rsidR="006977D7" w:rsidRDefault="006977D7" w:rsidP="00D76898">
      <w:pPr>
        <w:rPr>
          <w:b/>
          <w:sz w:val="24"/>
        </w:rPr>
      </w:pPr>
    </w:p>
    <w:p w14:paraId="249C94CA" w14:textId="77777777" w:rsidR="006977D7" w:rsidRDefault="006977D7" w:rsidP="006977D7">
      <w:pPr>
        <w:rPr>
          <w:b/>
          <w:sz w:val="24"/>
        </w:rPr>
      </w:pPr>
    </w:p>
    <w:p w14:paraId="59B31C45" w14:textId="77777777" w:rsidR="006977D7" w:rsidRDefault="006977D7" w:rsidP="00D76898">
      <w:pPr>
        <w:rPr>
          <w:b/>
          <w:sz w:val="24"/>
        </w:rPr>
      </w:pPr>
    </w:p>
    <w:p w14:paraId="643D47BB" w14:textId="77777777" w:rsidR="002456E2" w:rsidRDefault="002456E2" w:rsidP="00D76898">
      <w:pPr>
        <w:rPr>
          <w:b/>
          <w:sz w:val="24"/>
        </w:rPr>
      </w:pPr>
    </w:p>
    <w:p w14:paraId="7854152E" w14:textId="77777777" w:rsidR="002456E2" w:rsidRDefault="002456E2" w:rsidP="00D76898">
      <w:pPr>
        <w:rPr>
          <w:b/>
          <w:sz w:val="24"/>
        </w:rPr>
      </w:pPr>
    </w:p>
    <w:p w14:paraId="1C5D040D" w14:textId="77777777" w:rsidR="002456E2" w:rsidRDefault="002456E2" w:rsidP="00D76898">
      <w:pPr>
        <w:rPr>
          <w:b/>
          <w:sz w:val="24"/>
        </w:rPr>
      </w:pPr>
    </w:p>
    <w:p w14:paraId="0D149984" w14:textId="77777777" w:rsidR="002456E2" w:rsidRDefault="002456E2" w:rsidP="00D76898">
      <w:pPr>
        <w:rPr>
          <w:b/>
          <w:sz w:val="24"/>
        </w:rPr>
      </w:pPr>
    </w:p>
    <w:p w14:paraId="6A80AFCB" w14:textId="77777777" w:rsidR="002456E2" w:rsidRDefault="002456E2" w:rsidP="00D76898">
      <w:pPr>
        <w:rPr>
          <w:b/>
          <w:sz w:val="24"/>
        </w:rPr>
      </w:pPr>
    </w:p>
    <w:p w14:paraId="1A2D0372" w14:textId="77777777" w:rsidR="002456E2" w:rsidRDefault="002456E2" w:rsidP="00D76898">
      <w:pPr>
        <w:rPr>
          <w:b/>
          <w:sz w:val="24"/>
        </w:rPr>
      </w:pPr>
    </w:p>
    <w:p w14:paraId="6AE7E9D4" w14:textId="77777777" w:rsidR="002456E2" w:rsidRDefault="002456E2" w:rsidP="00D76898">
      <w:pPr>
        <w:rPr>
          <w:b/>
          <w:sz w:val="24"/>
        </w:rPr>
      </w:pPr>
    </w:p>
    <w:p w14:paraId="1A4ABF34" w14:textId="77777777" w:rsidR="002456E2" w:rsidRDefault="002456E2" w:rsidP="00D76898">
      <w:pPr>
        <w:rPr>
          <w:b/>
          <w:sz w:val="24"/>
        </w:rPr>
      </w:pPr>
    </w:p>
    <w:p w14:paraId="540A2141" w14:textId="77777777" w:rsidR="002456E2" w:rsidRDefault="002456E2" w:rsidP="00D76898">
      <w:pPr>
        <w:rPr>
          <w:b/>
          <w:sz w:val="24"/>
        </w:rPr>
      </w:pPr>
    </w:p>
    <w:p w14:paraId="64A03A32" w14:textId="77777777" w:rsidR="002456E2" w:rsidRDefault="002456E2" w:rsidP="00D76898">
      <w:pPr>
        <w:rPr>
          <w:b/>
          <w:sz w:val="24"/>
        </w:rPr>
      </w:pPr>
    </w:p>
    <w:p w14:paraId="0B5C804E" w14:textId="77777777" w:rsidR="002456E2" w:rsidRDefault="002456E2" w:rsidP="00D76898">
      <w:pPr>
        <w:rPr>
          <w:b/>
          <w:sz w:val="24"/>
        </w:rPr>
      </w:pPr>
    </w:p>
    <w:p w14:paraId="45A14DD7" w14:textId="77777777" w:rsidR="002456E2" w:rsidRDefault="002456E2" w:rsidP="00D76898">
      <w:pPr>
        <w:rPr>
          <w:b/>
          <w:sz w:val="24"/>
        </w:rPr>
      </w:pPr>
    </w:p>
    <w:p w14:paraId="61102683" w14:textId="77777777" w:rsidR="002456E2" w:rsidRDefault="002456E2" w:rsidP="00D76898">
      <w:pPr>
        <w:rPr>
          <w:b/>
          <w:sz w:val="24"/>
        </w:rPr>
      </w:pPr>
    </w:p>
    <w:p w14:paraId="488DDD17" w14:textId="77777777" w:rsidR="002456E2" w:rsidRDefault="002456E2" w:rsidP="00D76898">
      <w:pPr>
        <w:rPr>
          <w:b/>
          <w:sz w:val="24"/>
        </w:rPr>
      </w:pPr>
    </w:p>
    <w:p w14:paraId="74CA4EB1" w14:textId="77777777" w:rsidR="002456E2" w:rsidRDefault="002456E2" w:rsidP="00D76898">
      <w:pPr>
        <w:rPr>
          <w:b/>
          <w:sz w:val="24"/>
        </w:rPr>
      </w:pPr>
    </w:p>
    <w:p w14:paraId="14AAEB2F" w14:textId="77777777" w:rsidR="002456E2" w:rsidRDefault="002456E2" w:rsidP="00D76898">
      <w:pPr>
        <w:rPr>
          <w:b/>
          <w:sz w:val="24"/>
        </w:rPr>
      </w:pPr>
    </w:p>
    <w:p w14:paraId="2189357D" w14:textId="77777777" w:rsidR="002456E2" w:rsidRDefault="002456E2" w:rsidP="00D76898">
      <w:pPr>
        <w:rPr>
          <w:b/>
          <w:sz w:val="24"/>
        </w:rPr>
      </w:pPr>
    </w:p>
    <w:p w14:paraId="42F62063" w14:textId="77777777" w:rsidR="002456E2" w:rsidRDefault="002456E2" w:rsidP="00D76898">
      <w:pPr>
        <w:rPr>
          <w:b/>
          <w:sz w:val="24"/>
        </w:rPr>
      </w:pPr>
    </w:p>
    <w:p w14:paraId="3644C3D7" w14:textId="77777777" w:rsidR="002456E2" w:rsidRDefault="002456E2" w:rsidP="00D76898">
      <w:pPr>
        <w:rPr>
          <w:b/>
          <w:sz w:val="24"/>
        </w:rPr>
      </w:pPr>
    </w:p>
    <w:p w14:paraId="17A16332" w14:textId="77777777" w:rsidR="002456E2" w:rsidRDefault="002456E2" w:rsidP="00D76898">
      <w:pPr>
        <w:rPr>
          <w:b/>
          <w:sz w:val="24"/>
        </w:rPr>
      </w:pPr>
    </w:p>
    <w:p w14:paraId="03101BED" w14:textId="77777777" w:rsidR="002456E2" w:rsidRDefault="002456E2" w:rsidP="00D76898">
      <w:pPr>
        <w:rPr>
          <w:b/>
          <w:sz w:val="24"/>
        </w:rPr>
      </w:pPr>
    </w:p>
    <w:p w14:paraId="120F21FB" w14:textId="77777777" w:rsidR="002456E2" w:rsidRDefault="002456E2" w:rsidP="00D76898">
      <w:pPr>
        <w:rPr>
          <w:b/>
          <w:sz w:val="24"/>
        </w:rPr>
      </w:pPr>
    </w:p>
    <w:p w14:paraId="6C268297" w14:textId="77777777" w:rsidR="002456E2" w:rsidRDefault="002456E2" w:rsidP="00D76898">
      <w:pPr>
        <w:rPr>
          <w:b/>
          <w:sz w:val="24"/>
        </w:rPr>
      </w:pPr>
    </w:p>
    <w:p w14:paraId="15A9D0F5" w14:textId="77777777" w:rsidR="002456E2" w:rsidRDefault="002456E2" w:rsidP="00D76898">
      <w:pPr>
        <w:rPr>
          <w:b/>
          <w:sz w:val="24"/>
        </w:rPr>
      </w:pPr>
    </w:p>
    <w:p w14:paraId="63E6A484" w14:textId="77777777" w:rsidR="002456E2" w:rsidRDefault="002456E2" w:rsidP="00D76898">
      <w:pPr>
        <w:rPr>
          <w:b/>
          <w:sz w:val="24"/>
        </w:rPr>
      </w:pPr>
    </w:p>
    <w:p w14:paraId="4C47E372" w14:textId="77777777" w:rsidR="002456E2" w:rsidRDefault="002456E2" w:rsidP="00D76898">
      <w:pPr>
        <w:rPr>
          <w:b/>
          <w:sz w:val="24"/>
        </w:rPr>
      </w:pPr>
    </w:p>
    <w:p w14:paraId="3BF9CBF5" w14:textId="77777777" w:rsidR="002456E2" w:rsidRDefault="002456E2" w:rsidP="00D76898">
      <w:pPr>
        <w:rPr>
          <w:b/>
          <w:sz w:val="24"/>
        </w:rPr>
      </w:pPr>
    </w:p>
    <w:p w14:paraId="4C37FE0A" w14:textId="77777777" w:rsidR="002456E2" w:rsidRDefault="002456E2" w:rsidP="00D76898">
      <w:pPr>
        <w:rPr>
          <w:b/>
          <w:sz w:val="24"/>
        </w:rPr>
      </w:pPr>
    </w:p>
    <w:p w14:paraId="5F70C37C" w14:textId="409BD5DA" w:rsidR="00CA09B2" w:rsidRDefault="00CA09B2" w:rsidP="00D76898">
      <w:pPr>
        <w:rPr>
          <w:b/>
          <w:sz w:val="24"/>
        </w:rPr>
      </w:pPr>
      <w:r>
        <w:rPr>
          <w:b/>
          <w:sz w:val="24"/>
        </w:rPr>
        <w:t>References:</w:t>
      </w:r>
      <w:r w:rsidR="002456E2">
        <w:rPr>
          <w:b/>
          <w:sz w:val="24"/>
        </w:rPr>
        <w:t xml:space="preserve"> </w:t>
      </w:r>
      <w:r w:rsidR="00866C17">
        <w:rPr>
          <w:b/>
          <w:sz w:val="24"/>
        </w:rPr>
        <w:t xml:space="preserve">P802.11bf D4.0, </w:t>
      </w:r>
      <w:r w:rsidR="002456E2">
        <w:rPr>
          <w:b/>
          <w:sz w:val="24"/>
        </w:rPr>
        <w:t>P802.11</w:t>
      </w:r>
      <w:r w:rsidR="005F307F">
        <w:rPr>
          <w:b/>
          <w:sz w:val="24"/>
        </w:rPr>
        <w:t xml:space="preserve"> </w:t>
      </w:r>
      <w:r w:rsidR="00490CCD">
        <w:rPr>
          <w:b/>
          <w:sz w:val="24"/>
        </w:rPr>
        <w:t>Reve</w:t>
      </w:r>
      <w:r w:rsidR="005F307F">
        <w:rPr>
          <w:b/>
          <w:sz w:val="24"/>
        </w:rPr>
        <w:t xml:space="preserve"> D7.0, P802.11bk D</w:t>
      </w:r>
      <w:r w:rsidR="00866C17">
        <w:rPr>
          <w:b/>
          <w:sz w:val="24"/>
        </w:rPr>
        <w:t>3.0</w:t>
      </w:r>
    </w:p>
    <w:p w14:paraId="04085015" w14:textId="77777777" w:rsidR="00CA09B2" w:rsidRDefault="00CA09B2"/>
    <w:sectPr w:rsidR="00CA09B2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B1AFAC" w14:textId="77777777" w:rsidR="00DD7CF8" w:rsidRDefault="00DD7CF8">
      <w:r>
        <w:separator/>
      </w:r>
    </w:p>
  </w:endnote>
  <w:endnote w:type="continuationSeparator" w:id="0">
    <w:p w14:paraId="2D7D4102" w14:textId="77777777" w:rsidR="00DD7CF8" w:rsidRDefault="00DD7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074C09" w14:textId="33699CB8" w:rsidR="0029020B" w:rsidRDefault="00AF57B9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68674A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>
      <w:fldChar w:fldCharType="begin"/>
    </w:r>
    <w:r>
      <w:instrText xml:space="preserve"> COMMENTS  \* MERGEFORMAT </w:instrText>
    </w:r>
    <w:r>
      <w:fldChar w:fldCharType="separate"/>
    </w:r>
    <w:r w:rsidR="0068674A">
      <w:t>Ali Raissinia, Qualcomm Inc.</w:t>
    </w:r>
    <w:r>
      <w:fldChar w:fldCharType="end"/>
    </w:r>
  </w:p>
  <w:p w14:paraId="71FCC165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8A3476" w14:textId="77777777" w:rsidR="00DD7CF8" w:rsidRDefault="00DD7CF8">
      <w:r>
        <w:separator/>
      </w:r>
    </w:p>
  </w:footnote>
  <w:footnote w:type="continuationSeparator" w:id="0">
    <w:p w14:paraId="6CB5E2B5" w14:textId="77777777" w:rsidR="00DD7CF8" w:rsidRDefault="00DD7C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CAD72" w14:textId="565874A5" w:rsidR="0029020B" w:rsidRDefault="00AF57B9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931F70">
      <w:t>August 2024</w:t>
    </w:r>
    <w:r>
      <w:fldChar w:fldCharType="end"/>
    </w:r>
    <w:r w:rsidR="0029020B">
      <w:tab/>
    </w:r>
    <w:r w:rsidR="0029020B">
      <w:tab/>
    </w:r>
    <w:r>
      <w:fldChar w:fldCharType="begin"/>
    </w:r>
    <w:r>
      <w:instrText xml:space="preserve"> TITLE  \* MERGEFORMAT </w:instrText>
    </w:r>
    <w:r>
      <w:fldChar w:fldCharType="separate"/>
    </w:r>
    <w:r w:rsidR="00931F70">
      <w:t>doc.: IEEE 802.11-24/1417r1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25209"/>
    <w:multiLevelType w:val="hybridMultilevel"/>
    <w:tmpl w:val="DBE441DA"/>
    <w:lvl w:ilvl="0" w:tplc="FFFFFFFF">
      <w:start w:val="1"/>
      <w:numFmt w:val="decimal"/>
      <w:lvlText w:val="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038015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229614383">
    <w:abstractNumId w:val="1"/>
  </w:num>
  <w:num w:numId="2" w16cid:durableId="1523323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74A"/>
    <w:rsid w:val="000022A3"/>
    <w:rsid w:val="00051AF4"/>
    <w:rsid w:val="00082EC0"/>
    <w:rsid w:val="00085B3C"/>
    <w:rsid w:val="000956F0"/>
    <w:rsid w:val="000D7803"/>
    <w:rsid w:val="000E1A6C"/>
    <w:rsid w:val="000E3AE8"/>
    <w:rsid w:val="00111F04"/>
    <w:rsid w:val="00112D65"/>
    <w:rsid w:val="00145DB1"/>
    <w:rsid w:val="00182240"/>
    <w:rsid w:val="001B0121"/>
    <w:rsid w:val="001B5A56"/>
    <w:rsid w:val="001C1A8E"/>
    <w:rsid w:val="001D723B"/>
    <w:rsid w:val="001E0EBD"/>
    <w:rsid w:val="002131DD"/>
    <w:rsid w:val="0021727A"/>
    <w:rsid w:val="00225DFE"/>
    <w:rsid w:val="002456E2"/>
    <w:rsid w:val="00250AB9"/>
    <w:rsid w:val="00253AB5"/>
    <w:rsid w:val="00273E6B"/>
    <w:rsid w:val="0029020B"/>
    <w:rsid w:val="002D44BE"/>
    <w:rsid w:val="002D540A"/>
    <w:rsid w:val="00312877"/>
    <w:rsid w:val="00347226"/>
    <w:rsid w:val="003575E8"/>
    <w:rsid w:val="003727B1"/>
    <w:rsid w:val="0038597E"/>
    <w:rsid w:val="003A0ABD"/>
    <w:rsid w:val="003A3D94"/>
    <w:rsid w:val="003B505E"/>
    <w:rsid w:val="003F7EAF"/>
    <w:rsid w:val="00422357"/>
    <w:rsid w:val="00442037"/>
    <w:rsid w:val="0045185D"/>
    <w:rsid w:val="00462C8B"/>
    <w:rsid w:val="00484541"/>
    <w:rsid w:val="00490CCD"/>
    <w:rsid w:val="00495D17"/>
    <w:rsid w:val="004A2C02"/>
    <w:rsid w:val="004B064B"/>
    <w:rsid w:val="004B5CA7"/>
    <w:rsid w:val="004D62D1"/>
    <w:rsid w:val="004E4ED9"/>
    <w:rsid w:val="00504B25"/>
    <w:rsid w:val="00522DBB"/>
    <w:rsid w:val="005273A2"/>
    <w:rsid w:val="005419C0"/>
    <w:rsid w:val="00542826"/>
    <w:rsid w:val="00543352"/>
    <w:rsid w:val="0054764A"/>
    <w:rsid w:val="005707F8"/>
    <w:rsid w:val="005921A3"/>
    <w:rsid w:val="005A0E53"/>
    <w:rsid w:val="005B491D"/>
    <w:rsid w:val="005F307F"/>
    <w:rsid w:val="006029EC"/>
    <w:rsid w:val="00616F21"/>
    <w:rsid w:val="0062440B"/>
    <w:rsid w:val="0064240D"/>
    <w:rsid w:val="0068674A"/>
    <w:rsid w:val="00696F5B"/>
    <w:rsid w:val="006977D7"/>
    <w:rsid w:val="006A016C"/>
    <w:rsid w:val="006B4F85"/>
    <w:rsid w:val="006C0727"/>
    <w:rsid w:val="006E145F"/>
    <w:rsid w:val="0070342F"/>
    <w:rsid w:val="00715F05"/>
    <w:rsid w:val="00736526"/>
    <w:rsid w:val="0075128A"/>
    <w:rsid w:val="00765C65"/>
    <w:rsid w:val="00770572"/>
    <w:rsid w:val="00781DDF"/>
    <w:rsid w:val="007B3081"/>
    <w:rsid w:val="00813DE8"/>
    <w:rsid w:val="008223D8"/>
    <w:rsid w:val="00824ED4"/>
    <w:rsid w:val="0084796A"/>
    <w:rsid w:val="00854571"/>
    <w:rsid w:val="0086074A"/>
    <w:rsid w:val="00866C17"/>
    <w:rsid w:val="0089313F"/>
    <w:rsid w:val="00894823"/>
    <w:rsid w:val="008A14B4"/>
    <w:rsid w:val="008B7F2C"/>
    <w:rsid w:val="008D34AA"/>
    <w:rsid w:val="00924EC3"/>
    <w:rsid w:val="00931F70"/>
    <w:rsid w:val="00972DAE"/>
    <w:rsid w:val="009B0D97"/>
    <w:rsid w:val="009F2FBC"/>
    <w:rsid w:val="00A45FDB"/>
    <w:rsid w:val="00A661D3"/>
    <w:rsid w:val="00A73F98"/>
    <w:rsid w:val="00A7788E"/>
    <w:rsid w:val="00A827C4"/>
    <w:rsid w:val="00AA427C"/>
    <w:rsid w:val="00AB1591"/>
    <w:rsid w:val="00AC3983"/>
    <w:rsid w:val="00AE26AD"/>
    <w:rsid w:val="00AF2EBF"/>
    <w:rsid w:val="00B02CC7"/>
    <w:rsid w:val="00B0553D"/>
    <w:rsid w:val="00B05B3F"/>
    <w:rsid w:val="00B213C2"/>
    <w:rsid w:val="00B5069D"/>
    <w:rsid w:val="00B5577E"/>
    <w:rsid w:val="00B65CB5"/>
    <w:rsid w:val="00B70E6A"/>
    <w:rsid w:val="00B75DCF"/>
    <w:rsid w:val="00BE68C2"/>
    <w:rsid w:val="00C10E6B"/>
    <w:rsid w:val="00C72398"/>
    <w:rsid w:val="00C82B6E"/>
    <w:rsid w:val="00C8703C"/>
    <w:rsid w:val="00C958AC"/>
    <w:rsid w:val="00CA09B2"/>
    <w:rsid w:val="00CA343D"/>
    <w:rsid w:val="00CF6DA4"/>
    <w:rsid w:val="00D11826"/>
    <w:rsid w:val="00D34073"/>
    <w:rsid w:val="00D500AD"/>
    <w:rsid w:val="00D763F7"/>
    <w:rsid w:val="00D76898"/>
    <w:rsid w:val="00DA3495"/>
    <w:rsid w:val="00DA64F7"/>
    <w:rsid w:val="00DB3CA3"/>
    <w:rsid w:val="00DC5A7B"/>
    <w:rsid w:val="00DD7CF8"/>
    <w:rsid w:val="00E151B1"/>
    <w:rsid w:val="00E26526"/>
    <w:rsid w:val="00E31467"/>
    <w:rsid w:val="00E51793"/>
    <w:rsid w:val="00E57CB7"/>
    <w:rsid w:val="00E94A0F"/>
    <w:rsid w:val="00EA0D0E"/>
    <w:rsid w:val="00EB6FF6"/>
    <w:rsid w:val="00EC32BD"/>
    <w:rsid w:val="00EE2CEB"/>
    <w:rsid w:val="00EF6F5F"/>
    <w:rsid w:val="00F1694E"/>
    <w:rsid w:val="00F249D4"/>
    <w:rsid w:val="00F87AF1"/>
    <w:rsid w:val="00FD3223"/>
    <w:rsid w:val="00FD4FFD"/>
    <w:rsid w:val="00FF4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AC9746"/>
  <w15:chartTrackingRefBased/>
  <w15:docId w15:val="{F4BDAF02-6958-4090-943B-F9FF3AB70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674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6074A"/>
    <w:rPr>
      <w:sz w:val="22"/>
      <w:lang w:val="en-GB"/>
    </w:rPr>
  </w:style>
  <w:style w:type="paragraph" w:styleId="ListParagraph">
    <w:name w:val="List Paragraph"/>
    <w:basedOn w:val="Normal"/>
    <w:uiPriority w:val="34"/>
    <w:qFormat/>
    <w:rsid w:val="003B50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lirezar@qti.qualcomm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rezar\OneDrive%20-%20Qualcomm\Documents\Standard%20Fil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0</TotalTime>
  <Pages>3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802.11-24/1417r0</vt:lpstr>
    </vt:vector>
  </TitlesOfParts>
  <Company>Some Company</Company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802.11-24/1417r1</dc:title>
  <dc:subject>Submission</dc:subject>
  <dc:creator>Ali Raissinia</dc:creator>
  <cp:keywords>August 2024</cp:keywords>
  <dc:description>Ali Raissinia, Qualcomm Inc.</dc:description>
  <cp:lastModifiedBy>Ali Raissinia</cp:lastModifiedBy>
  <cp:revision>2</cp:revision>
  <cp:lastPrinted>1900-01-01T08:00:00Z</cp:lastPrinted>
  <dcterms:created xsi:type="dcterms:W3CDTF">2024-08-20T15:42:00Z</dcterms:created>
  <dcterms:modified xsi:type="dcterms:W3CDTF">2024-08-20T15:42:00Z</dcterms:modified>
</cp:coreProperties>
</file>