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72" w:type="dxa"/>
        <w:jc w:val="center"/>
        <w:tblInd w:w="0" w:type="dxa"/>
        <w:tblLayout w:type="fixed"/>
        <w:tblCellMar>
          <w:top w:w="0" w:type="dxa"/>
          <w:start w:w="108" w:type="dxa"/>
          <w:bottom w:w="0" w:type="dxa"/>
          <w:end w:w="108" w:type="dxa"/>
        </w:tblCellMar>
      </w:tblPr>
      <w:tblGrid>
        <w:gridCol w:w="1543"/>
        <w:gridCol w:w="2325"/>
        <w:gridCol w:w="2345"/>
        <w:gridCol w:w="1458"/>
        <w:gridCol w:w="1901"/>
      </w:tblGrid>
      <w:tr>
        <w:trPr>
          <w:trHeight w:val="485"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720" w:end="720"/>
              <w:rPr/>
            </w:pPr>
            <w:r>
              <w:rPr/>
              <w:t>Proposed Resolutions for Comments on Replay Counter Signaling for Protected Sensing Frames</w:t>
            </w:r>
          </w:p>
        </w:tc>
      </w:tr>
      <w:tr>
        <w:trPr>
          <w:trHeight w:val="359"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0" w:end="720"/>
              <w:rPr>
                <w:sz w:val="20"/>
              </w:rPr>
            </w:pPr>
            <w:r>
              <w:rPr>
                <w:sz w:val="20"/>
              </w:rPr>
              <w:t>Date:</w:t>
            </w:r>
            <w:r>
              <w:rPr>
                <w:b w:val="false"/>
                <w:sz w:val="20"/>
              </w:rPr>
              <w:t xml:space="preserve"> 2024-0</w:t>
            </w:r>
            <w:r>
              <w:rPr>
                <w:b w:val="false"/>
                <w:sz w:val="20"/>
              </w:rPr>
              <w:t>8-01</w:t>
            </w:r>
          </w:p>
        </w:tc>
      </w:tr>
      <w:tr>
        <w:trPr>
          <w:cantSplit w:val="true"/>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Author(s):</w:t>
            </w:r>
          </w:p>
        </w:tc>
      </w:tr>
      <w:tr>
        <w:trPr/>
        <w:tc>
          <w:tcPr>
            <w:tcW w:w="1543"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Name</w:t>
            </w:r>
          </w:p>
        </w:tc>
        <w:tc>
          <w:tcPr>
            <w:tcW w:w="232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Affiliation</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Address</w:t>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Phone</w:t>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email</w:t>
            </w:r>
          </w:p>
        </w:tc>
      </w:tr>
      <w:tr>
        <w:trPr/>
        <w:tc>
          <w:tcPr>
            <w:tcW w:w="1543"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Henry Ptasinski</w:t>
            </w:r>
          </w:p>
        </w:tc>
        <w:tc>
          <w:tcPr>
            <w:tcW w:w="232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Element78 Communications LLC</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szCs w:val="20"/>
              </w:rPr>
            </w:pPr>
            <w:r>
              <w:rPr>
                <w:b w:val="false"/>
                <w:sz w:val="20"/>
                <w:szCs w:val="20"/>
              </w:rPr>
              <w:t>henry@e78com.com</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50">
                <wp:simplePos x="0" y="0"/>
                <wp:positionH relativeFrom="column">
                  <wp:posOffset>177165</wp:posOffset>
                </wp:positionH>
                <wp:positionV relativeFrom="paragraph">
                  <wp:posOffset>205740</wp:posOffset>
                </wp:positionV>
                <wp:extent cx="5943600" cy="3889375"/>
                <wp:effectExtent l="0" t="0" r="0" b="0"/>
                <wp:wrapNone/>
                <wp:docPr id="1" name="Text Box 3"/>
                <a:graphic xmlns:a="http://schemas.openxmlformats.org/drawingml/2006/main">
                  <a:graphicData uri="http://schemas.microsoft.com/office/word/2010/wordprocessingShape">
                    <wps:wsp>
                      <wps:cNvSpPr/>
                      <wps:spPr>
                        <a:xfrm>
                          <a:off x="0" y="0"/>
                          <a:ext cx="5943600" cy="388944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jc w:val="both"/>
                              <w:rPr>
                                <w:color w:val="000000"/>
                              </w:rPr>
                            </w:pPr>
                            <w:r>
                              <w:rPr>
                                <w:color w:val="000000"/>
                              </w:rPr>
                              <w:t>This submission presents a proposed resolution for the following P802.11bf CIDs:</w:t>
                            </w:r>
                          </w:p>
                          <w:p>
                            <w:pPr>
                              <w:pStyle w:val="FrameContents"/>
                              <w:jc w:val="both"/>
                              <w:rPr>
                                <w:color w:val="000000"/>
                              </w:rPr>
                            </w:pPr>
                            <w:r>
                              <w:rPr>
                                <w:color w:val="000000"/>
                              </w:rPr>
                              <w:tab/>
                              <w:t>6016</w:t>
                            </w:r>
                          </w:p>
                          <w:p>
                            <w:pPr>
                              <w:pStyle w:val="FrameContents"/>
                              <w:jc w:val="both"/>
                              <w:rPr>
                                <w:color w:val="000000"/>
                              </w:rPr>
                            </w:pPr>
                            <w:r>
                              <w:rPr>
                                <w:color w:val="000000"/>
                              </w:rPr>
                              <w:tab/>
                              <w:t>6017</w:t>
                            </w:r>
                          </w:p>
                          <w:p>
                            <w:pPr>
                              <w:pStyle w:val="FrameContents"/>
                              <w:jc w:val="both"/>
                              <w:rPr>
                                <w:color w:val="000000"/>
                              </w:rPr>
                            </w:pPr>
                            <w:r>
                              <w:rPr>
                                <w:color w:val="000000"/>
                              </w:rPr>
                              <w:tab/>
                              <w:t>6186</w:t>
                            </w:r>
                          </w:p>
                          <w:p>
                            <w:pPr>
                              <w:pStyle w:val="FrameContents"/>
                              <w:jc w:val="both"/>
                              <w:rPr>
                                <w:color w:val="000000"/>
                              </w:rPr>
                            </w:pPr>
                            <w:r>
                              <w:rPr>
                                <w:color w:val="000000"/>
                              </w:rPr>
                              <w:t>regarding the signaling of the replay counter to be used for Protected Sensing frames.</w:t>
                            </w:r>
                          </w:p>
                          <w:p>
                            <w:pPr>
                              <w:pStyle w:val="FrameContents"/>
                              <w:jc w:val="both"/>
                              <w:rPr>
                                <w:color w:val="000000"/>
                              </w:rPr>
                            </w:pPr>
                            <w:r>
                              <w:rPr>
                                <w:color w:val="000000"/>
                              </w:rPr>
                            </w:r>
                          </w:p>
                          <w:p>
                            <w:pPr>
                              <w:pStyle w:val="FrameContents"/>
                              <w:jc w:val="both"/>
                              <w:rPr>
                                <w:color w:val="000000"/>
                              </w:rPr>
                            </w:pPr>
                            <w:r>
                              <w:rPr>
                                <w:color w:val="000000"/>
                              </w:rPr>
                              <w:t>The proposed changes are based on Draft P802.11bf_D4.0.pdf and Draft P802.11REVme_D</w:t>
                            </w:r>
                            <w:r>
                              <w:rPr>
                                <w:color w:val="000000"/>
                              </w:rPr>
                              <w:t>7</w:t>
                            </w:r>
                            <w:r>
                              <w:rPr>
                                <w:color w:val="000000"/>
                              </w:rPr>
                              <w:t>.0.pdf.</w:t>
                            </w:r>
                          </w:p>
                          <w:p>
                            <w:pPr>
                              <w:pStyle w:val="FrameContents"/>
                              <w:jc w:val="both"/>
                              <w:rPr>
                                <w:color w:val="000000"/>
                              </w:rPr>
                            </w:pPr>
                            <w:r>
                              <w:rPr>
                                <w:color w:val="000000"/>
                              </w:rPr>
                            </w:r>
                          </w:p>
                          <w:p>
                            <w:pPr>
                              <w:pStyle w:val="FrameContents"/>
                              <w:jc w:val="both"/>
                              <w:rPr>
                                <w:color w:val="000000"/>
                              </w:rPr>
                            </w:pPr>
                            <w:r>
                              <w:rPr>
                                <w:color w:val="000000"/>
                              </w:rPr>
                              <w:t>Revision history:</w:t>
                            </w:r>
                          </w:p>
                          <w:p>
                            <w:pPr>
                              <w:pStyle w:val="FrameContents"/>
                              <w:jc w:val="both"/>
                              <w:rPr>
                                <w:color w:val="000000"/>
                              </w:rPr>
                            </w:pPr>
                            <w:r>
                              <w:rPr>
                                <w:color w:val="000000"/>
                              </w:rPr>
                              <w:t>R0 – Initial version</w:t>
                            </w:r>
                          </w:p>
                          <w:p>
                            <w:pPr>
                              <w:pStyle w:val="FrameContents"/>
                              <w:jc w:val="both"/>
                              <w:rPr>
                                <w:color w:val="000000"/>
                              </w:rPr>
                            </w:pPr>
                            <w:r>
                              <w:rPr>
                                <w:color w:val="000000"/>
                              </w:rPr>
                              <w:t>R1 – Update AAD construction to include FTM/MARC bit; sync to REVme_D7.0</w:t>
                            </w:r>
                          </w:p>
                          <w:p>
                            <w:pPr>
                              <w:pStyle w:val="FrameContents"/>
                              <w:jc w:val="both"/>
                              <w:rPr>
                                <w:color w:val="000000"/>
                              </w:rPr>
                            </w:pPr>
                            <w:r>
                              <w:rPr>
                                <w:color w:val="000000"/>
                              </w:rPr>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95pt;margin-top:16.2pt;width:467.95pt;height:306.2pt;mso-wrap-style:square;v-text-anchor:top">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jc w:val="both"/>
                        <w:rPr>
                          <w:color w:val="000000"/>
                        </w:rPr>
                      </w:pPr>
                      <w:r>
                        <w:rPr>
                          <w:color w:val="000000"/>
                        </w:rPr>
                        <w:t>This submission presents a proposed resolution for the following P802.11bf CIDs:</w:t>
                      </w:r>
                    </w:p>
                    <w:p>
                      <w:pPr>
                        <w:pStyle w:val="FrameContents"/>
                        <w:jc w:val="both"/>
                        <w:rPr>
                          <w:color w:val="000000"/>
                        </w:rPr>
                      </w:pPr>
                      <w:r>
                        <w:rPr>
                          <w:color w:val="000000"/>
                        </w:rPr>
                        <w:tab/>
                        <w:t>6016</w:t>
                      </w:r>
                    </w:p>
                    <w:p>
                      <w:pPr>
                        <w:pStyle w:val="FrameContents"/>
                        <w:jc w:val="both"/>
                        <w:rPr>
                          <w:color w:val="000000"/>
                        </w:rPr>
                      </w:pPr>
                      <w:r>
                        <w:rPr>
                          <w:color w:val="000000"/>
                        </w:rPr>
                        <w:tab/>
                        <w:t>6017</w:t>
                      </w:r>
                    </w:p>
                    <w:p>
                      <w:pPr>
                        <w:pStyle w:val="FrameContents"/>
                        <w:jc w:val="both"/>
                        <w:rPr>
                          <w:color w:val="000000"/>
                        </w:rPr>
                      </w:pPr>
                      <w:r>
                        <w:rPr>
                          <w:color w:val="000000"/>
                        </w:rPr>
                        <w:tab/>
                        <w:t>6186</w:t>
                      </w:r>
                    </w:p>
                    <w:p>
                      <w:pPr>
                        <w:pStyle w:val="FrameContents"/>
                        <w:jc w:val="both"/>
                        <w:rPr>
                          <w:color w:val="000000"/>
                        </w:rPr>
                      </w:pPr>
                      <w:r>
                        <w:rPr>
                          <w:color w:val="000000"/>
                        </w:rPr>
                        <w:t>regarding the signaling of the replay counter to be used for Protected Sensing frames.</w:t>
                      </w:r>
                    </w:p>
                    <w:p>
                      <w:pPr>
                        <w:pStyle w:val="FrameContents"/>
                        <w:jc w:val="both"/>
                        <w:rPr>
                          <w:color w:val="000000"/>
                        </w:rPr>
                      </w:pPr>
                      <w:r>
                        <w:rPr>
                          <w:color w:val="000000"/>
                        </w:rPr>
                      </w:r>
                    </w:p>
                    <w:p>
                      <w:pPr>
                        <w:pStyle w:val="FrameContents"/>
                        <w:jc w:val="both"/>
                        <w:rPr>
                          <w:color w:val="000000"/>
                        </w:rPr>
                      </w:pPr>
                      <w:r>
                        <w:rPr>
                          <w:color w:val="000000"/>
                        </w:rPr>
                        <w:t>The proposed changes are based on Draft P802.11bf_D4.0.pdf and Draft P802.11REVme_D</w:t>
                      </w:r>
                      <w:r>
                        <w:rPr>
                          <w:color w:val="000000"/>
                        </w:rPr>
                        <w:t>7</w:t>
                      </w:r>
                      <w:r>
                        <w:rPr>
                          <w:color w:val="000000"/>
                        </w:rPr>
                        <w:t>.0.pdf.</w:t>
                      </w:r>
                    </w:p>
                    <w:p>
                      <w:pPr>
                        <w:pStyle w:val="FrameContents"/>
                        <w:jc w:val="both"/>
                        <w:rPr>
                          <w:color w:val="000000"/>
                        </w:rPr>
                      </w:pPr>
                      <w:r>
                        <w:rPr>
                          <w:color w:val="000000"/>
                        </w:rPr>
                      </w:r>
                    </w:p>
                    <w:p>
                      <w:pPr>
                        <w:pStyle w:val="FrameContents"/>
                        <w:jc w:val="both"/>
                        <w:rPr>
                          <w:color w:val="000000"/>
                        </w:rPr>
                      </w:pPr>
                      <w:r>
                        <w:rPr>
                          <w:color w:val="000000"/>
                        </w:rPr>
                        <w:t>Revision history:</w:t>
                      </w:r>
                    </w:p>
                    <w:p>
                      <w:pPr>
                        <w:pStyle w:val="FrameContents"/>
                        <w:jc w:val="both"/>
                        <w:rPr>
                          <w:color w:val="000000"/>
                        </w:rPr>
                      </w:pPr>
                      <w:r>
                        <w:rPr>
                          <w:color w:val="000000"/>
                        </w:rPr>
                        <w:t>R0 – Initial version</w:t>
                      </w:r>
                    </w:p>
                    <w:p>
                      <w:pPr>
                        <w:pStyle w:val="FrameContents"/>
                        <w:jc w:val="both"/>
                        <w:rPr>
                          <w:color w:val="000000"/>
                        </w:rPr>
                      </w:pPr>
                      <w:r>
                        <w:rPr>
                          <w:color w:val="000000"/>
                        </w:rPr>
                        <w:t>R1 – Update AAD construction to include FTM/MARC bit; sync to REVme_D7.0</w:t>
                      </w:r>
                    </w:p>
                    <w:p>
                      <w:pPr>
                        <w:pStyle w:val="FrameContents"/>
                        <w:jc w:val="both"/>
                        <w:rPr>
                          <w:color w:val="000000"/>
                        </w:rPr>
                      </w:pPr>
                      <w:r>
                        <w:rPr>
                          <w:color w:val="000000"/>
                        </w:rPr>
                      </w:r>
                    </w:p>
                  </w:txbxContent>
                </v:textbox>
                <w10:wrap type="none"/>
              </v:rect>
            </w:pict>
          </mc:Fallback>
        </mc:AlternateContent>
      </w:r>
      <w:r>
        <w:br w:type="page"/>
      </w:r>
    </w:p>
    <w:p>
      <w:pPr>
        <w:pStyle w:val="Heading2"/>
        <w:spacing w:before="0" w:after="0"/>
        <w:ind w:hanging="0" w:start="0"/>
        <w:rPr/>
      </w:pPr>
      <w:r>
        <w:rPr>
          <w:color w:val="000000"/>
        </w:rPr>
        <w:t xml:space="preserve">P802.11bf </w:t>
      </w:r>
      <w:r>
        <w:rPr/>
        <w:t>CIDs 6017, 6018 and 6186:</w:t>
      </w:r>
    </w:p>
    <w:p>
      <w:pPr>
        <w:pStyle w:val="Normal"/>
        <w:spacing w:before="0" w:after="0"/>
        <w:rPr/>
      </w:pPr>
      <w:r>
        <w:rPr/>
      </w:r>
    </w:p>
    <w:tbl>
      <w:tblPr>
        <w:tblW w:w="10085" w:type="dxa"/>
        <w:jc w:val="start"/>
        <w:tblInd w:w="30" w:type="dxa"/>
        <w:tblLayout w:type="fixed"/>
        <w:tblCellMar>
          <w:top w:w="0" w:type="dxa"/>
          <w:start w:w="30" w:type="dxa"/>
          <w:bottom w:w="0" w:type="dxa"/>
          <w:end w:w="30" w:type="dxa"/>
        </w:tblCellMar>
      </w:tblPr>
      <w:tblGrid>
        <w:gridCol w:w="537"/>
        <w:gridCol w:w="873"/>
        <w:gridCol w:w="524"/>
        <w:gridCol w:w="649"/>
        <w:gridCol w:w="3744"/>
        <w:gridCol w:w="1884"/>
        <w:gridCol w:w="1873"/>
      </w:tblGrid>
      <w:tr>
        <w:trPr>
          <w:trHeight w:val="392" w:hRule="atLeast"/>
        </w:trPr>
        <w:tc>
          <w:tcPr>
            <w:tcW w:w="537" w:type="dxa"/>
            <w:tcBorders/>
          </w:tcPr>
          <w:p>
            <w:pPr>
              <w:pStyle w:val="Normal"/>
              <w:jc w:val="center"/>
              <w:rPr>
                <w:sz w:val="22"/>
                <w:szCs w:val="22"/>
              </w:rPr>
            </w:pPr>
            <w:r>
              <w:rPr>
                <w:b/>
                <w:bCs/>
                <w:sz w:val="22"/>
                <w:szCs w:val="22"/>
                <w:lang w:val="en-US"/>
              </w:rPr>
              <w:t>CID</w:t>
            </w:r>
          </w:p>
        </w:tc>
        <w:tc>
          <w:tcPr>
            <w:tcW w:w="873" w:type="dxa"/>
            <w:tcBorders/>
          </w:tcPr>
          <w:p>
            <w:pPr>
              <w:pStyle w:val="Normal"/>
              <w:jc w:val="center"/>
              <w:rPr>
                <w:sz w:val="22"/>
                <w:szCs w:val="22"/>
              </w:rPr>
            </w:pPr>
            <w:r>
              <w:rPr>
                <w:b/>
                <w:bCs/>
                <w:sz w:val="22"/>
                <w:szCs w:val="22"/>
                <w:lang w:val="en-US"/>
              </w:rPr>
              <w:t>Clause</w:t>
            </w:r>
          </w:p>
        </w:tc>
        <w:tc>
          <w:tcPr>
            <w:tcW w:w="524" w:type="dxa"/>
            <w:tcBorders/>
          </w:tcPr>
          <w:p>
            <w:pPr>
              <w:pStyle w:val="Normal"/>
              <w:jc w:val="center"/>
              <w:rPr>
                <w:sz w:val="22"/>
                <w:szCs w:val="22"/>
              </w:rPr>
            </w:pPr>
            <w:r>
              <w:rPr>
                <w:b/>
                <w:bCs/>
                <w:sz w:val="22"/>
                <w:szCs w:val="22"/>
                <w:lang w:val="en-US"/>
              </w:rPr>
              <w:t>Page</w:t>
            </w:r>
          </w:p>
        </w:tc>
        <w:tc>
          <w:tcPr>
            <w:tcW w:w="649" w:type="dxa"/>
            <w:tcBorders/>
          </w:tcPr>
          <w:p>
            <w:pPr>
              <w:pStyle w:val="Normal"/>
              <w:jc w:val="center"/>
              <w:rPr>
                <w:sz w:val="22"/>
                <w:szCs w:val="22"/>
              </w:rPr>
            </w:pPr>
            <w:r>
              <w:rPr>
                <w:b/>
                <w:bCs/>
                <w:color w:val="000000"/>
                <w:sz w:val="22"/>
                <w:szCs w:val="22"/>
              </w:rPr>
              <w:t>Line</w:t>
            </w:r>
          </w:p>
        </w:tc>
        <w:tc>
          <w:tcPr>
            <w:tcW w:w="3744" w:type="dxa"/>
            <w:tcBorders/>
          </w:tcPr>
          <w:p>
            <w:pPr>
              <w:pStyle w:val="Normal"/>
              <w:rPr>
                <w:sz w:val="22"/>
                <w:szCs w:val="22"/>
              </w:rPr>
            </w:pPr>
            <w:r>
              <w:rPr>
                <w:b/>
                <w:bCs/>
                <w:sz w:val="22"/>
                <w:szCs w:val="22"/>
                <w:lang w:val="en-US"/>
              </w:rPr>
              <w:t>Comment</w:t>
            </w:r>
          </w:p>
        </w:tc>
        <w:tc>
          <w:tcPr>
            <w:tcW w:w="1884" w:type="dxa"/>
            <w:tcBorders/>
          </w:tcPr>
          <w:p>
            <w:pPr>
              <w:pStyle w:val="Normal"/>
              <w:rPr>
                <w:sz w:val="22"/>
                <w:szCs w:val="22"/>
              </w:rPr>
            </w:pPr>
            <w:r>
              <w:rPr>
                <w:b/>
                <w:bCs/>
                <w:sz w:val="22"/>
                <w:szCs w:val="22"/>
                <w:lang w:val="en-US"/>
              </w:rPr>
              <w:t>Proposed Change</w:t>
            </w:r>
          </w:p>
        </w:tc>
        <w:tc>
          <w:tcPr>
            <w:tcW w:w="1873" w:type="dxa"/>
            <w:tcBorders/>
          </w:tcPr>
          <w:p>
            <w:pPr>
              <w:pStyle w:val="Normal"/>
              <w:rPr>
                <w:b/>
                <w:bCs/>
              </w:rPr>
            </w:pPr>
            <w:r>
              <w:rPr>
                <w:b/>
                <w:bCs/>
              </w:rPr>
              <w:t>Resolution</w:t>
            </w:r>
          </w:p>
        </w:tc>
      </w:tr>
      <w:tr>
        <w:trPr>
          <w:trHeight w:val="1230" w:hRule="atLeast"/>
        </w:trPr>
        <w:tc>
          <w:tcPr>
            <w:tcW w:w="537" w:type="dxa"/>
            <w:tcBorders/>
          </w:tcPr>
          <w:p>
            <w:pPr>
              <w:pStyle w:val="Normal"/>
              <w:tabs>
                <w:tab w:val="clear" w:pos="720"/>
              </w:tabs>
              <w:jc w:val="end"/>
              <w:rPr>
                <w:rFonts w:ascii="Times New Roman" w:hAnsi="Times New Roman"/>
                <w:sz w:val="20"/>
                <w:szCs w:val="20"/>
              </w:rPr>
            </w:pPr>
            <w:r>
              <w:rPr>
                <w:sz w:val="20"/>
                <w:szCs w:val="20"/>
              </w:rPr>
              <w:t>6016</w:t>
            </w:r>
          </w:p>
        </w:tc>
        <w:tc>
          <w:tcPr>
            <w:tcW w:w="873" w:type="dxa"/>
            <w:tcBorders/>
          </w:tcPr>
          <w:p>
            <w:pPr>
              <w:pStyle w:val="Normal"/>
              <w:tabs>
                <w:tab w:val="clear" w:pos="720"/>
              </w:tabs>
              <w:jc w:val="start"/>
              <w:rPr>
                <w:rFonts w:ascii="Times New Roman" w:hAnsi="Times New Roman"/>
                <w:sz w:val="20"/>
                <w:szCs w:val="20"/>
              </w:rPr>
            </w:pPr>
            <w:r>
              <w:rPr>
                <w:sz w:val="20"/>
                <w:szCs w:val="20"/>
              </w:rPr>
              <w:t>12.5.4.4.4</w:t>
            </w:r>
          </w:p>
        </w:tc>
        <w:tc>
          <w:tcPr>
            <w:tcW w:w="524" w:type="dxa"/>
            <w:tcBorders/>
          </w:tcPr>
          <w:p>
            <w:pPr>
              <w:pStyle w:val="Normal"/>
              <w:tabs>
                <w:tab w:val="clear" w:pos="720"/>
              </w:tabs>
              <w:jc w:val="start"/>
              <w:rPr>
                <w:rFonts w:ascii="Times New Roman" w:hAnsi="Times New Roman"/>
                <w:sz w:val="20"/>
                <w:szCs w:val="20"/>
              </w:rPr>
            </w:pPr>
            <w:r>
              <w:rPr>
                <w:sz w:val="20"/>
                <w:szCs w:val="20"/>
              </w:rPr>
              <w:t>205</w:t>
            </w:r>
          </w:p>
        </w:tc>
        <w:tc>
          <w:tcPr>
            <w:tcW w:w="649" w:type="dxa"/>
            <w:tcBorders/>
          </w:tcPr>
          <w:p>
            <w:pPr>
              <w:pStyle w:val="Normal"/>
              <w:tabs>
                <w:tab w:val="clear" w:pos="720"/>
              </w:tabs>
              <w:jc w:val="start"/>
              <w:rPr>
                <w:rFonts w:ascii="Times New Roman" w:hAnsi="Times New Roman"/>
                <w:sz w:val="20"/>
                <w:szCs w:val="20"/>
              </w:rPr>
            </w:pPr>
            <w:r>
              <w:rPr>
                <w:sz w:val="20"/>
                <w:szCs w:val="20"/>
              </w:rPr>
              <w:t>21</w:t>
            </w:r>
          </w:p>
        </w:tc>
        <w:tc>
          <w:tcPr>
            <w:tcW w:w="3744" w:type="dxa"/>
            <w:tcBorders/>
          </w:tcPr>
          <w:p>
            <w:pPr>
              <w:pStyle w:val="Normal"/>
              <w:tabs>
                <w:tab w:val="clear" w:pos="720"/>
              </w:tabs>
              <w:jc w:val="start"/>
              <w:rPr>
                <w:rFonts w:ascii="Times New Roman" w:hAnsi="Times New Roman"/>
                <w:sz w:val="20"/>
                <w:szCs w:val="20"/>
              </w:rPr>
            </w:pPr>
            <w:r>
              <w:rPr>
                <w:sz w:val="20"/>
                <w:szCs w:val="20"/>
              </w:rPr>
              <w:t>Since there is no indication in the GCMP header that a frame is a sensing frame vs. another type of action frame, the receiver cannot determine the correct replay counter before decryption and hence cannot perform replay detection before decryption.</w:t>
            </w:r>
          </w:p>
        </w:tc>
        <w:tc>
          <w:tcPr>
            <w:tcW w:w="1884" w:type="dxa"/>
            <w:tcBorders/>
          </w:tcPr>
          <w:p>
            <w:pPr>
              <w:pStyle w:val="Normal"/>
              <w:tabs>
                <w:tab w:val="clear" w:pos="720"/>
              </w:tabs>
              <w:jc w:val="start"/>
              <w:rPr>
                <w:rFonts w:ascii="Times New Roman" w:hAnsi="Times New Roman"/>
                <w:sz w:val="20"/>
                <w:szCs w:val="20"/>
              </w:rPr>
            </w:pPr>
            <w:r>
              <w:rPr>
                <w:sz w:val="20"/>
                <w:szCs w:val="20"/>
              </w:rPr>
              <w:t>Provide a mechanism in the GCMP header to identify the correct replay counter, in a manner that is extensible/usable by other future procedures.</w:t>
            </w:r>
          </w:p>
        </w:tc>
        <w:tc>
          <w:tcPr>
            <w:tcW w:w="1873" w:type="dxa"/>
            <w:tcBorders/>
          </w:tcPr>
          <w:p>
            <w:pPr>
              <w:pStyle w:val="Normal"/>
              <w:tabs>
                <w:tab w:val="clear" w:pos="720"/>
              </w:tabs>
              <w:jc w:val="start"/>
              <w:rPr>
                <w:rFonts w:ascii="Times New Roman" w:hAnsi="Times New Roman"/>
                <w:b/>
                <w:bCs/>
                <w:i/>
                <w:i/>
                <w:iCs/>
                <w:sz w:val="20"/>
                <w:szCs w:val="20"/>
                <w:highlight w:val="none"/>
                <w:shd w:fill="auto" w:val="clear"/>
              </w:rPr>
            </w:pPr>
            <w:r>
              <w:rPr>
                <w:b/>
                <w:bCs/>
                <w:i/>
                <w:iCs/>
                <w:sz w:val="20"/>
                <w:szCs w:val="20"/>
                <w:shd w:fill="auto" w:val="clear"/>
              </w:rPr>
              <w:t>Revised</w:t>
            </w:r>
          </w:p>
          <w:p>
            <w:pPr>
              <w:pStyle w:val="Normal"/>
              <w:tabs>
                <w:tab w:val="clear" w:pos="720"/>
              </w:tabs>
              <w:jc w:val="start"/>
              <w:rPr>
                <w:rFonts w:ascii="Times New Roman" w:hAnsi="Times New Roman"/>
                <w:b/>
                <w:bCs/>
                <w:i/>
                <w:i/>
                <w:iCs/>
                <w:sz w:val="20"/>
                <w:szCs w:val="20"/>
                <w:highlight w:val="none"/>
                <w:shd w:fill="auto" w:val="clear"/>
              </w:rPr>
            </w:pPr>
            <w:r>
              <w:rPr>
                <w:b/>
                <w:bCs/>
                <w:i/>
                <w:iCs/>
                <w:sz w:val="20"/>
                <w:szCs w:val="20"/>
                <w:shd w:fill="auto" w:val="clear"/>
              </w:rPr>
            </w:r>
          </w:p>
          <w:p>
            <w:pPr>
              <w:pStyle w:val="Normal"/>
              <w:tabs>
                <w:tab w:val="clear" w:pos="720"/>
              </w:tabs>
              <w:jc w:val="start"/>
              <w:rPr>
                <w:rFonts w:ascii="Times New Roman" w:hAnsi="Times New Roman"/>
                <w:b w:val="false"/>
                <w:bCs w:val="false"/>
                <w:i w:val="false"/>
                <w:i w:val="false"/>
                <w:iCs w:val="false"/>
                <w:sz w:val="20"/>
                <w:szCs w:val="20"/>
                <w:highlight w:val="none"/>
                <w:shd w:fill="auto" w:val="clear"/>
              </w:rPr>
            </w:pPr>
            <w:r>
              <w:rPr>
                <w:b w:val="false"/>
                <w:bCs w:val="false"/>
                <w:i w:val="false"/>
                <w:iCs w:val="false"/>
                <w:sz w:val="20"/>
                <w:szCs w:val="20"/>
                <w:shd w:fill="auto" w:val="clear"/>
              </w:rPr>
              <w:t>Add signalling in the CCMP and GCMP headers as described in this document.</w:t>
            </w:r>
          </w:p>
        </w:tc>
      </w:tr>
      <w:tr>
        <w:trPr>
          <w:trHeight w:val="1230" w:hRule="atLeast"/>
        </w:trPr>
        <w:tc>
          <w:tcPr>
            <w:tcW w:w="537" w:type="dxa"/>
            <w:tcBorders/>
          </w:tcPr>
          <w:p>
            <w:pPr>
              <w:pStyle w:val="Normal"/>
              <w:tabs>
                <w:tab w:val="clear" w:pos="720"/>
              </w:tabs>
              <w:jc w:val="end"/>
              <w:rPr>
                <w:rFonts w:ascii="Times New Roman" w:hAnsi="Times New Roman"/>
                <w:sz w:val="20"/>
                <w:szCs w:val="20"/>
              </w:rPr>
            </w:pPr>
            <w:r>
              <w:rPr>
                <w:sz w:val="20"/>
                <w:szCs w:val="20"/>
              </w:rPr>
              <w:t>6017</w:t>
            </w:r>
          </w:p>
        </w:tc>
        <w:tc>
          <w:tcPr>
            <w:tcW w:w="873" w:type="dxa"/>
            <w:tcBorders/>
          </w:tcPr>
          <w:p>
            <w:pPr>
              <w:pStyle w:val="Normal"/>
              <w:bidi w:val="0"/>
              <w:jc w:val="start"/>
              <w:rPr>
                <w:rFonts w:ascii="Times New Roman" w:hAnsi="Times New Roman"/>
                <w:sz w:val="20"/>
                <w:szCs w:val="20"/>
              </w:rPr>
            </w:pPr>
            <w:r>
              <w:rPr>
                <w:b w:val="false"/>
                <w:i w:val="false"/>
                <w:strike w:val="false"/>
                <w:dstrike w:val="false"/>
                <w:outline w:val="false"/>
                <w:shadow w:val="false"/>
                <w:sz w:val="20"/>
                <w:szCs w:val="20"/>
                <w:u w:val="none"/>
                <w:em w:val="none"/>
              </w:rPr>
              <w:t>12.5.2.4.4</w:t>
            </w:r>
          </w:p>
        </w:tc>
        <w:tc>
          <w:tcPr>
            <w:tcW w:w="524" w:type="dxa"/>
            <w:tcBorders/>
          </w:tcPr>
          <w:p>
            <w:pPr>
              <w:pStyle w:val="Normal"/>
              <w:tabs>
                <w:tab w:val="clear" w:pos="720"/>
              </w:tabs>
              <w:jc w:val="start"/>
              <w:rPr>
                <w:rFonts w:ascii="Times New Roman" w:hAnsi="Times New Roman"/>
                <w:sz w:val="20"/>
                <w:szCs w:val="20"/>
              </w:rPr>
            </w:pPr>
            <w:r>
              <w:rPr>
                <w:sz w:val="20"/>
                <w:szCs w:val="20"/>
              </w:rPr>
              <w:t>204</w:t>
            </w:r>
          </w:p>
        </w:tc>
        <w:tc>
          <w:tcPr>
            <w:tcW w:w="649" w:type="dxa"/>
            <w:tcBorders/>
          </w:tcPr>
          <w:p>
            <w:pPr>
              <w:pStyle w:val="Normal"/>
              <w:tabs>
                <w:tab w:val="clear" w:pos="720"/>
              </w:tabs>
              <w:jc w:val="start"/>
              <w:rPr>
                <w:rFonts w:ascii="Times New Roman" w:hAnsi="Times New Roman"/>
                <w:sz w:val="20"/>
                <w:szCs w:val="20"/>
              </w:rPr>
            </w:pPr>
            <w:r>
              <w:rPr>
                <w:sz w:val="20"/>
                <w:szCs w:val="20"/>
              </w:rPr>
              <w:t>46</w:t>
            </w:r>
          </w:p>
        </w:tc>
        <w:tc>
          <w:tcPr>
            <w:tcW w:w="3744" w:type="dxa"/>
            <w:tcBorders/>
          </w:tcPr>
          <w:p>
            <w:pPr>
              <w:pStyle w:val="Normal"/>
              <w:bidi w:val="0"/>
              <w:jc w:val="start"/>
              <w:rPr>
                <w:rFonts w:ascii="Times New Roman" w:hAnsi="Times New Roman"/>
                <w:sz w:val="20"/>
                <w:szCs w:val="20"/>
              </w:rPr>
            </w:pPr>
            <w:r>
              <w:rPr>
                <w:b w:val="false"/>
                <w:i w:val="false"/>
                <w:strike w:val="false"/>
                <w:dstrike w:val="false"/>
                <w:outline w:val="false"/>
                <w:shadow w:val="false"/>
                <w:sz w:val="20"/>
                <w:szCs w:val="20"/>
                <w:u w:val="none"/>
                <w:em w:val="none"/>
              </w:rPr>
              <w:t>Since there is no indication in the CCMP header that a frame is a sensing frame vs. another type of action frame, the receiver cannot determine the correct replay counter before decryption and hence cannot perform replay detection before decryption (as explicitly allowed in the baseline 12.5.2.4.4, step (I)).</w:t>
            </w:r>
          </w:p>
        </w:tc>
        <w:tc>
          <w:tcPr>
            <w:tcW w:w="1884" w:type="dxa"/>
            <w:tcBorders/>
          </w:tcPr>
          <w:p>
            <w:pPr>
              <w:pStyle w:val="Normal"/>
              <w:bidi w:val="0"/>
              <w:jc w:val="start"/>
              <w:rPr>
                <w:rFonts w:ascii="Times New Roman" w:hAnsi="Times New Roman"/>
                <w:sz w:val="20"/>
                <w:szCs w:val="20"/>
              </w:rPr>
            </w:pPr>
            <w:r>
              <w:rPr>
                <w:b w:val="false"/>
                <w:i w:val="false"/>
                <w:strike w:val="false"/>
                <w:dstrike w:val="false"/>
                <w:outline w:val="false"/>
                <w:shadow w:val="false"/>
                <w:sz w:val="20"/>
                <w:szCs w:val="20"/>
                <w:u w:val="none"/>
                <w:em w:val="none"/>
              </w:rPr>
              <w:t>Provide a mechanism in the CCMP header to identify the correct replay counter, in a manner that is extensible/usable by other future procedures.</w:t>
            </w:r>
          </w:p>
        </w:tc>
        <w:tc>
          <w:tcPr>
            <w:tcW w:w="1873" w:type="dxa"/>
            <w:tcBorders/>
          </w:tcPr>
          <w:p>
            <w:pPr>
              <w:pStyle w:val="Normal"/>
              <w:tabs>
                <w:tab w:val="clear" w:pos="720"/>
              </w:tabs>
              <w:jc w:val="start"/>
              <w:rPr>
                <w:rFonts w:ascii="Times New Roman" w:hAnsi="Times New Roman"/>
                <w:b/>
                <w:bCs/>
                <w:i/>
                <w:i/>
                <w:iCs/>
                <w:sz w:val="20"/>
                <w:szCs w:val="20"/>
                <w:highlight w:val="none"/>
                <w:shd w:fill="auto" w:val="clear"/>
              </w:rPr>
            </w:pPr>
            <w:r>
              <w:rPr>
                <w:b/>
                <w:bCs/>
                <w:i/>
                <w:iCs/>
                <w:sz w:val="20"/>
                <w:szCs w:val="20"/>
                <w:shd w:fill="auto" w:val="clear"/>
              </w:rPr>
              <w:t>Revised</w:t>
            </w:r>
          </w:p>
          <w:p>
            <w:pPr>
              <w:pStyle w:val="Normal"/>
              <w:tabs>
                <w:tab w:val="clear" w:pos="720"/>
              </w:tabs>
              <w:jc w:val="start"/>
              <w:rPr>
                <w:rFonts w:ascii="Times New Roman" w:hAnsi="Times New Roman"/>
                <w:b/>
                <w:bCs/>
                <w:i/>
                <w:i/>
                <w:iCs/>
                <w:sz w:val="20"/>
                <w:szCs w:val="20"/>
                <w:highlight w:val="none"/>
                <w:shd w:fill="auto" w:val="clear"/>
              </w:rPr>
            </w:pPr>
            <w:r>
              <w:rPr>
                <w:b/>
                <w:bCs/>
                <w:i/>
                <w:iCs/>
                <w:sz w:val="20"/>
                <w:szCs w:val="20"/>
                <w:shd w:fill="auto" w:val="clear"/>
              </w:rPr>
            </w:r>
          </w:p>
          <w:p>
            <w:pPr>
              <w:pStyle w:val="Normal"/>
              <w:tabs>
                <w:tab w:val="clear" w:pos="720"/>
              </w:tabs>
              <w:jc w:val="start"/>
              <w:rPr>
                <w:rFonts w:ascii="Times New Roman" w:hAnsi="Times New Roman"/>
                <w:b w:val="false"/>
                <w:bCs w:val="false"/>
                <w:i w:val="false"/>
                <w:i w:val="false"/>
                <w:iCs w:val="false"/>
                <w:sz w:val="20"/>
                <w:szCs w:val="20"/>
                <w:highlight w:val="none"/>
                <w:shd w:fill="auto" w:val="clear"/>
              </w:rPr>
            </w:pPr>
            <w:r>
              <w:rPr>
                <w:b w:val="false"/>
                <w:bCs w:val="false"/>
                <w:i w:val="false"/>
                <w:iCs w:val="false"/>
                <w:sz w:val="20"/>
                <w:szCs w:val="20"/>
                <w:shd w:fill="auto" w:val="clear"/>
              </w:rPr>
              <w:t>Add signalling in the CCMP and GCMP headers as described in this document.</w:t>
            </w:r>
          </w:p>
        </w:tc>
      </w:tr>
      <w:tr>
        <w:trPr>
          <w:trHeight w:val="1230" w:hRule="atLeast"/>
        </w:trPr>
        <w:tc>
          <w:tcPr>
            <w:tcW w:w="537" w:type="dxa"/>
            <w:tcBorders/>
          </w:tcPr>
          <w:p>
            <w:pPr>
              <w:pStyle w:val="Normal"/>
              <w:tabs>
                <w:tab w:val="clear" w:pos="720"/>
              </w:tabs>
              <w:jc w:val="end"/>
              <w:rPr>
                <w:rFonts w:ascii="Times New Roman" w:hAnsi="Times New Roman"/>
                <w:sz w:val="20"/>
                <w:szCs w:val="20"/>
              </w:rPr>
            </w:pPr>
            <w:r>
              <w:rPr>
                <w:sz w:val="20"/>
                <w:szCs w:val="20"/>
              </w:rPr>
              <w:t>6186</w:t>
            </w:r>
          </w:p>
        </w:tc>
        <w:tc>
          <w:tcPr>
            <w:tcW w:w="873" w:type="dxa"/>
            <w:tcBorders/>
          </w:tcPr>
          <w:p>
            <w:pPr>
              <w:pStyle w:val="Normal"/>
              <w:bidi w:val="0"/>
              <w:jc w:val="start"/>
              <w:rPr>
                <w:rFonts w:ascii="Times New Roman" w:hAnsi="Times New Roman"/>
                <w:sz w:val="20"/>
                <w:szCs w:val="20"/>
              </w:rPr>
            </w:pPr>
            <w:r>
              <w:rPr>
                <w:b w:val="false"/>
                <w:i w:val="false"/>
                <w:strike w:val="false"/>
                <w:dstrike w:val="false"/>
                <w:outline w:val="false"/>
                <w:shadow w:val="false"/>
                <w:sz w:val="20"/>
                <w:szCs w:val="20"/>
                <w:u w:val="none"/>
                <w:em w:val="none"/>
              </w:rPr>
              <w:t>12.5.2.4.4</w:t>
            </w:r>
          </w:p>
        </w:tc>
        <w:tc>
          <w:tcPr>
            <w:tcW w:w="524" w:type="dxa"/>
            <w:tcBorders/>
          </w:tcPr>
          <w:p>
            <w:pPr>
              <w:pStyle w:val="Normal"/>
              <w:tabs>
                <w:tab w:val="clear" w:pos="720"/>
              </w:tabs>
              <w:jc w:val="start"/>
              <w:rPr>
                <w:rFonts w:ascii="Times New Roman" w:hAnsi="Times New Roman"/>
                <w:sz w:val="20"/>
                <w:szCs w:val="20"/>
              </w:rPr>
            </w:pPr>
            <w:r>
              <w:rPr>
                <w:sz w:val="20"/>
                <w:szCs w:val="20"/>
              </w:rPr>
              <w:t>204</w:t>
            </w:r>
          </w:p>
        </w:tc>
        <w:tc>
          <w:tcPr>
            <w:tcW w:w="649" w:type="dxa"/>
            <w:tcBorders/>
          </w:tcPr>
          <w:p>
            <w:pPr>
              <w:pStyle w:val="Normal"/>
              <w:tabs>
                <w:tab w:val="clear" w:pos="720"/>
              </w:tabs>
              <w:jc w:val="start"/>
              <w:rPr>
                <w:rFonts w:ascii="Times New Roman" w:hAnsi="Times New Roman"/>
                <w:sz w:val="20"/>
                <w:szCs w:val="20"/>
              </w:rPr>
            </w:pPr>
            <w:r>
              <w:rPr>
                <w:sz w:val="20"/>
                <w:szCs w:val="20"/>
              </w:rPr>
              <w:t>46</w:t>
            </w:r>
          </w:p>
        </w:tc>
        <w:tc>
          <w:tcPr>
            <w:tcW w:w="3744" w:type="dxa"/>
            <w:tcBorders/>
          </w:tcPr>
          <w:p>
            <w:pPr>
              <w:pStyle w:val="Normal"/>
              <w:bidi w:val="0"/>
              <w:jc w:val="start"/>
              <w:rPr>
                <w:rFonts w:ascii="Times New Roman" w:hAnsi="Times New Roman"/>
                <w:sz w:val="20"/>
                <w:szCs w:val="20"/>
              </w:rPr>
            </w:pPr>
            <w:r>
              <w:rPr>
                <w:b w:val="false"/>
                <w:i w:val="false"/>
                <w:strike w:val="false"/>
                <w:dstrike w:val="false"/>
                <w:outline w:val="false"/>
                <w:shadow w:val="false"/>
                <w:sz w:val="20"/>
                <w:szCs w:val="20"/>
                <w:u w:val="none"/>
                <w:em w:val="none"/>
              </w:rPr>
              <w:t>The cited text indicates that the receiver needs to maintain a separate replay counter for sensing frames. Currently in the standard prior to P802.11bf, any type of frame that uses a separate reply counter is signalled in either the header or the CCMP header. Same issue for GCMP on p205.21</w:t>
            </w:r>
          </w:p>
        </w:tc>
        <w:tc>
          <w:tcPr>
            <w:tcW w:w="1884" w:type="dxa"/>
            <w:tcBorders/>
          </w:tcPr>
          <w:p>
            <w:pPr>
              <w:pStyle w:val="Normal"/>
              <w:bidi w:val="0"/>
              <w:jc w:val="start"/>
              <w:rPr>
                <w:rFonts w:ascii="Times New Roman" w:hAnsi="Times New Roman"/>
                <w:sz w:val="20"/>
                <w:szCs w:val="20"/>
              </w:rPr>
            </w:pPr>
            <w:r>
              <w:rPr>
                <w:b w:val="false"/>
                <w:i w:val="false"/>
                <w:strike w:val="false"/>
                <w:dstrike w:val="false"/>
                <w:outline w:val="false"/>
                <w:shadow w:val="false"/>
                <w:sz w:val="20"/>
                <w:szCs w:val="20"/>
                <w:u w:val="none"/>
                <w:em w:val="none"/>
              </w:rPr>
              <w:t>Add signaling in either the 802.11 header or the CCMP/GCMP header to signal a protected sensing frame.</w:t>
            </w:r>
          </w:p>
        </w:tc>
        <w:tc>
          <w:tcPr>
            <w:tcW w:w="1873" w:type="dxa"/>
            <w:tcBorders/>
          </w:tcPr>
          <w:p>
            <w:pPr>
              <w:pStyle w:val="Normal"/>
              <w:tabs>
                <w:tab w:val="clear" w:pos="720"/>
              </w:tabs>
              <w:jc w:val="start"/>
              <w:rPr>
                <w:rFonts w:ascii="Times New Roman" w:hAnsi="Times New Roman"/>
                <w:b/>
                <w:bCs/>
                <w:i/>
                <w:i/>
                <w:iCs/>
                <w:sz w:val="20"/>
                <w:szCs w:val="20"/>
                <w:highlight w:val="none"/>
                <w:shd w:fill="auto" w:val="clear"/>
              </w:rPr>
            </w:pPr>
            <w:r>
              <w:rPr>
                <w:b/>
                <w:bCs/>
                <w:i/>
                <w:iCs/>
                <w:sz w:val="20"/>
                <w:szCs w:val="20"/>
                <w:shd w:fill="auto" w:val="clear"/>
              </w:rPr>
              <w:t>Revised</w:t>
            </w:r>
          </w:p>
          <w:p>
            <w:pPr>
              <w:pStyle w:val="Normal"/>
              <w:tabs>
                <w:tab w:val="clear" w:pos="720"/>
              </w:tabs>
              <w:jc w:val="start"/>
              <w:rPr>
                <w:rFonts w:ascii="Times New Roman" w:hAnsi="Times New Roman"/>
                <w:b/>
                <w:bCs/>
                <w:i/>
                <w:i/>
                <w:iCs/>
                <w:sz w:val="20"/>
                <w:szCs w:val="20"/>
                <w:highlight w:val="none"/>
                <w:shd w:fill="auto" w:val="clear"/>
              </w:rPr>
            </w:pPr>
            <w:r>
              <w:rPr>
                <w:b/>
                <w:bCs/>
                <w:i/>
                <w:iCs/>
                <w:sz w:val="20"/>
                <w:szCs w:val="20"/>
                <w:shd w:fill="auto" w:val="clear"/>
              </w:rPr>
            </w:r>
          </w:p>
          <w:p>
            <w:pPr>
              <w:pStyle w:val="Normal"/>
              <w:tabs>
                <w:tab w:val="clear" w:pos="720"/>
              </w:tabs>
              <w:jc w:val="start"/>
              <w:rPr>
                <w:rFonts w:ascii="Times New Roman" w:hAnsi="Times New Roman"/>
                <w:b w:val="false"/>
                <w:bCs w:val="false"/>
                <w:i w:val="false"/>
                <w:i w:val="false"/>
                <w:iCs w:val="false"/>
                <w:sz w:val="20"/>
                <w:szCs w:val="20"/>
                <w:highlight w:val="none"/>
                <w:shd w:fill="auto" w:val="clear"/>
              </w:rPr>
            </w:pPr>
            <w:r>
              <w:rPr>
                <w:b w:val="false"/>
                <w:bCs w:val="false"/>
                <w:i w:val="false"/>
                <w:iCs w:val="false"/>
                <w:sz w:val="20"/>
                <w:szCs w:val="20"/>
                <w:shd w:fill="auto" w:val="clear"/>
              </w:rPr>
              <w:t>Add signalling in the CCMP and GCMP headers as described in this document.</w:t>
            </w:r>
          </w:p>
        </w:tc>
      </w:tr>
    </w:tbl>
    <w:p>
      <w:pPr>
        <w:pStyle w:val="Normal"/>
        <w:rPr/>
      </w:pPr>
      <w:r>
        <w:rPr/>
      </w:r>
    </w:p>
    <w:p>
      <w:pPr>
        <w:pStyle w:val="Heading2"/>
        <w:ind w:hanging="0" w:start="0"/>
        <w:rPr/>
      </w:pPr>
      <w:r>
        <w:rPr/>
        <w:t>Discussion:</w:t>
      </w:r>
    </w:p>
    <w:p>
      <w:pPr>
        <w:pStyle w:val="Normal"/>
        <w:rPr>
          <w:color w:val="000000"/>
        </w:rPr>
      </w:pPr>
      <w:r>
        <w:rPr>
          <w:color w:val="000000"/>
        </w:rPr>
      </w:r>
    </w:p>
    <w:p>
      <w:pPr>
        <w:pStyle w:val="Normal"/>
        <w:rPr>
          <w:color w:val="000000"/>
        </w:rPr>
      </w:pPr>
      <w:r>
        <w:rPr>
          <w:color w:val="000000"/>
        </w:rPr>
        <w:t>For Protected Sensing frames, 11bf requires the use of a special replay counter that is distinct from the QMF replay counters. Unlike FTM, 11bf does not add a bit in the CCMP or GCMP headers (or elswhere) to indicate that the frame is a Sensing frame vs. some other Action frame.  This creates some issues and highlights underlying issues in the base standard:</w:t>
      </w:r>
    </w:p>
    <w:p>
      <w:pPr>
        <w:pStyle w:val="EditorialInstruction"/>
        <w:rPr/>
      </w:pPr>
      <w:r>
        <w:rPr/>
        <w:t>No early discard of replayed protected Action frames:</w:t>
      </w:r>
    </w:p>
    <w:p>
      <w:pPr>
        <w:pStyle w:val="Normal"/>
        <w:rPr/>
      </w:pPr>
      <w:r>
        <w:rPr/>
        <w:t>Since there is no signaling of which replay counter to use, selection of the correct replay counter (the sensing-specific one vs. the regular QMF replay counter for the ACI of the frame) cannot be done until after the frame has been decrypted. However, the standard explicitly allows discard before decrypt (e.g. P802.11REVme_D</w:t>
      </w:r>
      <w:r>
        <w:rPr/>
        <w:t>7</w:t>
      </w:r>
      <w:r>
        <w:rPr/>
        <w:t>.0 12.5.2.4.4). Discard before decrypt allows receiving STAs to save power by not decrypting frames that will be immediately discarded post-decrypt.</w:t>
      </w:r>
    </w:p>
    <w:p>
      <w:pPr>
        <w:pStyle w:val="EditorialInstruction"/>
        <w:rPr/>
      </w:pPr>
      <w:r>
        <w:rPr/>
        <w:t>Liminted number of replay counters for QMFs:</w:t>
      </w:r>
    </w:p>
    <w:p>
      <w:pPr>
        <w:pStyle w:val="Normal"/>
        <w:rPr/>
      </w:pPr>
      <w:r>
        <w:rPr/>
        <w:t>For QMFs, one replay counter per ACI is specified, so only 4 replay counters are available.  For QoS Data frames, there are up to 16 replay counters, one per TID.</w:t>
      </w:r>
    </w:p>
    <w:p>
      <w:pPr>
        <w:pStyle w:val="EditorialInstruction"/>
        <w:rPr/>
      </w:pPr>
      <w:r>
        <w:rPr/>
        <w:t>Scalability:</w:t>
      </w:r>
    </w:p>
    <w:p>
      <w:pPr>
        <w:pStyle w:val="Normal"/>
        <w:rPr/>
      </w:pPr>
      <w:r>
        <w:rPr/>
        <w:t>One bit of the few remaining in the CCMP Header and GCMP Header were already consumed for FTM. Adding another bit for Protected Sensing frames would chip away at the remaining reserved bits, and is not scalable to future services that need similar functionality. A multipurpose approach should be used that can be used by multiple services without individually allocating bits in the CCMP Header and GCMP Header for each service.</w:t>
      </w:r>
    </w:p>
    <w:p>
      <w:pPr>
        <w:pStyle w:val="Normal"/>
        <w:rPr>
          <w:color w:val="C9211E"/>
        </w:rPr>
      </w:pPr>
      <w:r>
        <w:rPr>
          <w:color w:val="C9211E"/>
        </w:rPr>
      </w:r>
    </w:p>
    <w:p>
      <w:pPr>
        <w:pStyle w:val="Normal"/>
        <w:rPr>
          <w:color w:val="C9211E"/>
        </w:rPr>
      </w:pPr>
      <w:r>
        <w:rPr>
          <w:color w:val="C9211E"/>
        </w:rPr>
      </w:r>
    </w:p>
    <w:p>
      <w:pPr>
        <w:pStyle w:val="Normal"/>
        <w:rPr/>
      </w:pPr>
      <w:r>
        <w:rPr/>
        <w:t>This proposal defines a multipurpose alternate replay counter (MARC) solution which adds four alternative counters which can be used in addition to the existing four ACI replay counter for robust IQMFs.</w:t>
      </w:r>
    </w:p>
    <w:p>
      <w:pPr>
        <w:pStyle w:val="Normal"/>
        <w:rPr/>
      </w:pPr>
      <w:r>
        <w:rPr/>
      </w:r>
    </w:p>
    <w:p>
      <w:pPr>
        <w:pStyle w:val="Normal"/>
        <w:rPr/>
      </w:pPr>
      <w:r>
        <w:rPr/>
        <w:t>The RSNXE includes signaling of MARC capability.  When a PTK is derived, MARC is enabled for robust IQMFs protected with that PTK if both devices support MARC.</w:t>
      </w:r>
    </w:p>
    <w:p>
      <w:pPr>
        <w:pStyle w:val="Normal"/>
        <w:rPr/>
      </w:pPr>
      <w:r>
        <w:rPr/>
      </w:r>
    </w:p>
    <w:p>
      <w:pPr>
        <w:pStyle w:val="Normal"/>
        <w:rPr/>
      </w:pPr>
      <w:r>
        <w:rPr/>
        <w:t>When MARC is not enabled for a PTK, the legacy behavior is used for robust IQMFs including FTM.  When MARC is enabled for a PTK, the CCMP/GCMP headers are modified to include a MARC flag and replay counter index. When MARC is enabled for a PTK, the MARC Index is included in the AAD for both CCMP and GCMP.</w:t>
      </w:r>
    </w:p>
    <w:p>
      <w:pPr>
        <w:pStyle w:val="Normal"/>
        <w:rPr/>
      </w:pPr>
      <w:r>
        <w:rPr/>
      </w:r>
    </w:p>
    <w:p>
      <w:pPr>
        <w:pStyle w:val="Normal"/>
        <w:rPr/>
      </w:pPr>
      <w:r>
        <w:rPr/>
        <w:t>Receiver processing of IQMFs can be summarised as:</w:t>
      </w:r>
    </w:p>
    <w:p>
      <w:pPr>
        <w:pStyle w:val="Normal"/>
        <w:rPr/>
      </w:pPr>
      <w:r>
        <w:rPr/>
      </w:r>
    </w:p>
    <w:p>
      <w:pPr>
        <w:pStyle w:val="PreformattedText"/>
        <w:rPr/>
      </w:pPr>
      <w:r>
        <w:rPr/>
        <w:tab/>
        <w:t xml:space="preserve">if MARC not enabled (legacy </w:t>
      </w:r>
      <w:r>
        <w:rPr>
          <w:lang w:val="en-US"/>
        </w:rPr>
        <w:t>behavior</w:t>
      </w:r>
      <w:r>
        <w:rPr/>
        <w:t>):</w:t>
      </w:r>
    </w:p>
    <w:p>
      <w:pPr>
        <w:pStyle w:val="PreformattedText"/>
        <w:rPr/>
      </w:pPr>
      <w:r>
        <w:rPr/>
        <w:tab/>
        <w:tab/>
        <w:t>use legacy AAD construction</w:t>
      </w:r>
    </w:p>
    <w:p>
      <w:pPr>
        <w:pStyle w:val="PreformattedText"/>
        <w:rPr/>
      </w:pPr>
      <w:r>
        <w:rPr/>
        <w:tab/>
        <w:tab/>
        <w:t>if FTM signalled in header</w:t>
      </w:r>
    </w:p>
    <w:p>
      <w:pPr>
        <w:pStyle w:val="PreformattedText"/>
        <w:rPr/>
      </w:pPr>
      <w:r>
        <w:rPr/>
        <w:tab/>
        <w:tab/>
        <w:tab/>
        <w:t>use FTM replay counter</w:t>
      </w:r>
    </w:p>
    <w:p>
      <w:pPr>
        <w:pStyle w:val="PreformattedText"/>
        <w:rPr/>
      </w:pPr>
      <w:r>
        <w:rPr/>
        <w:tab/>
        <w:tab/>
        <w:t>else</w:t>
      </w:r>
    </w:p>
    <w:p>
      <w:pPr>
        <w:pStyle w:val="PreformattedText"/>
        <w:rPr/>
      </w:pPr>
      <w:r>
        <w:rPr/>
        <w:tab/>
        <w:tab/>
        <w:tab/>
        <w:t>use replay counter selected by ACI</w:t>
      </w:r>
    </w:p>
    <w:p>
      <w:pPr>
        <w:pStyle w:val="PreformattedText"/>
        <w:rPr/>
      </w:pPr>
      <w:r>
        <w:rPr/>
        <w:tab/>
        <w:t>else (MARC enabled):</w:t>
      </w:r>
    </w:p>
    <w:p>
      <w:pPr>
        <w:pStyle w:val="PreformattedText"/>
        <w:rPr/>
      </w:pPr>
      <w:r>
        <w:rPr/>
        <w:tab/>
        <w:tab/>
        <w:t>use MARC AAD construction</w:t>
      </w:r>
    </w:p>
    <w:p>
      <w:pPr>
        <w:pStyle w:val="PreformattedText"/>
        <w:rPr/>
      </w:pPr>
      <w:r>
        <w:rPr/>
        <w:tab/>
        <w:tab/>
        <w:t>if MARC signaled in header</w:t>
      </w:r>
    </w:p>
    <w:p>
      <w:pPr>
        <w:pStyle w:val="PreformattedText"/>
        <w:rPr/>
      </w:pPr>
      <w:r>
        <w:rPr/>
        <w:tab/>
        <w:tab/>
        <w:tab/>
        <w:t>use replay counter selected by MARC Index</w:t>
      </w:r>
    </w:p>
    <w:p>
      <w:pPr>
        <w:pStyle w:val="PreformattedText"/>
        <w:rPr/>
      </w:pPr>
      <w:r>
        <w:rPr/>
        <w:tab/>
        <w:tab/>
        <w:t>else</w:t>
      </w:r>
    </w:p>
    <w:p>
      <w:pPr>
        <w:pStyle w:val="PreformattedText"/>
        <w:rPr/>
      </w:pPr>
      <w:r>
        <w:rPr/>
        <w:tab/>
        <w:tab/>
        <w:tab/>
        <w:t>use replay counter selected by ACI</w:t>
      </w:r>
    </w:p>
    <w:p>
      <w:pPr>
        <w:pStyle w:val="PreformattedText"/>
        <w:rPr/>
      </w:pPr>
      <w:r>
        <w:rPr/>
      </w:r>
    </w:p>
    <w:p>
      <w:pPr>
        <w:pStyle w:val="Heading2"/>
        <w:ind w:hanging="0" w:start="0"/>
        <w:rPr/>
      </w:pPr>
      <w:r>
        <w:rPr/>
        <w:t>Proposed Resolution for CIDs 6016, 6017, and 6186:</w:t>
      </w:r>
    </w:p>
    <w:p>
      <w:pPr>
        <w:pStyle w:val="Normal"/>
        <w:rPr>
          <w:lang w:val="en-US"/>
        </w:rPr>
      </w:pPr>
      <w:r>
        <w:rPr>
          <w:lang w:val="en-US"/>
        </w:rPr>
      </w:r>
    </w:p>
    <w:p>
      <w:pPr>
        <w:pStyle w:val="Normal"/>
        <w:rPr/>
      </w:pPr>
      <w:r>
        <w:rPr>
          <w:lang w:val="en-US"/>
        </w:rPr>
        <w:t>REVISED. Request the TGme editor to apply the changes below:</w:t>
      </w:r>
    </w:p>
    <w:p>
      <w:pPr>
        <w:pStyle w:val="BodyText"/>
        <w:rPr/>
      </w:pPr>
      <w:r>
        <w:rPr/>
      </w:r>
    </w:p>
    <w:p>
      <w:pPr>
        <w:pStyle w:val="Heading3"/>
        <w:ind w:hanging="0" w:start="0"/>
        <w:rPr/>
      </w:pPr>
      <w:r>
        <w:rPr/>
        <w:t>3.4 Acronyms and abbreviations</w:t>
      </w:r>
    </w:p>
    <w:p>
      <w:pPr>
        <w:pStyle w:val="EditorialInstruction"/>
        <w:rPr/>
      </w:pPr>
      <w:r>
        <w:rPr/>
        <w:t>Add the following acronym:</w:t>
      </w:r>
    </w:p>
    <w:p>
      <w:pPr>
        <w:pStyle w:val="BodyText"/>
        <w:ind w:hanging="0" w:start="0"/>
        <w:rPr/>
      </w:pPr>
      <w:r>
        <w:rPr/>
        <w:t>MARC</w:t>
        <w:tab/>
        <w:tab/>
        <w:t>Multipurpose Alternate Replay Counters</w:t>
      </w:r>
    </w:p>
    <w:p>
      <w:pPr>
        <w:pStyle w:val="BodyText"/>
        <w:ind w:hanging="0" w:start="0"/>
        <w:rPr/>
      </w:pPr>
      <w:r>
        <w:rPr/>
      </w:r>
    </w:p>
    <w:p>
      <w:pPr>
        <w:pStyle w:val="Heading3"/>
        <w:ind w:hanging="0" w:start="0"/>
        <w:rPr/>
      </w:pPr>
      <w:r>
        <w:rPr/>
        <w:t>9.4.2.240 RSNXE</w:t>
      </w:r>
    </w:p>
    <w:p>
      <w:pPr>
        <w:pStyle w:val="EditorialInstruction"/>
        <w:rPr/>
      </w:pPr>
      <w:r>
        <w:rPr/>
        <w:t>Add the following entry to Table 9-373 and update the Reserved bits as needed:</w:t>
      </w:r>
    </w:p>
    <w:p>
      <w:pPr>
        <w:pStyle w:val="Normal"/>
        <w:spacing w:before="57" w:after="57"/>
        <w:jc w:val="center"/>
        <w:rPr>
          <w:b/>
          <w:bCs/>
        </w:rPr>
      </w:pPr>
      <w:r>
        <w:rPr>
          <w:b/>
          <w:bCs/>
        </w:rPr>
        <w:t>Table 9-373—Extended RSN Capabilities field</w:t>
      </w:r>
    </w:p>
    <w:tbl>
      <w:tblPr>
        <w:tblW w:w="5000" w:type="pct"/>
        <w:jc w:val="start"/>
        <w:tblInd w:w="0" w:type="dxa"/>
        <w:tblLayout w:type="fixed"/>
        <w:tblCellMar>
          <w:top w:w="0" w:type="dxa"/>
          <w:start w:w="0" w:type="dxa"/>
          <w:bottom w:w="0" w:type="dxa"/>
          <w:end w:w="0" w:type="dxa"/>
        </w:tblCellMar>
      </w:tblPr>
      <w:tblGrid>
        <w:gridCol w:w="1959"/>
        <w:gridCol w:w="1997"/>
        <w:gridCol w:w="6124"/>
      </w:tblGrid>
      <w:tr>
        <w:trPr/>
        <w:tc>
          <w:tcPr>
            <w:tcW w:w="1959" w:type="dxa"/>
            <w:tcBorders/>
          </w:tcPr>
          <w:p>
            <w:pPr>
              <w:pStyle w:val="TableContents"/>
              <w:rPr>
                <w:strike w:val="false"/>
                <w:dstrike w:val="false"/>
                <w:u w:val="single"/>
              </w:rPr>
            </w:pPr>
            <w:r>
              <w:rPr>
                <w:strike w:val="false"/>
                <w:dstrike w:val="false"/>
                <w:u w:val="single"/>
              </w:rPr>
              <w:t>&lt;ANA&gt;</w:t>
            </w:r>
          </w:p>
        </w:tc>
        <w:tc>
          <w:tcPr>
            <w:tcW w:w="1997" w:type="dxa"/>
            <w:tcBorders/>
          </w:tcPr>
          <w:p>
            <w:pPr>
              <w:pStyle w:val="TableContents"/>
              <w:rPr>
                <w:strike/>
              </w:rPr>
            </w:pPr>
            <w:r>
              <w:rPr>
                <w:strike w:val="false"/>
                <w:dstrike w:val="false"/>
                <w:u w:val="single"/>
              </w:rPr>
              <w:t>MARC</w:t>
            </w:r>
          </w:p>
        </w:tc>
        <w:tc>
          <w:tcPr>
            <w:tcW w:w="6124" w:type="dxa"/>
            <w:tcBorders/>
          </w:tcPr>
          <w:p>
            <w:pPr>
              <w:pStyle w:val="TableContents"/>
              <w:rPr>
                <w:u w:val="single"/>
              </w:rPr>
            </w:pPr>
            <w:r>
              <w:rPr>
                <w:u w:val="single"/>
              </w:rPr>
              <w:t xml:space="preserve">A STA sets the MARC field to 1 if dot11MultipurposeAlternateReplayCountersActivated is true. Otherwise, it sets the field to 0. See </w:t>
            </w:r>
            <w:r>
              <w:rPr>
                <w:color w:val="auto"/>
                <w:u w:val="single"/>
              </w:rPr>
              <w:t>11.24.X.</w:t>
            </w:r>
          </w:p>
        </w:tc>
      </w:tr>
    </w:tbl>
    <w:p>
      <w:pPr>
        <w:pStyle w:val="BodyText"/>
        <w:rPr/>
      </w:pPr>
      <w:r>
        <w:rPr/>
      </w:r>
    </w:p>
    <w:p>
      <w:pPr>
        <w:pStyle w:val="BodyText"/>
        <w:rPr>
          <w:color w:val="C9211E"/>
        </w:rPr>
      </w:pPr>
      <w:r>
        <w:rPr>
          <w:color w:val="C9211E"/>
        </w:rPr>
      </w:r>
    </w:p>
    <w:p>
      <w:pPr>
        <w:pStyle w:val="EditorialInstruction"/>
        <w:rPr/>
      </w:pPr>
      <w:r>
        <w:rPr/>
        <w:t>Insert a new subclause at the end of clause 11.24:</w:t>
      </w:r>
    </w:p>
    <w:p>
      <w:pPr>
        <w:pStyle w:val="Heading3"/>
        <w:ind w:hanging="0" w:start="0"/>
        <w:rPr/>
      </w:pPr>
      <w:r>
        <w:rPr/>
        <w:t>11.24.X Multipurpose Alternate Replay Counters (MARC)</w:t>
      </w:r>
    </w:p>
    <w:p>
      <w:pPr>
        <w:pStyle w:val="BodyText"/>
        <w:rPr>
          <w:u w:val="single"/>
        </w:rPr>
      </w:pPr>
      <w:r>
        <w:rPr>
          <w:u w:val="single"/>
        </w:rPr>
        <w:t>A STA with dot11MultipurposeAlternateReplayCountersActivated set to true shall set the MARC field to 1 in any transmitted RSNXE.</w:t>
      </w:r>
    </w:p>
    <w:p>
      <w:pPr>
        <w:pStyle w:val="BodyText"/>
        <w:rPr>
          <w:u w:val="single"/>
        </w:rPr>
      </w:pPr>
      <w:r>
        <w:rPr>
          <w:u w:val="single"/>
        </w:rPr>
        <w:t>When a pair of STAs establish a PTKSA, if the MARC field is set to 1 in the RXNSEs from both STAs, MARC shall be enabled for the resulting PTK.</w:t>
      </w:r>
    </w:p>
    <w:p>
      <w:pPr>
        <w:pStyle w:val="BodyText"/>
        <w:rPr/>
      </w:pPr>
      <w:r>
        <w:rPr/>
      </w:r>
    </w:p>
    <w:p>
      <w:pPr>
        <w:pStyle w:val="Heading3"/>
        <w:ind w:hanging="0" w:start="0"/>
        <w:rPr/>
      </w:pPr>
      <w:r>
        <w:rPr/>
        <w:t>11.55.1.2 Dependencies and timing related parameters</w:t>
      </w:r>
    </w:p>
    <w:p>
      <w:pPr>
        <w:pStyle w:val="EditorialInstruction"/>
        <w:rPr/>
      </w:pPr>
      <w:r>
        <w:rPr/>
        <w:t>Insert the following text as the second paragraph in 11.55.1.2 (Dependencies and timing-related parameters):</w:t>
      </w:r>
    </w:p>
    <w:p>
      <w:pPr>
        <w:pStyle w:val="Editorialinstruction1"/>
        <w:rPr/>
      </w:pPr>
      <w:r>
        <w:rPr/>
      </w:r>
    </w:p>
    <w:p>
      <w:pPr>
        <w:pStyle w:val="BodyText"/>
        <w:ind w:hanging="0" w:start="0"/>
        <w:rPr/>
      </w:pPr>
      <w:r>
        <w:rPr/>
        <w:t>A sensing STA shall support MARC. A sensing STA shall set shall set dot11MultipurposeAlternateReplayCountersActivated to true.</w:t>
      </w:r>
    </w:p>
    <w:p>
      <w:pPr>
        <w:pStyle w:val="BodyText"/>
        <w:ind w:hanging="0" w:start="0"/>
        <w:rPr/>
      </w:pPr>
      <w:r>
        <w:rPr/>
      </w:r>
    </w:p>
    <w:p>
      <w:pPr>
        <w:pStyle w:val="Heading3"/>
        <w:ind w:hanging="0" w:start="0"/>
        <w:rPr/>
      </w:pPr>
      <w:r>
        <w:rPr/>
        <w:t>11.55.1.5.1 General</w:t>
      </w:r>
    </w:p>
    <w:p>
      <w:pPr>
        <w:pStyle w:val="EditorialInstruction"/>
        <w:rPr/>
      </w:pPr>
      <w:r>
        <w:rPr/>
        <w:t>Insert the following text at the end of 11.55.1.5.1 (General):</w:t>
      </w:r>
    </w:p>
    <w:p>
      <w:pPr>
        <w:pStyle w:val="BodyText"/>
        <w:rPr/>
      </w:pPr>
      <w:r>
        <w:rPr/>
        <w:t>A sensing STA shall use MARC for Protected Sensing frames. A sensing STA shall set the FTM/MARC bit in the CCMP header or GCMP header of transmitted Protected Sensing frames. A sensing STA shall use the same MARC Index for all transmitted Protected Sensing frames in a Sensing measurement exchange.</w:t>
      </w:r>
    </w:p>
    <w:p>
      <w:pPr>
        <w:pStyle w:val="BodyText"/>
        <w:rPr/>
      </w:pPr>
      <w:r>
        <w:rPr/>
        <w:t>NOTE 6 – The sensing STA may select any MARC Index to use for the Protected Sensing frames that it transmits in a Sensing measurement exchange, subject to the reordering rules in 12.5.2.3.7 (CCM originator processing) and 12.5.4.3.6 (GCM originator processing). The sensing STA does not need to use the same MARC Index across multiple Sensing measurement exchanges.</w:t>
      </w:r>
    </w:p>
    <w:p>
      <w:pPr>
        <w:pStyle w:val="BodyText"/>
        <w:rPr/>
      </w:pPr>
      <w:r>
        <w:rPr/>
        <w:t>NOTE 7 – For the Protected Sensing frames that it transmits, a sensing responder may use a different MARC Index than is being used by the sensing initiator.</w:t>
      </w:r>
    </w:p>
    <w:p>
      <w:pPr>
        <w:pStyle w:val="BodyText"/>
        <w:rPr/>
      </w:pPr>
      <w:r>
        <w:rPr/>
      </w:r>
    </w:p>
    <w:p>
      <w:pPr>
        <w:pStyle w:val="Heading3"/>
        <w:ind w:hanging="0" w:start="0"/>
        <w:rPr/>
      </w:pPr>
      <w:r>
        <w:rPr/>
        <w:t>12.5.2.2 CCMP MPDU format</w:t>
      </w:r>
    </w:p>
    <w:p>
      <w:pPr>
        <w:pStyle w:val="EditorialInstruction"/>
        <w:rPr/>
      </w:pPr>
      <w:r>
        <w:rPr/>
        <w:t>Change the text and Figure 12-15 as shown:</w:t>
      </w:r>
    </w:p>
    <w:p>
      <w:pPr>
        <w:pStyle w:val="BodyText"/>
        <w:rPr/>
      </w:pPr>
      <w:r>
        <w:rPr/>
        <w:t>Figure 12-15 (Expanded CCMP MPDU) depicts the MPDU when using CCMP.</w:t>
      </w:r>
    </w:p>
    <w:p>
      <w:pPr>
        <w:pStyle w:val="BodyText"/>
        <w:rPr/>
      </w:pPr>
      <w:r>
        <w:rPr/>
      </w:r>
    </w:p>
    <w:p>
      <w:pPr>
        <w:pStyle w:val="Normal"/>
        <w:rPr>
          <w:color w:val="C9211E"/>
        </w:rPr>
      </w:pPr>
      <w:r>
        <w:rPr/>
        <mc:AlternateContent>
          <mc:Choice Requires="wpg">
            <w:drawing>
              <wp:inline distT="0" distB="0" distL="0" distR="0">
                <wp:extent cx="6066155" cy="1965960"/>
                <wp:effectExtent l="0" t="0" r="0" b="0"/>
                <wp:docPr id="2" name="Group object 1"/>
                <a:graphic xmlns:a="http://schemas.openxmlformats.org/drawingml/2006/main">
                  <a:graphicData uri="http://schemas.microsoft.com/office/word/2010/wordprocessingGroup">
                    <wpg:wgp>
                      <wpg:cNvGrpSpPr/>
                      <wpg:grpSpPr>
                        <a:xfrm>
                          <a:off x="0" y="0"/>
                          <a:ext cx="6066000" cy="1965960"/>
                          <a:chOff x="0" y="0"/>
                          <a:chExt cx="6066000" cy="1965960"/>
                        </a:xfrm>
                      </wpg:grpSpPr>
                      <wps:wsp>
                        <wps:cNvPr id="3" name=""/>
                        <wps:cNvSpPr/>
                        <wps:spPr>
                          <a:xfrm>
                            <a:off x="1179720" y="1600200"/>
                            <a:ext cx="1486080" cy="2286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B1 B2 B3     B4        B5     B6  B7</w:t>
                              </w:r>
                            </w:p>
                          </w:txbxContent>
                        </wps:txbx>
                        <wps:bodyPr lIns="0" rIns="0" tIns="0" bIns="0" anchor="ctr">
                          <a:noAutofit/>
                        </wps:bodyPr>
                      </wps:wsp>
                      <wpg:grpSp>
                        <wpg:cNvGrpSpPr/>
                        <wpg:grpSpPr>
                          <a:xfrm>
                            <a:off x="0" y="469800"/>
                            <a:ext cx="1018080" cy="332280"/>
                          </a:xfrm>
                        </wpg:grpSpPr>
                        <wps:wsp>
                          <wps:cNvPr id="4" name=""/>
                          <wps:cNvSpPr/>
                          <wps:spPr>
                            <a:xfrm>
                              <a:off x="0" y="0"/>
                              <a:ext cx="1018080" cy="332280"/>
                            </a:xfrm>
                            <a:custGeom>
                              <a:avLst/>
                              <a:gdLst>
                                <a:gd name="textAreaLeft" fmla="*/ 0 w 577080"/>
                                <a:gd name="textAreaRight" fmla="*/ 583560 w 577080"/>
                                <a:gd name="textAreaTop" fmla="*/ 0 h 188280"/>
                                <a:gd name="textAreaBottom" fmla="*/ 194760 h 18828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solidFill>
                              <a:srgbClr val="ffffff"/>
                            </a:solidFill>
                            <a:ln w="0">
                              <a:noFill/>
                            </a:ln>
                          </wps:spPr>
                          <wps:style>
                            <a:lnRef idx="0"/>
                            <a:fillRef idx="0"/>
                            <a:effectRef idx="0"/>
                            <a:fontRef idx="minor"/>
                          </wps:style>
                          <wps:bodyPr/>
                        </wps:wsp>
                        <wps:wsp>
                          <wps:cNvPr id="5" name=""/>
                          <wps:cNvSpPr/>
                          <wps:spPr>
                            <a:xfrm>
                              <a:off x="0" y="0"/>
                              <a:ext cx="1018080" cy="332280"/>
                            </a:xfrm>
                            <a:custGeom>
                              <a:avLst/>
                              <a:gdLst>
                                <a:gd name="textAreaLeft" fmla="*/ 0 w 577080"/>
                                <a:gd name="textAreaRight" fmla="*/ 583560 w 577080"/>
                                <a:gd name="textAreaTop" fmla="*/ 0 h 188280"/>
                                <a:gd name="textAreaBottom" fmla="*/ 194760 h 18828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6" name=""/>
                        <wps:cNvSpPr/>
                        <wps:spPr>
                          <a:xfrm>
                            <a:off x="33120" y="520560"/>
                            <a:ext cx="954360" cy="23436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wps:txbx>
                        <wps:bodyPr lIns="0" rIns="0" tIns="0" bIns="0" anchor="ctr">
                          <a:noAutofit/>
                        </wps:bodyPr>
                      </wps:wsp>
                      <wpg:grpSp>
                        <wpg:cNvGrpSpPr/>
                        <wpg:grpSpPr>
                          <a:xfrm>
                            <a:off x="1028880" y="469800"/>
                            <a:ext cx="2074680" cy="332280"/>
                          </a:xfrm>
                        </wpg:grpSpPr>
                        <wps:wsp>
                          <wps:cNvPr id="7" name=""/>
                          <wps:cNvSpPr/>
                          <wps:spPr>
                            <a:xfrm>
                              <a:off x="0" y="0"/>
                              <a:ext cx="2074680" cy="332280"/>
                            </a:xfrm>
                            <a:custGeom>
                              <a:avLst/>
                              <a:gdLst>
                                <a:gd name="textAreaLeft" fmla="*/ 0 w 1176120"/>
                                <a:gd name="textAreaRight" fmla="*/ 1182600 w 1176120"/>
                                <a:gd name="textAreaTop" fmla="*/ 0 h 188280"/>
                                <a:gd name="textAreaBottom" fmla="*/ 194760 h 18828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solidFill>
                              <a:srgbClr val="ffffff"/>
                            </a:solidFill>
                            <a:ln w="0">
                              <a:noFill/>
                            </a:ln>
                          </wps:spPr>
                          <wps:style>
                            <a:lnRef idx="0"/>
                            <a:fillRef idx="0"/>
                            <a:effectRef idx="0"/>
                            <a:fontRef idx="minor"/>
                          </wps:style>
                          <wps:bodyPr/>
                        </wps:wsp>
                        <wps:wsp>
                          <wps:cNvPr id="8" name=""/>
                          <wps:cNvSpPr/>
                          <wps:spPr>
                            <a:xfrm>
                              <a:off x="0" y="0"/>
                              <a:ext cx="2074680" cy="332280"/>
                            </a:xfrm>
                            <a:custGeom>
                              <a:avLst/>
                              <a:gdLst>
                                <a:gd name="textAreaLeft" fmla="*/ 0 w 1176120"/>
                                <a:gd name="textAreaRight" fmla="*/ 1182600 w 1176120"/>
                                <a:gd name="textAreaTop" fmla="*/ 0 h 188280"/>
                                <a:gd name="textAreaBottom" fmla="*/ 194760 h 18828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9" name=""/>
                        <wps:cNvSpPr/>
                        <wps:spPr>
                          <a:xfrm>
                            <a:off x="1095480" y="506160"/>
                            <a:ext cx="1943280" cy="263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CCMP Header</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wps:txbx>
                        <wps:bodyPr lIns="0" rIns="0" tIns="0" bIns="0" anchor="ctr">
                          <a:noAutofit/>
                        </wps:bodyPr>
                      </wps:wsp>
                      <wpg:grpSp>
                        <wpg:cNvGrpSpPr/>
                        <wpg:grpSpPr>
                          <a:xfrm>
                            <a:off x="3114000" y="469800"/>
                            <a:ext cx="1468080" cy="332280"/>
                          </a:xfrm>
                        </wpg:grpSpPr>
                        <wps:wsp>
                          <wps:cNvPr id="10" name=""/>
                          <wps:cNvSpPr/>
                          <wps:spPr>
                            <a:xfrm>
                              <a:off x="0" y="0"/>
                              <a:ext cx="1468080" cy="332280"/>
                            </a:xfrm>
                            <a:custGeom>
                              <a:avLst/>
                              <a:gdLst>
                                <a:gd name="textAreaLeft" fmla="*/ 0 w 832320"/>
                                <a:gd name="textAreaRight" fmla="*/ 838800 w 832320"/>
                                <a:gd name="textAreaTop" fmla="*/ 0 h 188280"/>
                                <a:gd name="textAreaBottom" fmla="*/ 194760 h 18828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11" name=""/>
                          <wps:cNvSpPr/>
                          <wps:spPr>
                            <a:xfrm>
                              <a:off x="0" y="0"/>
                              <a:ext cx="1468080" cy="332280"/>
                            </a:xfrm>
                            <a:custGeom>
                              <a:avLst/>
                              <a:gdLst>
                                <a:gd name="textAreaLeft" fmla="*/ 0 w 832320"/>
                                <a:gd name="textAreaRight" fmla="*/ 838800 w 832320"/>
                                <a:gd name="textAreaTop" fmla="*/ 0 h 188280"/>
                                <a:gd name="textAreaBottom" fmla="*/ 194760 h 18828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12" name=""/>
                        <wps:cNvSpPr/>
                        <wps:spPr>
                          <a:xfrm>
                            <a:off x="3223440" y="506160"/>
                            <a:ext cx="1252080" cy="263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wps:txbx>
                        <wps:bodyPr lIns="0" rIns="0" tIns="0" bIns="0" anchor="ctr">
                          <a:noAutofit/>
                        </wps:bodyPr>
                      </wps:wsp>
                      <wpg:grpSp>
                        <wpg:cNvGrpSpPr/>
                        <wpg:grpSpPr>
                          <a:xfrm>
                            <a:off x="5375160" y="469800"/>
                            <a:ext cx="690840" cy="332280"/>
                          </a:xfrm>
                        </wpg:grpSpPr>
                        <wps:wsp>
                          <wps:cNvPr id="13" name=""/>
                          <wps:cNvSpPr/>
                          <wps:spPr>
                            <a:xfrm>
                              <a:off x="0" y="0"/>
                              <a:ext cx="690840" cy="332280"/>
                            </a:xfrm>
                            <a:custGeom>
                              <a:avLst/>
                              <a:gdLst>
                                <a:gd name="textAreaLeft" fmla="*/ 0 w 391680"/>
                                <a:gd name="textAreaRight" fmla="*/ 398160 w 391680"/>
                                <a:gd name="textAreaTop" fmla="*/ 0 h 188280"/>
                                <a:gd name="textAreaBottom" fmla="*/ 194760 h 18828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14" name=""/>
                          <wps:cNvSpPr/>
                          <wps:spPr>
                            <a:xfrm>
                              <a:off x="0" y="0"/>
                              <a:ext cx="690840" cy="332280"/>
                            </a:xfrm>
                            <a:custGeom>
                              <a:avLst/>
                              <a:gdLst>
                                <a:gd name="textAreaLeft" fmla="*/ 0 w 391680"/>
                                <a:gd name="textAreaRight" fmla="*/ 398160 w 391680"/>
                                <a:gd name="textAreaTop" fmla="*/ 0 h 188280"/>
                                <a:gd name="textAreaBottom" fmla="*/ 194760 h 18828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15" name=""/>
                        <wps:cNvSpPr/>
                        <wps:spPr>
                          <a:xfrm>
                            <a:off x="5438160" y="506160"/>
                            <a:ext cx="565920" cy="263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FCS</w:t>
                              </w:r>
                            </w:p>
                            <w:p>
                              <w:pPr>
                                <w:pStyle w:val="Normal"/>
                                <w:spacing w:lineRule="auto" w:line="240" w:before="0" w:after="0"/>
                                <w:ind w:hanging="0" w:start="0" w:end="0"/>
                                <w:jc w:val="center"/>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rPr>
                                <w:t>4 octets</w:t>
                              </w:r>
                            </w:p>
                          </w:txbxContent>
                        </wps:txbx>
                        <wps:bodyPr lIns="0" rIns="0" tIns="0" bIns="0" anchor="ctr">
                          <a:noAutofit/>
                        </wps:bodyPr>
                      </wps:wsp>
                      <wpg:grpSp>
                        <wpg:cNvGrpSpPr/>
                        <wpg:grpSpPr>
                          <a:xfrm>
                            <a:off x="4593600" y="469800"/>
                            <a:ext cx="770760" cy="332280"/>
                          </a:xfrm>
                        </wpg:grpSpPr>
                        <wps:wsp>
                          <wps:cNvPr id="16" name=""/>
                          <wps:cNvSpPr/>
                          <wps:spPr>
                            <a:xfrm>
                              <a:off x="0" y="0"/>
                              <a:ext cx="770760" cy="332280"/>
                            </a:xfrm>
                            <a:custGeom>
                              <a:avLst/>
                              <a:gdLst>
                                <a:gd name="textAreaLeft" fmla="*/ 0 w 437040"/>
                                <a:gd name="textAreaRight" fmla="*/ 443520 w 437040"/>
                                <a:gd name="textAreaTop" fmla="*/ 0 h 188280"/>
                                <a:gd name="textAreaBottom" fmla="*/ 194760 h 18828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solidFill>
                              <a:srgbClr val="ffffff"/>
                            </a:solidFill>
                            <a:ln w="0">
                              <a:noFill/>
                            </a:ln>
                          </wps:spPr>
                          <wps:style>
                            <a:lnRef idx="0"/>
                            <a:fillRef idx="0"/>
                            <a:effectRef idx="0"/>
                            <a:fontRef idx="minor"/>
                          </wps:style>
                          <wps:bodyPr/>
                        </wps:wsp>
                        <wps:wsp>
                          <wps:cNvPr id="17" name=""/>
                          <wps:cNvSpPr/>
                          <wps:spPr>
                            <a:xfrm>
                              <a:off x="0" y="0"/>
                              <a:ext cx="770760" cy="332280"/>
                            </a:xfrm>
                            <a:custGeom>
                              <a:avLst/>
                              <a:gdLst>
                                <a:gd name="textAreaLeft" fmla="*/ 0 w 437040"/>
                                <a:gd name="textAreaRight" fmla="*/ 443520 w 437040"/>
                                <a:gd name="textAreaTop" fmla="*/ 0 h 188280"/>
                                <a:gd name="textAreaBottom" fmla="*/ 194760 h 18828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18" name=""/>
                        <wps:cNvSpPr/>
                        <wps:spPr>
                          <a:xfrm>
                            <a:off x="4662720" y="506160"/>
                            <a:ext cx="634320" cy="263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MIC</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variable</w:t>
                              </w:r>
                            </w:p>
                          </w:txbxContent>
                        </wps:txbx>
                        <wps:bodyPr lIns="0" rIns="0" tIns="0" bIns="0" anchor="ctr">
                          <a:noAutofit/>
                        </wps:bodyPr>
                      </wps:wsp>
                      <wpg:grpSp>
                        <wpg:cNvGrpSpPr/>
                        <wpg:grpSpPr>
                          <a:xfrm>
                            <a:off x="271080" y="1324080"/>
                            <a:ext cx="280800" cy="271800"/>
                          </a:xfrm>
                        </wpg:grpSpPr>
                        <wps:wsp>
                          <wps:cNvPr id="19" name=""/>
                          <wps:cNvSpPr/>
                          <wps:spPr>
                            <a:xfrm>
                              <a:off x="0" y="0"/>
                              <a:ext cx="280800" cy="271800"/>
                            </a:xfrm>
                            <a:custGeom>
                              <a:avLst/>
                              <a:gdLst>
                                <a:gd name="textAreaLeft" fmla="*/ 0 w 159120"/>
                                <a:gd name="textAreaRight" fmla="*/ 165600 w 159120"/>
                                <a:gd name="textAreaTop" fmla="*/ 0 h 154080"/>
                                <a:gd name="textAreaBottom" fmla="*/ 160560 h 15408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20" name=""/>
                          <wps:cNvSpPr/>
                          <wps:spPr>
                            <a:xfrm>
                              <a:off x="0" y="0"/>
                              <a:ext cx="280800" cy="271800"/>
                            </a:xfrm>
                            <a:custGeom>
                              <a:avLst/>
                              <a:gdLst>
                                <a:gd name="textAreaLeft" fmla="*/ 0 w 159120"/>
                                <a:gd name="textAreaRight" fmla="*/ 165600 w 159120"/>
                                <a:gd name="textAreaTop" fmla="*/ 0 h 154080"/>
                                <a:gd name="textAreaBottom" fmla="*/ 160560 h 15408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21" name=""/>
                        <wps:cNvSpPr/>
                        <wps:spPr>
                          <a:xfrm>
                            <a:off x="296640" y="1365120"/>
                            <a:ext cx="235080" cy="18936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PN0</w:t>
                              </w:r>
                            </w:p>
                          </w:txbxContent>
                        </wps:txbx>
                        <wps:bodyPr lIns="0" rIns="0" tIns="0" bIns="0" anchor="ctr">
                          <a:noAutofit/>
                        </wps:bodyPr>
                      </wps:wsp>
                      <wpg:grpSp>
                        <wpg:cNvGrpSpPr/>
                        <wpg:grpSpPr>
                          <a:xfrm>
                            <a:off x="562680" y="1324080"/>
                            <a:ext cx="281160" cy="271800"/>
                          </a:xfrm>
                        </wpg:grpSpPr>
                        <wps:wsp>
                          <wps:cNvPr id="22" name=""/>
                          <wps:cNvSpPr/>
                          <wps:spPr>
                            <a:xfrm>
                              <a:off x="0" y="0"/>
                              <a:ext cx="281160" cy="271800"/>
                            </a:xfrm>
                            <a:custGeom>
                              <a:avLst/>
                              <a:gdLst>
                                <a:gd name="textAreaLeft" fmla="*/ 0 w 159480"/>
                                <a:gd name="textAreaRight" fmla="*/ 165960 w 159480"/>
                                <a:gd name="textAreaTop" fmla="*/ 0 h 154080"/>
                                <a:gd name="textAreaBottom" fmla="*/ 160560 h 15408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23" name=""/>
                          <wps:cNvSpPr/>
                          <wps:spPr>
                            <a:xfrm>
                              <a:off x="0" y="0"/>
                              <a:ext cx="281160" cy="271800"/>
                            </a:xfrm>
                            <a:custGeom>
                              <a:avLst/>
                              <a:gdLst>
                                <a:gd name="textAreaLeft" fmla="*/ 0 w 159480"/>
                                <a:gd name="textAreaRight" fmla="*/ 165960 w 159480"/>
                                <a:gd name="textAreaTop" fmla="*/ 0 h 154080"/>
                                <a:gd name="textAreaBottom" fmla="*/ 160560 h 15408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24" name=""/>
                        <wps:cNvSpPr/>
                        <wps:spPr>
                          <a:xfrm>
                            <a:off x="589320" y="1365120"/>
                            <a:ext cx="234360" cy="18936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PN1</w:t>
                              </w:r>
                            </w:p>
                          </w:txbxContent>
                        </wps:txbx>
                        <wps:bodyPr lIns="0" rIns="0" tIns="0" bIns="0" anchor="ctr">
                          <a:noAutofit/>
                        </wps:bodyPr>
                      </wps:wsp>
                      <wpg:grpSp>
                        <wpg:cNvGrpSpPr/>
                        <wpg:grpSpPr>
                          <a:xfrm>
                            <a:off x="855360" y="1324080"/>
                            <a:ext cx="313560" cy="271800"/>
                          </a:xfrm>
                        </wpg:grpSpPr>
                        <wps:wsp>
                          <wps:cNvPr id="25" name=""/>
                          <wps:cNvSpPr/>
                          <wps:spPr>
                            <a:xfrm>
                              <a:off x="0" y="0"/>
                              <a:ext cx="313560" cy="271800"/>
                            </a:xfrm>
                            <a:custGeom>
                              <a:avLst/>
                              <a:gdLst>
                                <a:gd name="textAreaLeft" fmla="*/ 0 w 177840"/>
                                <a:gd name="textAreaRight" fmla="*/ 184320 w 177840"/>
                                <a:gd name="textAreaTop" fmla="*/ 0 h 154080"/>
                                <a:gd name="textAreaBottom" fmla="*/ 160560 h 15408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26" name=""/>
                          <wps:cNvSpPr/>
                          <wps:spPr>
                            <a:xfrm>
                              <a:off x="0" y="0"/>
                              <a:ext cx="313560" cy="271800"/>
                            </a:xfrm>
                            <a:custGeom>
                              <a:avLst/>
                              <a:gdLst>
                                <a:gd name="textAreaLeft" fmla="*/ 0 w 177840"/>
                                <a:gd name="textAreaRight" fmla="*/ 184320 w 177840"/>
                                <a:gd name="textAreaTop" fmla="*/ 0 h 154080"/>
                                <a:gd name="textAreaBottom" fmla="*/ 160560 h 15408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27" name=""/>
                        <wps:cNvSpPr/>
                        <wps:spPr>
                          <a:xfrm>
                            <a:off x="883800" y="1365120"/>
                            <a:ext cx="257040" cy="1886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Rsvd</w:t>
                              </w:r>
                            </w:p>
                          </w:txbxContent>
                        </wps:txbx>
                        <wps:bodyPr lIns="0" rIns="0" tIns="0" bIns="0" anchor="ctr">
                          <a:noAutofit/>
                        </wps:bodyPr>
                      </wps:wsp>
                      <wpg:grpSp>
                        <wpg:cNvGrpSpPr/>
                        <wpg:grpSpPr>
                          <a:xfrm>
                            <a:off x="1180440" y="1324080"/>
                            <a:ext cx="240120" cy="271800"/>
                          </a:xfrm>
                        </wpg:grpSpPr>
                        <wps:wsp>
                          <wps:cNvPr id="28" name=""/>
                          <wps:cNvSpPr/>
                          <wps:spPr>
                            <a:xfrm>
                              <a:off x="0" y="0"/>
                              <a:ext cx="240120" cy="271800"/>
                            </a:xfrm>
                            <a:custGeom>
                              <a:avLst/>
                              <a:gdLst>
                                <a:gd name="textAreaLeft" fmla="*/ 0 w 136080"/>
                                <a:gd name="textAreaRight" fmla="*/ 142560 w 136080"/>
                                <a:gd name="textAreaTop" fmla="*/ 0 h 154080"/>
                                <a:gd name="textAreaBottom" fmla="*/ 160560 h 154080"/>
                              </a:gdLst>
                              <a:ah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solidFill>
                              <a:srgbClr val="ffffff"/>
                            </a:solidFill>
                            <a:ln w="0">
                              <a:noFill/>
                            </a:ln>
                          </wps:spPr>
                          <wps:style>
                            <a:lnRef idx="0"/>
                            <a:fillRef idx="0"/>
                            <a:effectRef idx="0"/>
                            <a:fontRef idx="minor"/>
                          </wps:style>
                          <wps:bodyPr/>
                        </wps:wsp>
                        <wps:wsp>
                          <wps:cNvPr id="29" name=""/>
                          <wps:cNvSpPr/>
                          <wps:spPr>
                            <a:xfrm>
                              <a:off x="0" y="0"/>
                              <a:ext cx="240120" cy="271800"/>
                            </a:xfrm>
                            <a:custGeom>
                              <a:avLst/>
                              <a:gdLst>
                                <a:gd name="textAreaLeft" fmla="*/ 0 w 136080"/>
                                <a:gd name="textAreaRight" fmla="*/ 142560 w 136080"/>
                                <a:gd name="textAreaTop" fmla="*/ 0 h 154080"/>
                                <a:gd name="textAreaBottom" fmla="*/ 160560 h 154080"/>
                              </a:gdLst>
                              <a:ah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30" name=""/>
                        <wps:cNvSpPr/>
                        <wps:spPr>
                          <a:xfrm>
                            <a:off x="1216080" y="1362600"/>
                            <a:ext cx="204480" cy="19440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Rsvd</w:t>
                              </w:r>
                            </w:p>
                          </w:txbxContent>
                        </wps:txbx>
                        <wps:bodyPr lIns="0" rIns="0" tIns="0" bIns="0" anchor="ctr">
                          <a:noAutofit/>
                        </wps:bodyPr>
                      </wps:wsp>
                      <wpg:grpSp>
                        <wpg:cNvGrpSpPr/>
                        <wpg:grpSpPr>
                          <a:xfrm>
                            <a:off x="1725120" y="1324080"/>
                            <a:ext cx="321480" cy="271800"/>
                          </a:xfrm>
                        </wpg:grpSpPr>
                        <wps:wsp>
                          <wps:cNvPr id="31" name=""/>
                          <wps:cNvSpPr/>
                          <wps:spPr>
                            <a:xfrm>
                              <a:off x="0" y="0"/>
                              <a:ext cx="321480" cy="271800"/>
                            </a:xfrm>
                            <a:custGeom>
                              <a:avLst/>
                              <a:gdLst>
                                <a:gd name="textAreaLeft" fmla="*/ 0 w 182160"/>
                                <a:gd name="textAreaRight" fmla="*/ 188640 w 182160"/>
                                <a:gd name="textAreaTop" fmla="*/ 0 h 154080"/>
                                <a:gd name="textAreaBottom" fmla="*/ 160560 h 154080"/>
                              </a:gdLst>
                              <a:ahLst/>
                              <a:rect l="textAreaLeft" t="textAreaTop" r="textAreaRight" b="textAreaBottom"/>
                              <a:pathLst>
                                <a:path w="924" h="787">
                                  <a:moveTo>
                                    <a:pt x="1" y="770"/>
                                  </a:moveTo>
                                  <a:cubicBezTo>
                                    <a:pt x="1" y="780"/>
                                    <a:pt x="10" y="787"/>
                                    <a:pt x="21" y="787"/>
                                  </a:cubicBezTo>
                                  <a:lnTo>
                                    <a:pt x="905" y="787"/>
                                  </a:lnTo>
                                  <a:cubicBezTo>
                                    <a:pt x="916" y="787"/>
                                    <a:pt x="925" y="780"/>
                                    <a:pt x="925" y="770"/>
                                  </a:cubicBezTo>
                                  <a:lnTo>
                                    <a:pt x="925" y="17"/>
                                  </a:lnTo>
                                  <a:cubicBezTo>
                                    <a:pt x="925" y="7"/>
                                    <a:pt x="916" y="0"/>
                                    <a:pt x="905" y="0"/>
                                  </a:cubicBezTo>
                                  <a:lnTo>
                                    <a:pt x="21" y="0"/>
                                  </a:lnTo>
                                  <a:cubicBezTo>
                                    <a:pt x="10" y="0"/>
                                    <a:pt x="1" y="7"/>
                                    <a:pt x="1" y="17"/>
                                  </a:cubicBezTo>
                                  <a:lnTo>
                                    <a:pt x="1" y="770"/>
                                  </a:lnTo>
                                  <a:close/>
                                </a:path>
                              </a:pathLst>
                            </a:custGeom>
                            <a:solidFill>
                              <a:srgbClr val="ffffff"/>
                            </a:solidFill>
                            <a:ln w="0">
                              <a:noFill/>
                            </a:ln>
                          </wps:spPr>
                          <wps:style>
                            <a:lnRef idx="0"/>
                            <a:fillRef idx="0"/>
                            <a:effectRef idx="0"/>
                            <a:fontRef idx="minor"/>
                          </wps:style>
                          <wps:bodyPr/>
                        </wps:wsp>
                        <wps:wsp>
                          <wps:cNvPr id="32" name=""/>
                          <wps:cNvSpPr/>
                          <wps:spPr>
                            <a:xfrm>
                              <a:off x="0" y="0"/>
                              <a:ext cx="321480" cy="271800"/>
                            </a:xfrm>
                            <a:custGeom>
                              <a:avLst/>
                              <a:gdLst>
                                <a:gd name="textAreaLeft" fmla="*/ 0 w 182160"/>
                                <a:gd name="textAreaRight" fmla="*/ 188640 w 182160"/>
                                <a:gd name="textAreaTop" fmla="*/ 0 h 154080"/>
                                <a:gd name="textAreaBottom" fmla="*/ 160560 h 154080"/>
                              </a:gdLst>
                              <a:ahLst/>
                              <a:rect l="textAreaLeft" t="textAreaTop" r="textAreaRight" b="textAreaBottom"/>
                              <a:pathLst>
                                <a:path w="924" h="787">
                                  <a:moveTo>
                                    <a:pt x="1" y="770"/>
                                  </a:moveTo>
                                  <a:cubicBezTo>
                                    <a:pt x="1" y="780"/>
                                    <a:pt x="10" y="787"/>
                                    <a:pt x="21" y="787"/>
                                  </a:cubicBezTo>
                                  <a:lnTo>
                                    <a:pt x="905" y="787"/>
                                  </a:lnTo>
                                  <a:cubicBezTo>
                                    <a:pt x="916" y="787"/>
                                    <a:pt x="925" y="780"/>
                                    <a:pt x="925" y="770"/>
                                  </a:cubicBezTo>
                                  <a:lnTo>
                                    <a:pt x="925" y="17"/>
                                  </a:lnTo>
                                  <a:cubicBezTo>
                                    <a:pt x="925" y="7"/>
                                    <a:pt x="916" y="0"/>
                                    <a:pt x="905" y="0"/>
                                  </a:cubicBezTo>
                                  <a:lnTo>
                                    <a:pt x="21" y="0"/>
                                  </a:lnTo>
                                  <a:cubicBezTo>
                                    <a:pt x="10"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33" name=""/>
                        <wps:cNvSpPr/>
                        <wps:spPr>
                          <a:xfrm>
                            <a:off x="1733040" y="1252080"/>
                            <a:ext cx="294480" cy="40068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FTM/MARC</w:t>
                              </w:r>
                            </w:p>
                          </w:txbxContent>
                        </wps:txbx>
                        <wps:bodyPr lIns="0" rIns="0" tIns="0" bIns="0" anchor="ctr">
                          <a:noAutofit/>
                        </wps:bodyPr>
                      </wps:wsp>
                      <wpg:grpSp>
                        <wpg:cNvGrpSpPr/>
                        <wpg:grpSpPr>
                          <a:xfrm>
                            <a:off x="2057400" y="1324080"/>
                            <a:ext cx="314280" cy="271800"/>
                          </a:xfrm>
                        </wpg:grpSpPr>
                        <wps:wsp>
                          <wps:cNvPr id="34" name=""/>
                          <wps:cNvSpPr/>
                          <wps:spPr>
                            <a:xfrm>
                              <a:off x="0" y="0"/>
                              <a:ext cx="314280" cy="271800"/>
                            </a:xfrm>
                            <a:custGeom>
                              <a:avLst/>
                              <a:gdLst>
                                <a:gd name="textAreaLeft" fmla="*/ 0 w 178200"/>
                                <a:gd name="textAreaRight" fmla="*/ 184680 w 178200"/>
                                <a:gd name="textAreaTop" fmla="*/ 0 h 154080"/>
                                <a:gd name="textAreaBottom" fmla="*/ 160560 h 15408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35" name=""/>
                          <wps:cNvSpPr/>
                          <wps:spPr>
                            <a:xfrm>
                              <a:off x="0" y="0"/>
                              <a:ext cx="314280" cy="271800"/>
                            </a:xfrm>
                            <a:custGeom>
                              <a:avLst/>
                              <a:gdLst>
                                <a:gd name="textAreaLeft" fmla="*/ 0 w 178200"/>
                                <a:gd name="textAreaRight" fmla="*/ 184680 w 178200"/>
                                <a:gd name="textAreaTop" fmla="*/ 0 h 154080"/>
                                <a:gd name="textAreaBottom" fmla="*/ 160560 h 15408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36" name=""/>
                        <wps:cNvSpPr/>
                        <wps:spPr>
                          <a:xfrm>
                            <a:off x="2086560" y="1327680"/>
                            <a:ext cx="256680" cy="263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Ext</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IV</w:t>
                              </w:r>
                            </w:p>
                          </w:txbxContent>
                        </wps:txbx>
                        <wps:bodyPr lIns="0" rIns="0" tIns="0" bIns="0" anchor="ctr">
                          <a:noAutofit/>
                        </wps:bodyPr>
                      </wps:wsp>
                      <wpg:grpSp>
                        <wpg:cNvGrpSpPr/>
                        <wpg:grpSpPr>
                          <a:xfrm>
                            <a:off x="2358360" y="1324080"/>
                            <a:ext cx="304200" cy="271800"/>
                          </a:xfrm>
                        </wpg:grpSpPr>
                        <wps:wsp>
                          <wps:cNvPr id="37" name=""/>
                          <wps:cNvSpPr/>
                          <wps:spPr>
                            <a:xfrm>
                              <a:off x="0" y="0"/>
                              <a:ext cx="304200" cy="271800"/>
                            </a:xfrm>
                            <a:custGeom>
                              <a:avLst/>
                              <a:gdLst>
                                <a:gd name="textAreaLeft" fmla="*/ 0 w 172440"/>
                                <a:gd name="textAreaRight" fmla="*/ 178920 w 172440"/>
                                <a:gd name="textAreaTop" fmla="*/ 0 h 154080"/>
                                <a:gd name="textAreaBottom" fmla="*/ 160560 h 154080"/>
                              </a:gdLst>
                              <a:ah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solidFill>
                              <a:srgbClr val="ffffff"/>
                            </a:solidFill>
                            <a:ln w="0">
                              <a:noFill/>
                            </a:ln>
                          </wps:spPr>
                          <wps:style>
                            <a:lnRef idx="0"/>
                            <a:fillRef idx="0"/>
                            <a:effectRef idx="0"/>
                            <a:fontRef idx="minor"/>
                          </wps:style>
                          <wps:bodyPr/>
                        </wps:wsp>
                        <wps:wsp>
                          <wps:cNvPr id="38" name=""/>
                          <wps:cNvSpPr/>
                          <wps:spPr>
                            <a:xfrm>
                              <a:off x="0" y="0"/>
                              <a:ext cx="304200" cy="271800"/>
                            </a:xfrm>
                            <a:custGeom>
                              <a:avLst/>
                              <a:gdLst>
                                <a:gd name="textAreaLeft" fmla="*/ 0 w 172440"/>
                                <a:gd name="textAreaRight" fmla="*/ 178920 w 172440"/>
                                <a:gd name="textAreaTop" fmla="*/ 0 h 154080"/>
                                <a:gd name="textAreaBottom" fmla="*/ 160560 h 154080"/>
                              </a:gdLst>
                              <a:ah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39" name=""/>
                        <wps:cNvSpPr/>
                        <wps:spPr>
                          <a:xfrm>
                            <a:off x="2296800" y="1327680"/>
                            <a:ext cx="331560" cy="263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Key</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ID</w:t>
                              </w:r>
                            </w:p>
                          </w:txbxContent>
                        </wps:txbx>
                        <wps:bodyPr lIns="0" rIns="0" tIns="0" bIns="0" anchor="ctr">
                          <a:noAutofit/>
                        </wps:bodyPr>
                      </wps:wsp>
                      <wps:wsp>
                        <wps:cNvSpPr/>
                        <wps:spPr>
                          <a:xfrm>
                            <a:off x="3114000" y="0"/>
                            <a:ext cx="720" cy="355680"/>
                          </a:xfrm>
                          <a:prstGeom prst="line">
                            <a:avLst/>
                          </a:prstGeom>
                          <a:ln cap="rnd" w="11520">
                            <a:solidFill>
                              <a:srgbClr val="000000"/>
                            </a:solidFill>
                            <a:round/>
                          </a:ln>
                        </wps:spPr>
                        <wps:style>
                          <a:lnRef idx="0"/>
                          <a:fillRef idx="0"/>
                          <a:effectRef idx="0"/>
                          <a:fontRef idx="minor"/>
                        </wps:style>
                        <wps:bodyPr/>
                      </wps:wsp>
                      <wps:wsp>
                        <wps:cNvSpPr/>
                        <wps:spPr>
                          <a:xfrm>
                            <a:off x="5351040" y="5760"/>
                            <a:ext cx="0" cy="349920"/>
                          </a:xfrm>
                          <a:prstGeom prst="line">
                            <a:avLst/>
                          </a:prstGeom>
                          <a:ln cap="rnd" w="11520">
                            <a:solidFill>
                              <a:srgbClr val="000000"/>
                            </a:solidFill>
                            <a:round/>
                          </a:ln>
                        </wps:spPr>
                        <wps:style>
                          <a:lnRef idx="0"/>
                          <a:fillRef idx="0"/>
                          <a:effectRef idx="0"/>
                          <a:fontRef idx="minor"/>
                        </wps:style>
                        <wps:bodyPr/>
                      </wps:wsp>
                      <wpg:grpSp>
                        <wpg:cNvGrpSpPr/>
                        <wpg:grpSpPr>
                          <a:xfrm>
                            <a:off x="2708280" y="1324080"/>
                            <a:ext cx="280800" cy="271800"/>
                          </a:xfrm>
                        </wpg:grpSpPr>
                        <wps:wsp>
                          <wps:cNvPr id="40" name=""/>
                          <wps:cNvSpPr/>
                          <wps:spPr>
                            <a:xfrm>
                              <a:off x="0" y="0"/>
                              <a:ext cx="280800" cy="271800"/>
                            </a:xfrm>
                            <a:custGeom>
                              <a:avLst/>
                              <a:gdLst>
                                <a:gd name="textAreaLeft" fmla="*/ 0 w 159120"/>
                                <a:gd name="textAreaRight" fmla="*/ 165600 w 159120"/>
                                <a:gd name="textAreaTop" fmla="*/ 0 h 154080"/>
                                <a:gd name="textAreaBottom" fmla="*/ 160560 h 15408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41" name=""/>
                          <wps:cNvSpPr/>
                          <wps:spPr>
                            <a:xfrm>
                              <a:off x="0" y="0"/>
                              <a:ext cx="280800" cy="271800"/>
                            </a:xfrm>
                            <a:custGeom>
                              <a:avLst/>
                              <a:gdLst>
                                <a:gd name="textAreaLeft" fmla="*/ 0 w 159120"/>
                                <a:gd name="textAreaRight" fmla="*/ 165600 w 159120"/>
                                <a:gd name="textAreaTop" fmla="*/ 0 h 154080"/>
                                <a:gd name="textAreaBottom" fmla="*/ 160560 h 15408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42" name=""/>
                        <wps:cNvSpPr/>
                        <wps:spPr>
                          <a:xfrm>
                            <a:off x="2733840" y="1365120"/>
                            <a:ext cx="235080" cy="18936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wps:txbx>
                        <wps:bodyPr lIns="0" rIns="0" tIns="0" bIns="0" anchor="ctr">
                          <a:noAutofit/>
                        </wps:bodyPr>
                      </wps:wsp>
                      <wpg:grpSp>
                        <wpg:cNvGrpSpPr/>
                        <wpg:grpSpPr>
                          <a:xfrm>
                            <a:off x="3040560" y="1324080"/>
                            <a:ext cx="280800" cy="271800"/>
                          </a:xfrm>
                        </wpg:grpSpPr>
                        <wps:wsp>
                          <wps:cNvPr id="43" name=""/>
                          <wps:cNvSpPr/>
                          <wps:spPr>
                            <a:xfrm>
                              <a:off x="0" y="0"/>
                              <a:ext cx="280800" cy="271800"/>
                            </a:xfrm>
                            <a:custGeom>
                              <a:avLst/>
                              <a:gdLst>
                                <a:gd name="textAreaLeft" fmla="*/ 0 w 159120"/>
                                <a:gd name="textAreaRight" fmla="*/ 165600 w 159120"/>
                                <a:gd name="textAreaTop" fmla="*/ 0 h 154080"/>
                                <a:gd name="textAreaBottom" fmla="*/ 160560 h 15408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44" name=""/>
                          <wps:cNvSpPr/>
                          <wps:spPr>
                            <a:xfrm>
                              <a:off x="0" y="0"/>
                              <a:ext cx="280800" cy="271800"/>
                            </a:xfrm>
                            <a:custGeom>
                              <a:avLst/>
                              <a:gdLst>
                                <a:gd name="textAreaLeft" fmla="*/ 0 w 159120"/>
                                <a:gd name="textAreaRight" fmla="*/ 165600 w 159120"/>
                                <a:gd name="textAreaTop" fmla="*/ 0 h 154080"/>
                                <a:gd name="textAreaBottom" fmla="*/ 160560 h 15408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45" name=""/>
                        <wps:cNvSpPr/>
                        <wps:spPr>
                          <a:xfrm>
                            <a:off x="3066480" y="1365120"/>
                            <a:ext cx="234360" cy="18936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wps:txbx>
                        <wps:bodyPr lIns="0" rIns="0" tIns="0" bIns="0" anchor="ctr">
                          <a:noAutofit/>
                        </wps:bodyPr>
                      </wps:wsp>
                      <wpg:grpSp>
                        <wpg:cNvGrpSpPr/>
                        <wpg:grpSpPr>
                          <a:xfrm>
                            <a:off x="3372480" y="1324080"/>
                            <a:ext cx="281160" cy="271800"/>
                          </a:xfrm>
                        </wpg:grpSpPr>
                        <wps:wsp>
                          <wps:cNvPr id="46" name=""/>
                          <wps:cNvSpPr/>
                          <wps:spPr>
                            <a:xfrm>
                              <a:off x="0" y="0"/>
                              <a:ext cx="281160" cy="271800"/>
                            </a:xfrm>
                            <a:custGeom>
                              <a:avLst/>
                              <a:gdLst>
                                <a:gd name="textAreaLeft" fmla="*/ 0 w 159480"/>
                                <a:gd name="textAreaRight" fmla="*/ 165960 w 159480"/>
                                <a:gd name="textAreaTop" fmla="*/ 0 h 154080"/>
                                <a:gd name="textAreaBottom" fmla="*/ 160560 h 15408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47" name=""/>
                          <wps:cNvSpPr/>
                          <wps:spPr>
                            <a:xfrm>
                              <a:off x="0" y="0"/>
                              <a:ext cx="281160" cy="271800"/>
                            </a:xfrm>
                            <a:custGeom>
                              <a:avLst/>
                              <a:gdLst>
                                <a:gd name="textAreaLeft" fmla="*/ 0 w 159480"/>
                                <a:gd name="textAreaRight" fmla="*/ 165960 w 159480"/>
                                <a:gd name="textAreaTop" fmla="*/ 0 h 154080"/>
                                <a:gd name="textAreaBottom" fmla="*/ 160560 h 15408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48" name=""/>
                        <wps:cNvSpPr/>
                        <wps:spPr>
                          <a:xfrm>
                            <a:off x="3398400" y="1365120"/>
                            <a:ext cx="234360" cy="18936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wps:txbx>
                        <wps:bodyPr lIns="0" rIns="0" tIns="0" bIns="0" anchor="ctr">
                          <a:noAutofit/>
                        </wps:bodyPr>
                      </wps:wsp>
                      <wpg:grpSp>
                        <wpg:cNvGrpSpPr/>
                        <wpg:grpSpPr>
                          <a:xfrm>
                            <a:off x="3704760" y="1324080"/>
                            <a:ext cx="281160" cy="271800"/>
                          </a:xfrm>
                        </wpg:grpSpPr>
                        <wps:wsp>
                          <wps:cNvPr id="49" name=""/>
                          <wps:cNvSpPr/>
                          <wps:spPr>
                            <a:xfrm>
                              <a:off x="0" y="0"/>
                              <a:ext cx="281160" cy="271800"/>
                            </a:xfrm>
                            <a:custGeom>
                              <a:avLst/>
                              <a:gdLst>
                                <a:gd name="textAreaLeft" fmla="*/ 0 w 159480"/>
                                <a:gd name="textAreaRight" fmla="*/ 165960 w 159480"/>
                                <a:gd name="textAreaTop" fmla="*/ 0 h 154080"/>
                                <a:gd name="textAreaBottom" fmla="*/ 160560 h 15408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50" name=""/>
                          <wps:cNvSpPr/>
                          <wps:spPr>
                            <a:xfrm>
                              <a:off x="0" y="0"/>
                              <a:ext cx="281160" cy="271800"/>
                            </a:xfrm>
                            <a:custGeom>
                              <a:avLst/>
                              <a:gdLst>
                                <a:gd name="textAreaLeft" fmla="*/ 0 w 159480"/>
                                <a:gd name="textAreaRight" fmla="*/ 165960 w 159480"/>
                                <a:gd name="textAreaTop" fmla="*/ 0 h 154080"/>
                                <a:gd name="textAreaBottom" fmla="*/ 160560 h 15408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51" name=""/>
                        <wps:cNvSpPr/>
                        <wps:spPr>
                          <a:xfrm>
                            <a:off x="3730680" y="1365120"/>
                            <a:ext cx="235080" cy="18936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wps:txbx>
                        <wps:bodyPr lIns="0" rIns="0" tIns="0" bIns="0" anchor="ctr">
                          <a:noAutofit/>
                        </wps:bodyPr>
                      </wps:wsp>
                      <wps:wsp>
                        <wps:cNvSpPr/>
                        <wps:spPr>
                          <a:xfrm flipH="1" flipV="1">
                            <a:off x="1922040" y="819000"/>
                            <a:ext cx="1073880" cy="498600"/>
                          </a:xfrm>
                          <a:prstGeom prst="line">
                            <a:avLst/>
                          </a:prstGeom>
                          <a:ln cap="rnd" w="11520">
                            <a:solidFill>
                              <a:srgbClr val="000000"/>
                            </a:solidFill>
                            <a:round/>
                          </a:ln>
                        </wps:spPr>
                        <wps:style>
                          <a:lnRef idx="0"/>
                          <a:fillRef idx="0"/>
                          <a:effectRef idx="0"/>
                          <a:fontRef idx="minor"/>
                        </wps:style>
                        <wps:bodyPr/>
                      </wps:wsp>
                      <wps:wsp>
                        <wps:cNvSpPr/>
                        <wps:spPr>
                          <a:xfrm flipH="1">
                            <a:off x="275760" y="819000"/>
                            <a:ext cx="739080" cy="4986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37520" cy="5112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71360" cy="501120"/>
                          </a:xfrm>
                          <a:prstGeom prst="line">
                            <a:avLst/>
                          </a:prstGeom>
                          <a:ln cap="rnd" w="11520">
                            <a:solidFill>
                              <a:srgbClr val="000000"/>
                            </a:solidFill>
                            <a:round/>
                          </a:ln>
                        </wps:spPr>
                        <wps:style>
                          <a:lnRef idx="0"/>
                          <a:fillRef idx="0"/>
                          <a:effectRef idx="0"/>
                          <a:fontRef idx="minor"/>
                        </wps:style>
                        <wps:bodyPr/>
                      </wps:wsp>
                      <wps:wsp>
                        <wps:cNvSpPr/>
                        <wps:spPr>
                          <a:xfrm flipV="1">
                            <a:off x="1180440" y="819000"/>
                            <a:ext cx="229320" cy="511200"/>
                          </a:xfrm>
                          <a:prstGeom prst="line">
                            <a:avLst/>
                          </a:prstGeom>
                          <a:ln cap="rnd" w="11520">
                            <a:solidFill>
                              <a:srgbClr val="000000"/>
                            </a:solidFill>
                            <a:round/>
                          </a:ln>
                        </wps:spPr>
                        <wps:style>
                          <a:lnRef idx="0"/>
                          <a:fillRef idx="0"/>
                          <a:effectRef idx="0"/>
                          <a:fontRef idx="minor"/>
                        </wps:style>
                        <wps:bodyPr/>
                      </wps:wsp>
                      <wps:wsp>
                        <wps:cNvSpPr/>
                        <wps:spPr>
                          <a:xfrm flipV="1">
                            <a:off x="852840" y="819000"/>
                            <a:ext cx="398880" cy="501120"/>
                          </a:xfrm>
                          <a:prstGeom prst="line">
                            <a:avLst/>
                          </a:prstGeom>
                          <a:ln cap="rnd" w="11520">
                            <a:solidFill>
                              <a:srgbClr val="000000"/>
                            </a:solidFill>
                            <a:round/>
                          </a:ln>
                        </wps:spPr>
                        <wps:style>
                          <a:lnRef idx="0"/>
                          <a:fillRef idx="0"/>
                          <a:effectRef idx="0"/>
                          <a:fontRef idx="minor"/>
                        </wps:style>
                        <wps:bodyPr/>
                      </wps:wsp>
                      <wps:wsp>
                        <wps:cNvSpPr/>
                        <wps:spPr>
                          <a:xfrm flipV="1">
                            <a:off x="569520" y="819000"/>
                            <a:ext cx="586800" cy="504720"/>
                          </a:xfrm>
                          <a:prstGeom prst="line">
                            <a:avLst/>
                          </a:prstGeom>
                          <a:ln cap="rnd" w="11520">
                            <a:solidFill>
                              <a:srgbClr val="000000"/>
                            </a:solidFill>
                            <a:round/>
                          </a:ln>
                        </wps:spPr>
                        <wps:style>
                          <a:lnRef idx="0"/>
                          <a:fillRef idx="0"/>
                          <a:effectRef idx="0"/>
                          <a:fontRef idx="minor"/>
                        </wps:style>
                        <wps:bodyPr/>
                      </wps:wsp>
                      <wps:wsp>
                        <wps:cNvSpPr/>
                        <wps:spPr>
                          <a:xfrm flipH="1" flipV="1">
                            <a:off x="2170440" y="819000"/>
                            <a:ext cx="1208520" cy="504720"/>
                          </a:xfrm>
                          <a:prstGeom prst="line">
                            <a:avLst/>
                          </a:prstGeom>
                          <a:ln cap="rnd" w="11520">
                            <a:solidFill>
                              <a:srgbClr val="000000"/>
                            </a:solidFill>
                            <a:round/>
                          </a:ln>
                        </wps:spPr>
                        <wps:style>
                          <a:lnRef idx="0"/>
                          <a:fillRef idx="0"/>
                          <a:effectRef idx="0"/>
                          <a:fontRef idx="minor"/>
                        </wps:style>
                        <wps:bodyPr/>
                      </wps:wsp>
                      <wps:wsp>
                        <wps:cNvSpPr/>
                        <wps:spPr>
                          <a:xfrm flipH="1" flipV="1">
                            <a:off x="2402280" y="819000"/>
                            <a:ext cx="1306800" cy="498960"/>
                          </a:xfrm>
                          <a:prstGeom prst="line">
                            <a:avLst/>
                          </a:prstGeom>
                          <a:ln cap="rnd" w="11520">
                            <a:solidFill>
                              <a:srgbClr val="000000"/>
                            </a:solidFill>
                            <a:round/>
                          </a:ln>
                        </wps:spPr>
                        <wps:style>
                          <a:lnRef idx="0"/>
                          <a:fillRef idx="0"/>
                          <a:effectRef idx="0"/>
                          <a:fontRef idx="minor"/>
                        </wps:style>
                        <wps:bodyPr/>
                      </wps:wsp>
                      <wps:wsp>
                        <wps:cNvSpPr/>
                        <wps:spPr>
                          <a:xfrm flipH="1" flipV="1">
                            <a:off x="2649960" y="819000"/>
                            <a:ext cx="1353240" cy="509760"/>
                          </a:xfrm>
                          <a:prstGeom prst="line">
                            <a:avLst/>
                          </a:prstGeom>
                          <a:ln cap="rnd" w="11520">
                            <a:solidFill>
                              <a:srgbClr val="000000"/>
                            </a:solidFill>
                            <a:round/>
                          </a:ln>
                        </wps:spPr>
                        <wps:style>
                          <a:lnRef idx="0"/>
                          <a:fillRef idx="0"/>
                          <a:effectRef idx="0"/>
                          <a:fontRef idx="minor"/>
                        </wps:style>
                        <wps:bodyPr/>
                      </wps:wsp>
                      <wpg:grpSp>
                        <wpg:cNvGrpSpPr/>
                        <wpg:grpSpPr>
                          <a:xfrm>
                            <a:off x="1180440" y="1835280"/>
                            <a:ext cx="1492920" cy="130680"/>
                          </a:xfrm>
                        </wpg:grpSpPr>
                        <wps:wsp>
                          <wps:cNvSpPr/>
                          <wps:spPr>
                            <a:xfrm flipH="1">
                              <a:off x="0" y="0"/>
                              <a:ext cx="1492920" cy="720"/>
                            </a:xfrm>
                            <a:prstGeom prst="line">
                              <a:avLst/>
                            </a:prstGeom>
                            <a:ln cap="rnd" w="11520">
                              <a:solidFill>
                                <a:srgbClr val="000000"/>
                              </a:solidFill>
                              <a:round/>
                            </a:ln>
                          </wps:spPr>
                          <wps:style>
                            <a:lnRef idx="0"/>
                            <a:fillRef idx="0"/>
                            <a:effectRef idx="0"/>
                            <a:fontRef idx="minor"/>
                          </wps:style>
                          <wps:bodyPr/>
                        </wps:wsp>
                        <wps:wsp>
                          <wps:cNvPr id="52" name=""/>
                          <wps:cNvSpPr/>
                          <wps:spPr>
                            <a:xfrm>
                              <a:off x="455400" y="27000"/>
                              <a:ext cx="570240" cy="10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wps:txbx>
                          <wps:bodyPr lIns="0" rIns="0" tIns="0" bIns="0" anchor="ctr">
                            <a:noAutofit/>
                          </wps:bodyPr>
                        </wps:wsp>
                      </wpg:grpSp>
                      <wps:wsp>
                        <wps:cNvSpPr/>
                        <wps:spPr>
                          <a:xfrm flipH="1">
                            <a:off x="3114000" y="231840"/>
                            <a:ext cx="793800" cy="720"/>
                          </a:xfrm>
                          <a:prstGeom prst="line">
                            <a:avLst/>
                          </a:prstGeom>
                          <a:ln cap="rnd" w="11520">
                            <a:solidFill>
                              <a:srgbClr val="000000"/>
                            </a:solidFill>
                            <a:round/>
                            <a:tailEnd len="med" type="triangle" w="med"/>
                          </a:ln>
                        </wps:spPr>
                        <wps:style>
                          <a:lnRef idx="0"/>
                          <a:fillRef idx="0"/>
                          <a:effectRef idx="0"/>
                          <a:fontRef idx="minor"/>
                        </wps:style>
                        <wps:bodyPr/>
                      </wps:wsp>
                      <wpg:grpSp>
                        <wpg:cNvGrpSpPr/>
                        <wpg:grpSpPr>
                          <a:xfrm>
                            <a:off x="3907800" y="117360"/>
                            <a:ext cx="674280" cy="217800"/>
                          </a:xfrm>
                        </wpg:grpSpPr>
                        <wps:wsp>
                          <wps:cNvPr id="53" name=""/>
                          <wps:cNvSpPr/>
                          <wps:spPr>
                            <a:xfrm>
                              <a:off x="0" y="0"/>
                              <a:ext cx="674280" cy="217800"/>
                            </a:xfrm>
                            <a:custGeom>
                              <a:avLst/>
                              <a:gdLst>
                                <a:gd name="textAreaLeft" fmla="*/ 0 w 382320"/>
                                <a:gd name="textAreaRight" fmla="*/ 388800 w 382320"/>
                                <a:gd name="textAreaTop" fmla="*/ 0 h 123480"/>
                                <a:gd name="textAreaBottom" fmla="*/ 129960 h 12348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w="0">
                              <a:noFill/>
                            </a:ln>
                          </wps:spPr>
                          <wps:style>
                            <a:lnRef idx="0"/>
                            <a:fillRef idx="0"/>
                            <a:effectRef idx="0"/>
                            <a:fontRef idx="minor"/>
                          </wps:style>
                          <wps:bodyPr/>
                        </wps:wsp>
                        <wps:wsp>
                          <wps:cNvPr id="54" name=""/>
                          <wps:cNvSpPr/>
                          <wps:spPr>
                            <a:xfrm>
                              <a:off x="0" y="0"/>
                              <a:ext cx="674280" cy="217800"/>
                            </a:xfrm>
                            <a:custGeom>
                              <a:avLst/>
                              <a:gdLst>
                                <a:gd name="textAreaLeft" fmla="*/ 0 w 382320"/>
                                <a:gd name="textAreaRight" fmla="*/ 388800 w 382320"/>
                                <a:gd name="textAreaTop" fmla="*/ 0 h 123480"/>
                                <a:gd name="textAreaBottom" fmla="*/ 129960 h 12348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cap="rnd" w="11520">
                              <a:solidFill>
                                <a:srgbClr val="000000">
                                  <a:alpha val="0"/>
                                </a:srgbClr>
                              </a:solidFill>
                              <a:round/>
                            </a:ln>
                          </wps:spPr>
                          <wps:style>
                            <a:lnRef idx="0"/>
                            <a:fillRef idx="0"/>
                            <a:effectRef idx="0"/>
                            <a:fontRef idx="minor"/>
                          </wps:style>
                          <wps:bodyPr/>
                        </wps:wsp>
                      </wpg:grpSp>
                      <wps:wsp>
                        <wps:cNvPr id="55" name=""/>
                        <wps:cNvSpPr/>
                        <wps:spPr>
                          <a:xfrm>
                            <a:off x="3935880" y="146160"/>
                            <a:ext cx="617400" cy="1602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wps:txbx>
                        <wps:bodyPr lIns="0" rIns="0" tIns="0" bIns="0" anchor="ctr">
                          <a:noAutofit/>
                        </wps:bodyPr>
                      </wps:wsp>
                      <wps:wsp>
                        <wps:cNvSpPr/>
                        <wps:spPr>
                          <a:xfrm flipH="1" flipV="1">
                            <a:off x="4593600" y="231840"/>
                            <a:ext cx="723960" cy="720"/>
                          </a:xfrm>
                          <a:prstGeom prst="line">
                            <a:avLst/>
                          </a:prstGeom>
                          <a:ln cap="rnd" w="11520">
                            <a:solidFill>
                              <a:srgbClr val="000000"/>
                            </a:solidFill>
                            <a:round/>
                            <a:headEnd len="med" type="triangle" w="med"/>
                          </a:ln>
                        </wps:spPr>
                        <wps:style>
                          <a:lnRef idx="0"/>
                          <a:fillRef idx="0"/>
                          <a:effectRef idx="0"/>
                          <a:fontRef idx="minor"/>
                        </wps:style>
                        <wps:bodyPr/>
                      </wps:wsp>
                      <wpg:grpSp>
                        <wpg:cNvGrpSpPr/>
                        <wpg:grpSpPr>
                          <a:xfrm>
                            <a:off x="1432080" y="1324080"/>
                            <a:ext cx="276840" cy="271800"/>
                          </a:xfrm>
                        </wpg:grpSpPr>
                        <wps:wsp>
                          <wps:cNvPr id="56" name=""/>
                          <wps:cNvSpPr/>
                          <wps:spPr>
                            <a:xfrm>
                              <a:off x="0" y="0"/>
                              <a:ext cx="276840" cy="271800"/>
                            </a:xfrm>
                            <a:custGeom>
                              <a:avLst/>
                              <a:gdLst>
                                <a:gd name="textAreaLeft" fmla="*/ 0 w 156960"/>
                                <a:gd name="textAreaRight" fmla="*/ 163440 w 156960"/>
                                <a:gd name="textAreaTop" fmla="*/ 0 h 154080"/>
                                <a:gd name="textAreaBottom" fmla="*/ 160560 h 154080"/>
                              </a:gdLst>
                              <a:ahLst/>
                              <a:rect l="textAreaLeft" t="textAreaTop" r="textAreaRight" b="textAreaBottom"/>
                              <a:pathLst>
                                <a:path w="801" h="787">
                                  <a:moveTo>
                                    <a:pt x="0" y="771"/>
                                  </a:moveTo>
                                  <a:cubicBezTo>
                                    <a:pt x="0" y="781"/>
                                    <a:pt x="4" y="788"/>
                                    <a:pt x="11" y="788"/>
                                  </a:cubicBezTo>
                                  <a:lnTo>
                                    <a:pt x="790" y="788"/>
                                  </a:lnTo>
                                  <a:cubicBezTo>
                                    <a:pt x="796" y="788"/>
                                    <a:pt x="801" y="781"/>
                                    <a:pt x="801" y="771"/>
                                  </a:cubicBezTo>
                                  <a:lnTo>
                                    <a:pt x="801" y="18"/>
                                  </a:lnTo>
                                  <a:cubicBezTo>
                                    <a:pt x="801" y="8"/>
                                    <a:pt x="796" y="1"/>
                                    <a:pt x="790" y="1"/>
                                  </a:cubicBezTo>
                                  <a:lnTo>
                                    <a:pt x="11" y="1"/>
                                  </a:lnTo>
                                  <a:cubicBezTo>
                                    <a:pt x="4" y="1"/>
                                    <a:pt x="0" y="8"/>
                                    <a:pt x="0" y="18"/>
                                  </a:cubicBezTo>
                                  <a:lnTo>
                                    <a:pt x="0" y="771"/>
                                  </a:lnTo>
                                  <a:close/>
                                </a:path>
                              </a:pathLst>
                            </a:custGeom>
                            <a:solidFill>
                              <a:srgbClr val="ffffff"/>
                            </a:solidFill>
                            <a:ln w="0">
                              <a:noFill/>
                            </a:ln>
                          </wps:spPr>
                          <wps:style>
                            <a:lnRef idx="0"/>
                            <a:fillRef idx="0"/>
                            <a:effectRef idx="0"/>
                            <a:fontRef idx="minor"/>
                          </wps:style>
                          <wps:bodyPr/>
                        </wps:wsp>
                        <wps:wsp>
                          <wps:cNvPr id="57" name=""/>
                          <wps:cNvSpPr/>
                          <wps:spPr>
                            <a:xfrm>
                              <a:off x="0" y="0"/>
                              <a:ext cx="276840" cy="271800"/>
                            </a:xfrm>
                            <a:custGeom>
                              <a:avLst/>
                              <a:gdLst>
                                <a:gd name="textAreaLeft" fmla="*/ 0 w 156960"/>
                                <a:gd name="textAreaRight" fmla="*/ 163440 w 156960"/>
                                <a:gd name="textAreaTop" fmla="*/ 0 h 154080"/>
                                <a:gd name="textAreaBottom" fmla="*/ 160560 h 154080"/>
                              </a:gdLst>
                              <a:ahLst/>
                              <a:rect l="textAreaLeft" t="textAreaTop" r="textAreaRight" b="textAreaBottom"/>
                              <a:pathLst>
                                <a:path w="801" h="787">
                                  <a:moveTo>
                                    <a:pt x="0" y="771"/>
                                  </a:moveTo>
                                  <a:cubicBezTo>
                                    <a:pt x="0" y="781"/>
                                    <a:pt x="4" y="788"/>
                                    <a:pt x="11" y="788"/>
                                  </a:cubicBezTo>
                                  <a:lnTo>
                                    <a:pt x="790" y="788"/>
                                  </a:lnTo>
                                  <a:cubicBezTo>
                                    <a:pt x="796" y="788"/>
                                    <a:pt x="801" y="781"/>
                                    <a:pt x="801" y="771"/>
                                  </a:cubicBezTo>
                                  <a:lnTo>
                                    <a:pt x="801" y="18"/>
                                  </a:lnTo>
                                  <a:cubicBezTo>
                                    <a:pt x="801" y="8"/>
                                    <a:pt x="796" y="1"/>
                                    <a:pt x="790" y="1"/>
                                  </a:cubicBezTo>
                                  <a:lnTo>
                                    <a:pt x="11" y="1"/>
                                  </a:lnTo>
                                  <a:cubicBezTo>
                                    <a:pt x="4" y="1"/>
                                    <a:pt x="0" y="8"/>
                                    <a:pt x="0" y="18"/>
                                  </a:cubicBezTo>
                                  <a:lnTo>
                                    <a:pt x="0" y="771"/>
                                  </a:lnTo>
                                  <a:close/>
                                </a:path>
                              </a:pathLst>
                            </a:custGeom>
                            <a:noFill/>
                            <a:ln cap="rnd" w="12600">
                              <a:solidFill>
                                <a:srgbClr val="000000"/>
                              </a:solidFill>
                              <a:round/>
                            </a:ln>
                          </wps:spPr>
                          <wps:style>
                            <a:lnRef idx="0"/>
                            <a:fillRef idx="0"/>
                            <a:effectRef idx="0"/>
                            <a:fontRef idx="minor"/>
                          </wps:style>
                          <wps:bodyPr/>
                        </wps:wsp>
                      </wpg:grpSp>
                      <wps:wsp>
                        <wps:cNvPr id="58" name=""/>
                        <wps:cNvSpPr/>
                        <wps:spPr>
                          <a:xfrm>
                            <a:off x="1432080" y="1312560"/>
                            <a:ext cx="261720" cy="29664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MARC Index</w:t>
                              </w:r>
                            </w:p>
                          </w:txbxContent>
                        </wps:txbx>
                        <wps:bodyPr lIns="0" rIns="0" tIns="0" bIns="0" anchor="ctr">
                          <a:noAutofit/>
                        </wps:bodyPr>
                      </wps:wsp>
                    </wpg:wgp>
                  </a:graphicData>
                </a:graphic>
              </wp:inline>
            </w:drawing>
          </mc:Choice>
          <mc:Fallback>
            <w:pict>
              <v:group id="shape_0" alt="Group object 1" style="position:absolute;margin-left:0pt;margin-top:-154.85pt;width:477.65pt;height:154.8pt" coordorigin="0,-3097" coordsize="9553,3096">
                <v:rect id="shape_0" path="m0,0l-2147483645,0l-2147483645,-2147483646l0,-2147483646xe" stroked="f" o:allowincell="f" style="position:absolute;left:1858;top:-577;width:2339;height:359;mso-wrap-style:square;v-text-anchor:middle;mso-position-vertical:top">
                  <v:fill o:detectmouseclick="t" on="false"/>
                  <v:stroke color="#3465a4" joinstyle="round" endcap="flat"/>
                  <v:textbox>
                    <w:txbxContent>
                      <w:p>
                        <w:pPr>
                          <w:pStyle w:val="Normal"/>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B1 B2 B3     B4        B5     B6  B7</w:t>
                        </w:r>
                      </w:p>
                    </w:txbxContent>
                  </v:textbox>
                  <w10:wrap type="square"/>
                </v:rect>
                <v:group id="shape_0" style="position:absolute;left:0;top:-2357;width:1603;height:523"/>
                <v:rect id="shape_0" path="m0,0l-2147483645,0l-2147483645,-2147483646l0,-2147483646xe" stroked="f" o:allowincell="f" style="position:absolute;left:52;top:-2277;width:1502;height:368;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v:textbox>
                  <w10:wrap type="square"/>
                </v:rect>
                <v:group id="shape_0" style="position:absolute;left:1620;top:-2357;width:3267;height:523"/>
                <v:rect id="shape_0" path="m0,0l-2147483645,0l-2147483645,-2147483646l0,-2147483646xe" stroked="f" o:allowincell="f" style="position:absolute;left:1725;top:-2300;width:3059;height:41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CCMP Header</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v:textbox>
                  <w10:wrap type="square"/>
                </v:rect>
                <v:group id="shape_0" style="position:absolute;left:4904;top:-2357;width:2312;height:523"/>
                <v:rect id="shape_0" path="m0,0l-2147483645,0l-2147483645,-2147483646l0,-2147483646xe" stroked="f" o:allowincell="f" style="position:absolute;left:5076;top:-2300;width:1971;height:41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v:textbox>
                  <w10:wrap type="square"/>
                </v:rect>
                <v:group id="shape_0" style="position:absolute;left:8465;top:-2357;width:1088;height:523"/>
                <v:rect id="shape_0" path="m0,0l-2147483645,0l-2147483645,-2147483646l0,-2147483646xe" stroked="f" o:allowincell="f" style="position:absolute;left:8564;top:-2300;width:890;height:41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FCS</w:t>
                        </w:r>
                      </w:p>
                      <w:p>
                        <w:pPr>
                          <w:pStyle w:val="Normal"/>
                          <w:spacing w:lineRule="auto" w:line="240" w:before="0" w:after="0"/>
                          <w:ind w:hanging="0" w:start="0" w:end="0"/>
                          <w:jc w:val="center"/>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rPr>
                          <w:t>4 octets</w:t>
                        </w:r>
                      </w:p>
                    </w:txbxContent>
                  </v:textbox>
                  <w10:wrap type="square"/>
                </v:rect>
                <v:group id="shape_0" style="position:absolute;left:7234;top:-2357;width:1214;height:523"/>
                <v:rect id="shape_0" path="m0,0l-2147483645,0l-2147483645,-2147483646l0,-2147483646xe" stroked="f" o:allowincell="f" style="position:absolute;left:7343;top:-2300;width:998;height:41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MIC</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variable</w:t>
                        </w:r>
                      </w:p>
                    </w:txbxContent>
                  </v:textbox>
                  <w10:wrap type="square"/>
                </v:rect>
                <v:group id="shape_0" style="position:absolute;left:427;top:-1012;width:442;height:428"/>
                <v:rect id="shape_0" path="m0,0l-2147483645,0l-2147483645,-2147483646l0,-2147483646xe" stroked="f" o:allowincell="f" style="position:absolute;left:467;top:-947;width:369;height:297;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PN0</w:t>
                        </w:r>
                      </w:p>
                    </w:txbxContent>
                  </v:textbox>
                  <w10:wrap type="square"/>
                </v:rect>
                <v:group id="shape_0" style="position:absolute;left:886;top:-1012;width:443;height:428"/>
                <v:rect id="shape_0" path="m0,0l-2147483645,0l-2147483645,-2147483646l0,-2147483646xe" stroked="f" o:allowincell="f" style="position:absolute;left:928;top:-947;width:368;height:297;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PN1</w:t>
                        </w:r>
                      </w:p>
                    </w:txbxContent>
                  </v:textbox>
                  <w10:wrap type="square"/>
                </v:rect>
                <v:group id="shape_0" style="position:absolute;left:1347;top:-1012;width:494;height:428"/>
                <v:rect id="shape_0" path="m0,0l-2147483645,0l-2147483645,-2147483646l0,-2147483646xe" stroked="f" o:allowincell="f" style="position:absolute;left:1392;top:-947;width:404;height:296;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Rsvd</w:t>
                        </w:r>
                      </w:p>
                    </w:txbxContent>
                  </v:textbox>
                  <w10:wrap type="square"/>
                </v:rect>
                <v:group id="shape_0" style="position:absolute;left:1859;top:-1012;width:378;height:428"/>
                <v:rect id="shape_0" path="m0,0l-2147483645,0l-2147483645,-2147483646l0,-2147483646xe" stroked="f" o:allowincell="f" style="position:absolute;left:1915;top:-951;width:321;height:305;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Rsvd</w:t>
                        </w:r>
                      </w:p>
                    </w:txbxContent>
                  </v:textbox>
                  <w10:wrap type="square"/>
                </v:rect>
                <v:group id="shape_0" style="position:absolute;left:2717;top:-1012;width:506;height:428"/>
                <v:rect id="shape_0" path="m0,0l-2147483645,0l-2147483645,-2147483646l0,-2147483646xe" stroked="f" o:allowincell="f" style="position:absolute;left:2729;top:-1125;width:463;height:630;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FTM/MARC</w:t>
                        </w:r>
                      </w:p>
                    </w:txbxContent>
                  </v:textbox>
                  <w10:wrap type="square"/>
                </v:rect>
                <v:group id="shape_0" style="position:absolute;left:3240;top:-1012;width:495;height:428"/>
                <v:rect id="shape_0" path="m0,0l-2147483645,0l-2147483645,-2147483646l0,-2147483646xe" stroked="f" o:allowincell="f" style="position:absolute;left:3286;top:-1006;width:403;height:41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Ext</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IV</w:t>
                        </w:r>
                      </w:p>
                    </w:txbxContent>
                  </v:textbox>
                  <w10:wrap type="square"/>
                </v:rect>
                <v:group id="shape_0" style="position:absolute;left:3714;top:-1012;width:479;height:428"/>
                <v:rect id="shape_0" path="m0,0l-2147483645,0l-2147483645,-2147483646l0,-2147483646xe" stroked="f" o:allowincell="f" style="position:absolute;left:3617;top:-1006;width:521;height:41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Key</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ID</w:t>
                        </w:r>
                      </w:p>
                    </w:txbxContent>
                  </v:textbox>
                  <w10:wrap type="square"/>
                </v:rect>
                <v:line id="shape_0" from="4904,-3097" to="4904,-2538" stroked="t" o:allowincell="f" style="position:absolute;mso-position-vertical:top">
                  <v:stroke color="black" weight="11520" joinstyle="round" endcap="round"/>
                  <v:fill o:detectmouseclick="t" on="false"/>
                  <w10:wrap type="square"/>
                </v:line>
                <v:line id="shape_0" from="8427,-3088" to="8427,-2538" stroked="t" o:allowincell="f" style="position:absolute;mso-position-vertical:top">
                  <v:stroke color="black" weight="11520" joinstyle="round" endcap="round"/>
                  <v:fill o:detectmouseclick="t" on="false"/>
                  <w10:wrap type="square"/>
                </v:line>
                <v:group id="shape_0" style="position:absolute;left:4265;top:-1012;width:442;height:428"/>
                <v:rect id="shape_0" path="m0,0l-2147483645,0l-2147483645,-2147483646l0,-2147483646xe" stroked="f" o:allowincell="f" style="position:absolute;left:4305;top:-947;width:369;height:297;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v:textbox>
                  <w10:wrap type="square"/>
                </v:rect>
                <v:group id="shape_0" style="position:absolute;left:4788;top:-1012;width:442;height:428"/>
                <v:rect id="shape_0" path="m0,0l-2147483645,0l-2147483645,-2147483646l0,-2147483646xe" stroked="f" o:allowincell="f" style="position:absolute;left:4829;top:-947;width:368;height:297;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v:textbox>
                  <w10:wrap type="square"/>
                </v:rect>
                <v:group id="shape_0" style="position:absolute;left:5311;top:-1012;width:443;height:428"/>
                <v:rect id="shape_0" path="m0,0l-2147483645,0l-2147483645,-2147483646l0,-2147483646xe" stroked="f" o:allowincell="f" style="position:absolute;left:5352;top:-947;width:368;height:297;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v:textbox>
                  <w10:wrap type="square"/>
                </v:rect>
                <v:group id="shape_0" style="position:absolute;left:5834;top:-1012;width:443;height:428"/>
                <v:rect id="shape_0" path="m0,0l-2147483645,0l-2147483645,-2147483646l0,-2147483646xe" stroked="f" o:allowincell="f" style="position:absolute;left:5875;top:-947;width:369;height:297;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v:textbox>
                  <w10:wrap type="square"/>
                </v:rect>
                <v:line id="shape_0" from="3027,-1807" to="4717,-1023" stroked="t" o:allowincell="f" style="position:absolute;flip:xy;mso-position-vertical:top">
                  <v:stroke color="black" weight="11520" joinstyle="round" endcap="round"/>
                  <v:fill o:detectmouseclick="t" on="false"/>
                  <w10:wrap type="square"/>
                </v:line>
                <v:line id="shape_0" from="434,-1807" to="1597,-1023" stroked="t" o:allowincell="f" style="position:absolute;flip:x;mso-position-vertical:top">
                  <v:stroke color="black" weight="11520" joinstyle="round" endcap="round"/>
                  <v:fill o:detectmouseclick="t" on="false"/>
                  <w10:wrap type="square"/>
                </v:line>
                <v:line id="shape_0" from="2577,-1807" to="4210,-1003" stroked="t" o:allowincell="f" style="position:absolute;mso-position-vertical:top">
                  <v:stroke color="black" weight="11520" joinstyle="round" endcap="round"/>
                  <v:fill o:detectmouseclick="t" on="false"/>
                  <w10:wrap type="square"/>
                </v:line>
                <v:line id="shape_0" from="2577,-1807" to="4263,-1019" stroked="t" o:allowincell="f" style="position:absolute;mso-position-vertical:top">
                  <v:stroke color="black" weight="11520" joinstyle="round" endcap="round"/>
                  <v:fill o:detectmouseclick="t" on="false"/>
                  <w10:wrap type="square"/>
                </v:line>
                <v:line id="shape_0" from="1859,-1807" to="2219,-1003" stroked="t" o:allowincell="f" style="position:absolute;flip:y;mso-position-vertical:top">
                  <v:stroke color="black" weight="11520" joinstyle="round" endcap="round"/>
                  <v:fill o:detectmouseclick="t" on="false"/>
                  <w10:wrap type="square"/>
                </v:line>
                <v:line id="shape_0" from="1343,-1807" to="1970,-1019" stroked="t" o:allowincell="f" style="position:absolute;flip:y;mso-position-vertical:top">
                  <v:stroke color="black" weight="11520" joinstyle="round" endcap="round"/>
                  <v:fill o:detectmouseclick="t" on="false"/>
                  <w10:wrap type="square"/>
                </v:line>
                <v:line id="shape_0" from="897,-1807" to="1820,-1013" stroked="t" o:allowincell="f" style="position:absolute;flip:y;mso-position-vertical:top">
                  <v:stroke color="black" weight="11520" joinstyle="round" endcap="round"/>
                  <v:fill o:detectmouseclick="t" on="false"/>
                  <w10:wrap type="square"/>
                </v:line>
                <v:line id="shape_0" from="3418,-1807" to="5320,-1013" stroked="t" o:allowincell="f" style="position:absolute;flip:xy;mso-position-vertical:top">
                  <v:stroke color="black" weight="11520" joinstyle="round" endcap="round"/>
                  <v:fill o:detectmouseclick="t" on="false"/>
                  <w10:wrap type="square"/>
                </v:line>
                <v:line id="shape_0" from="3783,-1807" to="5840,-1022" stroked="t" o:allowincell="f" style="position:absolute;flip:xy;mso-position-vertical:top">
                  <v:stroke color="black" weight="11520" joinstyle="round" endcap="round"/>
                  <v:fill o:detectmouseclick="t" on="false"/>
                  <w10:wrap type="square"/>
                </v:line>
                <v:line id="shape_0" from="4173,-1807" to="6303,-1005" stroked="t" o:allowincell="f" style="position:absolute;flip:xy;mso-position-vertical:top">
                  <v:stroke color="black" weight="11520" joinstyle="round" endcap="round"/>
                  <v:fill o:detectmouseclick="t" on="false"/>
                  <w10:wrap type="square"/>
                </v:line>
                <v:group id="shape_0" style="position:absolute;left:1859;top:-207;width:2350;height:205">
                  <v:line id="shape_0" from="1859,-207" to="4209,-207" stroked="t" o:allowincell="f" style="position:absolute;flip:x;mso-position-vertical:top">
                    <v:stroke color="black" weight="11520" joinstyle="round" endcap="round"/>
                    <v:fill o:detectmouseclick="t" on="false"/>
                    <w10:wrap type="square"/>
                  </v:line>
                  <v:rect id="shape_0" path="m0,0l-2147483645,0l-2147483645,-2147483646l0,-2147483646xe" stroked="f" o:allowincell="f" style="position:absolute;left:2576;top:-164;width:897;height:162;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v:textbox>
                    <w10:wrap type="square"/>
                  </v:rect>
                </v:group>
                <v:line id="shape_0" from="4904,-2732" to="6153,-2732" stroked="t" o:allowincell="f" style="position:absolute;flip:x;mso-position-vertical:top">
                  <v:stroke color="black" weight="11520" endarrow="block" endarrowwidth="medium" endarrowlength="medium" joinstyle="round" endcap="round"/>
                  <v:fill o:detectmouseclick="t" on="false"/>
                  <w10:wrap type="square"/>
                </v:line>
                <v:group id="shape_0" style="position:absolute;left:6154;top:-2912;width:1062;height:343"/>
                <v:rect id="shape_0" path="m0,0l-2147483645,0l-2147483645,-2147483646l0,-2147483646xe" stroked="f" o:allowincell="f" style="position:absolute;left:6198;top:-2867;width:971;height:25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v:textbox>
                  <w10:wrap type="square"/>
                </v:rect>
                <v:line id="shape_0" from="7234,-2732" to="8373,-2732" stroked="t" o:allowincell="f" style="position:absolute;flip:xy;mso-position-vertical:top">
                  <v:stroke color="black" weight="11520" startarrow="block" startarrowwidth="medium" startarrowlength="medium" joinstyle="round" endcap="round"/>
                  <v:fill o:detectmouseclick="t" on="false"/>
                  <w10:wrap type="square"/>
                </v:line>
                <v:group id="shape_0" style="position:absolute;left:2255;top:-1012;width:436;height:428"/>
                <v:rect id="shape_0" path="m0,0l-2147483645,0l-2147483645,-2147483646l0,-2147483646xe" stroked="f" o:allowincell="f" style="position:absolute;left:2255;top:-1030;width:411;height:466;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MARC Index</w:t>
                        </w:r>
                      </w:p>
                    </w:txbxContent>
                  </v:textbox>
                  <w10:wrap type="square"/>
                </v:rect>
              </v:group>
            </w:pict>
          </mc:Fallback>
        </mc:AlternateContent>
      </w:r>
    </w:p>
    <w:p>
      <w:pPr>
        <w:pStyle w:val="Figure"/>
        <w:rPr/>
      </w:pPr>
      <w:r>
        <w:rPr/>
        <w:t>Figure 12-15—Expanded CCMP MPDU</w:t>
      </w:r>
    </w:p>
    <w:p>
      <w:pPr>
        <w:pStyle w:val="BodyText"/>
        <w:rPr/>
      </w:pPr>
      <w:r>
        <w:rPr/>
      </w:r>
    </w:p>
    <w:p>
      <w:pPr>
        <w:pStyle w:val="BodyText"/>
        <w:rPr/>
      </w:pPr>
      <w:r>
        <w:rPr/>
        <w:t>For secure PV0 MPDUs, CCMP-128 processing expands the original MPDU size by 16 octets, 8 octets for the CCMP Header field and 8 octets for the MIC field. CCMP-256 processing expands the original MPDU size by 24 octets, 8 octets for the CCMP Header field, and 16 octets for the MIC field. The CCMP Header field is constructed from the PN, ExtIV, and Key ID subfields. PN is a 48-bit PN represented as an array of 6 octets. PN5 is the most significant octet of the PN, and PN0 is the least significant.</w:t>
      </w:r>
    </w:p>
    <w:p>
      <w:pPr>
        <w:pStyle w:val="BodyText"/>
        <w:rPr/>
      </w:pPr>
      <w:r>
        <w:rPr/>
        <w:t>The third octet of the CCMP Header field is reserved.</w:t>
      </w:r>
    </w:p>
    <w:p>
      <w:pPr>
        <w:pStyle w:val="BodyText"/>
        <w:rPr/>
      </w:pPr>
      <w:r>
        <w:rPr/>
        <w:t>The ExtIV subfield (bit 5) of the Key ID octet is always set to 1 for CCMP.</w:t>
      </w:r>
    </w:p>
    <w:p>
      <w:pPr>
        <w:pStyle w:val="BodyText"/>
        <w:rPr/>
      </w:pPr>
      <w:r>
        <w:rPr/>
        <w:t>Bits 6–7 of the Key ID octet are for the Key ID subfield.</w:t>
      </w:r>
      <w:r>
        <w:rPr>
          <w:strike/>
        </w:rPr>
        <w:t xml:space="preserve"> The remaining bits of the Key ID octet are reserved.</w:t>
      </w:r>
    </w:p>
    <w:p>
      <w:pPr>
        <w:pStyle w:val="BodyText"/>
        <w:rPr/>
      </w:pPr>
      <w:r>
        <w:rPr/>
        <w:t xml:space="preserve">In a protected individually addressed </w:t>
      </w:r>
      <w:r>
        <w:rPr/>
        <w:t>Action frame</w:t>
      </w:r>
      <w:r>
        <w:rPr>
          <w:u w:val="single"/>
        </w:rPr>
        <w:t xml:space="preserve"> when MARC is not enabled for the PTK</w:t>
      </w:r>
      <w:r>
        <w:rPr/>
        <w:t>, bit 4 of the Key ID octet equals 1 if the frame is a Protected Fine Timing frame—see Table 9-</w:t>
      </w:r>
      <w:r>
        <w:rPr>
          <w:strike/>
        </w:rPr>
        <w:t>51</w:t>
      </w:r>
      <w:r>
        <w:rPr>
          <w:strike w:val="false"/>
          <w:dstrike w:val="false"/>
          <w:u w:val="single"/>
        </w:rPr>
        <w:t>81</w:t>
      </w:r>
      <w:r>
        <w:rPr/>
        <w:t xml:space="preserve"> (Category values). </w:t>
      </w:r>
      <w:r>
        <w:rPr>
          <w:u w:val="single"/>
        </w:rPr>
        <w:t xml:space="preserve">In a robust IQMF when MARC is enabled for the PTK, bit 4 of the Key ID octet equals 1 if an alternate replay counter is used for the frame and set to 0 otherwise. Bits 2 and 3 of the Key ID octet are the MARC Index and are set to the index of the alternate replay counter if one is used for the frame and set to 0 otherwise. </w:t>
      </w:r>
      <w:r>
        <w:rPr/>
        <w:t xml:space="preserve">In other protected individually addressed frames, </w:t>
      </w:r>
      <w:r>
        <w:rPr>
          <w:u w:val="single"/>
        </w:rPr>
        <w:t xml:space="preserve">and in all protected group addressed frames, </w:t>
      </w:r>
      <w:r>
        <w:rPr/>
        <w:t>bit</w:t>
      </w:r>
      <w:r>
        <w:rPr>
          <w:u w:val="single"/>
        </w:rPr>
        <w:t xml:space="preserve">s 2 to </w:t>
      </w:r>
      <w:r>
        <w:rPr/>
        <w:t xml:space="preserve">4 </w:t>
      </w:r>
      <w:r>
        <w:rPr>
          <w:strike w:val="false"/>
          <w:dstrike w:val="false"/>
        </w:rPr>
        <w:t>are</w:t>
      </w:r>
      <w:r>
        <w:rPr/>
        <w:t xml:space="preserve"> reserved.</w:t>
      </w:r>
    </w:p>
    <w:p>
      <w:pPr>
        <w:pStyle w:val="BodyText"/>
        <w:rPr/>
      </w:pPr>
      <w:r>
        <w:rPr/>
        <w:t>The remaining bits of the Key ID octet are reserved.</w:t>
      </w:r>
    </w:p>
    <w:p>
      <w:pPr>
        <w:pStyle w:val="BodyText"/>
        <w:rPr/>
      </w:pPr>
      <w:r>
        <w:rPr/>
        <w:t>The CCMP header is not included in secure PV1 MPDUs, but constructed locally at the STA as defined in 12.5.2.3.6 (Construct CCMP header for transmitted PV1 MPDUs and 12.5.2.4.5 (Construct CCMP header for received PV1 MPDUs). For secure PV1 MPDUs, CCMP-128 processing expands the original MPDU size by 8 octets for the MIC field. CCMP-256 processing expands the original MPDU size by 16 octets for the MIC field. Figure 12-16 (Expanded PV1 CCMP MPDU) depicts the PV1 MPDU when using CCMP.</w:t>
      </w:r>
    </w:p>
    <w:p>
      <w:pPr>
        <w:pStyle w:val="BodyText"/>
        <w:rPr/>
      </w:pPr>
      <w:r>
        <w:rPr/>
      </w:r>
    </w:p>
    <w:p>
      <w:pPr>
        <w:pStyle w:val="BodyText"/>
        <w:jc w:val="center"/>
        <w:rPr/>
      </w:pPr>
      <w:r>
        <w:rPr/>
        <mc:AlternateContent>
          <mc:Choice Requires="wpg">
            <w:drawing>
              <wp:inline distT="0" distB="0" distL="0" distR="0">
                <wp:extent cx="4485640" cy="1098550"/>
                <wp:effectExtent l="0" t="0" r="0" b="0"/>
                <wp:docPr id="59" name="Group object 2"/>
                <a:graphic xmlns:a="http://schemas.openxmlformats.org/drawingml/2006/main">
                  <a:graphicData uri="http://schemas.microsoft.com/office/word/2010/wordprocessingGroup">
                    <wpg:wgp>
                      <wpg:cNvGrpSpPr/>
                      <wpg:grpSpPr>
                        <a:xfrm>
                          <a:off x="0" y="0"/>
                          <a:ext cx="4485600" cy="1098720"/>
                          <a:chOff x="0" y="0"/>
                          <a:chExt cx="4485600" cy="1098720"/>
                        </a:xfrm>
                      </wpg:grpSpPr>
                      <wpg:grpSp>
                        <wpg:cNvGrpSpPr/>
                        <wpg:grpSpPr>
                          <a:xfrm>
                            <a:off x="0" y="512280"/>
                            <a:ext cx="1341720" cy="586080"/>
                          </a:xfrm>
                        </wpg:grpSpPr>
                        <wps:wsp>
                          <wps:cNvPr id="60" name=""/>
                          <wps:cNvSpPr/>
                          <wps:spPr>
                            <a:xfrm>
                              <a:off x="0" y="0"/>
                              <a:ext cx="1341720" cy="586080"/>
                            </a:xfrm>
                            <a:custGeom>
                              <a:avLst/>
                              <a:gdLst>
                                <a:gd name="textAreaLeft" fmla="*/ 0 w 760680"/>
                                <a:gd name="textAreaRight" fmla="*/ 769320 w 760680"/>
                                <a:gd name="textAreaTop" fmla="*/ 0 h 332280"/>
                                <a:gd name="textAreaBottom" fmla="*/ 340920 h 332280"/>
                              </a:gdLst>
                              <a:ahLst/>
                              <a:rect l="textAreaLeft" t="textAreaTop" r="textAreaRight" b="textAreaBottom"/>
                              <a:pathLst>
                                <a:path w="3769" h="1670">
                                  <a:moveTo>
                                    <a:pt x="-1" y="1657"/>
                                  </a:moveTo>
                                  <a:cubicBezTo>
                                    <a:pt x="-1" y="1663"/>
                                    <a:pt x="5" y="1670"/>
                                    <a:pt x="11" y="1670"/>
                                  </a:cubicBezTo>
                                  <a:lnTo>
                                    <a:pt x="3757" y="1670"/>
                                  </a:lnTo>
                                  <a:cubicBezTo>
                                    <a:pt x="3763" y="1670"/>
                                    <a:pt x="3770" y="1663"/>
                                    <a:pt x="3770" y="1657"/>
                                  </a:cubicBezTo>
                                  <a:lnTo>
                                    <a:pt x="3770" y="13"/>
                                  </a:lnTo>
                                  <a:cubicBezTo>
                                    <a:pt x="3770" y="5"/>
                                    <a:pt x="3763" y="-1"/>
                                    <a:pt x="3757" y="-1"/>
                                  </a:cubicBezTo>
                                  <a:lnTo>
                                    <a:pt x="11" y="-1"/>
                                  </a:lnTo>
                                  <a:cubicBezTo>
                                    <a:pt x="5" y="-1"/>
                                    <a:pt x="-1" y="5"/>
                                    <a:pt x="-1" y="13"/>
                                  </a:cubicBezTo>
                                  <a:lnTo>
                                    <a:pt x="-1" y="1657"/>
                                  </a:lnTo>
                                  <a:close/>
                                </a:path>
                              </a:pathLst>
                            </a:custGeom>
                            <a:solidFill>
                              <a:srgbClr val="ffffff"/>
                            </a:solidFill>
                            <a:ln w="0">
                              <a:noFill/>
                            </a:ln>
                          </wps:spPr>
                          <wps:style>
                            <a:lnRef idx="0"/>
                            <a:fillRef idx="0"/>
                            <a:effectRef idx="0"/>
                            <a:fontRef idx="minor"/>
                          </wps:style>
                          <wps:bodyPr/>
                        </wps:wsp>
                        <wps:wsp>
                          <wps:cNvPr id="61" name=""/>
                          <wps:cNvSpPr/>
                          <wps:spPr>
                            <a:xfrm>
                              <a:off x="0" y="0"/>
                              <a:ext cx="1341720" cy="586080"/>
                            </a:xfrm>
                            <a:custGeom>
                              <a:avLst/>
                              <a:gdLst>
                                <a:gd name="textAreaLeft" fmla="*/ 0 w 760680"/>
                                <a:gd name="textAreaRight" fmla="*/ 769320 w 760680"/>
                                <a:gd name="textAreaTop" fmla="*/ 0 h 332280"/>
                                <a:gd name="textAreaBottom" fmla="*/ 340920 h 332280"/>
                              </a:gdLst>
                              <a:ahLst/>
                              <a:rect l="textAreaLeft" t="textAreaTop" r="textAreaRight" b="textAreaBottom"/>
                              <a:pathLst>
                                <a:path w="3769" h="1670">
                                  <a:moveTo>
                                    <a:pt x="-1" y="1657"/>
                                  </a:moveTo>
                                  <a:cubicBezTo>
                                    <a:pt x="-1" y="1663"/>
                                    <a:pt x="5" y="1670"/>
                                    <a:pt x="11" y="1670"/>
                                  </a:cubicBezTo>
                                  <a:lnTo>
                                    <a:pt x="3757" y="1670"/>
                                  </a:lnTo>
                                  <a:cubicBezTo>
                                    <a:pt x="3763" y="1670"/>
                                    <a:pt x="3770" y="1663"/>
                                    <a:pt x="3770" y="1657"/>
                                  </a:cubicBezTo>
                                  <a:lnTo>
                                    <a:pt x="3770" y="13"/>
                                  </a:lnTo>
                                  <a:cubicBezTo>
                                    <a:pt x="3770" y="5"/>
                                    <a:pt x="3763" y="-1"/>
                                    <a:pt x="3757" y="-1"/>
                                  </a:cubicBezTo>
                                  <a:lnTo>
                                    <a:pt x="11" y="-1"/>
                                  </a:lnTo>
                                  <a:cubicBezTo>
                                    <a:pt x="5" y="-1"/>
                                    <a:pt x="-1" y="5"/>
                                    <a:pt x="-1" y="13"/>
                                  </a:cubicBezTo>
                                  <a:lnTo>
                                    <a:pt x="-1" y="1657"/>
                                  </a:lnTo>
                                  <a:close/>
                                </a:path>
                              </a:pathLst>
                            </a:custGeom>
                            <a:noFill/>
                            <a:ln cap="rnd" w="9360">
                              <a:solidFill>
                                <a:srgbClr val="000000"/>
                              </a:solidFill>
                              <a:round/>
                            </a:ln>
                          </wps:spPr>
                          <wps:style>
                            <a:lnRef idx="0"/>
                            <a:fillRef idx="0"/>
                            <a:effectRef idx="0"/>
                            <a:fontRef idx="minor"/>
                          </wps:style>
                          <wps:bodyPr/>
                        </wps:wsp>
                      </wpg:grpSp>
                      <wps:wsp>
                        <wps:cNvPr id="62" name=""/>
                        <wps:cNvSpPr/>
                        <wps:spPr>
                          <a:xfrm>
                            <a:off x="49680" y="563400"/>
                            <a:ext cx="1242000" cy="48780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PV1 MAC Header</w:t>
                              </w:r>
                            </w:p>
                          </w:txbxContent>
                        </wps:txbx>
                        <wps:bodyPr lIns="0" rIns="0" tIns="0" bIns="0" anchor="ctr">
                          <a:noAutofit/>
                        </wps:bodyPr>
                      </wps:wsp>
                      <wpg:grpSp>
                        <wpg:cNvGrpSpPr/>
                        <wpg:grpSpPr>
                          <a:xfrm>
                            <a:off x="1356840" y="513000"/>
                            <a:ext cx="1356480" cy="585360"/>
                          </a:xfrm>
                        </wpg:grpSpPr>
                        <wps:wsp>
                          <wps:cNvPr id="63" name=""/>
                          <wps:cNvSpPr/>
                          <wps:spPr>
                            <a:xfrm>
                              <a:off x="0" y="0"/>
                              <a:ext cx="1356480" cy="585360"/>
                            </a:xfrm>
                            <a:custGeom>
                              <a:avLst/>
                              <a:gdLst>
                                <a:gd name="textAreaLeft" fmla="*/ 0 w 768960"/>
                                <a:gd name="textAreaRight" fmla="*/ 777600 w 768960"/>
                                <a:gd name="textAreaTop" fmla="*/ 0 h 331920"/>
                                <a:gd name="textAreaBottom" fmla="*/ 340560 h 331920"/>
                              </a:gdLst>
                              <a:ahLst/>
                              <a:rect l="textAreaLeft" t="textAreaTop" r="textAreaRight" b="textAreaBottom"/>
                              <a:pathLst>
                                <a:path w="3810" h="1669">
                                  <a:moveTo>
                                    <a:pt x="0" y="1656"/>
                                  </a:moveTo>
                                  <a:cubicBezTo>
                                    <a:pt x="0" y="1662"/>
                                    <a:pt x="6" y="1669"/>
                                    <a:pt x="12" y="1669"/>
                                  </a:cubicBezTo>
                                  <a:lnTo>
                                    <a:pt x="3798" y="1669"/>
                                  </a:lnTo>
                                  <a:cubicBezTo>
                                    <a:pt x="3804" y="1669"/>
                                    <a:pt x="3811" y="1662"/>
                                    <a:pt x="3811" y="1656"/>
                                  </a:cubicBezTo>
                                  <a:lnTo>
                                    <a:pt x="3811" y="13"/>
                                  </a:lnTo>
                                  <a:cubicBezTo>
                                    <a:pt x="3811" y="7"/>
                                    <a:pt x="3804" y="1"/>
                                    <a:pt x="3798" y="1"/>
                                  </a:cubicBezTo>
                                  <a:lnTo>
                                    <a:pt x="12" y="1"/>
                                  </a:lnTo>
                                  <a:cubicBezTo>
                                    <a:pt x="6" y="1"/>
                                    <a:pt x="0" y="7"/>
                                    <a:pt x="0" y="13"/>
                                  </a:cubicBezTo>
                                  <a:lnTo>
                                    <a:pt x="0" y="1656"/>
                                  </a:lnTo>
                                  <a:close/>
                                </a:path>
                              </a:pathLst>
                            </a:custGeom>
                            <a:solidFill>
                              <a:srgbClr val="ffffff"/>
                            </a:solidFill>
                            <a:ln w="0">
                              <a:noFill/>
                            </a:ln>
                          </wps:spPr>
                          <wps:style>
                            <a:lnRef idx="0"/>
                            <a:fillRef idx="0"/>
                            <a:effectRef idx="0"/>
                            <a:fontRef idx="minor"/>
                          </wps:style>
                          <wps:bodyPr/>
                        </wps:wsp>
                        <wps:wsp>
                          <wps:cNvPr id="64" name=""/>
                          <wps:cNvSpPr/>
                          <wps:spPr>
                            <a:xfrm>
                              <a:off x="0" y="0"/>
                              <a:ext cx="1356480" cy="585360"/>
                            </a:xfrm>
                            <a:custGeom>
                              <a:avLst/>
                              <a:gdLst>
                                <a:gd name="textAreaLeft" fmla="*/ 0 w 768960"/>
                                <a:gd name="textAreaRight" fmla="*/ 777600 w 768960"/>
                                <a:gd name="textAreaTop" fmla="*/ 0 h 331920"/>
                                <a:gd name="textAreaBottom" fmla="*/ 340560 h 331920"/>
                              </a:gdLst>
                              <a:ahLst/>
                              <a:rect l="textAreaLeft" t="textAreaTop" r="textAreaRight" b="textAreaBottom"/>
                              <a:pathLst>
                                <a:path w="3810" h="1669">
                                  <a:moveTo>
                                    <a:pt x="0" y="1656"/>
                                  </a:moveTo>
                                  <a:cubicBezTo>
                                    <a:pt x="0" y="1662"/>
                                    <a:pt x="6" y="1669"/>
                                    <a:pt x="12" y="1669"/>
                                  </a:cubicBezTo>
                                  <a:lnTo>
                                    <a:pt x="3798" y="1669"/>
                                  </a:lnTo>
                                  <a:cubicBezTo>
                                    <a:pt x="3804" y="1669"/>
                                    <a:pt x="3811" y="1662"/>
                                    <a:pt x="3811" y="1656"/>
                                  </a:cubicBezTo>
                                  <a:lnTo>
                                    <a:pt x="3811" y="13"/>
                                  </a:lnTo>
                                  <a:cubicBezTo>
                                    <a:pt x="3811" y="7"/>
                                    <a:pt x="3804" y="1"/>
                                    <a:pt x="3798" y="1"/>
                                  </a:cubicBezTo>
                                  <a:lnTo>
                                    <a:pt x="12" y="1"/>
                                  </a:lnTo>
                                  <a:cubicBezTo>
                                    <a:pt x="6" y="1"/>
                                    <a:pt x="0" y="7"/>
                                    <a:pt x="0" y="13"/>
                                  </a:cubicBezTo>
                                  <a:lnTo>
                                    <a:pt x="0" y="1656"/>
                                  </a:lnTo>
                                  <a:close/>
                                </a:path>
                              </a:pathLst>
                            </a:custGeom>
                            <a:noFill/>
                            <a:ln cap="rnd" w="9360">
                              <a:solidFill>
                                <a:srgbClr val="000000"/>
                              </a:solidFill>
                              <a:round/>
                            </a:ln>
                          </wps:spPr>
                          <wps:style>
                            <a:lnRef idx="0"/>
                            <a:fillRef idx="0"/>
                            <a:effectRef idx="0"/>
                            <a:fontRef idx="minor"/>
                          </wps:style>
                          <wps:bodyPr/>
                        </wps:wsp>
                      </wpg:grpSp>
                      <wps:wsp>
                        <wps:cNvPr id="65" name=""/>
                        <wps:cNvSpPr/>
                        <wps:spPr>
                          <a:xfrm>
                            <a:off x="1407960" y="564480"/>
                            <a:ext cx="1259280" cy="48780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Data (PDU)</w:t>
                              </w:r>
                            </w:p>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 xml:space="preserve">≥ </w:t>
                              </w: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1 octet</w:t>
                              </w:r>
                            </w:p>
                          </w:txbxContent>
                        </wps:txbx>
                        <wps:bodyPr lIns="0" rIns="0" tIns="0" bIns="0" anchor="ctr">
                          <a:noAutofit/>
                        </wps:bodyPr>
                      </wps:wsp>
                      <wpg:grpSp>
                        <wpg:cNvGrpSpPr/>
                        <wpg:grpSpPr>
                          <a:xfrm>
                            <a:off x="2728440" y="513000"/>
                            <a:ext cx="728280" cy="585360"/>
                          </a:xfrm>
                        </wpg:grpSpPr>
                        <wps:wsp>
                          <wps:cNvPr id="66" name=""/>
                          <wps:cNvSpPr/>
                          <wps:spPr>
                            <a:xfrm>
                              <a:off x="0" y="0"/>
                              <a:ext cx="728280" cy="585360"/>
                            </a:xfrm>
                            <a:custGeom>
                              <a:avLst/>
                              <a:gdLst>
                                <a:gd name="textAreaLeft" fmla="*/ 0 w 412920"/>
                                <a:gd name="textAreaRight" fmla="*/ 421560 w 412920"/>
                                <a:gd name="textAreaTop" fmla="*/ 0 h 331920"/>
                                <a:gd name="textAreaBottom" fmla="*/ 340560 h 331920"/>
                              </a:gdLst>
                              <a:ahLst/>
                              <a:rect l="textAreaLeft" t="textAreaTop" r="textAreaRight" b="textAreaBottom"/>
                              <a:pathLst>
                                <a:path w="2066" h="1669">
                                  <a:moveTo>
                                    <a:pt x="0" y="1656"/>
                                  </a:moveTo>
                                  <a:cubicBezTo>
                                    <a:pt x="0" y="1662"/>
                                    <a:pt x="6" y="1669"/>
                                    <a:pt x="12" y="1669"/>
                                  </a:cubicBezTo>
                                  <a:lnTo>
                                    <a:pt x="2053" y="1669"/>
                                  </a:lnTo>
                                  <a:cubicBezTo>
                                    <a:pt x="2059" y="1669"/>
                                    <a:pt x="2065" y="1662"/>
                                    <a:pt x="2065" y="1656"/>
                                  </a:cubicBezTo>
                                  <a:lnTo>
                                    <a:pt x="2065" y="13"/>
                                  </a:lnTo>
                                  <a:cubicBezTo>
                                    <a:pt x="2065" y="7"/>
                                    <a:pt x="2059" y="1"/>
                                    <a:pt x="2053" y="1"/>
                                  </a:cubicBezTo>
                                  <a:lnTo>
                                    <a:pt x="12" y="1"/>
                                  </a:lnTo>
                                  <a:cubicBezTo>
                                    <a:pt x="6" y="1"/>
                                    <a:pt x="0" y="7"/>
                                    <a:pt x="0" y="13"/>
                                  </a:cubicBezTo>
                                  <a:lnTo>
                                    <a:pt x="0" y="1656"/>
                                  </a:lnTo>
                                  <a:close/>
                                </a:path>
                              </a:pathLst>
                            </a:custGeom>
                            <a:solidFill>
                              <a:srgbClr val="ffffff"/>
                            </a:solidFill>
                            <a:ln w="0">
                              <a:noFill/>
                            </a:ln>
                          </wps:spPr>
                          <wps:style>
                            <a:lnRef idx="0"/>
                            <a:fillRef idx="0"/>
                            <a:effectRef idx="0"/>
                            <a:fontRef idx="minor"/>
                          </wps:style>
                          <wps:bodyPr/>
                        </wps:wsp>
                        <wps:wsp>
                          <wps:cNvPr id="67" name=""/>
                          <wps:cNvSpPr/>
                          <wps:spPr>
                            <a:xfrm>
                              <a:off x="0" y="0"/>
                              <a:ext cx="728280" cy="585360"/>
                            </a:xfrm>
                            <a:custGeom>
                              <a:avLst/>
                              <a:gdLst>
                                <a:gd name="textAreaLeft" fmla="*/ 0 w 412920"/>
                                <a:gd name="textAreaRight" fmla="*/ 421560 w 412920"/>
                                <a:gd name="textAreaTop" fmla="*/ 0 h 331920"/>
                                <a:gd name="textAreaBottom" fmla="*/ 340560 h 331920"/>
                              </a:gdLst>
                              <a:ahLst/>
                              <a:rect l="textAreaLeft" t="textAreaTop" r="textAreaRight" b="textAreaBottom"/>
                              <a:pathLst>
                                <a:path w="2066" h="1669">
                                  <a:moveTo>
                                    <a:pt x="0" y="1656"/>
                                  </a:moveTo>
                                  <a:cubicBezTo>
                                    <a:pt x="0" y="1662"/>
                                    <a:pt x="6" y="1669"/>
                                    <a:pt x="12" y="1669"/>
                                  </a:cubicBezTo>
                                  <a:lnTo>
                                    <a:pt x="2053" y="1669"/>
                                  </a:lnTo>
                                  <a:cubicBezTo>
                                    <a:pt x="2059" y="1669"/>
                                    <a:pt x="2065" y="1662"/>
                                    <a:pt x="2065" y="1656"/>
                                  </a:cubicBezTo>
                                  <a:lnTo>
                                    <a:pt x="2065" y="13"/>
                                  </a:lnTo>
                                  <a:cubicBezTo>
                                    <a:pt x="2065" y="7"/>
                                    <a:pt x="2059" y="1"/>
                                    <a:pt x="2053" y="1"/>
                                  </a:cubicBezTo>
                                  <a:lnTo>
                                    <a:pt x="12" y="1"/>
                                  </a:lnTo>
                                  <a:cubicBezTo>
                                    <a:pt x="6" y="1"/>
                                    <a:pt x="0" y="7"/>
                                    <a:pt x="0" y="13"/>
                                  </a:cubicBezTo>
                                  <a:lnTo>
                                    <a:pt x="0" y="1656"/>
                                  </a:lnTo>
                                  <a:close/>
                                </a:path>
                              </a:pathLst>
                            </a:custGeom>
                            <a:noFill/>
                            <a:ln cap="rnd" w="9360">
                              <a:solidFill>
                                <a:srgbClr val="000000"/>
                              </a:solidFill>
                              <a:round/>
                            </a:ln>
                          </wps:spPr>
                          <wps:style>
                            <a:lnRef idx="0"/>
                            <a:fillRef idx="0"/>
                            <a:effectRef idx="0"/>
                            <a:fontRef idx="minor"/>
                          </wps:style>
                          <wps:bodyPr/>
                        </wps:wsp>
                      </wpg:grpSp>
                      <wps:wsp>
                        <wps:cNvPr id="68" name=""/>
                        <wps:cNvSpPr/>
                        <wps:spPr>
                          <a:xfrm>
                            <a:off x="2778840" y="564480"/>
                            <a:ext cx="630720" cy="48780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MIC</w:t>
                              </w:r>
                            </w:p>
                          </w:txbxContent>
                        </wps:txbx>
                        <wps:bodyPr lIns="0" rIns="0" tIns="0" bIns="0" anchor="ctr">
                          <a:noAutofit/>
                        </wps:bodyPr>
                      </wps:wsp>
                      <wpg:grpSp>
                        <wpg:cNvGrpSpPr/>
                        <wpg:grpSpPr>
                          <a:xfrm>
                            <a:off x="3471480" y="512280"/>
                            <a:ext cx="1014120" cy="586080"/>
                          </a:xfrm>
                        </wpg:grpSpPr>
                        <wps:wsp>
                          <wps:cNvPr id="69" name=""/>
                          <wps:cNvSpPr/>
                          <wps:spPr>
                            <a:xfrm>
                              <a:off x="0" y="0"/>
                              <a:ext cx="1014120" cy="586080"/>
                            </a:xfrm>
                            <a:custGeom>
                              <a:avLst/>
                              <a:gdLst>
                                <a:gd name="textAreaLeft" fmla="*/ 0 w 574920"/>
                                <a:gd name="textAreaRight" fmla="*/ 583560 w 574920"/>
                                <a:gd name="textAreaTop" fmla="*/ 0 h 332280"/>
                                <a:gd name="textAreaBottom" fmla="*/ 340920 h 332280"/>
                              </a:gdLst>
                              <a:ahLst/>
                              <a:rect l="textAreaLeft" t="textAreaTop" r="textAreaRight" b="textAreaBottom"/>
                              <a:pathLst>
                                <a:path w="2859" h="1670">
                                  <a:moveTo>
                                    <a:pt x="0" y="1657"/>
                                  </a:moveTo>
                                  <a:cubicBezTo>
                                    <a:pt x="0" y="1664"/>
                                    <a:pt x="6" y="1670"/>
                                    <a:pt x="12" y="1670"/>
                                  </a:cubicBezTo>
                                  <a:lnTo>
                                    <a:pt x="2846" y="1670"/>
                                  </a:lnTo>
                                  <a:cubicBezTo>
                                    <a:pt x="2853" y="1670"/>
                                    <a:pt x="2859" y="1664"/>
                                    <a:pt x="2859" y="1657"/>
                                  </a:cubicBezTo>
                                  <a:lnTo>
                                    <a:pt x="2859" y="12"/>
                                  </a:lnTo>
                                  <a:cubicBezTo>
                                    <a:pt x="2859" y="4"/>
                                    <a:pt x="2853" y="0"/>
                                    <a:pt x="2846" y="0"/>
                                  </a:cubicBezTo>
                                  <a:lnTo>
                                    <a:pt x="12" y="0"/>
                                  </a:lnTo>
                                  <a:cubicBezTo>
                                    <a:pt x="6" y="0"/>
                                    <a:pt x="0" y="4"/>
                                    <a:pt x="0" y="12"/>
                                  </a:cubicBezTo>
                                  <a:lnTo>
                                    <a:pt x="0" y="1657"/>
                                  </a:lnTo>
                                  <a:close/>
                                </a:path>
                              </a:pathLst>
                            </a:custGeom>
                            <a:solidFill>
                              <a:srgbClr val="ffffff"/>
                            </a:solidFill>
                            <a:ln w="0">
                              <a:noFill/>
                            </a:ln>
                          </wps:spPr>
                          <wps:style>
                            <a:lnRef idx="0"/>
                            <a:fillRef idx="0"/>
                            <a:effectRef idx="0"/>
                            <a:fontRef idx="minor"/>
                          </wps:style>
                          <wps:bodyPr/>
                        </wps:wsp>
                        <wps:wsp>
                          <wps:cNvPr id="70" name=""/>
                          <wps:cNvSpPr/>
                          <wps:spPr>
                            <a:xfrm>
                              <a:off x="0" y="0"/>
                              <a:ext cx="1014120" cy="586080"/>
                            </a:xfrm>
                            <a:custGeom>
                              <a:avLst/>
                              <a:gdLst>
                                <a:gd name="textAreaLeft" fmla="*/ 0 w 574920"/>
                                <a:gd name="textAreaRight" fmla="*/ 583560 w 574920"/>
                                <a:gd name="textAreaTop" fmla="*/ 0 h 332280"/>
                                <a:gd name="textAreaBottom" fmla="*/ 340920 h 332280"/>
                              </a:gdLst>
                              <a:ahLst/>
                              <a:rect l="textAreaLeft" t="textAreaTop" r="textAreaRight" b="textAreaBottom"/>
                              <a:pathLst>
                                <a:path w="2859" h="1670">
                                  <a:moveTo>
                                    <a:pt x="0" y="1657"/>
                                  </a:moveTo>
                                  <a:cubicBezTo>
                                    <a:pt x="0" y="1664"/>
                                    <a:pt x="6" y="1670"/>
                                    <a:pt x="12" y="1670"/>
                                  </a:cubicBezTo>
                                  <a:lnTo>
                                    <a:pt x="2846" y="1670"/>
                                  </a:lnTo>
                                  <a:cubicBezTo>
                                    <a:pt x="2853" y="1670"/>
                                    <a:pt x="2859" y="1664"/>
                                    <a:pt x="2859" y="1657"/>
                                  </a:cubicBezTo>
                                  <a:lnTo>
                                    <a:pt x="2859" y="12"/>
                                  </a:lnTo>
                                  <a:cubicBezTo>
                                    <a:pt x="2859" y="4"/>
                                    <a:pt x="2853" y="0"/>
                                    <a:pt x="2846" y="0"/>
                                  </a:cubicBezTo>
                                  <a:lnTo>
                                    <a:pt x="12" y="0"/>
                                  </a:lnTo>
                                  <a:cubicBezTo>
                                    <a:pt x="6" y="0"/>
                                    <a:pt x="0" y="4"/>
                                    <a:pt x="0" y="12"/>
                                  </a:cubicBezTo>
                                  <a:lnTo>
                                    <a:pt x="0" y="1657"/>
                                  </a:lnTo>
                                  <a:close/>
                                </a:path>
                              </a:pathLst>
                            </a:custGeom>
                            <a:noFill/>
                            <a:ln cap="rnd" w="9360">
                              <a:solidFill>
                                <a:srgbClr val="000000"/>
                              </a:solidFill>
                              <a:round/>
                            </a:ln>
                          </wps:spPr>
                          <wps:style>
                            <a:lnRef idx="0"/>
                            <a:fillRef idx="0"/>
                            <a:effectRef idx="0"/>
                            <a:fontRef idx="minor"/>
                          </wps:style>
                          <wps:bodyPr/>
                        </wps:wsp>
                      </wpg:grpSp>
                      <wps:wsp>
                        <wps:cNvPr id="71" name=""/>
                        <wps:cNvSpPr/>
                        <wps:spPr>
                          <a:xfrm>
                            <a:off x="3521880" y="563400"/>
                            <a:ext cx="916200" cy="48780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FCS</w:t>
                              </w:r>
                            </w:p>
                          </w:txbxContent>
                        </wps:txbx>
                        <wps:bodyPr lIns="0" rIns="0" tIns="0" bIns="0" anchor="ctr">
                          <a:noAutofit/>
                        </wps:bodyPr>
                      </wps:wsp>
                      <wps:wsp>
                        <wps:cNvSpPr/>
                        <wps:spPr>
                          <a:xfrm flipV="1">
                            <a:off x="1356840" y="55800"/>
                            <a:ext cx="0" cy="371520"/>
                          </a:xfrm>
                          <a:prstGeom prst="line">
                            <a:avLst/>
                          </a:prstGeom>
                          <a:ln cap="rnd" w="9360">
                            <a:solidFill>
                              <a:srgbClr val="000000"/>
                            </a:solidFill>
                            <a:round/>
                          </a:ln>
                        </wps:spPr>
                        <wps:style>
                          <a:lnRef idx="0"/>
                          <a:fillRef idx="0"/>
                          <a:effectRef idx="0"/>
                          <a:fontRef idx="minor"/>
                        </wps:style>
                        <wps:bodyPr/>
                      </wps:wsp>
                      <wps:wsp>
                        <wps:cNvSpPr/>
                        <wps:spPr>
                          <a:xfrm flipV="1">
                            <a:off x="3471480" y="84600"/>
                            <a:ext cx="0" cy="343440"/>
                          </a:xfrm>
                          <a:prstGeom prst="line">
                            <a:avLst/>
                          </a:prstGeom>
                          <a:ln cap="rnd" w="9360">
                            <a:solidFill>
                              <a:srgbClr val="000000"/>
                            </a:solidFill>
                            <a:round/>
                          </a:ln>
                        </wps:spPr>
                        <wps:style>
                          <a:lnRef idx="0"/>
                          <a:fillRef idx="0"/>
                          <a:effectRef idx="0"/>
                          <a:fontRef idx="minor"/>
                        </wps:style>
                        <wps:bodyPr/>
                      </wps:wsp>
                      <wps:wsp>
                        <wps:cNvSpPr/>
                        <wps:spPr>
                          <a:xfrm>
                            <a:off x="1356840" y="255960"/>
                            <a:ext cx="2113920" cy="720"/>
                          </a:xfrm>
                          <a:prstGeom prst="line">
                            <a:avLst/>
                          </a:prstGeom>
                          <a:ln cap="rnd" w="9360">
                            <a:solidFill>
                              <a:srgbClr val="000000"/>
                            </a:solidFill>
                            <a:round/>
                            <a:headEnd len="med" type="triangle" w="med"/>
                            <a:tailEnd len="med" type="triangle" w="med"/>
                          </a:ln>
                        </wps:spPr>
                        <wps:style>
                          <a:lnRef idx="0"/>
                          <a:fillRef idx="0"/>
                          <a:effectRef idx="0"/>
                          <a:fontRef idx="minor"/>
                        </wps:style>
                        <wps:bodyPr/>
                      </wps:wsp>
                      <wps:wsp>
                        <wps:cNvPr id="72" name=""/>
                        <wps:cNvSpPr/>
                        <wps:spPr>
                          <a:xfrm>
                            <a:off x="1636560" y="0"/>
                            <a:ext cx="1487880" cy="1713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Encrypted</w:t>
                              </w:r>
                            </w:p>
                          </w:txbxContent>
                        </wps:txbx>
                        <wps:bodyPr lIns="0" rIns="0" tIns="0" bIns="0" anchor="ctr">
                          <a:noAutofit/>
                        </wps:bodyPr>
                      </wps:wsp>
                    </wpg:wgp>
                  </a:graphicData>
                </a:graphic>
              </wp:inline>
            </w:drawing>
          </mc:Choice>
          <mc:Fallback>
            <w:pict>
              <v:group id="shape_0" alt="Group object 2" style="position:absolute;margin-left:0pt;margin-top:-86.55pt;width:353.2pt;height:86.5pt" coordorigin="0,-1731" coordsize="7064,1730">
                <v:group id="shape_0" style="position:absolute;left:0;top:-924;width:2113;height:923"/>
                <v:rect id="shape_0" path="m0,0l-2147483645,0l-2147483645,-2147483646l0,-2147483646xe" stroked="f" o:allowincell="f" style="position:absolute;left:78;top:-844;width:1955;height:767;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PV1 MAC Header</w:t>
                        </w:r>
                      </w:p>
                    </w:txbxContent>
                  </v:textbox>
                  <w10:wrap type="square"/>
                </v:rect>
                <v:group id="shape_0" style="position:absolute;left:2137;top:-923;width:2136;height:922"/>
                <v:rect id="shape_0" path="m0,0l-2147483645,0l-2147483645,-2147483646l0,-2147483646xe" stroked="f" o:allowincell="f" style="position:absolute;left:2217;top:-842;width:1982;height:767;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Data (PDU)</w:t>
                        </w:r>
                      </w:p>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 xml:space="preserve">≥ </w:t>
                        </w: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1 octet</w:t>
                        </w:r>
                      </w:p>
                    </w:txbxContent>
                  </v:textbox>
                  <w10:wrap type="square"/>
                </v:rect>
                <v:group id="shape_0" style="position:absolute;left:4297;top:-923;width:1147;height:922"/>
                <v:rect id="shape_0" path="m0,0l-2147483645,0l-2147483645,-2147483646l0,-2147483646xe" stroked="f" o:allowincell="f" style="position:absolute;left:4376;top:-842;width:992;height:767;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MIC</w:t>
                        </w:r>
                      </w:p>
                    </w:txbxContent>
                  </v:textbox>
                  <w10:wrap type="square"/>
                </v:rect>
                <v:group id="shape_0" style="position:absolute;left:5467;top:-924;width:1597;height:923"/>
                <v:rect id="shape_0" path="m0,0l-2147483645,0l-2147483645,-2147483646l0,-2147483646xe" stroked="f" o:allowincell="f" style="position:absolute;left:5546;top:-844;width:1442;height:767;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FCS</w:t>
                        </w:r>
                      </w:p>
                    </w:txbxContent>
                  </v:textbox>
                  <w10:wrap type="square"/>
                </v:rect>
                <v:line id="shape_0" from="2137,-1643" to="2137,-1059" stroked="t" o:allowincell="f" style="position:absolute;flip:y;mso-position-vertical:top">
                  <v:stroke color="black" weight="9360" joinstyle="round" endcap="round"/>
                  <v:fill o:detectmouseclick="t" on="false"/>
                  <w10:wrap type="square"/>
                </v:line>
                <v:line id="shape_0" from="5467,-1598" to="5467,-1058" stroked="t" o:allowincell="f" style="position:absolute;flip:y;mso-position-vertical:top">
                  <v:stroke color="black" weight="9360" joinstyle="round" endcap="round"/>
                  <v:fill o:detectmouseclick="t" on="false"/>
                  <w10:wrap type="square"/>
                </v:line>
                <v:line id="shape_0" from="2137,-1328" to="5465,-1328" stroked="t" o:allowincell="f" style="position:absolute;mso-position-vertical:top">
                  <v:stroke color="black" weight="9360" startarrow="block" endarrow="block" startarrowwidth="medium" startarrowlength="medium" endarrowwidth="medium" endarrowlength="medium" joinstyle="round" endcap="round"/>
                  <v:fill o:detectmouseclick="t" on="false"/>
                  <w10:wrap type="square"/>
                </v:line>
                <v:rect id="shape_0" path="m0,0l-2147483645,0l-2147483645,-2147483646l0,-2147483646xe" stroked="f" o:allowincell="f" style="position:absolute;left:2577;top:-1731;width:2342;height:269;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Encrypted</w:t>
                        </w:r>
                      </w:p>
                    </w:txbxContent>
                  </v:textbox>
                  <w10:wrap type="square"/>
                </v:rect>
              </v:group>
            </w:pict>
          </mc:Fallback>
        </mc:AlternateContent>
      </w:r>
    </w:p>
    <w:p>
      <w:pPr>
        <w:pStyle w:val="Figure"/>
        <w:rPr/>
      </w:pPr>
      <w:r>
        <w:rPr/>
        <w:t>Figure 12-16—Expanded PV1 CCMP MPDU</w:t>
      </w:r>
    </w:p>
    <w:p>
      <w:pPr>
        <w:pStyle w:val="BodyText"/>
        <w:rPr/>
      </w:pPr>
      <w:r>
        <w:rPr/>
      </w:r>
    </w:p>
    <w:p>
      <w:pPr>
        <w:pStyle w:val="Heading3"/>
        <w:ind w:hanging="0" w:start="0"/>
        <w:rPr/>
      </w:pPr>
      <w:r>
        <w:rPr/>
        <w:t>12.5.2.3.3 Construct AAD</w:t>
      </w:r>
    </w:p>
    <w:p>
      <w:pPr>
        <w:pStyle w:val="EditorialInstruction"/>
        <w:rPr/>
      </w:pPr>
      <w:r>
        <w:rPr/>
        <w:t>Change the first paragraph as shown:</w:t>
      </w:r>
    </w:p>
    <w:p>
      <w:pPr>
        <w:pStyle w:val="BodyText"/>
        <w:rPr/>
      </w:pPr>
      <w:r>
        <w:rPr/>
        <w:t>The AAD is constructed as follows:</w:t>
      </w:r>
    </w:p>
    <w:p>
      <w:pPr>
        <w:pStyle w:val="BodyText"/>
        <w:numPr>
          <w:ilvl w:val="0"/>
          <w:numId w:val="1"/>
        </w:numPr>
        <w:rPr/>
      </w:pPr>
      <w:r>
        <w:rPr/>
        <w:t>For PV0 MPDUs, the format of the AAD is shown in Figure 12-18 (AAD construction for PV0 MPDUs). The length of the AAD for PV0 varies depending on the presence or absence of the QC</w:t>
      </w:r>
      <w:r>
        <w:rPr>
          <w:u w:val="single"/>
        </w:rPr>
        <w:t>/MARC</w:t>
      </w:r>
      <w:r>
        <w:rPr/>
        <w:t xml:space="preserve"> and A4 fields and is shown in Table 12-3 (AAD length for PV0 MPDUs).</w:t>
      </w:r>
    </w:p>
    <w:tbl>
      <w:tblPr>
        <w:tblW w:w="5860" w:type="dxa"/>
        <w:jc w:val="center"/>
        <w:tblInd w:w="0" w:type="dxa"/>
        <w:tblLayout w:type="fixed"/>
        <w:tblCellMar>
          <w:top w:w="120" w:type="dxa"/>
          <w:start w:w="120" w:type="dxa"/>
          <w:bottom w:w="60" w:type="dxa"/>
          <w:end w:w="120" w:type="dxa"/>
        </w:tblCellMar>
      </w:tblPr>
      <w:tblGrid>
        <w:gridCol w:w="819"/>
        <w:gridCol w:w="721"/>
        <w:gridCol w:w="720"/>
        <w:gridCol w:w="719"/>
        <w:gridCol w:w="721"/>
        <w:gridCol w:w="720"/>
        <w:gridCol w:w="719"/>
        <w:gridCol w:w="720"/>
      </w:tblGrid>
      <w:tr>
        <w:trPr>
          <w:trHeight w:val="320" w:hRule="atLeast"/>
        </w:trPr>
        <w:tc>
          <w:tcPr>
            <w:tcW w:w="819" w:type="dxa"/>
            <w:tcBorders/>
          </w:tcPr>
          <w:p>
            <w:pPr>
              <w:pStyle w:val="figuretext"/>
              <w:tabs>
                <w:tab w:val="clear" w:pos="720"/>
              </w:tabs>
              <w:spacing w:lineRule="atLeast" w:line="160"/>
              <w:ind w:hanging="0" w:start="0" w:end="0"/>
              <w:rPr/>
            </w:pPr>
            <w:r>
              <w:rPr/>
            </w:r>
          </w:p>
        </w:tc>
        <w:tc>
          <w:tcPr>
            <w:tcW w:w="721"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FC</w:t>
            </w:r>
          </w:p>
        </w:tc>
        <w:tc>
          <w:tcPr>
            <w:tcW w:w="720"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A1</w:t>
            </w:r>
          </w:p>
        </w:tc>
        <w:tc>
          <w:tcPr>
            <w:tcW w:w="719"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A2</w:t>
            </w:r>
          </w:p>
        </w:tc>
        <w:tc>
          <w:tcPr>
            <w:tcW w:w="721"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A3</w:t>
            </w:r>
          </w:p>
        </w:tc>
        <w:tc>
          <w:tcPr>
            <w:tcW w:w="720"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SC</w:t>
            </w:r>
          </w:p>
        </w:tc>
        <w:tc>
          <w:tcPr>
            <w:tcW w:w="719"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A4</w:t>
            </w:r>
          </w:p>
        </w:tc>
        <w:tc>
          <w:tcPr>
            <w:tcW w:w="720"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pPr>
            <w:r>
              <w:rPr>
                <w:caps w:val="false"/>
                <w:smallCaps w:val="false"/>
                <w:color w:val="000000"/>
                <w:w w:val="100"/>
              </w:rPr>
              <w:t>QC</w:t>
            </w:r>
            <w:r>
              <w:rPr>
                <w:caps w:val="false"/>
                <w:smallCaps w:val="false"/>
                <w:color w:val="000000"/>
                <w:w w:val="100"/>
                <w:u w:val="single"/>
              </w:rPr>
              <w:t>/MARC</w:t>
            </w:r>
          </w:p>
        </w:tc>
      </w:tr>
      <w:tr>
        <w:trPr>
          <w:trHeight w:val="320" w:hRule="atLeast"/>
        </w:trPr>
        <w:tc>
          <w:tcPr>
            <w:tcW w:w="819"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Octets:</w:t>
            </w:r>
          </w:p>
        </w:tc>
        <w:tc>
          <w:tcPr>
            <w:tcW w:w="721"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2</w:t>
            </w:r>
          </w:p>
        </w:tc>
        <w:tc>
          <w:tcPr>
            <w:tcW w:w="720"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19"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21"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20"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2</w:t>
            </w:r>
          </w:p>
        </w:tc>
        <w:tc>
          <w:tcPr>
            <w:tcW w:w="719"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20"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2</w:t>
            </w:r>
          </w:p>
        </w:tc>
      </w:tr>
      <w:tr>
        <w:trPr/>
        <w:tc>
          <w:tcPr>
            <w:tcW w:w="5859" w:type="dxa"/>
            <w:gridSpan w:val="8"/>
            <w:tcBorders/>
            <w:vAlign w:val="center"/>
          </w:tcPr>
          <w:p>
            <w:pPr>
              <w:pStyle w:val="FigTitle"/>
              <w:numPr>
                <w:ilvl w:val="0"/>
                <w:numId w:val="0"/>
              </w:numPr>
              <w:tabs>
                <w:tab w:val="clear" w:pos="720"/>
              </w:tabs>
              <w:spacing w:lineRule="atLeast" w:line="240" w:before="240" w:after="0"/>
              <w:ind w:hanging="0" w:start="0" w:end="0"/>
              <w:rPr>
                <w:caps w:val="false"/>
                <w:smallCaps w:val="false"/>
                <w:color w:val="000000"/>
                <w:w w:val="100"/>
              </w:rPr>
            </w:pPr>
            <w:r>
              <w:rPr>
                <w:caps w:val="false"/>
                <w:smallCaps w:val="false"/>
                <w:color w:val="000000"/>
                <w:w w:val="100"/>
              </w:rPr>
              <w:t>Figure 12-18—AAD construction for PV0 MPDUs</w:t>
            </w:r>
          </w:p>
        </w:tc>
      </w:tr>
    </w:tbl>
    <w:p>
      <w:pPr>
        <w:pStyle w:val="BodyText"/>
        <w:numPr>
          <w:ilvl w:val="0"/>
          <w:numId w:val="0"/>
        </w:numPr>
        <w:ind w:hanging="0" w:start="0"/>
        <w:rPr/>
      </w:pPr>
      <w:r>
        <w:rPr/>
      </w:r>
    </w:p>
    <w:tbl>
      <w:tblPr>
        <w:tblW w:w="4500" w:type="dxa"/>
        <w:jc w:val="center"/>
        <w:tblInd w:w="0" w:type="dxa"/>
        <w:tblLayout w:type="fixed"/>
        <w:tblCellMar>
          <w:top w:w="120" w:type="dxa"/>
          <w:start w:w="120" w:type="dxa"/>
          <w:bottom w:w="60" w:type="dxa"/>
          <w:end w:w="120" w:type="dxa"/>
        </w:tblCellMar>
      </w:tblPr>
      <w:tblGrid>
        <w:gridCol w:w="1500"/>
        <w:gridCol w:w="1500"/>
        <w:gridCol w:w="1500"/>
      </w:tblGrid>
      <w:tr>
        <w:trPr/>
        <w:tc>
          <w:tcPr>
            <w:tcW w:w="4500" w:type="dxa"/>
            <w:gridSpan w:val="3"/>
            <w:tcBorders/>
            <w:vAlign w:val="center"/>
          </w:tcPr>
          <w:p>
            <w:pPr>
              <w:pStyle w:val="TableTitle"/>
              <w:numPr>
                <w:ilvl w:val="0"/>
                <w:numId w:val="0"/>
              </w:numPr>
              <w:tabs>
                <w:tab w:val="clear" w:pos="720"/>
              </w:tabs>
              <w:spacing w:lineRule="atLeast" w:line="240"/>
              <w:ind w:hanging="0" w:start="0" w:end="0"/>
              <w:rPr>
                <w:caps w:val="false"/>
                <w:smallCaps w:val="false"/>
                <w:color w:val="000000"/>
                <w:w w:val="100"/>
              </w:rPr>
            </w:pPr>
            <w:r>
              <w:rPr>
                <w:caps w:val="false"/>
                <w:smallCaps w:val="false"/>
                <w:color w:val="000000"/>
                <w:w w:val="100"/>
              </w:rPr>
              <w:t>Table 12-3—AAD length for PV0 MPDUs</w:t>
            </w:r>
          </w:p>
        </w:tc>
      </w:tr>
      <w:tr>
        <w:trPr>
          <w:trHeight w:val="640" w:hRule="atLeast"/>
        </w:trPr>
        <w:tc>
          <w:tcPr>
            <w:tcW w:w="1500" w:type="dxa"/>
            <w:tcBorders>
              <w:top w:val="single" w:sz="10" w:space="0" w:color="000000"/>
              <w:start w:val="single" w:sz="10" w:space="0" w:color="000000"/>
              <w:bottom w:val="single" w:sz="10" w:space="0" w:color="000000"/>
              <w:end w:val="single" w:sz="2" w:space="0" w:color="000000"/>
            </w:tcBorders>
            <w:tcMar>
              <w:top w:w="160" w:type="dxa"/>
              <w:bottom w:w="100" w:type="dxa"/>
            </w:tcMar>
            <w:vAlign w:val="center"/>
          </w:tcPr>
          <w:p>
            <w:pPr>
              <w:pStyle w:val="CellHeading"/>
              <w:tabs>
                <w:tab w:val="clear" w:pos="720"/>
              </w:tabs>
              <w:spacing w:lineRule="atLeast" w:line="200"/>
              <w:ind w:hanging="0" w:start="0" w:end="0"/>
              <w:rPr/>
            </w:pPr>
            <w:r>
              <w:rPr>
                <w:caps w:val="false"/>
                <w:smallCaps w:val="false"/>
                <w:color w:val="000000"/>
                <w:w w:val="100"/>
              </w:rPr>
              <w:t>QC</w:t>
            </w:r>
            <w:r>
              <w:rPr>
                <w:caps w:val="false"/>
                <w:smallCaps w:val="false"/>
                <w:color w:val="000000"/>
                <w:w w:val="100"/>
                <w:u w:val="single"/>
              </w:rPr>
              <w:t>/MARC</w:t>
            </w:r>
            <w:r>
              <w:rPr>
                <w:caps w:val="false"/>
                <w:smallCaps w:val="false"/>
                <w:color w:val="000000"/>
                <w:w w:val="100"/>
              </w:rPr>
              <w:t xml:space="preserve"> field</w:t>
            </w:r>
          </w:p>
        </w:tc>
        <w:tc>
          <w:tcPr>
            <w:tcW w:w="1500" w:type="dxa"/>
            <w:tcBorders>
              <w:top w:val="single" w:sz="10" w:space="0" w:color="000000"/>
              <w:start w:val="single" w:sz="2" w:space="0" w:color="000000"/>
              <w:bottom w:val="single" w:sz="10" w:space="0" w:color="000000"/>
              <w:end w:val="single" w:sz="2" w:space="0" w:color="000000"/>
            </w:tcBorders>
            <w:tcMar>
              <w:top w:w="160" w:type="dxa"/>
              <w:bottom w:w="100" w:type="dxa"/>
            </w:tcMar>
            <w:vAlign w:val="center"/>
          </w:tcPr>
          <w:p>
            <w:pPr>
              <w:pStyle w:val="CellHeading"/>
              <w:tabs>
                <w:tab w:val="clear" w:pos="720"/>
              </w:tabs>
              <w:spacing w:lineRule="atLeast" w:line="200"/>
              <w:ind w:hanging="0" w:start="0" w:end="0"/>
              <w:rPr>
                <w:caps w:val="false"/>
                <w:smallCaps w:val="false"/>
                <w:color w:val="000000"/>
                <w:w w:val="100"/>
              </w:rPr>
            </w:pPr>
            <w:r>
              <w:rPr>
                <w:caps w:val="false"/>
                <w:smallCaps w:val="false"/>
                <w:color w:val="000000"/>
                <w:w w:val="100"/>
              </w:rPr>
              <w:t>A4 field</w:t>
            </w:r>
          </w:p>
        </w:tc>
        <w:tc>
          <w:tcPr>
            <w:tcW w:w="1500" w:type="dxa"/>
            <w:tcBorders>
              <w:top w:val="single" w:sz="10" w:space="0" w:color="000000"/>
              <w:start w:val="single" w:sz="2" w:space="0" w:color="000000"/>
              <w:bottom w:val="single" w:sz="10" w:space="0" w:color="000000"/>
              <w:end w:val="single" w:sz="10" w:space="0" w:color="000000"/>
            </w:tcBorders>
            <w:tcMar>
              <w:top w:w="160" w:type="dxa"/>
              <w:bottom w:w="100" w:type="dxa"/>
            </w:tcMar>
            <w:vAlign w:val="center"/>
          </w:tcPr>
          <w:p>
            <w:pPr>
              <w:pStyle w:val="CellHeading"/>
              <w:tabs>
                <w:tab w:val="clear" w:pos="720"/>
              </w:tabs>
              <w:spacing w:lineRule="atLeast" w:line="200"/>
              <w:ind w:hanging="0" w:start="0" w:end="0"/>
              <w:rPr>
                <w:caps w:val="false"/>
                <w:smallCaps w:val="false"/>
                <w:color w:val="000000"/>
                <w:w w:val="100"/>
              </w:rPr>
            </w:pPr>
            <w:r>
              <w:rPr>
                <w:caps w:val="false"/>
                <w:smallCaps w:val="false"/>
                <w:color w:val="000000"/>
                <w:w w:val="100"/>
              </w:rPr>
              <w:t>AAD length</w:t>
              <w:br/>
              <w:t>(octets)</w:t>
            </w:r>
          </w:p>
        </w:tc>
      </w:tr>
      <w:tr>
        <w:trPr>
          <w:trHeight w:val="360" w:hRule="atLeast"/>
        </w:trPr>
        <w:tc>
          <w:tcPr>
            <w:tcW w:w="1500" w:type="dxa"/>
            <w:tcBorders>
              <w:start w:val="single" w:sz="10"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22</w:t>
            </w:r>
          </w:p>
        </w:tc>
      </w:tr>
      <w:tr>
        <w:trPr>
          <w:trHeight w:val="360" w:hRule="atLeast"/>
        </w:trPr>
        <w:tc>
          <w:tcPr>
            <w:tcW w:w="1500" w:type="dxa"/>
            <w:tcBorders>
              <w:start w:val="single" w:sz="10"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24</w:t>
            </w:r>
          </w:p>
        </w:tc>
      </w:tr>
      <w:tr>
        <w:trPr>
          <w:trHeight w:val="360" w:hRule="atLeast"/>
        </w:trPr>
        <w:tc>
          <w:tcPr>
            <w:tcW w:w="1500" w:type="dxa"/>
            <w:tcBorders>
              <w:start w:val="single" w:sz="10"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2"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28</w:t>
            </w:r>
          </w:p>
        </w:tc>
      </w:tr>
      <w:tr>
        <w:trPr>
          <w:trHeight w:val="360" w:hRule="atLeast"/>
        </w:trPr>
        <w:tc>
          <w:tcPr>
            <w:tcW w:w="1500" w:type="dxa"/>
            <w:tcBorders>
              <w:start w:val="single" w:sz="10" w:space="0" w:color="000000"/>
              <w:bottom w:val="single" w:sz="10"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10"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10"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30</w:t>
            </w:r>
          </w:p>
        </w:tc>
      </w:tr>
    </w:tbl>
    <w:p>
      <w:pPr>
        <w:pStyle w:val="BodyText"/>
        <w:rPr/>
      </w:pPr>
      <w:r>
        <w:rPr/>
      </w:r>
    </w:p>
    <w:p>
      <w:pPr>
        <w:pStyle w:val="EditorialInstruction"/>
        <w:rPr/>
      </w:pPr>
      <w:r>
        <w:rPr/>
        <w:t>Change step (a)(7) as shown:</w:t>
      </w:r>
    </w:p>
    <w:p>
      <w:pPr>
        <w:pStyle w:val="BodyText"/>
        <w:numPr>
          <w:ilvl w:val="0"/>
          <w:numId w:val="2"/>
        </w:numPr>
        <w:rPr/>
      </w:pPr>
      <w:r>
        <w:rPr/>
        <w:t>QC</w:t>
      </w:r>
      <w:r>
        <w:rPr>
          <w:u w:val="single"/>
        </w:rPr>
        <w:t>/MARC</w:t>
      </w:r>
      <w:r>
        <w:rPr/>
        <w:t xml:space="preserve"> – </w:t>
      </w:r>
      <w:r>
        <w:rPr>
          <w:u w:val="single"/>
        </w:rPr>
        <w:t xml:space="preserve">For robust IQMFs when MARC is not enabled for the PTK, this field is not present. For robust IQMFs when MARC is enabled for the PTK, bit </w:t>
      </w:r>
      <w:r>
        <w:rPr>
          <w:u w:val="single"/>
        </w:rPr>
        <w:t>0 is set to the value of the FTM/MARC bit of the Key ID octet in the CCMP Header or GCMP Header of the frame, bit</w:t>
      </w:r>
      <w:r>
        <w:rPr>
          <w:u w:val="single"/>
        </w:rPr>
        <w:t xml:space="preserve">s </w:t>
      </w:r>
      <w:r>
        <w:rPr>
          <w:u w:val="single"/>
        </w:rPr>
        <w:t>1</w:t>
      </w:r>
      <w:r>
        <w:rPr>
          <w:u w:val="single"/>
        </w:rPr>
        <w:t xml:space="preserve"> to </w:t>
      </w:r>
      <w:r>
        <w:rPr>
          <w:u w:val="single"/>
        </w:rPr>
        <w:t>2</w:t>
      </w:r>
      <w:r>
        <w:rPr>
          <w:u w:val="single"/>
        </w:rPr>
        <w:t xml:space="preserve"> are set to the MARC Index value of the Key ID octet in the CCMP Header or GCMP Header of the frame, and the remaining bits shall be set to zero. Otherwise, </w:t>
      </w:r>
      <w:r>
        <w:rPr/>
        <w:t>MDPU QoS Control field contains the MSDU priority, if present. The QC TID is used in the construction of the AAD. When in a non-DMG BSS, if both the STA and its peer have their SPP A-MSDU Capable subfields (see 9.4.2.240 (RSNXE)) equal to 1, the A-MSDU Present field is also used in the construction of the AAD. When in a DMG BSS, the A-MSDU Present field and A-MSDU Type field are also used in the construction of the AAD. The remaining QC fields are not used and are masked out for the AAD calculation (for a non-DMG BSS, bits 4 to 6, bits 8 to 15, and bit 7 when either the STA or its peer has the SPP A-MSDU Capable field equal to 0; for a DMG BSS, bits 4 to 6 and bits 9 to 15). When in a DMG BSS, the A-MSDU Present bit 7 and A-MSDU Type bit 8 are used in the construction of the AAD, and the remaining QC fields are masked out for the AAD calculation (bits 4 to 6, bits 9 to 15).</w:t>
      </w:r>
    </w:p>
    <w:p>
      <w:pPr>
        <w:pStyle w:val="BodyText"/>
        <w:rPr/>
      </w:pPr>
      <w:r>
        <w:rPr/>
      </w:r>
    </w:p>
    <w:p>
      <w:pPr>
        <w:pStyle w:val="Heading3"/>
        <w:ind w:hanging="0" w:start="0"/>
        <w:rPr/>
      </w:pPr>
      <w:r>
        <w:rPr/>
        <w:t>12.5.2.3.7 CCM originator processing</w:t>
      </w:r>
    </w:p>
    <w:p>
      <w:pPr>
        <w:pStyle w:val="EditorialInstruction"/>
        <w:rPr/>
      </w:pPr>
      <w:r>
        <w:rPr/>
        <w:t>Change the text starting at the 8</w:t>
      </w:r>
      <w:r>
        <w:rPr>
          <w:vertAlign w:val="superscript"/>
        </w:rPr>
        <w:t>th</w:t>
      </w:r>
      <w:r>
        <w:rPr/>
        <w:t xml:space="preserve"> paragraph as shown:</w:t>
      </w:r>
    </w:p>
    <w:p>
      <w:pPr>
        <w:pStyle w:val="BodyText"/>
        <w:rPr/>
      </w:pPr>
      <w:r>
        <w:rPr/>
        <w:t xml:space="preserve">The transmitter shall preserve the order of protected robust Management frames that are transmitted to the same </w:t>
      </w:r>
      <w:r>
        <w:rPr>
          <w:strike/>
        </w:rPr>
        <w:t>DA</w:t>
      </w:r>
      <w:r>
        <w:rPr>
          <w:strike w:val="false"/>
          <w:dstrike w:val="false"/>
          <w:u w:val="single"/>
        </w:rPr>
        <w:t>RA</w:t>
      </w:r>
      <w:r>
        <w:rPr/>
        <w:t xml:space="preserve"> without the QMF service. When the QMF service is used</w:t>
      </w:r>
      <w:r>
        <w:rPr>
          <w:u w:val="single"/>
        </w:rPr>
        <w:t xml:space="preserve"> when MARC is not enabled for the PTK</w:t>
      </w:r>
      <w:r>
        <w:rPr/>
        <w:t xml:space="preserve">, the transmitter shall not reorder robust IQMFs within an AC when the frames are transmitted to the same RA. </w:t>
      </w:r>
      <w:r>
        <w:rPr>
          <w:u w:val="single"/>
        </w:rPr>
        <w:t>When the QMF service is used when MARC is enabled for the PTK, the transmitter shall not reorder robust IQMFs that are transmitted to the same RA within a replay counter (either an AC-specific replay counter or an alternate replay counter), but may reorder frames across replay counters.</w:t>
      </w:r>
    </w:p>
    <w:p>
      <w:pPr>
        <w:pStyle w:val="BodyText"/>
        <w:rPr>
          <w:color w:val="auto"/>
          <w:u w:val="single"/>
        </w:rPr>
      </w:pPr>
      <w:r>
        <w:rPr>
          <w:color w:val="auto"/>
          <w:u w:val="single"/>
        </w:rPr>
        <w:t>NOTE —The transmitter may use the alternate replay counters to support various features, such as Fine Timing Measurement. Alternate replay counters are not statically mapped to any specific features, and the transmitter may select any alternate replay counter for use as needed, as long as the re-ordering restrictions above are satisfied.</w:t>
      </w:r>
    </w:p>
    <w:p>
      <w:pPr>
        <w:pStyle w:val="BodyText"/>
        <w:rPr/>
      </w:pPr>
      <w:r>
        <w:rPr/>
        <w:t>A CCMP protected individually addressed robust Management frame shall be protected using the same TK as a Data frame.</w:t>
      </w:r>
    </w:p>
    <w:p>
      <w:pPr>
        <w:pStyle w:val="BodyText"/>
        <w:ind w:hanging="0" w:start="0"/>
        <w:rPr/>
      </w:pPr>
      <w:r>
        <w:rPr/>
      </w:r>
    </w:p>
    <w:p>
      <w:pPr>
        <w:pStyle w:val="Heading3"/>
        <w:ind w:hanging="0" w:start="0"/>
        <w:rPr/>
      </w:pPr>
      <w:r>
        <w:rPr/>
        <w:t>12.5.2.4.4 PN and replay detection</w:t>
      </w:r>
    </w:p>
    <w:p>
      <w:pPr>
        <w:pStyle w:val="EditorialInstruction"/>
        <w:rPr/>
      </w:pPr>
      <w:r>
        <w:rPr/>
        <w:t xml:space="preserve">Replace the current changes in </w:t>
      </w:r>
      <w:r>
        <w:rPr>
          <w:color w:val="000000"/>
        </w:rPr>
        <w:t>Draft P802.11bf_D4.0.pdf with</w:t>
      </w:r>
      <w:r>
        <w:rPr/>
        <w:t xml:space="preserve"> the following changes as shown:</w:t>
      </w:r>
    </w:p>
    <w:p>
      <w:pPr>
        <w:pStyle w:val="BodyText"/>
        <w:rPr/>
      </w:pPr>
      <w:r>
        <w:rPr/>
        <w:t>To effect replay detection, the receiver extracts the PN from the CCMP header.</w:t>
      </w:r>
    </w:p>
    <w:p>
      <w:pPr>
        <w:pStyle w:val="BodyText"/>
        <w:rPr/>
      </w:pPr>
      <w:r>
        <w:rPr/>
        <w:t>NOTE 1—The CCMP header is not present in secure PV1 MPDUs, but constructed locally at the STA as defined in 12.5.2.4.5 (Construct CCMP header for PV1 MPDUs).</w:t>
      </w:r>
    </w:p>
    <w:p>
      <w:pPr>
        <w:pStyle w:val="BodyText"/>
        <w:rPr/>
      </w:pPr>
      <w:r>
        <w:rPr/>
        <w:t>See 12.5.2.2 (CCMP MPDU format) for a description of how the PN is encoded in the CCMP header. The following processing rules are used to detect replay:</w:t>
      </w:r>
    </w:p>
    <w:p>
      <w:pPr>
        <w:pStyle w:val="BodyText"/>
        <w:numPr>
          <w:ilvl w:val="0"/>
          <w:numId w:val="3"/>
        </w:numPr>
        <w:rPr/>
      </w:pPr>
      <w:r>
        <w:rPr/>
        <w:t>The receiver shall maintain a separate set of replay counters for each PTKSA, TPKSA, GTKSA, mesh PTKSA, and mesh GTKSA. The receiver initializes these replay counters to 0 when it resets the TK, TPK-TK or MTK for a peer, and to the value indicated by the peer when it sets the GTK or MGTK. The replay counter is set to the PN value of accepted CCMP MPDUs.</w:t>
      </w:r>
    </w:p>
    <w:p>
      <w:pPr>
        <w:pStyle w:val="BodyText"/>
        <w:numPr>
          <w:ilvl w:val="0"/>
          <w:numId w:val="3"/>
        </w:numPr>
        <w:rPr/>
      </w:pPr>
      <w:r>
        <w:rPr/>
        <w:t>For each PTKSA, TPKSA, GTKSA, mesh PTKSA, and mesh GTKSA, the receiver shall maintain a separate replay counter for each TID, subject to the limitation of the number of supported replay counters indicated in the RSN Capabilities field (see 9.4.2.23 (RSNE)). In the case of a TPKSA, this shall for both the TDLS initiator STA and the TDLS responder STA be the number indicated by the TDLS initiator STA in the PTKSA Replay Counter field in the TDLS Setup Request frame.</w:t>
      </w:r>
    </w:p>
    <w:p>
      <w:pPr>
        <w:pStyle w:val="BodyText"/>
        <w:numPr>
          <w:ilvl w:val="0"/>
          <w:numId w:val="0"/>
        </w:numPr>
        <w:ind w:hanging="0" w:start="720"/>
        <w:rPr/>
      </w:pPr>
      <w:r>
        <w:rPr/>
        <w:t>NOTE 2—The number indicated by the TDLS responder STA (if a TDLS Discovery Response frame is sent) is ignored, as are the GTKSA Replay Counter and Extended Key ID For Individually Addressed Frames fields in the TDLS Setup Request frame and any TDLS Discovery Response frame.</w:t>
      </w:r>
    </w:p>
    <w:p>
      <w:pPr>
        <w:pStyle w:val="BodyText"/>
        <w:numPr>
          <w:ilvl w:val="0"/>
          <w:numId w:val="0"/>
        </w:numPr>
        <w:ind w:hanging="0" w:start="720"/>
        <w:rPr/>
      </w:pPr>
      <w:r>
        <w:rPr/>
        <w:t>NOTE 3—For the purpose of replay detection, non-QoS Data frames are treated as having TID 0, and use the replay counter corresponding to MSDU priority 0.</w:t>
      </w:r>
    </w:p>
    <w:p>
      <w:pPr>
        <w:pStyle w:val="BodyText"/>
        <w:numPr>
          <w:ilvl w:val="0"/>
          <w:numId w:val="3"/>
        </w:numPr>
        <w:rPr/>
      </w:pPr>
      <w:r>
        <w:rPr>
          <w:u w:val="single"/>
        </w:rPr>
        <w:t>For each PTKSA, i</w:t>
      </w:r>
      <w:r>
        <w:rPr>
          <w:strike/>
        </w:rPr>
        <w:t>I</w:t>
      </w:r>
      <w:r>
        <w:rPr/>
        <w:t xml:space="preserve">f management frame protection </w:t>
      </w:r>
      <w:r>
        <w:rPr>
          <w:strike/>
        </w:rPr>
        <w:t>is</w:t>
      </w:r>
      <w:r>
        <w:rPr>
          <w:strike w:val="false"/>
          <w:dstrike w:val="false"/>
          <w:u w:val="single"/>
        </w:rPr>
        <w:t>has been</w:t>
      </w:r>
      <w:r>
        <w:rPr/>
        <w:t xml:space="preserve"> negotiated, the receiver </w:t>
      </w:r>
      <w:r>
        <w:rPr>
          <w:strike/>
        </w:rPr>
        <w:t xml:space="preserve">shall set the MFPC bit on a given link to 1, it </w:t>
      </w:r>
      <w:r>
        <w:rPr/>
        <w:t xml:space="preserve">shall maintain a single replay counter for received individually addressed robust PV0 Management frames </w:t>
      </w:r>
      <w:r>
        <w:rPr>
          <w:strike/>
        </w:rPr>
        <w:t xml:space="preserve">except Protected Fine Timing frames (see 9.6.34 (Protected Fine Timing frame details)) </w:t>
      </w:r>
      <w:r>
        <w:rPr/>
        <w:t>that are received with the To DS subfield equal to 0</w:t>
      </w:r>
      <w:r>
        <w:rPr>
          <w:u w:val="single"/>
        </w:rPr>
        <w:t xml:space="preserve"> except Protected Fine Timing frames (see 9.6.34 (Protected Fine Timing frame details))</w:t>
      </w:r>
      <w:r>
        <w:rPr/>
        <w:t>, and (S1G STA only) a single replay counter for received individually addressed robust PV1 Management frames except Protected Fine Timing frames (see 9.6.34 (Protected Fine Timing frame details)).</w:t>
      </w:r>
    </w:p>
    <w:p>
      <w:pPr>
        <w:pStyle w:val="BodyText"/>
        <w:numPr>
          <w:ilvl w:val="0"/>
          <w:numId w:val="3"/>
        </w:numPr>
        <w:rPr/>
      </w:pPr>
      <w:r>
        <w:rPr>
          <w:strike/>
        </w:rPr>
        <w:t>If dot11RSNAProtectedManagementFramesActivated is true</w:t>
      </w:r>
      <w:r>
        <w:rPr>
          <w:strike w:val="false"/>
          <w:dstrike w:val="false"/>
          <w:u w:val="single"/>
        </w:rPr>
        <w:t>For each PTKSA, if management frame protection has been negotiated</w:t>
      </w:r>
      <w:r>
        <w:rPr/>
        <w:t xml:space="preserve"> and dot11QMFActivated is also true, the receiver shall maintain an additional replay counter for each ACI for received individually addressed robust PV0 Management frames</w:t>
      </w:r>
      <w:r>
        <w:rPr>
          <w:strike/>
        </w:rPr>
        <w:t xml:space="preserve"> except Protected Fine Timing frames (see 9.6.34 (Protected Fine Timing frame details))</w:t>
      </w:r>
      <w:r>
        <w:rPr/>
        <w:t xml:space="preserve"> that are received with the To DS subfield equal to 1</w:t>
      </w:r>
      <w:r>
        <w:rPr>
          <w:u w:val="single"/>
        </w:rPr>
        <w:t xml:space="preserve"> except Protected Fine Timing frames (see 9.6.34 (Protected Fine Timing frame details))</w:t>
      </w:r>
      <w:r>
        <w:rPr/>
        <w:t>.</w:t>
      </w:r>
    </w:p>
    <w:p>
      <w:pPr>
        <w:pStyle w:val="BodyText"/>
        <w:numPr>
          <w:ilvl w:val="0"/>
          <w:numId w:val="0"/>
        </w:numPr>
        <w:ind w:hanging="0" w:start="720"/>
        <w:rPr/>
      </w:pPr>
      <w:r>
        <w:rPr/>
        <w:t>NOTE 4—Separate replay counters for PV0 and PV1 Management frames allow for reordering between the two types. However, S1G STAs are required to use PV1 Management frames for individually addressed Action (and Action No Ack) frames when the peer is known to support them (see 10.57 (Generation of PV1 MPDUs and header compression procedure)), so there is no issue with PV0 Action (and Action No Ack) frames. The other robust Management frames are Deauthentication and Disassociation frames, but reordering of a PV1 Action frame and a Deauthentication/Disassociation frame is not of much concern since the Action frame is not valid after deauthentication/disassociation.</w:t>
      </w:r>
    </w:p>
    <w:p>
      <w:pPr>
        <w:pStyle w:val="BodyText"/>
        <w:numPr>
          <w:ilvl w:val="0"/>
          <w:numId w:val="0"/>
        </w:numPr>
        <w:ind w:hanging="0" w:start="720"/>
        <w:rPr/>
      </w:pPr>
      <w:r>
        <w:rPr/>
        <w:t>NOTE 5—QMF is not supported for PV1 Management frames (see 11.24.1.1 (Overview)).</w:t>
      </w:r>
    </w:p>
    <w:p>
      <w:pPr>
        <w:pStyle w:val="BodyText"/>
        <w:numPr>
          <w:ilvl w:val="0"/>
          <w:numId w:val="3"/>
        </w:numPr>
        <w:rPr/>
      </w:pPr>
      <w:r>
        <w:rPr>
          <w:strike/>
        </w:rPr>
        <w:t>If dot11RSNAProtectedManagementFramesActivated is true</w:t>
      </w:r>
      <w:r>
        <w:rPr>
          <w:strike w:val="false"/>
          <w:dstrike w:val="false"/>
          <w:u w:val="single"/>
        </w:rPr>
        <w:t>For each PTKSA, if management frame protection has been negotiated, MARC has not been enabled</w:t>
      </w:r>
      <w:r>
        <w:rPr>
          <w:u w:val="single"/>
        </w:rPr>
        <w:t>, and at least one of dot11FineTimingMsmtRespActivated or dot11FineTimingMsmtInitActivated are true</w:t>
      </w:r>
      <w:r>
        <w:rPr/>
        <w:t xml:space="preserve">, the </w:t>
      </w:r>
      <w:r>
        <w:rPr>
          <w:strike/>
        </w:rPr>
        <w:t>recipient</w:t>
      </w:r>
      <w:r>
        <w:rPr>
          <w:strike w:val="false"/>
          <w:dstrike w:val="false"/>
          <w:u w:val="single"/>
        </w:rPr>
        <w:t>receiver</w:t>
      </w:r>
      <w:r>
        <w:rPr/>
        <w:t xml:space="preserve"> shall maintain a separate replay counter for receiv</w:t>
      </w:r>
      <w:r>
        <w:rPr>
          <w:u w:val="single"/>
        </w:rPr>
        <w:t>ed</w:t>
      </w:r>
      <w:r>
        <w:rPr>
          <w:strike/>
        </w:rPr>
        <w:t>ing</w:t>
      </w:r>
      <w:r>
        <w:rPr/>
        <w:t xml:space="preserve"> individually addressed Protected Fine Timing frames (see 9.6.34 (Protected Fine Timing frame details))</w:t>
      </w:r>
      <w:r>
        <w:rPr>
          <w:strike/>
        </w:rPr>
        <w:t xml:space="preserve"> and shall use the PN from the received frame to detect replays</w:t>
      </w:r>
      <w:r>
        <w:rPr/>
        <w:t>.</w:t>
      </w:r>
    </w:p>
    <w:p>
      <w:pPr>
        <w:pStyle w:val="BodyText"/>
        <w:numPr>
          <w:ilvl w:val="0"/>
          <w:numId w:val="3"/>
        </w:numPr>
        <w:rPr/>
      </w:pPr>
      <w:r>
        <w:rPr>
          <w:strike w:val="false"/>
          <w:dstrike w:val="false"/>
          <w:u w:val="single"/>
        </w:rPr>
        <w:t>For each PTKSA, if management frame protection has been negotiated and MARC has been enabled</w:t>
      </w:r>
      <w:r>
        <w:rPr>
          <w:u w:val="single"/>
        </w:rPr>
        <w:t xml:space="preserve">, the receiver shall maintain an alternate replay counter for each MARC Index for received robust IQMFs that have the FTM/MARC bit set to 1 in the CCMP Header. </w:t>
      </w:r>
    </w:p>
    <w:p>
      <w:pPr>
        <w:pStyle w:val="BodyText"/>
        <w:numPr>
          <w:ilvl w:val="0"/>
          <w:numId w:val="3"/>
        </w:numPr>
        <w:rPr/>
      </w:pPr>
      <w:r>
        <w:rPr/>
        <w:t xml:space="preserve">The receiver shall discard any Data frame that is received with its PN less than or equal to the value of the replay counter that is associated with the TA, RA (individual or group address; not if TDLS) and priority value of the received MPDU. The receiver shall discard fragmented MSDUs, A-MSDUs and MMPDUs whose constituent MPDU PN values are not incrementing in steps of 1. If management frame protection is negotiated, the receiver </w:t>
      </w:r>
      <w:r>
        <w:rPr>
          <w:strike/>
        </w:rPr>
        <w:t xml:space="preserve">shall set the MFPC bit on a given link to 1, it </w:t>
      </w:r>
      <w:r>
        <w:rPr/>
        <w:t xml:space="preserve">shall discard any individually addressed robust Management frame that is received with its PN less than or equal to the value of the replay counter associated with the TA, (QMF receiver of an individually addressed robust PV0 Management frame with the To DS subfield equal to 1 only) ACI, </w:t>
      </w:r>
      <w:r>
        <w:rPr>
          <w:u w:val="single"/>
        </w:rPr>
        <w:t xml:space="preserve">(QMF receiver of a robust IQMF with FTM/MARC bit set to 1 in the CCMP Header only) MARC Index, </w:t>
      </w:r>
      <w:r>
        <w:rPr/>
        <w:t>and (S1G STA only) Protocol Version subfield of that individually addressed Management frame.</w:t>
      </w:r>
      <w:r>
        <w:rPr>
          <w:u w:val="single"/>
        </w:rPr>
        <w:t xml:space="preserve"> The receiver should discard received protected Management frames if the associated replay counter does not exist.</w:t>
      </w:r>
    </w:p>
    <w:p>
      <w:pPr>
        <w:pStyle w:val="BodyText"/>
        <w:numPr>
          <w:ilvl w:val="0"/>
          <w:numId w:val="3"/>
        </w:numPr>
        <w:rPr/>
      </w:pPr>
      <w:r>
        <w:rPr/>
        <w:t>When discarding a frame, the receiver shall increment by 1 dot11RSNAStatsCCMPReplays for Data frames or dot11RSNAStatsRobustMgmtCCMPReplays for robust Management frames.</w:t>
      </w:r>
    </w:p>
    <w:p>
      <w:pPr>
        <w:pStyle w:val="BodyText"/>
        <w:numPr>
          <w:ilvl w:val="0"/>
          <w:numId w:val="3"/>
        </w:numPr>
        <w:rPr/>
      </w:pPr>
      <w:r>
        <w:rPr/>
        <w:t>For MSDUs or A-MSDUs sent using the block ack feature, reordering of received MSDUs or A-MSDUs according to the block ack receiver operation is performed prior to replay detection</w:t>
      </w:r>
    </w:p>
    <w:p>
      <w:pPr>
        <w:pStyle w:val="BodyText"/>
        <w:numPr>
          <w:ilvl w:val="0"/>
          <w:numId w:val="3"/>
        </w:numPr>
        <w:rPr/>
      </w:pPr>
      <w:r>
        <w:rPr/>
        <w:t xml:space="preserve">If the receiver performs replay detection prior to decryption, then the receiver shall </w:t>
      </w:r>
      <w:r>
        <w:rPr>
          <w:strike/>
        </w:rPr>
        <w:t>check that the replay counter used to detect replays is correct and discard the frame if incorrect</w:t>
      </w:r>
      <w:r>
        <w:rPr>
          <w:strike w:val="false"/>
          <w:dstrike w:val="false"/>
          <w:sz w:val="22"/>
          <w:szCs w:val="22"/>
          <w:u w:val="single"/>
          <w:lang w:val="en-US" w:eastAsia="en-GB"/>
        </w:rPr>
        <w:t>discard the frame if the PN of the received frame is less than or equal to the corresponding replay counter specified in rule (g)</w:t>
      </w:r>
      <w:r>
        <w:rPr/>
        <w:t xml:space="preserve">. </w:t>
      </w:r>
      <w:r>
        <w:rPr>
          <w:strike/>
        </w:rPr>
        <w:t xml:space="preserve">In particular, the separate replay counter for individually addressed Protected Fine Timing frames shall be used if </w:t>
      </w:r>
      <w:r>
        <w:rPr>
          <w:strike/>
          <w:u w:val="none"/>
        </w:rPr>
        <w:t xml:space="preserve">the </w:t>
      </w:r>
      <w:r>
        <w:rPr>
          <w:strike/>
        </w:rPr>
        <w:t>FTM subfield of CCMP Header (Figure 12-15 (Expanded CCMP MPDU)) signals that the management PDU is a Protected Fine Timing frame; it shall not be used otherwise.</w:t>
      </w:r>
      <w:r>
        <w:rPr>
          <w:strike w:val="false"/>
          <w:dstrike w:val="false"/>
          <w:u w:val="single"/>
        </w:rPr>
        <w:t>The replay counter shall not be updated unless the decryption is successful and the frame is accepted.</w:t>
      </w:r>
    </w:p>
    <w:p>
      <w:pPr>
        <w:pStyle w:val="BodyText"/>
        <w:rPr>
          <w:u w:val="single"/>
        </w:rPr>
      </w:pPr>
      <w:r>
        <w:rPr>
          <w:u w:val="single"/>
        </w:rPr>
      </w:r>
    </w:p>
    <w:p>
      <w:pPr>
        <w:pStyle w:val="Heading3"/>
        <w:ind w:hanging="0" w:start="0"/>
        <w:rPr/>
      </w:pPr>
      <w:r>
        <w:rPr/>
        <w:t>12.5.4.2 GCMP MPDU format</w:t>
      </w:r>
    </w:p>
    <w:p>
      <w:pPr>
        <w:pStyle w:val="EditorialInstruction"/>
        <w:ind w:hanging="0" w:start="0"/>
        <w:rPr/>
      </w:pPr>
      <w:r>
        <w:rPr/>
        <w:t>Change the text and Figure 12-28 as shown:</w:t>
      </w:r>
    </w:p>
    <w:p>
      <w:pPr>
        <w:pStyle w:val="BodyText"/>
        <w:rPr/>
      </w:pPr>
      <w:r>
        <w:rPr/>
        <w:t>Figure 12-28 (Expanded GCMP MPDU) shows the MPDU format when using GCMP.</w:t>
      </w:r>
    </w:p>
    <w:p>
      <w:pPr>
        <w:pStyle w:val="BodyText"/>
        <w:rPr/>
      </w:pPr>
      <w:r>
        <w:rPr/>
      </w:r>
    </w:p>
    <w:p>
      <w:pPr>
        <w:pStyle w:val="Normal"/>
        <w:rPr>
          <w:color w:val="C9211E"/>
        </w:rPr>
      </w:pPr>
      <w:r>
        <w:rPr/>
        <mc:AlternateContent>
          <mc:Choice Requires="wpg">
            <w:drawing>
              <wp:inline distT="0" distB="0" distL="0" distR="0">
                <wp:extent cx="6066155" cy="1965960"/>
                <wp:effectExtent l="0" t="0" r="0" b="0"/>
                <wp:docPr id="73" name="Group object 6"/>
                <a:graphic xmlns:a="http://schemas.openxmlformats.org/drawingml/2006/main">
                  <a:graphicData uri="http://schemas.microsoft.com/office/word/2010/wordprocessingGroup">
                    <wpg:wgp>
                      <wpg:cNvGrpSpPr/>
                      <wpg:grpSpPr>
                        <a:xfrm>
                          <a:off x="0" y="0"/>
                          <a:ext cx="6066000" cy="1965960"/>
                          <a:chOff x="0" y="0"/>
                          <a:chExt cx="6066000" cy="1965960"/>
                        </a:xfrm>
                      </wpg:grpSpPr>
                      <wps:wsp>
                        <wps:cNvPr id="74" name=""/>
                        <wps:cNvSpPr/>
                        <wps:spPr>
                          <a:xfrm>
                            <a:off x="1179720" y="1600200"/>
                            <a:ext cx="1486080" cy="2286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B1 B2 B3     B4        B5     B6  B7</w:t>
                              </w:r>
                            </w:p>
                          </w:txbxContent>
                        </wps:txbx>
                        <wps:bodyPr lIns="0" rIns="0" tIns="0" bIns="0" anchor="ctr">
                          <a:noAutofit/>
                        </wps:bodyPr>
                      </wps:wsp>
                      <wpg:grpSp>
                        <wpg:cNvGrpSpPr/>
                        <wpg:grpSpPr>
                          <a:xfrm>
                            <a:off x="0" y="469800"/>
                            <a:ext cx="1018080" cy="332280"/>
                          </a:xfrm>
                        </wpg:grpSpPr>
                        <wps:wsp>
                          <wps:cNvPr id="75" name=""/>
                          <wps:cNvSpPr/>
                          <wps:spPr>
                            <a:xfrm>
                              <a:off x="0" y="0"/>
                              <a:ext cx="1018080" cy="332280"/>
                            </a:xfrm>
                            <a:custGeom>
                              <a:avLst/>
                              <a:gdLst>
                                <a:gd name="textAreaLeft" fmla="*/ 0 w 577080"/>
                                <a:gd name="textAreaRight" fmla="*/ 583560 w 577080"/>
                                <a:gd name="textAreaTop" fmla="*/ 0 h 188280"/>
                                <a:gd name="textAreaBottom" fmla="*/ 194760 h 18828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solidFill>
                              <a:srgbClr val="ffffff"/>
                            </a:solidFill>
                            <a:ln w="0">
                              <a:noFill/>
                            </a:ln>
                          </wps:spPr>
                          <wps:style>
                            <a:lnRef idx="0"/>
                            <a:fillRef idx="0"/>
                            <a:effectRef idx="0"/>
                            <a:fontRef idx="minor"/>
                          </wps:style>
                          <wps:bodyPr/>
                        </wps:wsp>
                        <wps:wsp>
                          <wps:cNvPr id="76" name=""/>
                          <wps:cNvSpPr/>
                          <wps:spPr>
                            <a:xfrm>
                              <a:off x="0" y="0"/>
                              <a:ext cx="1018080" cy="332280"/>
                            </a:xfrm>
                            <a:custGeom>
                              <a:avLst/>
                              <a:gdLst>
                                <a:gd name="textAreaLeft" fmla="*/ 0 w 577080"/>
                                <a:gd name="textAreaRight" fmla="*/ 583560 w 577080"/>
                                <a:gd name="textAreaTop" fmla="*/ 0 h 188280"/>
                                <a:gd name="textAreaBottom" fmla="*/ 194760 h 18828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77" name=""/>
                        <wps:cNvSpPr/>
                        <wps:spPr>
                          <a:xfrm>
                            <a:off x="33120" y="520560"/>
                            <a:ext cx="954360" cy="23436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wps:txbx>
                        <wps:bodyPr lIns="0" rIns="0" tIns="0" bIns="0" anchor="ctr">
                          <a:noAutofit/>
                        </wps:bodyPr>
                      </wps:wsp>
                      <wpg:grpSp>
                        <wpg:cNvGrpSpPr/>
                        <wpg:grpSpPr>
                          <a:xfrm>
                            <a:off x="1028880" y="469800"/>
                            <a:ext cx="2074680" cy="332280"/>
                          </a:xfrm>
                        </wpg:grpSpPr>
                        <wps:wsp>
                          <wps:cNvPr id="78" name=""/>
                          <wps:cNvSpPr/>
                          <wps:spPr>
                            <a:xfrm>
                              <a:off x="0" y="0"/>
                              <a:ext cx="2074680" cy="332280"/>
                            </a:xfrm>
                            <a:custGeom>
                              <a:avLst/>
                              <a:gdLst>
                                <a:gd name="textAreaLeft" fmla="*/ 0 w 1176120"/>
                                <a:gd name="textAreaRight" fmla="*/ 1182600 w 1176120"/>
                                <a:gd name="textAreaTop" fmla="*/ 0 h 188280"/>
                                <a:gd name="textAreaBottom" fmla="*/ 194760 h 18828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solidFill>
                              <a:srgbClr val="ffffff"/>
                            </a:solidFill>
                            <a:ln w="0">
                              <a:noFill/>
                            </a:ln>
                          </wps:spPr>
                          <wps:style>
                            <a:lnRef idx="0"/>
                            <a:fillRef idx="0"/>
                            <a:effectRef idx="0"/>
                            <a:fontRef idx="minor"/>
                          </wps:style>
                          <wps:bodyPr/>
                        </wps:wsp>
                        <wps:wsp>
                          <wps:cNvPr id="79" name=""/>
                          <wps:cNvSpPr/>
                          <wps:spPr>
                            <a:xfrm>
                              <a:off x="0" y="0"/>
                              <a:ext cx="2074680" cy="332280"/>
                            </a:xfrm>
                            <a:custGeom>
                              <a:avLst/>
                              <a:gdLst>
                                <a:gd name="textAreaLeft" fmla="*/ 0 w 1176120"/>
                                <a:gd name="textAreaRight" fmla="*/ 1182600 w 1176120"/>
                                <a:gd name="textAreaTop" fmla="*/ 0 h 188280"/>
                                <a:gd name="textAreaBottom" fmla="*/ 194760 h 18828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80" name=""/>
                        <wps:cNvSpPr/>
                        <wps:spPr>
                          <a:xfrm>
                            <a:off x="1095480" y="506160"/>
                            <a:ext cx="1943280" cy="263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GCMP Header</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wps:txbx>
                        <wps:bodyPr lIns="0" rIns="0" tIns="0" bIns="0" anchor="ctr">
                          <a:noAutofit/>
                        </wps:bodyPr>
                      </wps:wsp>
                      <wpg:grpSp>
                        <wpg:cNvGrpSpPr/>
                        <wpg:grpSpPr>
                          <a:xfrm>
                            <a:off x="3114000" y="469800"/>
                            <a:ext cx="1468080" cy="332280"/>
                          </a:xfrm>
                        </wpg:grpSpPr>
                        <wps:wsp>
                          <wps:cNvPr id="81" name=""/>
                          <wps:cNvSpPr/>
                          <wps:spPr>
                            <a:xfrm>
                              <a:off x="0" y="0"/>
                              <a:ext cx="1468080" cy="332280"/>
                            </a:xfrm>
                            <a:custGeom>
                              <a:avLst/>
                              <a:gdLst>
                                <a:gd name="textAreaLeft" fmla="*/ 0 w 832320"/>
                                <a:gd name="textAreaRight" fmla="*/ 838800 w 832320"/>
                                <a:gd name="textAreaTop" fmla="*/ 0 h 188280"/>
                                <a:gd name="textAreaBottom" fmla="*/ 194760 h 18828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82" name=""/>
                          <wps:cNvSpPr/>
                          <wps:spPr>
                            <a:xfrm>
                              <a:off x="0" y="0"/>
                              <a:ext cx="1468080" cy="332280"/>
                            </a:xfrm>
                            <a:custGeom>
                              <a:avLst/>
                              <a:gdLst>
                                <a:gd name="textAreaLeft" fmla="*/ 0 w 832320"/>
                                <a:gd name="textAreaRight" fmla="*/ 838800 w 832320"/>
                                <a:gd name="textAreaTop" fmla="*/ 0 h 188280"/>
                                <a:gd name="textAreaBottom" fmla="*/ 194760 h 18828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83" name=""/>
                        <wps:cNvSpPr/>
                        <wps:spPr>
                          <a:xfrm>
                            <a:off x="3223440" y="506160"/>
                            <a:ext cx="1252080" cy="263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wps:txbx>
                        <wps:bodyPr lIns="0" rIns="0" tIns="0" bIns="0" anchor="ctr">
                          <a:noAutofit/>
                        </wps:bodyPr>
                      </wps:wsp>
                      <wpg:grpSp>
                        <wpg:cNvGrpSpPr/>
                        <wpg:grpSpPr>
                          <a:xfrm>
                            <a:off x="5375160" y="469800"/>
                            <a:ext cx="690840" cy="332280"/>
                          </a:xfrm>
                        </wpg:grpSpPr>
                        <wps:wsp>
                          <wps:cNvPr id="84" name=""/>
                          <wps:cNvSpPr/>
                          <wps:spPr>
                            <a:xfrm>
                              <a:off x="0" y="0"/>
                              <a:ext cx="690840" cy="332280"/>
                            </a:xfrm>
                            <a:custGeom>
                              <a:avLst/>
                              <a:gdLst>
                                <a:gd name="textAreaLeft" fmla="*/ 0 w 391680"/>
                                <a:gd name="textAreaRight" fmla="*/ 398160 w 391680"/>
                                <a:gd name="textAreaTop" fmla="*/ 0 h 188280"/>
                                <a:gd name="textAreaBottom" fmla="*/ 194760 h 18828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85" name=""/>
                          <wps:cNvSpPr/>
                          <wps:spPr>
                            <a:xfrm>
                              <a:off x="0" y="0"/>
                              <a:ext cx="690840" cy="332280"/>
                            </a:xfrm>
                            <a:custGeom>
                              <a:avLst/>
                              <a:gdLst>
                                <a:gd name="textAreaLeft" fmla="*/ 0 w 391680"/>
                                <a:gd name="textAreaRight" fmla="*/ 398160 w 391680"/>
                                <a:gd name="textAreaTop" fmla="*/ 0 h 188280"/>
                                <a:gd name="textAreaBottom" fmla="*/ 194760 h 18828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86" name=""/>
                        <wps:cNvSpPr/>
                        <wps:spPr>
                          <a:xfrm>
                            <a:off x="5438160" y="506160"/>
                            <a:ext cx="565920" cy="263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FCS</w:t>
                              </w:r>
                            </w:p>
                            <w:p>
                              <w:pPr>
                                <w:pStyle w:val="Normal"/>
                                <w:spacing w:lineRule="auto" w:line="240" w:before="0" w:after="0"/>
                                <w:ind w:hanging="0" w:start="0" w:end="0"/>
                                <w:jc w:val="center"/>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rPr>
                                <w:t>4 octets</w:t>
                              </w:r>
                            </w:p>
                          </w:txbxContent>
                        </wps:txbx>
                        <wps:bodyPr lIns="0" rIns="0" tIns="0" bIns="0" anchor="ctr">
                          <a:noAutofit/>
                        </wps:bodyPr>
                      </wps:wsp>
                      <wpg:grpSp>
                        <wpg:cNvGrpSpPr/>
                        <wpg:grpSpPr>
                          <a:xfrm>
                            <a:off x="4593600" y="469800"/>
                            <a:ext cx="770760" cy="332280"/>
                          </a:xfrm>
                        </wpg:grpSpPr>
                        <wps:wsp>
                          <wps:cNvPr id="87" name=""/>
                          <wps:cNvSpPr/>
                          <wps:spPr>
                            <a:xfrm>
                              <a:off x="0" y="0"/>
                              <a:ext cx="770760" cy="332280"/>
                            </a:xfrm>
                            <a:custGeom>
                              <a:avLst/>
                              <a:gdLst>
                                <a:gd name="textAreaLeft" fmla="*/ 0 w 437040"/>
                                <a:gd name="textAreaRight" fmla="*/ 443520 w 437040"/>
                                <a:gd name="textAreaTop" fmla="*/ 0 h 188280"/>
                                <a:gd name="textAreaBottom" fmla="*/ 194760 h 18828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solidFill>
                              <a:srgbClr val="ffffff"/>
                            </a:solidFill>
                            <a:ln w="0">
                              <a:noFill/>
                            </a:ln>
                          </wps:spPr>
                          <wps:style>
                            <a:lnRef idx="0"/>
                            <a:fillRef idx="0"/>
                            <a:effectRef idx="0"/>
                            <a:fontRef idx="minor"/>
                          </wps:style>
                          <wps:bodyPr/>
                        </wps:wsp>
                        <wps:wsp>
                          <wps:cNvPr id="88" name=""/>
                          <wps:cNvSpPr/>
                          <wps:spPr>
                            <a:xfrm>
                              <a:off x="0" y="0"/>
                              <a:ext cx="770760" cy="332280"/>
                            </a:xfrm>
                            <a:custGeom>
                              <a:avLst/>
                              <a:gdLst>
                                <a:gd name="textAreaLeft" fmla="*/ 0 w 437040"/>
                                <a:gd name="textAreaRight" fmla="*/ 443520 w 437040"/>
                                <a:gd name="textAreaTop" fmla="*/ 0 h 188280"/>
                                <a:gd name="textAreaBottom" fmla="*/ 194760 h 18828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89" name=""/>
                        <wps:cNvSpPr/>
                        <wps:spPr>
                          <a:xfrm>
                            <a:off x="4662720" y="506160"/>
                            <a:ext cx="634320" cy="263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MIC</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variable</w:t>
                              </w:r>
                            </w:p>
                          </w:txbxContent>
                        </wps:txbx>
                        <wps:bodyPr lIns="0" rIns="0" tIns="0" bIns="0" anchor="ctr">
                          <a:noAutofit/>
                        </wps:bodyPr>
                      </wps:wsp>
                      <wpg:grpSp>
                        <wpg:cNvGrpSpPr/>
                        <wpg:grpSpPr>
                          <a:xfrm>
                            <a:off x="271080" y="1324080"/>
                            <a:ext cx="280800" cy="271800"/>
                          </a:xfrm>
                        </wpg:grpSpPr>
                        <wps:wsp>
                          <wps:cNvPr id="90" name=""/>
                          <wps:cNvSpPr/>
                          <wps:spPr>
                            <a:xfrm>
                              <a:off x="0" y="0"/>
                              <a:ext cx="280800" cy="271800"/>
                            </a:xfrm>
                            <a:custGeom>
                              <a:avLst/>
                              <a:gdLst>
                                <a:gd name="textAreaLeft" fmla="*/ 0 w 159120"/>
                                <a:gd name="textAreaRight" fmla="*/ 165600 w 159120"/>
                                <a:gd name="textAreaTop" fmla="*/ 0 h 154080"/>
                                <a:gd name="textAreaBottom" fmla="*/ 160560 h 15408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91" name=""/>
                          <wps:cNvSpPr/>
                          <wps:spPr>
                            <a:xfrm>
                              <a:off x="0" y="0"/>
                              <a:ext cx="280800" cy="271800"/>
                            </a:xfrm>
                            <a:custGeom>
                              <a:avLst/>
                              <a:gdLst>
                                <a:gd name="textAreaLeft" fmla="*/ 0 w 159120"/>
                                <a:gd name="textAreaRight" fmla="*/ 165600 w 159120"/>
                                <a:gd name="textAreaTop" fmla="*/ 0 h 154080"/>
                                <a:gd name="textAreaBottom" fmla="*/ 160560 h 15408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92" name=""/>
                        <wps:cNvSpPr/>
                        <wps:spPr>
                          <a:xfrm>
                            <a:off x="296640" y="1365120"/>
                            <a:ext cx="235080" cy="18936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PN0</w:t>
                              </w:r>
                            </w:p>
                          </w:txbxContent>
                        </wps:txbx>
                        <wps:bodyPr lIns="0" rIns="0" tIns="0" bIns="0" anchor="ctr">
                          <a:noAutofit/>
                        </wps:bodyPr>
                      </wps:wsp>
                      <wpg:grpSp>
                        <wpg:cNvGrpSpPr/>
                        <wpg:grpSpPr>
                          <a:xfrm>
                            <a:off x="562680" y="1324080"/>
                            <a:ext cx="281160" cy="271800"/>
                          </a:xfrm>
                        </wpg:grpSpPr>
                        <wps:wsp>
                          <wps:cNvPr id="93" name=""/>
                          <wps:cNvSpPr/>
                          <wps:spPr>
                            <a:xfrm>
                              <a:off x="0" y="0"/>
                              <a:ext cx="281160" cy="271800"/>
                            </a:xfrm>
                            <a:custGeom>
                              <a:avLst/>
                              <a:gdLst>
                                <a:gd name="textAreaLeft" fmla="*/ 0 w 159480"/>
                                <a:gd name="textAreaRight" fmla="*/ 165960 w 159480"/>
                                <a:gd name="textAreaTop" fmla="*/ 0 h 154080"/>
                                <a:gd name="textAreaBottom" fmla="*/ 160560 h 15408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94" name=""/>
                          <wps:cNvSpPr/>
                          <wps:spPr>
                            <a:xfrm>
                              <a:off x="0" y="0"/>
                              <a:ext cx="281160" cy="271800"/>
                            </a:xfrm>
                            <a:custGeom>
                              <a:avLst/>
                              <a:gdLst>
                                <a:gd name="textAreaLeft" fmla="*/ 0 w 159480"/>
                                <a:gd name="textAreaRight" fmla="*/ 165960 w 159480"/>
                                <a:gd name="textAreaTop" fmla="*/ 0 h 154080"/>
                                <a:gd name="textAreaBottom" fmla="*/ 160560 h 15408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95" name=""/>
                        <wps:cNvSpPr/>
                        <wps:spPr>
                          <a:xfrm>
                            <a:off x="589320" y="1365120"/>
                            <a:ext cx="234360" cy="18936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PN1</w:t>
                              </w:r>
                            </w:p>
                          </w:txbxContent>
                        </wps:txbx>
                        <wps:bodyPr lIns="0" rIns="0" tIns="0" bIns="0" anchor="ctr">
                          <a:noAutofit/>
                        </wps:bodyPr>
                      </wps:wsp>
                      <wpg:grpSp>
                        <wpg:cNvGrpSpPr/>
                        <wpg:grpSpPr>
                          <a:xfrm>
                            <a:off x="855360" y="1324080"/>
                            <a:ext cx="313560" cy="271800"/>
                          </a:xfrm>
                        </wpg:grpSpPr>
                        <wps:wsp>
                          <wps:cNvPr id="96" name=""/>
                          <wps:cNvSpPr/>
                          <wps:spPr>
                            <a:xfrm>
                              <a:off x="0" y="0"/>
                              <a:ext cx="313560" cy="271800"/>
                            </a:xfrm>
                            <a:custGeom>
                              <a:avLst/>
                              <a:gdLst>
                                <a:gd name="textAreaLeft" fmla="*/ 0 w 177840"/>
                                <a:gd name="textAreaRight" fmla="*/ 184320 w 177840"/>
                                <a:gd name="textAreaTop" fmla="*/ 0 h 154080"/>
                                <a:gd name="textAreaBottom" fmla="*/ 160560 h 15408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97" name=""/>
                          <wps:cNvSpPr/>
                          <wps:spPr>
                            <a:xfrm>
                              <a:off x="0" y="0"/>
                              <a:ext cx="313560" cy="271800"/>
                            </a:xfrm>
                            <a:custGeom>
                              <a:avLst/>
                              <a:gdLst>
                                <a:gd name="textAreaLeft" fmla="*/ 0 w 177840"/>
                                <a:gd name="textAreaRight" fmla="*/ 184320 w 177840"/>
                                <a:gd name="textAreaTop" fmla="*/ 0 h 154080"/>
                                <a:gd name="textAreaBottom" fmla="*/ 160560 h 15408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98" name=""/>
                        <wps:cNvSpPr/>
                        <wps:spPr>
                          <a:xfrm>
                            <a:off x="883800" y="1365120"/>
                            <a:ext cx="257040" cy="1886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Rsvd</w:t>
                              </w:r>
                            </w:p>
                          </w:txbxContent>
                        </wps:txbx>
                        <wps:bodyPr lIns="0" rIns="0" tIns="0" bIns="0" anchor="ctr">
                          <a:noAutofit/>
                        </wps:bodyPr>
                      </wps:wsp>
                      <wpg:grpSp>
                        <wpg:cNvGrpSpPr/>
                        <wpg:grpSpPr>
                          <a:xfrm>
                            <a:off x="1180440" y="1324080"/>
                            <a:ext cx="240120" cy="271800"/>
                          </a:xfrm>
                        </wpg:grpSpPr>
                        <wps:wsp>
                          <wps:cNvPr id="99" name=""/>
                          <wps:cNvSpPr/>
                          <wps:spPr>
                            <a:xfrm>
                              <a:off x="0" y="0"/>
                              <a:ext cx="240120" cy="271800"/>
                            </a:xfrm>
                            <a:custGeom>
                              <a:avLst/>
                              <a:gdLst>
                                <a:gd name="textAreaLeft" fmla="*/ 0 w 136080"/>
                                <a:gd name="textAreaRight" fmla="*/ 142560 w 136080"/>
                                <a:gd name="textAreaTop" fmla="*/ 0 h 154080"/>
                                <a:gd name="textAreaBottom" fmla="*/ 160560 h 154080"/>
                              </a:gdLst>
                              <a:ah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solidFill>
                              <a:srgbClr val="ffffff"/>
                            </a:solidFill>
                            <a:ln w="0">
                              <a:noFill/>
                            </a:ln>
                          </wps:spPr>
                          <wps:style>
                            <a:lnRef idx="0"/>
                            <a:fillRef idx="0"/>
                            <a:effectRef idx="0"/>
                            <a:fontRef idx="minor"/>
                          </wps:style>
                          <wps:bodyPr/>
                        </wps:wsp>
                        <wps:wsp>
                          <wps:cNvPr id="100" name=""/>
                          <wps:cNvSpPr/>
                          <wps:spPr>
                            <a:xfrm>
                              <a:off x="0" y="0"/>
                              <a:ext cx="240120" cy="271800"/>
                            </a:xfrm>
                            <a:custGeom>
                              <a:avLst/>
                              <a:gdLst>
                                <a:gd name="textAreaLeft" fmla="*/ 0 w 136080"/>
                                <a:gd name="textAreaRight" fmla="*/ 142560 w 136080"/>
                                <a:gd name="textAreaTop" fmla="*/ 0 h 154080"/>
                                <a:gd name="textAreaBottom" fmla="*/ 160560 h 154080"/>
                              </a:gdLst>
                              <a:ah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01" name=""/>
                        <wps:cNvSpPr/>
                        <wps:spPr>
                          <a:xfrm>
                            <a:off x="1216080" y="1362600"/>
                            <a:ext cx="204480" cy="19440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Rsvd</w:t>
                              </w:r>
                            </w:p>
                          </w:txbxContent>
                        </wps:txbx>
                        <wps:bodyPr lIns="0" rIns="0" tIns="0" bIns="0" anchor="ctr">
                          <a:noAutofit/>
                        </wps:bodyPr>
                      </wps:wsp>
                      <wpg:grpSp>
                        <wpg:cNvGrpSpPr/>
                        <wpg:grpSpPr>
                          <a:xfrm>
                            <a:off x="1725120" y="1324080"/>
                            <a:ext cx="321480" cy="271800"/>
                          </a:xfrm>
                        </wpg:grpSpPr>
                        <wps:wsp>
                          <wps:cNvPr id="102" name=""/>
                          <wps:cNvSpPr/>
                          <wps:spPr>
                            <a:xfrm>
                              <a:off x="0" y="0"/>
                              <a:ext cx="321480" cy="271800"/>
                            </a:xfrm>
                            <a:custGeom>
                              <a:avLst/>
                              <a:gdLst>
                                <a:gd name="textAreaLeft" fmla="*/ 0 w 182160"/>
                                <a:gd name="textAreaRight" fmla="*/ 188640 w 182160"/>
                                <a:gd name="textAreaTop" fmla="*/ 0 h 154080"/>
                                <a:gd name="textAreaBottom" fmla="*/ 160560 h 154080"/>
                              </a:gdLst>
                              <a:ahLst/>
                              <a:rect l="textAreaLeft" t="textAreaTop" r="textAreaRight" b="textAreaBottom"/>
                              <a:pathLst>
                                <a:path w="924" h="787">
                                  <a:moveTo>
                                    <a:pt x="1" y="770"/>
                                  </a:moveTo>
                                  <a:cubicBezTo>
                                    <a:pt x="1" y="780"/>
                                    <a:pt x="10" y="787"/>
                                    <a:pt x="21" y="787"/>
                                  </a:cubicBezTo>
                                  <a:lnTo>
                                    <a:pt x="905" y="787"/>
                                  </a:lnTo>
                                  <a:cubicBezTo>
                                    <a:pt x="916" y="787"/>
                                    <a:pt x="925" y="780"/>
                                    <a:pt x="925" y="770"/>
                                  </a:cubicBezTo>
                                  <a:lnTo>
                                    <a:pt x="925" y="17"/>
                                  </a:lnTo>
                                  <a:cubicBezTo>
                                    <a:pt x="925" y="7"/>
                                    <a:pt x="916" y="0"/>
                                    <a:pt x="905" y="0"/>
                                  </a:cubicBezTo>
                                  <a:lnTo>
                                    <a:pt x="21" y="0"/>
                                  </a:lnTo>
                                  <a:cubicBezTo>
                                    <a:pt x="10" y="0"/>
                                    <a:pt x="1" y="7"/>
                                    <a:pt x="1" y="17"/>
                                  </a:cubicBezTo>
                                  <a:lnTo>
                                    <a:pt x="1" y="770"/>
                                  </a:lnTo>
                                  <a:close/>
                                </a:path>
                              </a:pathLst>
                            </a:custGeom>
                            <a:solidFill>
                              <a:srgbClr val="ffffff"/>
                            </a:solidFill>
                            <a:ln w="0">
                              <a:noFill/>
                            </a:ln>
                          </wps:spPr>
                          <wps:style>
                            <a:lnRef idx="0"/>
                            <a:fillRef idx="0"/>
                            <a:effectRef idx="0"/>
                            <a:fontRef idx="minor"/>
                          </wps:style>
                          <wps:bodyPr/>
                        </wps:wsp>
                        <wps:wsp>
                          <wps:cNvPr id="103" name=""/>
                          <wps:cNvSpPr/>
                          <wps:spPr>
                            <a:xfrm>
                              <a:off x="0" y="0"/>
                              <a:ext cx="321480" cy="271800"/>
                            </a:xfrm>
                            <a:custGeom>
                              <a:avLst/>
                              <a:gdLst>
                                <a:gd name="textAreaLeft" fmla="*/ 0 w 182160"/>
                                <a:gd name="textAreaRight" fmla="*/ 188640 w 182160"/>
                                <a:gd name="textAreaTop" fmla="*/ 0 h 154080"/>
                                <a:gd name="textAreaBottom" fmla="*/ 160560 h 154080"/>
                              </a:gdLst>
                              <a:ahLst/>
                              <a:rect l="textAreaLeft" t="textAreaTop" r="textAreaRight" b="textAreaBottom"/>
                              <a:pathLst>
                                <a:path w="924" h="787">
                                  <a:moveTo>
                                    <a:pt x="1" y="770"/>
                                  </a:moveTo>
                                  <a:cubicBezTo>
                                    <a:pt x="1" y="780"/>
                                    <a:pt x="10" y="787"/>
                                    <a:pt x="21" y="787"/>
                                  </a:cubicBezTo>
                                  <a:lnTo>
                                    <a:pt x="905" y="787"/>
                                  </a:lnTo>
                                  <a:cubicBezTo>
                                    <a:pt x="916" y="787"/>
                                    <a:pt x="925" y="780"/>
                                    <a:pt x="925" y="770"/>
                                  </a:cubicBezTo>
                                  <a:lnTo>
                                    <a:pt x="925" y="17"/>
                                  </a:lnTo>
                                  <a:cubicBezTo>
                                    <a:pt x="925" y="7"/>
                                    <a:pt x="916" y="0"/>
                                    <a:pt x="905" y="0"/>
                                  </a:cubicBezTo>
                                  <a:lnTo>
                                    <a:pt x="21" y="0"/>
                                  </a:lnTo>
                                  <a:cubicBezTo>
                                    <a:pt x="10"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04" name=""/>
                        <wps:cNvSpPr/>
                        <wps:spPr>
                          <a:xfrm>
                            <a:off x="1733040" y="1252080"/>
                            <a:ext cx="294480" cy="40068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FTM/MARC</w:t>
                              </w:r>
                            </w:p>
                          </w:txbxContent>
                        </wps:txbx>
                        <wps:bodyPr lIns="0" rIns="0" tIns="0" bIns="0" anchor="ctr">
                          <a:noAutofit/>
                        </wps:bodyPr>
                      </wps:wsp>
                      <wpg:grpSp>
                        <wpg:cNvGrpSpPr/>
                        <wpg:grpSpPr>
                          <a:xfrm>
                            <a:off x="2057400" y="1324080"/>
                            <a:ext cx="314280" cy="271800"/>
                          </a:xfrm>
                        </wpg:grpSpPr>
                        <wps:wsp>
                          <wps:cNvPr id="105" name=""/>
                          <wps:cNvSpPr/>
                          <wps:spPr>
                            <a:xfrm>
                              <a:off x="0" y="0"/>
                              <a:ext cx="314280" cy="271800"/>
                            </a:xfrm>
                            <a:custGeom>
                              <a:avLst/>
                              <a:gdLst>
                                <a:gd name="textAreaLeft" fmla="*/ 0 w 178200"/>
                                <a:gd name="textAreaRight" fmla="*/ 184680 w 178200"/>
                                <a:gd name="textAreaTop" fmla="*/ 0 h 154080"/>
                                <a:gd name="textAreaBottom" fmla="*/ 160560 h 15408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106" name=""/>
                          <wps:cNvSpPr/>
                          <wps:spPr>
                            <a:xfrm>
                              <a:off x="0" y="0"/>
                              <a:ext cx="314280" cy="271800"/>
                            </a:xfrm>
                            <a:custGeom>
                              <a:avLst/>
                              <a:gdLst>
                                <a:gd name="textAreaLeft" fmla="*/ 0 w 178200"/>
                                <a:gd name="textAreaRight" fmla="*/ 184680 w 178200"/>
                                <a:gd name="textAreaTop" fmla="*/ 0 h 154080"/>
                                <a:gd name="textAreaBottom" fmla="*/ 160560 h 15408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07" name=""/>
                        <wps:cNvSpPr/>
                        <wps:spPr>
                          <a:xfrm>
                            <a:off x="2086560" y="1327680"/>
                            <a:ext cx="256680" cy="263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Ext</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IV</w:t>
                              </w:r>
                            </w:p>
                          </w:txbxContent>
                        </wps:txbx>
                        <wps:bodyPr lIns="0" rIns="0" tIns="0" bIns="0" anchor="ctr">
                          <a:noAutofit/>
                        </wps:bodyPr>
                      </wps:wsp>
                      <wpg:grpSp>
                        <wpg:cNvGrpSpPr/>
                        <wpg:grpSpPr>
                          <a:xfrm>
                            <a:off x="2358360" y="1324080"/>
                            <a:ext cx="304200" cy="271800"/>
                          </a:xfrm>
                        </wpg:grpSpPr>
                        <wps:wsp>
                          <wps:cNvPr id="108" name=""/>
                          <wps:cNvSpPr/>
                          <wps:spPr>
                            <a:xfrm>
                              <a:off x="0" y="0"/>
                              <a:ext cx="304200" cy="271800"/>
                            </a:xfrm>
                            <a:custGeom>
                              <a:avLst/>
                              <a:gdLst>
                                <a:gd name="textAreaLeft" fmla="*/ 0 w 172440"/>
                                <a:gd name="textAreaRight" fmla="*/ 178920 w 172440"/>
                                <a:gd name="textAreaTop" fmla="*/ 0 h 154080"/>
                                <a:gd name="textAreaBottom" fmla="*/ 160560 h 154080"/>
                              </a:gdLst>
                              <a:ah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solidFill>
                              <a:srgbClr val="ffffff"/>
                            </a:solidFill>
                            <a:ln w="0">
                              <a:noFill/>
                            </a:ln>
                          </wps:spPr>
                          <wps:style>
                            <a:lnRef idx="0"/>
                            <a:fillRef idx="0"/>
                            <a:effectRef idx="0"/>
                            <a:fontRef idx="minor"/>
                          </wps:style>
                          <wps:bodyPr/>
                        </wps:wsp>
                        <wps:wsp>
                          <wps:cNvPr id="109" name=""/>
                          <wps:cNvSpPr/>
                          <wps:spPr>
                            <a:xfrm>
                              <a:off x="0" y="0"/>
                              <a:ext cx="304200" cy="271800"/>
                            </a:xfrm>
                            <a:custGeom>
                              <a:avLst/>
                              <a:gdLst>
                                <a:gd name="textAreaLeft" fmla="*/ 0 w 172440"/>
                                <a:gd name="textAreaRight" fmla="*/ 178920 w 172440"/>
                                <a:gd name="textAreaTop" fmla="*/ 0 h 154080"/>
                                <a:gd name="textAreaBottom" fmla="*/ 160560 h 154080"/>
                              </a:gdLst>
                              <a:ah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10" name=""/>
                        <wps:cNvSpPr/>
                        <wps:spPr>
                          <a:xfrm>
                            <a:off x="2296800" y="1327680"/>
                            <a:ext cx="331560" cy="263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Key</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ID</w:t>
                              </w:r>
                            </w:p>
                          </w:txbxContent>
                        </wps:txbx>
                        <wps:bodyPr lIns="0" rIns="0" tIns="0" bIns="0" anchor="ctr">
                          <a:noAutofit/>
                        </wps:bodyPr>
                      </wps:wsp>
                      <wps:wsp>
                        <wps:cNvSpPr/>
                        <wps:spPr>
                          <a:xfrm>
                            <a:off x="3114000" y="0"/>
                            <a:ext cx="720" cy="355680"/>
                          </a:xfrm>
                          <a:prstGeom prst="line">
                            <a:avLst/>
                          </a:prstGeom>
                          <a:ln cap="rnd" w="11520">
                            <a:solidFill>
                              <a:srgbClr val="000000"/>
                            </a:solidFill>
                            <a:round/>
                          </a:ln>
                        </wps:spPr>
                        <wps:style>
                          <a:lnRef idx="0"/>
                          <a:fillRef idx="0"/>
                          <a:effectRef idx="0"/>
                          <a:fontRef idx="minor"/>
                        </wps:style>
                        <wps:bodyPr/>
                      </wps:wsp>
                      <wps:wsp>
                        <wps:cNvSpPr/>
                        <wps:spPr>
                          <a:xfrm>
                            <a:off x="5351040" y="5760"/>
                            <a:ext cx="0" cy="349920"/>
                          </a:xfrm>
                          <a:prstGeom prst="line">
                            <a:avLst/>
                          </a:prstGeom>
                          <a:ln cap="rnd" w="11520">
                            <a:solidFill>
                              <a:srgbClr val="000000"/>
                            </a:solidFill>
                            <a:round/>
                          </a:ln>
                        </wps:spPr>
                        <wps:style>
                          <a:lnRef idx="0"/>
                          <a:fillRef idx="0"/>
                          <a:effectRef idx="0"/>
                          <a:fontRef idx="minor"/>
                        </wps:style>
                        <wps:bodyPr/>
                      </wps:wsp>
                      <wpg:grpSp>
                        <wpg:cNvGrpSpPr/>
                        <wpg:grpSpPr>
                          <a:xfrm>
                            <a:off x="2708280" y="1324080"/>
                            <a:ext cx="280800" cy="271800"/>
                          </a:xfrm>
                        </wpg:grpSpPr>
                        <wps:wsp>
                          <wps:cNvPr id="111" name=""/>
                          <wps:cNvSpPr/>
                          <wps:spPr>
                            <a:xfrm>
                              <a:off x="0" y="0"/>
                              <a:ext cx="280800" cy="271800"/>
                            </a:xfrm>
                            <a:custGeom>
                              <a:avLst/>
                              <a:gdLst>
                                <a:gd name="textAreaLeft" fmla="*/ 0 w 159120"/>
                                <a:gd name="textAreaRight" fmla="*/ 165600 w 159120"/>
                                <a:gd name="textAreaTop" fmla="*/ 0 h 154080"/>
                                <a:gd name="textAreaBottom" fmla="*/ 160560 h 15408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112" name=""/>
                          <wps:cNvSpPr/>
                          <wps:spPr>
                            <a:xfrm>
                              <a:off x="0" y="0"/>
                              <a:ext cx="280800" cy="271800"/>
                            </a:xfrm>
                            <a:custGeom>
                              <a:avLst/>
                              <a:gdLst>
                                <a:gd name="textAreaLeft" fmla="*/ 0 w 159120"/>
                                <a:gd name="textAreaRight" fmla="*/ 165600 w 159120"/>
                                <a:gd name="textAreaTop" fmla="*/ 0 h 154080"/>
                                <a:gd name="textAreaBottom" fmla="*/ 160560 h 15408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13" name=""/>
                        <wps:cNvSpPr/>
                        <wps:spPr>
                          <a:xfrm>
                            <a:off x="2733840" y="1365120"/>
                            <a:ext cx="235080" cy="18936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wps:txbx>
                        <wps:bodyPr lIns="0" rIns="0" tIns="0" bIns="0" anchor="ctr">
                          <a:noAutofit/>
                        </wps:bodyPr>
                      </wps:wsp>
                      <wpg:grpSp>
                        <wpg:cNvGrpSpPr/>
                        <wpg:grpSpPr>
                          <a:xfrm>
                            <a:off x="3040560" y="1324080"/>
                            <a:ext cx="280800" cy="271800"/>
                          </a:xfrm>
                        </wpg:grpSpPr>
                        <wps:wsp>
                          <wps:cNvPr id="114" name=""/>
                          <wps:cNvSpPr/>
                          <wps:spPr>
                            <a:xfrm>
                              <a:off x="0" y="0"/>
                              <a:ext cx="280800" cy="271800"/>
                            </a:xfrm>
                            <a:custGeom>
                              <a:avLst/>
                              <a:gdLst>
                                <a:gd name="textAreaLeft" fmla="*/ 0 w 159120"/>
                                <a:gd name="textAreaRight" fmla="*/ 165600 w 159120"/>
                                <a:gd name="textAreaTop" fmla="*/ 0 h 154080"/>
                                <a:gd name="textAreaBottom" fmla="*/ 160560 h 15408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115" name=""/>
                          <wps:cNvSpPr/>
                          <wps:spPr>
                            <a:xfrm>
                              <a:off x="0" y="0"/>
                              <a:ext cx="280800" cy="271800"/>
                            </a:xfrm>
                            <a:custGeom>
                              <a:avLst/>
                              <a:gdLst>
                                <a:gd name="textAreaLeft" fmla="*/ 0 w 159120"/>
                                <a:gd name="textAreaRight" fmla="*/ 165600 w 159120"/>
                                <a:gd name="textAreaTop" fmla="*/ 0 h 154080"/>
                                <a:gd name="textAreaBottom" fmla="*/ 160560 h 15408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16" name=""/>
                        <wps:cNvSpPr/>
                        <wps:spPr>
                          <a:xfrm>
                            <a:off x="3066480" y="1365120"/>
                            <a:ext cx="234360" cy="18936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wps:txbx>
                        <wps:bodyPr lIns="0" rIns="0" tIns="0" bIns="0" anchor="ctr">
                          <a:noAutofit/>
                        </wps:bodyPr>
                      </wps:wsp>
                      <wpg:grpSp>
                        <wpg:cNvGrpSpPr/>
                        <wpg:grpSpPr>
                          <a:xfrm>
                            <a:off x="3372480" y="1324080"/>
                            <a:ext cx="281160" cy="271800"/>
                          </a:xfrm>
                        </wpg:grpSpPr>
                        <wps:wsp>
                          <wps:cNvPr id="117" name=""/>
                          <wps:cNvSpPr/>
                          <wps:spPr>
                            <a:xfrm>
                              <a:off x="0" y="0"/>
                              <a:ext cx="281160" cy="271800"/>
                            </a:xfrm>
                            <a:custGeom>
                              <a:avLst/>
                              <a:gdLst>
                                <a:gd name="textAreaLeft" fmla="*/ 0 w 159480"/>
                                <a:gd name="textAreaRight" fmla="*/ 165960 w 159480"/>
                                <a:gd name="textAreaTop" fmla="*/ 0 h 154080"/>
                                <a:gd name="textAreaBottom" fmla="*/ 160560 h 15408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118" name=""/>
                          <wps:cNvSpPr/>
                          <wps:spPr>
                            <a:xfrm>
                              <a:off x="0" y="0"/>
                              <a:ext cx="281160" cy="271800"/>
                            </a:xfrm>
                            <a:custGeom>
                              <a:avLst/>
                              <a:gdLst>
                                <a:gd name="textAreaLeft" fmla="*/ 0 w 159480"/>
                                <a:gd name="textAreaRight" fmla="*/ 165960 w 159480"/>
                                <a:gd name="textAreaTop" fmla="*/ 0 h 154080"/>
                                <a:gd name="textAreaBottom" fmla="*/ 160560 h 15408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19" name=""/>
                        <wps:cNvSpPr/>
                        <wps:spPr>
                          <a:xfrm>
                            <a:off x="3398400" y="1365120"/>
                            <a:ext cx="234360" cy="18936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wps:txbx>
                        <wps:bodyPr lIns="0" rIns="0" tIns="0" bIns="0" anchor="ctr">
                          <a:noAutofit/>
                        </wps:bodyPr>
                      </wps:wsp>
                      <wpg:grpSp>
                        <wpg:cNvGrpSpPr/>
                        <wpg:grpSpPr>
                          <a:xfrm>
                            <a:off x="3704760" y="1324080"/>
                            <a:ext cx="281160" cy="271800"/>
                          </a:xfrm>
                        </wpg:grpSpPr>
                        <wps:wsp>
                          <wps:cNvPr id="120" name=""/>
                          <wps:cNvSpPr/>
                          <wps:spPr>
                            <a:xfrm>
                              <a:off x="0" y="0"/>
                              <a:ext cx="281160" cy="271800"/>
                            </a:xfrm>
                            <a:custGeom>
                              <a:avLst/>
                              <a:gdLst>
                                <a:gd name="textAreaLeft" fmla="*/ 0 w 159480"/>
                                <a:gd name="textAreaRight" fmla="*/ 165960 w 159480"/>
                                <a:gd name="textAreaTop" fmla="*/ 0 h 154080"/>
                                <a:gd name="textAreaBottom" fmla="*/ 160560 h 15408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121" name=""/>
                          <wps:cNvSpPr/>
                          <wps:spPr>
                            <a:xfrm>
                              <a:off x="0" y="0"/>
                              <a:ext cx="281160" cy="271800"/>
                            </a:xfrm>
                            <a:custGeom>
                              <a:avLst/>
                              <a:gdLst>
                                <a:gd name="textAreaLeft" fmla="*/ 0 w 159480"/>
                                <a:gd name="textAreaRight" fmla="*/ 165960 w 159480"/>
                                <a:gd name="textAreaTop" fmla="*/ 0 h 154080"/>
                                <a:gd name="textAreaBottom" fmla="*/ 160560 h 15408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22" name=""/>
                        <wps:cNvSpPr/>
                        <wps:spPr>
                          <a:xfrm>
                            <a:off x="3730680" y="1365120"/>
                            <a:ext cx="235080" cy="18936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wps:txbx>
                        <wps:bodyPr lIns="0" rIns="0" tIns="0" bIns="0" anchor="ctr">
                          <a:noAutofit/>
                        </wps:bodyPr>
                      </wps:wsp>
                      <wps:wsp>
                        <wps:cNvSpPr/>
                        <wps:spPr>
                          <a:xfrm flipH="1" flipV="1">
                            <a:off x="1922040" y="819000"/>
                            <a:ext cx="1073880" cy="498600"/>
                          </a:xfrm>
                          <a:prstGeom prst="line">
                            <a:avLst/>
                          </a:prstGeom>
                          <a:ln cap="rnd" w="11520">
                            <a:solidFill>
                              <a:srgbClr val="000000"/>
                            </a:solidFill>
                            <a:round/>
                          </a:ln>
                        </wps:spPr>
                        <wps:style>
                          <a:lnRef idx="0"/>
                          <a:fillRef idx="0"/>
                          <a:effectRef idx="0"/>
                          <a:fontRef idx="minor"/>
                        </wps:style>
                        <wps:bodyPr/>
                      </wps:wsp>
                      <wps:wsp>
                        <wps:cNvSpPr/>
                        <wps:spPr>
                          <a:xfrm flipH="1">
                            <a:off x="275760" y="819000"/>
                            <a:ext cx="739080" cy="4986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37520" cy="5112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71360" cy="501120"/>
                          </a:xfrm>
                          <a:prstGeom prst="line">
                            <a:avLst/>
                          </a:prstGeom>
                          <a:ln cap="rnd" w="11520">
                            <a:solidFill>
                              <a:srgbClr val="000000"/>
                            </a:solidFill>
                            <a:round/>
                          </a:ln>
                        </wps:spPr>
                        <wps:style>
                          <a:lnRef idx="0"/>
                          <a:fillRef idx="0"/>
                          <a:effectRef idx="0"/>
                          <a:fontRef idx="minor"/>
                        </wps:style>
                        <wps:bodyPr/>
                      </wps:wsp>
                      <wps:wsp>
                        <wps:cNvSpPr/>
                        <wps:spPr>
                          <a:xfrm flipV="1">
                            <a:off x="1180440" y="819000"/>
                            <a:ext cx="229320" cy="511200"/>
                          </a:xfrm>
                          <a:prstGeom prst="line">
                            <a:avLst/>
                          </a:prstGeom>
                          <a:ln cap="rnd" w="11520">
                            <a:solidFill>
                              <a:srgbClr val="000000"/>
                            </a:solidFill>
                            <a:round/>
                          </a:ln>
                        </wps:spPr>
                        <wps:style>
                          <a:lnRef idx="0"/>
                          <a:fillRef idx="0"/>
                          <a:effectRef idx="0"/>
                          <a:fontRef idx="minor"/>
                        </wps:style>
                        <wps:bodyPr/>
                      </wps:wsp>
                      <wps:wsp>
                        <wps:cNvSpPr/>
                        <wps:spPr>
                          <a:xfrm flipV="1">
                            <a:off x="852840" y="819000"/>
                            <a:ext cx="398880" cy="501120"/>
                          </a:xfrm>
                          <a:prstGeom prst="line">
                            <a:avLst/>
                          </a:prstGeom>
                          <a:ln cap="rnd" w="11520">
                            <a:solidFill>
                              <a:srgbClr val="000000"/>
                            </a:solidFill>
                            <a:round/>
                          </a:ln>
                        </wps:spPr>
                        <wps:style>
                          <a:lnRef idx="0"/>
                          <a:fillRef idx="0"/>
                          <a:effectRef idx="0"/>
                          <a:fontRef idx="minor"/>
                        </wps:style>
                        <wps:bodyPr/>
                      </wps:wsp>
                      <wps:wsp>
                        <wps:cNvSpPr/>
                        <wps:spPr>
                          <a:xfrm flipV="1">
                            <a:off x="569520" y="819000"/>
                            <a:ext cx="586800" cy="504720"/>
                          </a:xfrm>
                          <a:prstGeom prst="line">
                            <a:avLst/>
                          </a:prstGeom>
                          <a:ln cap="rnd" w="11520">
                            <a:solidFill>
                              <a:srgbClr val="000000"/>
                            </a:solidFill>
                            <a:round/>
                          </a:ln>
                        </wps:spPr>
                        <wps:style>
                          <a:lnRef idx="0"/>
                          <a:fillRef idx="0"/>
                          <a:effectRef idx="0"/>
                          <a:fontRef idx="minor"/>
                        </wps:style>
                        <wps:bodyPr/>
                      </wps:wsp>
                      <wps:wsp>
                        <wps:cNvSpPr/>
                        <wps:spPr>
                          <a:xfrm flipH="1" flipV="1">
                            <a:off x="2170440" y="819000"/>
                            <a:ext cx="1208520" cy="504720"/>
                          </a:xfrm>
                          <a:prstGeom prst="line">
                            <a:avLst/>
                          </a:prstGeom>
                          <a:ln cap="rnd" w="11520">
                            <a:solidFill>
                              <a:srgbClr val="000000"/>
                            </a:solidFill>
                            <a:round/>
                          </a:ln>
                        </wps:spPr>
                        <wps:style>
                          <a:lnRef idx="0"/>
                          <a:fillRef idx="0"/>
                          <a:effectRef idx="0"/>
                          <a:fontRef idx="minor"/>
                        </wps:style>
                        <wps:bodyPr/>
                      </wps:wsp>
                      <wps:wsp>
                        <wps:cNvSpPr/>
                        <wps:spPr>
                          <a:xfrm flipH="1" flipV="1">
                            <a:off x="2402280" y="819000"/>
                            <a:ext cx="1306800" cy="498960"/>
                          </a:xfrm>
                          <a:prstGeom prst="line">
                            <a:avLst/>
                          </a:prstGeom>
                          <a:ln cap="rnd" w="11520">
                            <a:solidFill>
                              <a:srgbClr val="000000"/>
                            </a:solidFill>
                            <a:round/>
                          </a:ln>
                        </wps:spPr>
                        <wps:style>
                          <a:lnRef idx="0"/>
                          <a:fillRef idx="0"/>
                          <a:effectRef idx="0"/>
                          <a:fontRef idx="minor"/>
                        </wps:style>
                        <wps:bodyPr/>
                      </wps:wsp>
                      <wps:wsp>
                        <wps:cNvSpPr/>
                        <wps:spPr>
                          <a:xfrm flipH="1" flipV="1">
                            <a:off x="2649960" y="819000"/>
                            <a:ext cx="1353240" cy="509760"/>
                          </a:xfrm>
                          <a:prstGeom prst="line">
                            <a:avLst/>
                          </a:prstGeom>
                          <a:ln cap="rnd" w="11520">
                            <a:solidFill>
                              <a:srgbClr val="000000"/>
                            </a:solidFill>
                            <a:round/>
                          </a:ln>
                        </wps:spPr>
                        <wps:style>
                          <a:lnRef idx="0"/>
                          <a:fillRef idx="0"/>
                          <a:effectRef idx="0"/>
                          <a:fontRef idx="minor"/>
                        </wps:style>
                        <wps:bodyPr/>
                      </wps:wsp>
                      <wpg:grpSp>
                        <wpg:cNvGrpSpPr/>
                        <wpg:grpSpPr>
                          <a:xfrm>
                            <a:off x="1180440" y="1835280"/>
                            <a:ext cx="1492920" cy="130680"/>
                          </a:xfrm>
                        </wpg:grpSpPr>
                        <wps:wsp>
                          <wps:cNvSpPr/>
                          <wps:spPr>
                            <a:xfrm flipH="1">
                              <a:off x="0" y="0"/>
                              <a:ext cx="1492920" cy="720"/>
                            </a:xfrm>
                            <a:prstGeom prst="line">
                              <a:avLst/>
                            </a:prstGeom>
                            <a:ln cap="rnd" w="11520">
                              <a:solidFill>
                                <a:srgbClr val="000000"/>
                              </a:solidFill>
                              <a:round/>
                            </a:ln>
                          </wps:spPr>
                          <wps:style>
                            <a:lnRef idx="0"/>
                            <a:fillRef idx="0"/>
                            <a:effectRef idx="0"/>
                            <a:fontRef idx="minor"/>
                          </wps:style>
                          <wps:bodyPr/>
                        </wps:wsp>
                        <wps:wsp>
                          <wps:cNvPr id="123" name=""/>
                          <wps:cNvSpPr/>
                          <wps:spPr>
                            <a:xfrm>
                              <a:off x="455400" y="27000"/>
                              <a:ext cx="570240" cy="10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wps:txbx>
                          <wps:bodyPr lIns="0" rIns="0" tIns="0" bIns="0" anchor="ctr">
                            <a:noAutofit/>
                          </wps:bodyPr>
                        </wps:wsp>
                      </wpg:grpSp>
                      <wps:wsp>
                        <wps:cNvSpPr/>
                        <wps:spPr>
                          <a:xfrm flipH="1">
                            <a:off x="3114000" y="231840"/>
                            <a:ext cx="793800" cy="720"/>
                          </a:xfrm>
                          <a:prstGeom prst="line">
                            <a:avLst/>
                          </a:prstGeom>
                          <a:ln cap="rnd" w="11520">
                            <a:solidFill>
                              <a:srgbClr val="000000"/>
                            </a:solidFill>
                            <a:round/>
                            <a:tailEnd len="med" type="triangle" w="med"/>
                          </a:ln>
                        </wps:spPr>
                        <wps:style>
                          <a:lnRef idx="0"/>
                          <a:fillRef idx="0"/>
                          <a:effectRef idx="0"/>
                          <a:fontRef idx="minor"/>
                        </wps:style>
                        <wps:bodyPr/>
                      </wps:wsp>
                      <wpg:grpSp>
                        <wpg:cNvGrpSpPr/>
                        <wpg:grpSpPr>
                          <a:xfrm>
                            <a:off x="3907800" y="117360"/>
                            <a:ext cx="674280" cy="217800"/>
                          </a:xfrm>
                        </wpg:grpSpPr>
                        <wps:wsp>
                          <wps:cNvPr id="124" name=""/>
                          <wps:cNvSpPr/>
                          <wps:spPr>
                            <a:xfrm>
                              <a:off x="0" y="0"/>
                              <a:ext cx="674280" cy="217800"/>
                            </a:xfrm>
                            <a:custGeom>
                              <a:avLst/>
                              <a:gdLst>
                                <a:gd name="textAreaLeft" fmla="*/ 0 w 382320"/>
                                <a:gd name="textAreaRight" fmla="*/ 388800 w 382320"/>
                                <a:gd name="textAreaTop" fmla="*/ 0 h 123480"/>
                                <a:gd name="textAreaBottom" fmla="*/ 129960 h 12348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w="0">
                              <a:noFill/>
                            </a:ln>
                          </wps:spPr>
                          <wps:style>
                            <a:lnRef idx="0"/>
                            <a:fillRef idx="0"/>
                            <a:effectRef idx="0"/>
                            <a:fontRef idx="minor"/>
                          </wps:style>
                          <wps:bodyPr/>
                        </wps:wsp>
                        <wps:wsp>
                          <wps:cNvPr id="125" name=""/>
                          <wps:cNvSpPr/>
                          <wps:spPr>
                            <a:xfrm>
                              <a:off x="0" y="0"/>
                              <a:ext cx="674280" cy="217800"/>
                            </a:xfrm>
                            <a:custGeom>
                              <a:avLst/>
                              <a:gdLst>
                                <a:gd name="textAreaLeft" fmla="*/ 0 w 382320"/>
                                <a:gd name="textAreaRight" fmla="*/ 388800 w 382320"/>
                                <a:gd name="textAreaTop" fmla="*/ 0 h 123480"/>
                                <a:gd name="textAreaBottom" fmla="*/ 129960 h 12348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cap="rnd" w="11520">
                              <a:solidFill>
                                <a:srgbClr val="000000">
                                  <a:alpha val="0"/>
                                </a:srgbClr>
                              </a:solidFill>
                              <a:round/>
                            </a:ln>
                          </wps:spPr>
                          <wps:style>
                            <a:lnRef idx="0"/>
                            <a:fillRef idx="0"/>
                            <a:effectRef idx="0"/>
                            <a:fontRef idx="minor"/>
                          </wps:style>
                          <wps:bodyPr/>
                        </wps:wsp>
                      </wpg:grpSp>
                      <wps:wsp>
                        <wps:cNvPr id="126" name=""/>
                        <wps:cNvSpPr/>
                        <wps:spPr>
                          <a:xfrm>
                            <a:off x="3935880" y="146160"/>
                            <a:ext cx="617400" cy="1602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wps:txbx>
                        <wps:bodyPr lIns="0" rIns="0" tIns="0" bIns="0" anchor="ctr">
                          <a:noAutofit/>
                        </wps:bodyPr>
                      </wps:wsp>
                      <wps:wsp>
                        <wps:cNvSpPr/>
                        <wps:spPr>
                          <a:xfrm flipH="1" flipV="1">
                            <a:off x="4593600" y="231840"/>
                            <a:ext cx="723960" cy="720"/>
                          </a:xfrm>
                          <a:prstGeom prst="line">
                            <a:avLst/>
                          </a:prstGeom>
                          <a:ln cap="rnd" w="11520">
                            <a:solidFill>
                              <a:srgbClr val="000000"/>
                            </a:solidFill>
                            <a:round/>
                            <a:headEnd len="med" type="triangle" w="med"/>
                          </a:ln>
                        </wps:spPr>
                        <wps:style>
                          <a:lnRef idx="0"/>
                          <a:fillRef idx="0"/>
                          <a:effectRef idx="0"/>
                          <a:fontRef idx="minor"/>
                        </wps:style>
                        <wps:bodyPr/>
                      </wps:wsp>
                      <wpg:grpSp>
                        <wpg:cNvGrpSpPr/>
                        <wpg:grpSpPr>
                          <a:xfrm>
                            <a:off x="1432080" y="1324080"/>
                            <a:ext cx="276840" cy="271800"/>
                          </a:xfrm>
                        </wpg:grpSpPr>
                        <wps:wsp>
                          <wps:cNvPr id="127" name=""/>
                          <wps:cNvSpPr/>
                          <wps:spPr>
                            <a:xfrm>
                              <a:off x="0" y="0"/>
                              <a:ext cx="276840" cy="271800"/>
                            </a:xfrm>
                            <a:custGeom>
                              <a:avLst/>
                              <a:gdLst>
                                <a:gd name="textAreaLeft" fmla="*/ 0 w 156960"/>
                                <a:gd name="textAreaRight" fmla="*/ 163440 w 156960"/>
                                <a:gd name="textAreaTop" fmla="*/ 0 h 154080"/>
                                <a:gd name="textAreaBottom" fmla="*/ 160560 h 154080"/>
                              </a:gdLst>
                              <a:ahLst/>
                              <a:rect l="textAreaLeft" t="textAreaTop" r="textAreaRight" b="textAreaBottom"/>
                              <a:pathLst>
                                <a:path w="801" h="787">
                                  <a:moveTo>
                                    <a:pt x="0" y="771"/>
                                  </a:moveTo>
                                  <a:cubicBezTo>
                                    <a:pt x="0" y="781"/>
                                    <a:pt x="4" y="788"/>
                                    <a:pt x="11" y="788"/>
                                  </a:cubicBezTo>
                                  <a:lnTo>
                                    <a:pt x="790" y="788"/>
                                  </a:lnTo>
                                  <a:cubicBezTo>
                                    <a:pt x="796" y="788"/>
                                    <a:pt x="801" y="781"/>
                                    <a:pt x="801" y="771"/>
                                  </a:cubicBezTo>
                                  <a:lnTo>
                                    <a:pt x="801" y="18"/>
                                  </a:lnTo>
                                  <a:cubicBezTo>
                                    <a:pt x="801" y="8"/>
                                    <a:pt x="796" y="1"/>
                                    <a:pt x="790" y="1"/>
                                  </a:cubicBezTo>
                                  <a:lnTo>
                                    <a:pt x="11" y="1"/>
                                  </a:lnTo>
                                  <a:cubicBezTo>
                                    <a:pt x="4" y="1"/>
                                    <a:pt x="0" y="8"/>
                                    <a:pt x="0" y="18"/>
                                  </a:cubicBezTo>
                                  <a:lnTo>
                                    <a:pt x="0" y="771"/>
                                  </a:lnTo>
                                  <a:close/>
                                </a:path>
                              </a:pathLst>
                            </a:custGeom>
                            <a:solidFill>
                              <a:srgbClr val="ffffff"/>
                            </a:solidFill>
                            <a:ln w="0">
                              <a:noFill/>
                            </a:ln>
                          </wps:spPr>
                          <wps:style>
                            <a:lnRef idx="0"/>
                            <a:fillRef idx="0"/>
                            <a:effectRef idx="0"/>
                            <a:fontRef idx="minor"/>
                          </wps:style>
                          <wps:bodyPr/>
                        </wps:wsp>
                        <wps:wsp>
                          <wps:cNvPr id="128" name=""/>
                          <wps:cNvSpPr/>
                          <wps:spPr>
                            <a:xfrm>
                              <a:off x="0" y="0"/>
                              <a:ext cx="276840" cy="271800"/>
                            </a:xfrm>
                            <a:custGeom>
                              <a:avLst/>
                              <a:gdLst>
                                <a:gd name="textAreaLeft" fmla="*/ 0 w 156960"/>
                                <a:gd name="textAreaRight" fmla="*/ 163440 w 156960"/>
                                <a:gd name="textAreaTop" fmla="*/ 0 h 154080"/>
                                <a:gd name="textAreaBottom" fmla="*/ 160560 h 154080"/>
                              </a:gdLst>
                              <a:ahLst/>
                              <a:rect l="textAreaLeft" t="textAreaTop" r="textAreaRight" b="textAreaBottom"/>
                              <a:pathLst>
                                <a:path w="801" h="787">
                                  <a:moveTo>
                                    <a:pt x="0" y="771"/>
                                  </a:moveTo>
                                  <a:cubicBezTo>
                                    <a:pt x="0" y="781"/>
                                    <a:pt x="4" y="788"/>
                                    <a:pt x="11" y="788"/>
                                  </a:cubicBezTo>
                                  <a:lnTo>
                                    <a:pt x="790" y="788"/>
                                  </a:lnTo>
                                  <a:cubicBezTo>
                                    <a:pt x="796" y="788"/>
                                    <a:pt x="801" y="781"/>
                                    <a:pt x="801" y="771"/>
                                  </a:cubicBezTo>
                                  <a:lnTo>
                                    <a:pt x="801" y="18"/>
                                  </a:lnTo>
                                  <a:cubicBezTo>
                                    <a:pt x="801" y="8"/>
                                    <a:pt x="796" y="1"/>
                                    <a:pt x="790" y="1"/>
                                  </a:cubicBezTo>
                                  <a:lnTo>
                                    <a:pt x="11" y="1"/>
                                  </a:lnTo>
                                  <a:cubicBezTo>
                                    <a:pt x="4" y="1"/>
                                    <a:pt x="0" y="8"/>
                                    <a:pt x="0" y="18"/>
                                  </a:cubicBezTo>
                                  <a:lnTo>
                                    <a:pt x="0" y="771"/>
                                  </a:lnTo>
                                  <a:close/>
                                </a:path>
                              </a:pathLst>
                            </a:custGeom>
                            <a:noFill/>
                            <a:ln cap="rnd" w="12600">
                              <a:solidFill>
                                <a:srgbClr val="000000"/>
                              </a:solidFill>
                              <a:round/>
                            </a:ln>
                          </wps:spPr>
                          <wps:style>
                            <a:lnRef idx="0"/>
                            <a:fillRef idx="0"/>
                            <a:effectRef idx="0"/>
                            <a:fontRef idx="minor"/>
                          </wps:style>
                          <wps:bodyPr/>
                        </wps:wsp>
                      </wpg:grpSp>
                      <wps:wsp>
                        <wps:cNvPr id="129" name=""/>
                        <wps:cNvSpPr/>
                        <wps:spPr>
                          <a:xfrm>
                            <a:off x="1432080" y="1312560"/>
                            <a:ext cx="261720" cy="29664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MARC Index</w:t>
                              </w:r>
                            </w:p>
                          </w:txbxContent>
                        </wps:txbx>
                        <wps:bodyPr lIns="0" rIns="0" tIns="0" bIns="0" anchor="ctr">
                          <a:noAutofit/>
                        </wps:bodyPr>
                      </wps:wsp>
                    </wpg:wgp>
                  </a:graphicData>
                </a:graphic>
              </wp:inline>
            </w:drawing>
          </mc:Choice>
          <mc:Fallback>
            <w:pict>
              <v:group id="shape_0" alt="Group object 6" style="position:absolute;margin-left:0pt;margin-top:-154.85pt;width:477.65pt;height:154.8pt" coordorigin="0,-3097" coordsize="9553,3096">
                <v:rect id="shape_0" path="m0,0l-2147483645,0l-2147483645,-2147483646l0,-2147483646xe" stroked="f" o:allowincell="f" style="position:absolute;left:1858;top:-577;width:2339;height:359;mso-wrap-style:square;v-text-anchor:middle;mso-position-vertical:top">
                  <v:fill o:detectmouseclick="t" on="false"/>
                  <v:stroke color="#3465a4" joinstyle="round" endcap="flat"/>
                  <v:textbox>
                    <w:txbxContent>
                      <w:p>
                        <w:pPr>
                          <w:pStyle w:val="Normal"/>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B1 B2 B3     B4        B5     B6  B7</w:t>
                        </w:r>
                      </w:p>
                    </w:txbxContent>
                  </v:textbox>
                  <w10:wrap type="square"/>
                </v:rect>
                <v:group id="shape_0" style="position:absolute;left:0;top:-2357;width:1603;height:523"/>
                <v:rect id="shape_0" path="m0,0l-2147483645,0l-2147483645,-2147483646l0,-2147483646xe" stroked="f" o:allowincell="f" style="position:absolute;left:52;top:-2277;width:1502;height:368;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v:textbox>
                  <w10:wrap type="square"/>
                </v:rect>
                <v:group id="shape_0" style="position:absolute;left:1620;top:-2357;width:3267;height:523"/>
                <v:rect id="shape_0" path="m0,0l-2147483645,0l-2147483645,-2147483646l0,-2147483646xe" stroked="f" o:allowincell="f" style="position:absolute;left:1725;top:-2300;width:3059;height:41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GCMP Header</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v:textbox>
                  <w10:wrap type="square"/>
                </v:rect>
                <v:group id="shape_0" style="position:absolute;left:4904;top:-2357;width:2312;height:523"/>
                <v:rect id="shape_0" path="m0,0l-2147483645,0l-2147483645,-2147483646l0,-2147483646xe" stroked="f" o:allowincell="f" style="position:absolute;left:5076;top:-2300;width:1971;height:41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v:textbox>
                  <w10:wrap type="square"/>
                </v:rect>
                <v:group id="shape_0" style="position:absolute;left:8465;top:-2357;width:1088;height:523"/>
                <v:rect id="shape_0" path="m0,0l-2147483645,0l-2147483645,-2147483646l0,-2147483646xe" stroked="f" o:allowincell="f" style="position:absolute;left:8564;top:-2300;width:890;height:41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FCS</w:t>
                        </w:r>
                      </w:p>
                      <w:p>
                        <w:pPr>
                          <w:pStyle w:val="Normal"/>
                          <w:spacing w:lineRule="auto" w:line="240" w:before="0" w:after="0"/>
                          <w:ind w:hanging="0" w:start="0" w:end="0"/>
                          <w:jc w:val="center"/>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rPr>
                          <w:t>4 octets</w:t>
                        </w:r>
                      </w:p>
                    </w:txbxContent>
                  </v:textbox>
                  <w10:wrap type="square"/>
                </v:rect>
                <v:group id="shape_0" style="position:absolute;left:7234;top:-2357;width:1214;height:523"/>
                <v:rect id="shape_0" path="m0,0l-2147483645,0l-2147483645,-2147483646l0,-2147483646xe" stroked="f" o:allowincell="f" style="position:absolute;left:7343;top:-2300;width:998;height:41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MIC</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variable</w:t>
                        </w:r>
                      </w:p>
                    </w:txbxContent>
                  </v:textbox>
                  <w10:wrap type="square"/>
                </v:rect>
                <v:group id="shape_0" style="position:absolute;left:427;top:-1012;width:442;height:428"/>
                <v:rect id="shape_0" path="m0,0l-2147483645,0l-2147483645,-2147483646l0,-2147483646xe" stroked="f" o:allowincell="f" style="position:absolute;left:467;top:-947;width:369;height:297;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PN0</w:t>
                        </w:r>
                      </w:p>
                    </w:txbxContent>
                  </v:textbox>
                  <w10:wrap type="square"/>
                </v:rect>
                <v:group id="shape_0" style="position:absolute;left:886;top:-1012;width:443;height:428"/>
                <v:rect id="shape_0" path="m0,0l-2147483645,0l-2147483645,-2147483646l0,-2147483646xe" stroked="f" o:allowincell="f" style="position:absolute;left:928;top:-947;width:368;height:297;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PN1</w:t>
                        </w:r>
                      </w:p>
                    </w:txbxContent>
                  </v:textbox>
                  <w10:wrap type="square"/>
                </v:rect>
                <v:group id="shape_0" style="position:absolute;left:1347;top:-1012;width:494;height:428"/>
                <v:rect id="shape_0" path="m0,0l-2147483645,0l-2147483645,-2147483646l0,-2147483646xe" stroked="f" o:allowincell="f" style="position:absolute;left:1392;top:-947;width:404;height:296;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Rsvd</w:t>
                        </w:r>
                      </w:p>
                    </w:txbxContent>
                  </v:textbox>
                  <w10:wrap type="square"/>
                </v:rect>
                <v:group id="shape_0" style="position:absolute;left:1859;top:-1012;width:378;height:428"/>
                <v:rect id="shape_0" path="m0,0l-2147483645,0l-2147483645,-2147483646l0,-2147483646xe" stroked="f" o:allowincell="f" style="position:absolute;left:1915;top:-951;width:321;height:305;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Rsvd</w:t>
                        </w:r>
                      </w:p>
                    </w:txbxContent>
                  </v:textbox>
                  <w10:wrap type="square"/>
                </v:rect>
                <v:group id="shape_0" style="position:absolute;left:2717;top:-1012;width:506;height:428"/>
                <v:rect id="shape_0" path="m0,0l-2147483645,0l-2147483645,-2147483646l0,-2147483646xe" stroked="f" o:allowincell="f" style="position:absolute;left:2729;top:-1125;width:463;height:630;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FTM/MARC</w:t>
                        </w:r>
                      </w:p>
                    </w:txbxContent>
                  </v:textbox>
                  <w10:wrap type="square"/>
                </v:rect>
                <v:group id="shape_0" style="position:absolute;left:3240;top:-1012;width:495;height:428"/>
                <v:rect id="shape_0" path="m0,0l-2147483645,0l-2147483645,-2147483646l0,-2147483646xe" stroked="f" o:allowincell="f" style="position:absolute;left:3286;top:-1006;width:403;height:41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Ext</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IV</w:t>
                        </w:r>
                      </w:p>
                    </w:txbxContent>
                  </v:textbox>
                  <w10:wrap type="square"/>
                </v:rect>
                <v:group id="shape_0" style="position:absolute;left:3714;top:-1012;width:479;height:428"/>
                <v:rect id="shape_0" path="m0,0l-2147483645,0l-2147483645,-2147483646l0,-2147483646xe" stroked="f" o:allowincell="f" style="position:absolute;left:3617;top:-1006;width:521;height:41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Key</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ID</w:t>
                        </w:r>
                      </w:p>
                    </w:txbxContent>
                  </v:textbox>
                  <w10:wrap type="square"/>
                </v:rect>
                <v:line id="shape_0" from="4904,-3097" to="4904,-2538" stroked="t" o:allowincell="f" style="position:absolute;mso-position-vertical:top">
                  <v:stroke color="black" weight="11520" joinstyle="round" endcap="round"/>
                  <v:fill o:detectmouseclick="t" on="false"/>
                  <w10:wrap type="square"/>
                </v:line>
                <v:line id="shape_0" from="8427,-3088" to="8427,-2538" stroked="t" o:allowincell="f" style="position:absolute;mso-position-vertical:top">
                  <v:stroke color="black" weight="11520" joinstyle="round" endcap="round"/>
                  <v:fill o:detectmouseclick="t" on="false"/>
                  <w10:wrap type="square"/>
                </v:line>
                <v:group id="shape_0" style="position:absolute;left:4265;top:-1012;width:442;height:428"/>
                <v:rect id="shape_0" path="m0,0l-2147483645,0l-2147483645,-2147483646l0,-2147483646xe" stroked="f" o:allowincell="f" style="position:absolute;left:4305;top:-947;width:369;height:297;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v:textbox>
                  <w10:wrap type="square"/>
                </v:rect>
                <v:group id="shape_0" style="position:absolute;left:4788;top:-1012;width:442;height:428"/>
                <v:rect id="shape_0" path="m0,0l-2147483645,0l-2147483645,-2147483646l0,-2147483646xe" stroked="f" o:allowincell="f" style="position:absolute;left:4829;top:-947;width:368;height:297;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v:textbox>
                  <w10:wrap type="square"/>
                </v:rect>
                <v:group id="shape_0" style="position:absolute;left:5311;top:-1012;width:443;height:428"/>
                <v:rect id="shape_0" path="m0,0l-2147483645,0l-2147483645,-2147483646l0,-2147483646xe" stroked="f" o:allowincell="f" style="position:absolute;left:5352;top:-947;width:368;height:297;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v:textbox>
                  <w10:wrap type="square"/>
                </v:rect>
                <v:group id="shape_0" style="position:absolute;left:5834;top:-1012;width:443;height:428"/>
                <v:rect id="shape_0" path="m0,0l-2147483645,0l-2147483645,-2147483646l0,-2147483646xe" stroked="f" o:allowincell="f" style="position:absolute;left:5875;top:-947;width:369;height:297;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v:textbox>
                  <w10:wrap type="square"/>
                </v:rect>
                <v:line id="shape_0" from="3027,-1807" to="4717,-1023" stroked="t" o:allowincell="f" style="position:absolute;flip:xy;mso-position-vertical:top">
                  <v:stroke color="black" weight="11520" joinstyle="round" endcap="round"/>
                  <v:fill o:detectmouseclick="t" on="false"/>
                  <w10:wrap type="square"/>
                </v:line>
                <v:line id="shape_0" from="434,-1807" to="1597,-1023" stroked="t" o:allowincell="f" style="position:absolute;flip:x;mso-position-vertical:top">
                  <v:stroke color="black" weight="11520" joinstyle="round" endcap="round"/>
                  <v:fill o:detectmouseclick="t" on="false"/>
                  <w10:wrap type="square"/>
                </v:line>
                <v:line id="shape_0" from="2577,-1807" to="4210,-1003" stroked="t" o:allowincell="f" style="position:absolute;mso-position-vertical:top">
                  <v:stroke color="black" weight="11520" joinstyle="round" endcap="round"/>
                  <v:fill o:detectmouseclick="t" on="false"/>
                  <w10:wrap type="square"/>
                </v:line>
                <v:line id="shape_0" from="2577,-1807" to="4263,-1019" stroked="t" o:allowincell="f" style="position:absolute;mso-position-vertical:top">
                  <v:stroke color="black" weight="11520" joinstyle="round" endcap="round"/>
                  <v:fill o:detectmouseclick="t" on="false"/>
                  <w10:wrap type="square"/>
                </v:line>
                <v:line id="shape_0" from="1859,-1807" to="2219,-1003" stroked="t" o:allowincell="f" style="position:absolute;flip:y;mso-position-vertical:top">
                  <v:stroke color="black" weight="11520" joinstyle="round" endcap="round"/>
                  <v:fill o:detectmouseclick="t" on="false"/>
                  <w10:wrap type="square"/>
                </v:line>
                <v:line id="shape_0" from="1343,-1807" to="1970,-1019" stroked="t" o:allowincell="f" style="position:absolute;flip:y;mso-position-vertical:top">
                  <v:stroke color="black" weight="11520" joinstyle="round" endcap="round"/>
                  <v:fill o:detectmouseclick="t" on="false"/>
                  <w10:wrap type="square"/>
                </v:line>
                <v:line id="shape_0" from="897,-1807" to="1820,-1013" stroked="t" o:allowincell="f" style="position:absolute;flip:y;mso-position-vertical:top">
                  <v:stroke color="black" weight="11520" joinstyle="round" endcap="round"/>
                  <v:fill o:detectmouseclick="t" on="false"/>
                  <w10:wrap type="square"/>
                </v:line>
                <v:line id="shape_0" from="3418,-1807" to="5320,-1013" stroked="t" o:allowincell="f" style="position:absolute;flip:xy;mso-position-vertical:top">
                  <v:stroke color="black" weight="11520" joinstyle="round" endcap="round"/>
                  <v:fill o:detectmouseclick="t" on="false"/>
                  <w10:wrap type="square"/>
                </v:line>
                <v:line id="shape_0" from="3783,-1807" to="5840,-1022" stroked="t" o:allowincell="f" style="position:absolute;flip:xy;mso-position-vertical:top">
                  <v:stroke color="black" weight="11520" joinstyle="round" endcap="round"/>
                  <v:fill o:detectmouseclick="t" on="false"/>
                  <w10:wrap type="square"/>
                </v:line>
                <v:line id="shape_0" from="4173,-1807" to="6303,-1005" stroked="t" o:allowincell="f" style="position:absolute;flip:xy;mso-position-vertical:top">
                  <v:stroke color="black" weight="11520" joinstyle="round" endcap="round"/>
                  <v:fill o:detectmouseclick="t" on="false"/>
                  <w10:wrap type="square"/>
                </v:line>
                <v:group id="shape_0" style="position:absolute;left:1859;top:-207;width:2350;height:205">
                  <v:line id="shape_0" from="1859,-207" to="4209,-207" stroked="t" o:allowincell="f" style="position:absolute;flip:x;mso-position-vertical:top">
                    <v:stroke color="black" weight="11520" joinstyle="round" endcap="round"/>
                    <v:fill o:detectmouseclick="t" on="false"/>
                    <w10:wrap type="square"/>
                  </v:line>
                  <v:rect id="shape_0" path="m0,0l-2147483645,0l-2147483645,-2147483646l0,-2147483646xe" stroked="f" o:allowincell="f" style="position:absolute;left:2576;top:-164;width:897;height:162;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v:textbox>
                    <w10:wrap type="square"/>
                  </v:rect>
                </v:group>
                <v:line id="shape_0" from="4904,-2732" to="6153,-2732" stroked="t" o:allowincell="f" style="position:absolute;flip:x;mso-position-vertical:top">
                  <v:stroke color="black" weight="11520" endarrow="block" endarrowwidth="medium" endarrowlength="medium" joinstyle="round" endcap="round"/>
                  <v:fill o:detectmouseclick="t" on="false"/>
                  <w10:wrap type="square"/>
                </v:line>
                <v:group id="shape_0" style="position:absolute;left:6154;top:-2912;width:1062;height:343"/>
                <v:rect id="shape_0" path="m0,0l-2147483645,0l-2147483645,-2147483646l0,-2147483646xe" stroked="f" o:allowincell="f" style="position:absolute;left:6198;top:-2867;width:971;height:25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v:textbox>
                  <w10:wrap type="square"/>
                </v:rect>
                <v:line id="shape_0" from="7234,-2732" to="8373,-2732" stroked="t" o:allowincell="f" style="position:absolute;flip:xy;mso-position-vertical:top">
                  <v:stroke color="black" weight="11520" startarrow="block" startarrowwidth="medium" startarrowlength="medium" joinstyle="round" endcap="round"/>
                  <v:fill o:detectmouseclick="t" on="false"/>
                  <w10:wrap type="square"/>
                </v:line>
                <v:group id="shape_0" style="position:absolute;left:2255;top:-1012;width:436;height:428"/>
                <v:rect id="shape_0" path="m0,0l-2147483645,0l-2147483645,-2147483646l0,-2147483646xe" stroked="f" o:allowincell="f" style="position:absolute;left:2255;top:-1030;width:411;height:466;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MARC Index</w:t>
                        </w:r>
                      </w:p>
                    </w:txbxContent>
                  </v:textbox>
                  <w10:wrap type="square"/>
                </v:rect>
              </v:group>
            </w:pict>
          </mc:Fallback>
        </mc:AlternateContent>
      </w:r>
    </w:p>
    <w:p>
      <w:pPr>
        <w:pStyle w:val="Figure"/>
        <w:rPr/>
      </w:pPr>
      <w:r>
        <w:rPr/>
        <w:t>Figure 12-28—Expanded GCMP MPDU</w:t>
      </w:r>
    </w:p>
    <w:p>
      <w:pPr>
        <w:pStyle w:val="BodyText"/>
        <w:rPr/>
      </w:pPr>
      <w:r>
        <w:rPr/>
      </w:r>
    </w:p>
    <w:p>
      <w:pPr>
        <w:pStyle w:val="BodyText"/>
        <w:rPr/>
      </w:pPr>
      <w:r>
        <w:rPr/>
        <w:t>GCMP processing expands the original MPDU size by 24 octets, 8 octets for the GCMP Header field and 16 octets for the MIC field. The GCMP Header field is constructed from the PN and Key ID subfields. The 48-bit PN is represented as an array of 6 octets. PN5 is the most significant octet of the PN, and PN0 is the least significant.</w:t>
      </w:r>
    </w:p>
    <w:p>
      <w:pPr>
        <w:pStyle w:val="BodyText"/>
        <w:rPr/>
      </w:pPr>
      <w:r>
        <w:rPr/>
        <w:t>The ExtIV subfield (bit 5) of the Key ID octet is always set to 1 for GCMP.</w:t>
      </w:r>
    </w:p>
    <w:p>
      <w:pPr>
        <w:pStyle w:val="BodyText"/>
        <w:rPr/>
      </w:pPr>
      <w:r>
        <w:rPr/>
        <w:t>The third octet of the GCMP Header field is reserved.</w:t>
      </w:r>
    </w:p>
    <w:p>
      <w:pPr>
        <w:pStyle w:val="BodyText"/>
        <w:rPr/>
      </w:pPr>
      <w:r>
        <w:rPr/>
        <w:t>Bits 6–7 of the Key ID octet are for the Key ID subfield.</w:t>
      </w:r>
    </w:p>
    <w:p>
      <w:pPr>
        <w:pStyle w:val="BodyText"/>
        <w:rPr/>
      </w:pPr>
      <w:r>
        <w:rPr/>
        <w:t xml:space="preserve">In a protected individually addressed </w:t>
      </w:r>
      <w:r>
        <w:rPr>
          <w:strike/>
        </w:rPr>
        <w:t xml:space="preserve">management </w:t>
      </w:r>
      <w:r>
        <w:rPr/>
        <w:t xml:space="preserve">Action frame </w:t>
      </w:r>
      <w:r>
        <w:rPr>
          <w:u w:val="single"/>
        </w:rPr>
        <w:t>when MARC is not enabled for the PTK</w:t>
      </w:r>
      <w:r>
        <w:rPr/>
        <w:t xml:space="preserve">, bit 4 of the Key ID octet is set to 1 if the frame is a Protected Fine Timing frame—see Table 9-81 (Category values). </w:t>
      </w:r>
      <w:r>
        <w:rPr>
          <w:u w:val="single"/>
        </w:rPr>
        <w:t xml:space="preserve">In a robust IQMF when MARC is enabled for the PTK, bit 4 of the Key ID octet equals 1 if an alternate replay counter is used for the frame and set to 0 otherwise. Bits 2 and 3 of the Key ID octet are the MARC Index and are set to the index of the alternate replay counter if one is used for the frame and set to 0 otherwise. </w:t>
      </w:r>
      <w:r>
        <w:rPr/>
        <w:t xml:space="preserve">In other protected individually addressed frames, </w:t>
      </w:r>
      <w:r>
        <w:rPr>
          <w:u w:val="single"/>
        </w:rPr>
        <w:t xml:space="preserve">and in all protected group addressed frames, </w:t>
      </w:r>
      <w:r>
        <w:rPr/>
        <w:t>bit</w:t>
      </w:r>
      <w:r>
        <w:rPr>
          <w:u w:val="single"/>
        </w:rPr>
        <w:t xml:space="preserve">s 2 to </w:t>
      </w:r>
      <w:r>
        <w:rPr/>
        <w:t xml:space="preserve">4 </w:t>
      </w:r>
      <w:r>
        <w:rPr>
          <w:strike w:val="false"/>
          <w:dstrike w:val="false"/>
        </w:rPr>
        <w:t>are</w:t>
      </w:r>
      <w:r>
        <w:rPr/>
        <w:t xml:space="preserve"> reserved.</w:t>
      </w:r>
    </w:p>
    <w:p>
      <w:pPr>
        <w:pStyle w:val="BodyText"/>
        <w:rPr>
          <w:u w:val="single"/>
        </w:rPr>
      </w:pPr>
      <w:r>
        <w:rPr>
          <w:u w:val="single"/>
        </w:rPr>
        <w:t>The remaining bits of the Key ID octet are reserved.</w:t>
      </w:r>
    </w:p>
    <w:p>
      <w:pPr>
        <w:pStyle w:val="BodyText"/>
        <w:rPr/>
      </w:pPr>
      <w:r>
        <w:rPr/>
      </w:r>
    </w:p>
    <w:p>
      <w:pPr>
        <w:pStyle w:val="Heading3"/>
        <w:ind w:hanging="0" w:start="0"/>
        <w:rPr/>
      </w:pPr>
      <w:r>
        <w:rPr/>
        <w:t>12.5.4.3.6 GCM originator processing</w:t>
      </w:r>
    </w:p>
    <w:p>
      <w:pPr>
        <w:pStyle w:val="EditorialInstruction"/>
        <w:rPr/>
      </w:pPr>
      <w:r>
        <w:rPr/>
        <w:t>Change the text starting at the 9</w:t>
      </w:r>
      <w:r>
        <w:rPr>
          <w:vertAlign w:val="superscript"/>
        </w:rPr>
        <w:t>th</w:t>
      </w:r>
      <w:r>
        <w:rPr/>
        <w:t xml:space="preserve"> paragraph as shown:</w:t>
      </w:r>
    </w:p>
    <w:p>
      <w:pPr>
        <w:pStyle w:val="BodyText"/>
        <w:rPr/>
      </w:pPr>
      <w:r>
        <w:rPr/>
        <w:t>When the QMF service is not used, the transmitter shall preserve the order of protected individually addressed robust Management frames that are transmitted to the same RA. When the QMF service is used</w:t>
      </w:r>
      <w:r>
        <w:rPr>
          <w:u w:val="single"/>
        </w:rPr>
        <w:t xml:space="preserve"> when MARC is not enabled for the PTK</w:t>
      </w:r>
      <w:r>
        <w:rPr/>
        <w:t xml:space="preserve">, the transmitter shall preserve the order of protected robust IQMFs within an AC that are transmitted to the same RA. </w:t>
      </w:r>
      <w:r>
        <w:rPr>
          <w:u w:val="single"/>
        </w:rPr>
        <w:t>When the QMF service is used when MARC is enabled for the PTK, the transmitter shall not reorder robust IQMFs that are transmitted to the same RA within a replay counter (either an AC-specific replay counter or an alternate replay counter), but may reorder frames across replay counters.</w:t>
      </w:r>
    </w:p>
    <w:p>
      <w:pPr>
        <w:pStyle w:val="BodyText"/>
        <w:rPr>
          <w:color w:val="auto"/>
          <w:u w:val="single"/>
        </w:rPr>
      </w:pPr>
      <w:r>
        <w:rPr>
          <w:color w:val="auto"/>
          <w:u w:val="single"/>
        </w:rPr>
        <w:t>NOTE —The transmitter may use the alternate replay counters to support various features, such as Fine Timing Measurement. Alternate replay counters are not statically mapped to any specific features, and the transmitter may select any alternate replay counter for use as needed, as long as the re-ordering restrictions above are satisfied.</w:t>
      </w:r>
    </w:p>
    <w:p>
      <w:pPr>
        <w:pStyle w:val="BodyText"/>
        <w:rPr/>
      </w:pPr>
      <w:r>
        <w:rPr/>
        <w:t>A GCMP protected individually addressed robust Management frame shall be protected using the same TK as a Data frame.</w:t>
      </w:r>
    </w:p>
    <w:p>
      <w:pPr>
        <w:pStyle w:val="BodyText"/>
        <w:rPr/>
      </w:pPr>
      <w:r>
        <w:rPr/>
      </w:r>
    </w:p>
    <w:p>
      <w:pPr>
        <w:pStyle w:val="Heading3"/>
        <w:ind w:hanging="0" w:start="0"/>
        <w:rPr/>
      </w:pPr>
      <w:r>
        <w:rPr/>
        <w:t>12.5.4.4.4 PN and replay detection</w:t>
      </w:r>
    </w:p>
    <w:p>
      <w:pPr>
        <w:pStyle w:val="EditorialInstruction"/>
        <w:rPr/>
      </w:pPr>
      <w:r>
        <w:rPr/>
        <w:t xml:space="preserve">Replace the current changes in </w:t>
      </w:r>
      <w:r>
        <w:rPr>
          <w:color w:val="000000"/>
        </w:rPr>
        <w:t>Draft P802.11bf_D4.0.pdf with</w:t>
      </w:r>
      <w:r>
        <w:rPr/>
        <w:t xml:space="preserve"> following changes as shown:</w:t>
      </w:r>
    </w:p>
    <w:p>
      <w:pPr>
        <w:pStyle w:val="BodyText"/>
        <w:rPr/>
      </w:pPr>
      <w:r>
        <w:rPr/>
        <w:t>To effect replay detection, the receiver extracts the PN from the GCMP header. See 12.5.4.2 (GCMP MPDU format) for a description of how the PN is encoded in the GCMP header. The following processing rules are used to detect replay:</w:t>
      </w:r>
    </w:p>
    <w:p>
      <w:pPr>
        <w:pStyle w:val="BodyText"/>
        <w:widowControl/>
        <w:numPr>
          <w:ilvl w:val="0"/>
          <w:numId w:val="4"/>
        </w:numPr>
        <w:suppressAutoHyphens w:val="true"/>
        <w:overflowPunct w:val="false"/>
        <w:bidi w:val="0"/>
        <w:spacing w:lineRule="auto" w:line="276" w:before="228" w:after="228"/>
        <w:ind w:hanging="360" w:start="720" w:end="0"/>
        <w:jc w:val="start"/>
        <w:rPr>
          <w:caps w:val="false"/>
          <w:smallCaps w:val="false"/>
          <w:color w:val="000000"/>
          <w:w w:val="100"/>
        </w:rPr>
      </w:pPr>
      <w:r>
        <w:rPr>
          <w:caps w:val="false"/>
          <w:smallCaps w:val="false"/>
          <w:color w:val="000000"/>
          <w:w w:val="100"/>
        </w:rPr>
        <w:t>The receiver shall maintain a separate set of replay counters for each PTKSA, TPKSA, GTKSA, mesh PTKSA, and mesh GTKSA. The receiver initializes these replay counters to 0 when it resets the temporal key for a peer. The replay counter is set to the PN value of accepted GCMP MPDUs.</w:t>
      </w:r>
    </w:p>
    <w:p>
      <w:pPr>
        <w:pStyle w:val="BodyText"/>
        <w:widowControl/>
        <w:numPr>
          <w:ilvl w:val="0"/>
          <w:numId w:val="4"/>
        </w:numPr>
        <w:suppressAutoHyphens w:val="true"/>
        <w:overflowPunct w:val="false"/>
        <w:bidi w:val="0"/>
        <w:spacing w:lineRule="auto" w:line="276" w:before="228" w:after="228"/>
        <w:ind w:hanging="360" w:start="720" w:end="0"/>
        <w:jc w:val="start"/>
        <w:rPr>
          <w:caps w:val="false"/>
          <w:smallCaps w:val="false"/>
          <w:color w:val="000000"/>
          <w:w w:val="100"/>
        </w:rPr>
      </w:pPr>
      <w:r>
        <w:rPr>
          <w:caps w:val="false"/>
          <w:smallCaps w:val="false"/>
          <w:color w:val="000000"/>
          <w:w w:val="100"/>
        </w:rPr>
        <w:t>For each PTKSA, TPKSA, GTKSA, mesh PTKSA, and mesh GTKSA, the receiver shall maintain a separate replay counter for each TID, subject to the limitation of the number of supported replay counters indicated in the RSN Capabilities field (see 9.4.2.23 (RSNE)). In the case of a TPKSA, this shall for both the TDLS initiator STA and the TDLS responder STA be the number indicated by the TDLS initiator STA in the PTKSA Replay Counter field in the TDLS Setup Request frame.</w:t>
      </w:r>
    </w:p>
    <w:p>
      <w:pPr>
        <w:pStyle w:val="BodyText"/>
        <w:widowControl/>
        <w:numPr>
          <w:ilvl w:val="0"/>
          <w:numId w:val="0"/>
        </w:numPr>
        <w:suppressAutoHyphens w:val="true"/>
        <w:overflowPunct w:val="false"/>
        <w:bidi w:val="0"/>
        <w:spacing w:lineRule="auto" w:line="276" w:before="228" w:after="228"/>
        <w:ind w:hanging="0" w:start="720" w:end="0"/>
        <w:jc w:val="start"/>
        <w:rPr>
          <w:caps w:val="false"/>
          <w:smallCaps w:val="false"/>
          <w:color w:val="000000"/>
          <w:w w:val="100"/>
        </w:rPr>
      </w:pPr>
      <w:r>
        <w:rPr>
          <w:caps w:val="false"/>
          <w:smallCaps w:val="false"/>
          <w:color w:val="000000"/>
          <w:w w:val="100"/>
        </w:rPr>
        <w:t>NOTE 1—The number indicated by the TDLS responder STA (if a TDLS Discovery Response frame is sent) is ignored, as are the GTKSA Replay Counter and Extended Key ID For Individually Addressed</w:t>
      </w:r>
    </w:p>
    <w:p>
      <w:pPr>
        <w:pStyle w:val="BodyText"/>
        <w:widowControl/>
        <w:numPr>
          <w:ilvl w:val="0"/>
          <w:numId w:val="0"/>
        </w:numPr>
        <w:suppressAutoHyphens w:val="true"/>
        <w:overflowPunct w:val="false"/>
        <w:bidi w:val="0"/>
        <w:spacing w:lineRule="auto" w:line="276" w:before="228" w:after="228"/>
        <w:ind w:hanging="0" w:start="720" w:end="0"/>
        <w:jc w:val="start"/>
        <w:rPr>
          <w:caps w:val="false"/>
          <w:smallCaps w:val="false"/>
          <w:color w:val="000000"/>
          <w:w w:val="100"/>
        </w:rPr>
      </w:pPr>
      <w:r>
        <w:rPr>
          <w:caps w:val="false"/>
          <w:smallCaps w:val="false"/>
          <w:color w:val="000000"/>
          <w:w w:val="100"/>
        </w:rPr>
        <w:t>Frames fields in the TDLS Setup Request frame and any TDLS Discovery Response frame.</w:t>
      </w:r>
    </w:p>
    <w:p>
      <w:pPr>
        <w:pStyle w:val="BodyText"/>
        <w:widowControl/>
        <w:numPr>
          <w:ilvl w:val="0"/>
          <w:numId w:val="0"/>
        </w:numPr>
        <w:suppressAutoHyphens w:val="true"/>
        <w:overflowPunct w:val="false"/>
        <w:bidi w:val="0"/>
        <w:spacing w:lineRule="auto" w:line="276" w:before="228" w:after="228"/>
        <w:ind w:hanging="0" w:start="720" w:end="0"/>
        <w:jc w:val="start"/>
        <w:rPr/>
      </w:pPr>
      <w:r>
        <w:rPr>
          <w:caps w:val="false"/>
          <w:smallCaps w:val="false"/>
          <w:color w:val="000000"/>
          <w:w w:val="100"/>
        </w:rPr>
        <w:t>NOTE 2—For the purpose of replay detection, non-QoS Data frames are treated as having TID 0, and use the replay counter corresponding to MSDU priority 0.</w:t>
      </w:r>
    </w:p>
    <w:p>
      <w:pPr>
        <w:pStyle w:val="BodyText"/>
        <w:widowControl/>
        <w:numPr>
          <w:ilvl w:val="0"/>
          <w:numId w:val="4"/>
        </w:numPr>
        <w:suppressAutoHyphens w:val="true"/>
        <w:overflowPunct w:val="false"/>
        <w:bidi w:val="0"/>
        <w:spacing w:lineRule="auto" w:line="276" w:before="228" w:after="228"/>
        <w:ind w:hanging="360" w:start="720" w:end="0"/>
        <w:jc w:val="start"/>
        <w:rPr/>
      </w:pPr>
      <w:r>
        <w:rPr>
          <w:caps w:val="false"/>
          <w:smallCaps w:val="false"/>
          <w:color w:val="000000"/>
          <w:w w:val="100"/>
          <w:u w:val="single"/>
        </w:rPr>
        <w:t>For each PTKSA, i</w:t>
      </w:r>
      <w:r>
        <w:rPr>
          <w:caps w:val="false"/>
          <w:smallCaps w:val="false"/>
          <w:strike/>
          <w:color w:val="000000"/>
          <w:w w:val="100"/>
        </w:rPr>
        <w:t>I</w:t>
      </w:r>
      <w:r>
        <w:rPr>
          <w:caps w:val="false"/>
          <w:smallCaps w:val="false"/>
          <w:color w:val="000000"/>
          <w:w w:val="100"/>
        </w:rPr>
        <w:t xml:space="preserve">f management frame protection </w:t>
      </w:r>
      <w:r>
        <w:rPr>
          <w:caps w:val="false"/>
          <w:smallCaps w:val="false"/>
          <w:strike/>
          <w:color w:val="000000"/>
          <w:w w:val="100"/>
        </w:rPr>
        <w:t>is</w:t>
      </w:r>
      <w:r>
        <w:rPr>
          <w:caps w:val="false"/>
          <w:smallCaps w:val="false"/>
          <w:strike w:val="false"/>
          <w:dstrike w:val="false"/>
          <w:color w:val="000000"/>
          <w:w w:val="100"/>
          <w:u w:val="single"/>
        </w:rPr>
        <w:t>has been</w:t>
      </w:r>
      <w:r>
        <w:rPr>
          <w:caps w:val="false"/>
          <w:smallCaps w:val="false"/>
          <w:color w:val="000000"/>
          <w:w w:val="100"/>
        </w:rPr>
        <w:t xml:space="preserve"> negotiated, the receiver </w:t>
      </w:r>
      <w:r>
        <w:rPr>
          <w:caps w:val="false"/>
          <w:smallCaps w:val="false"/>
          <w:strike/>
          <w:color w:val="000000"/>
          <w:w w:val="100"/>
        </w:rPr>
        <w:t xml:space="preserve">shall set the MFPC bit on a given link to 1, it </w:t>
      </w:r>
      <w:r>
        <w:rPr>
          <w:caps w:val="false"/>
          <w:smallCaps w:val="false"/>
          <w:color w:val="000000"/>
          <w:w w:val="100"/>
        </w:rPr>
        <w:t xml:space="preserve">shall maintain a single replay counter for received individually addressed robust </w:t>
      </w:r>
      <w:r>
        <w:rPr>
          <w:caps w:val="false"/>
          <w:smallCaps w:val="false"/>
          <w:color w:val="000000"/>
          <w:w w:val="100"/>
          <w:u w:val="single"/>
        </w:rPr>
        <w:t xml:space="preserve">PV0 </w:t>
      </w:r>
      <w:r>
        <w:rPr>
          <w:caps w:val="false"/>
          <w:smallCaps w:val="false"/>
          <w:color w:val="000000"/>
          <w:w w:val="100"/>
        </w:rPr>
        <w:t>Management frames</w:t>
      </w:r>
      <w:r>
        <w:rPr>
          <w:caps w:val="false"/>
          <w:smallCaps w:val="false"/>
          <w:strike/>
          <w:color w:val="000000"/>
          <w:w w:val="100"/>
        </w:rPr>
        <w:t xml:space="preserve"> except Protected Fine Timing frames (see 9.6.34 (Protected Fine Timing frame details))</w:t>
      </w:r>
      <w:r>
        <w:rPr>
          <w:caps w:val="false"/>
          <w:smallCaps w:val="false"/>
          <w:color w:val="000000"/>
          <w:w w:val="100"/>
        </w:rPr>
        <w:t xml:space="preserve"> that are received with the To DS subfield equal to 0</w:t>
      </w:r>
      <w:r>
        <w:rPr>
          <w:caps w:val="false"/>
          <w:smallCaps w:val="false"/>
          <w:color w:val="000000"/>
          <w:w w:val="100"/>
          <w:u w:val="single"/>
        </w:rPr>
        <w:t xml:space="preserve"> except Protected Fine Timing frames (see 9.6.34 (Protected Fine Timing frame details))</w:t>
      </w:r>
      <w:r>
        <w:rPr>
          <w:caps w:val="false"/>
          <w:smallCaps w:val="false"/>
          <w:color w:val="000000"/>
          <w:w w:val="100"/>
        </w:rPr>
        <w:t>,</w:t>
      </w:r>
      <w:r>
        <w:rPr>
          <w:caps w:val="false"/>
          <w:smallCaps w:val="false"/>
          <w:strike/>
          <w:color w:val="000000"/>
          <w:w w:val="100"/>
        </w:rPr>
        <w:t xml:space="preserve"> and a single replay counter for received individually addressed robust PV1 Management frames except PV1 Protected Fine Timing frames (see 9.6.34 (Protected Fine Timing frame details))</w:t>
      </w:r>
      <w:r>
        <w:rPr>
          <w:caps w:val="false"/>
          <w:smallCaps w:val="false"/>
          <w:color w:val="000000"/>
          <w:w w:val="100"/>
        </w:rPr>
        <w:t>.</w:t>
      </w:r>
    </w:p>
    <w:p>
      <w:pPr>
        <w:pStyle w:val="BodyText"/>
        <w:widowControl/>
        <w:numPr>
          <w:ilvl w:val="0"/>
          <w:numId w:val="4"/>
        </w:numPr>
        <w:suppressAutoHyphens w:val="true"/>
        <w:overflowPunct w:val="false"/>
        <w:bidi w:val="0"/>
        <w:spacing w:lineRule="auto" w:line="276" w:before="228" w:after="228"/>
        <w:ind w:hanging="360" w:start="720" w:end="0"/>
        <w:jc w:val="start"/>
        <w:rPr/>
      </w:pPr>
      <w:r>
        <w:rPr>
          <w:caps w:val="false"/>
          <w:smallCaps w:val="false"/>
          <w:color w:val="000000"/>
          <w:w w:val="100"/>
        </w:rPr>
        <w:t>I</w:t>
      </w:r>
      <w:r>
        <w:rPr>
          <w:caps w:val="false"/>
          <w:smallCaps w:val="false"/>
          <w:strike/>
          <w:color w:val="000000"/>
          <w:w w:val="100"/>
        </w:rPr>
        <w:t>f dot11RSNAProtectedManagementFramesActivated is true</w:t>
      </w:r>
      <w:r>
        <w:rPr>
          <w:caps w:val="false"/>
          <w:smallCaps w:val="false"/>
          <w:strike w:val="false"/>
          <w:dstrike w:val="false"/>
          <w:color w:val="000000"/>
          <w:w w:val="100"/>
          <w:u w:val="single"/>
        </w:rPr>
        <w:t>For each PTKSA, if management frame protection has been negotiated</w:t>
      </w:r>
      <w:r>
        <w:rPr>
          <w:caps w:val="false"/>
          <w:smallCaps w:val="false"/>
          <w:color w:val="000000"/>
          <w:w w:val="100"/>
        </w:rPr>
        <w:t xml:space="preserve"> and dot11QMFActivated is also true, the receiver shall maintain an additional replay counter for each ACI for received individually addressed robust </w:t>
      </w:r>
      <w:r>
        <w:rPr>
          <w:caps w:val="false"/>
          <w:smallCaps w:val="false"/>
          <w:color w:val="000000"/>
          <w:w w:val="100"/>
          <w:u w:val="single"/>
        </w:rPr>
        <w:t xml:space="preserve">PV0 </w:t>
      </w:r>
      <w:r>
        <w:rPr>
          <w:caps w:val="false"/>
          <w:smallCaps w:val="false"/>
          <w:color w:val="000000"/>
          <w:w w:val="100"/>
        </w:rPr>
        <w:t xml:space="preserve">Management frames </w:t>
      </w:r>
      <w:r>
        <w:rPr>
          <w:caps w:val="false"/>
          <w:smallCaps w:val="false"/>
          <w:color w:val="000000"/>
          <w:w w:val="100"/>
          <w:u w:val="single"/>
        </w:rPr>
        <w:t>that are received with the To DS subfield equal to 1</w:t>
      </w:r>
      <w:r>
        <w:rPr>
          <w:caps w:val="false"/>
          <w:smallCaps w:val="false"/>
          <w:color w:val="000000"/>
          <w:w w:val="100"/>
        </w:rPr>
        <w:t xml:space="preserve"> except Protected Fine Timing frames (see 9.6.34 (Protected Fine Timing frame details))</w:t>
      </w:r>
      <w:r>
        <w:rPr>
          <w:caps w:val="false"/>
          <w:smallCaps w:val="false"/>
          <w:strike/>
          <w:color w:val="000000"/>
          <w:w w:val="100"/>
        </w:rPr>
        <w:t xml:space="preserve"> and robust PV1 Management frames except Protected Fine Timing frames (see 9.6.34 (Protected Fine Timing frame details)) that are received with the To DS subfield equal to 1</w:t>
      </w:r>
      <w:r>
        <w:rPr>
          <w:caps w:val="false"/>
          <w:smallCaps w:val="false"/>
          <w:color w:val="000000"/>
          <w:w w:val="100"/>
        </w:rPr>
        <w:t>.</w:t>
      </w:r>
    </w:p>
    <w:p>
      <w:pPr>
        <w:pStyle w:val="BodyText"/>
        <w:widowControl/>
        <w:numPr>
          <w:ilvl w:val="0"/>
          <w:numId w:val="0"/>
        </w:numPr>
        <w:suppressAutoHyphens w:val="true"/>
        <w:overflowPunct w:val="false"/>
        <w:bidi w:val="0"/>
        <w:spacing w:lineRule="auto" w:line="276" w:before="228" w:after="228"/>
        <w:ind w:hanging="0" w:start="720" w:end="0"/>
        <w:jc w:val="start"/>
        <w:rPr>
          <w:caps w:val="false"/>
          <w:smallCaps w:val="false"/>
          <w:color w:val="000000"/>
          <w:w w:val="100"/>
        </w:rPr>
      </w:pPr>
      <w:r>
        <w:rPr>
          <w:caps w:val="false"/>
          <w:smallCaps w:val="false"/>
          <w:color w:val="000000"/>
          <w:w w:val="100"/>
        </w:rPr>
        <w:t>NOTE 3—PV1 frames are not supported with GCMP (see 12.5.4.1 (GCMP overview)).</w:t>
      </w:r>
    </w:p>
    <w:p>
      <w:pPr>
        <w:pStyle w:val="BodyText"/>
        <w:widowControl/>
        <w:numPr>
          <w:ilvl w:val="0"/>
          <w:numId w:val="4"/>
        </w:numPr>
        <w:suppressAutoHyphens w:val="true"/>
        <w:overflowPunct w:val="false"/>
        <w:bidi w:val="0"/>
        <w:spacing w:lineRule="auto" w:line="276" w:before="228" w:after="228"/>
        <w:ind w:hanging="360" w:start="720" w:end="0"/>
        <w:jc w:val="start"/>
        <w:rPr/>
      </w:pPr>
      <w:r>
        <w:rPr>
          <w:strike/>
        </w:rPr>
        <w:t>If dot11RSNAProtectedManagementFramesActivated is true</w:t>
      </w:r>
      <w:r>
        <w:rPr>
          <w:strike w:val="false"/>
          <w:dstrike w:val="false"/>
          <w:u w:val="single"/>
        </w:rPr>
        <w:t>For each PTKSA, if management frame protection has been negotiated, MARC has not been enabled, and at least one of dot11FineTimingMsmtRespActivated or dot11FineTimingMsmtInitActivated are true</w:t>
      </w:r>
      <w:r>
        <w:rPr/>
        <w:t xml:space="preserve">, the </w:t>
      </w:r>
      <w:r>
        <w:rPr>
          <w:strike/>
        </w:rPr>
        <w:t>recipient</w:t>
      </w:r>
      <w:r>
        <w:rPr>
          <w:strike w:val="false"/>
          <w:dstrike w:val="false"/>
          <w:u w:val="single"/>
        </w:rPr>
        <w:t>receiver</w:t>
      </w:r>
      <w:r>
        <w:rPr/>
        <w:t xml:space="preserve"> shall maintain a separate replay counter for received individually addressed Protected Fine Timing frames (see 9.6.34 (Protected Fine Timing frame details))</w:t>
      </w:r>
      <w:r>
        <w:rPr>
          <w:strike/>
        </w:rPr>
        <w:t xml:space="preserve"> and shall use the PN from the received frame to detect replays</w:t>
      </w:r>
      <w:r>
        <w:rPr/>
        <w:t>.</w:t>
      </w:r>
    </w:p>
    <w:p>
      <w:pPr>
        <w:pStyle w:val="BodyText"/>
        <w:widowControl/>
        <w:numPr>
          <w:ilvl w:val="0"/>
          <w:numId w:val="4"/>
        </w:numPr>
        <w:suppressAutoHyphens w:val="true"/>
        <w:overflowPunct w:val="false"/>
        <w:bidi w:val="0"/>
        <w:spacing w:lineRule="auto" w:line="276" w:before="228" w:after="228"/>
        <w:ind w:hanging="360" w:start="720" w:end="0"/>
        <w:jc w:val="start"/>
        <w:rPr/>
      </w:pPr>
      <w:r>
        <w:rPr>
          <w:strike w:val="false"/>
          <w:dstrike w:val="false"/>
          <w:u w:val="single"/>
        </w:rPr>
        <w:t>For each PTKSA, if management frame protection has been negotiated and MARC has been enabled</w:t>
      </w:r>
      <w:r>
        <w:rPr>
          <w:u w:val="single"/>
        </w:rPr>
        <w:t xml:space="preserve">, the receiver shall maintain an alternate replay counter for each MARC Index for received robust IQMFs that have the FTM/MARC bit set to 1 in the GCMP Header. </w:t>
      </w:r>
    </w:p>
    <w:p>
      <w:pPr>
        <w:pStyle w:val="BodyText"/>
        <w:widowControl/>
        <w:numPr>
          <w:ilvl w:val="0"/>
          <w:numId w:val="4"/>
        </w:numPr>
        <w:suppressAutoHyphens w:val="true"/>
        <w:overflowPunct w:val="false"/>
        <w:bidi w:val="0"/>
        <w:spacing w:lineRule="auto" w:line="276" w:before="228" w:after="228"/>
        <w:ind w:hanging="360" w:start="720" w:end="0"/>
        <w:jc w:val="start"/>
        <w:rPr/>
      </w:pPr>
      <w:r>
        <w:rPr/>
        <w:t xml:space="preserve">The receiver shall discard any Data frame that is received with its PN less than or equal to the value of the replay counter that is associated with the TA, RA (individual or group address; not if TDLS) and priority value of the received MPDU. The receiver shall discard fragmented MSDUs, A-MSDUs and MMPDUs whose constituent MPDU PN values are not incrementing in steps of 1. If management frame protection is negotiated, the receiver </w:t>
      </w:r>
      <w:r>
        <w:rPr>
          <w:strike/>
        </w:rPr>
        <w:t xml:space="preserve">shall set the MFPC bit on a given link to 1, it </w:t>
      </w:r>
      <w:r>
        <w:rPr/>
        <w:t>shall discard any individually addressed robust Management frame that is received with its PN less than or equal to the value of the replay counter associated with the TA</w:t>
      </w:r>
      <w:r>
        <w:rPr>
          <w:u w:val="single"/>
        </w:rPr>
        <w:t>,</w:t>
      </w:r>
      <w:r>
        <w:rPr/>
        <w:t xml:space="preserve"> </w:t>
      </w:r>
      <w:r>
        <w:rPr>
          <w:strike/>
        </w:rPr>
        <w:t xml:space="preserve">and </w:t>
      </w:r>
      <w:r>
        <w:rPr/>
        <w:t>(QMF receiver of an individually addressed robust Management frame with the To DS subfield equal to 1 only) ACI</w:t>
      </w:r>
      <w:r>
        <w:rPr>
          <w:u w:val="single"/>
        </w:rPr>
        <w:t>, (QMF receiver of a robust IQMF with FTM/MARC bit set to 1 in the GCMP Header only) MARC Index</w:t>
      </w:r>
      <w:r>
        <w:rPr/>
        <w:t xml:space="preserve"> of that individually addressed Management frame.</w:t>
      </w:r>
      <w:r>
        <w:rPr>
          <w:i/>
          <w:iCs/>
        </w:rPr>
        <w:t xml:space="preserve"> </w:t>
      </w:r>
      <w:r>
        <w:rPr>
          <w:u w:val="single"/>
        </w:rPr>
        <w:t>The receiver should discard received protected Management frames if the associated replay counter does not exist.</w:t>
      </w:r>
    </w:p>
    <w:p>
      <w:pPr>
        <w:pStyle w:val="BodyText"/>
        <w:widowControl/>
        <w:numPr>
          <w:ilvl w:val="0"/>
          <w:numId w:val="4"/>
        </w:numPr>
        <w:suppressAutoHyphens w:val="true"/>
        <w:overflowPunct w:val="false"/>
        <w:bidi w:val="0"/>
        <w:spacing w:lineRule="auto" w:line="276" w:before="228" w:after="228"/>
        <w:ind w:hanging="360" w:start="720" w:end="0"/>
        <w:jc w:val="start"/>
        <w:rPr/>
      </w:pPr>
      <w:r>
        <w:rPr/>
        <w:t>When discarding a frame, the receiver shall increment by 1 dot11RSNAStatsGCMPReplays for Data frames or dot11RSNAStatsRobustMgmtGCMPReplays for robust Management frames.</w:t>
      </w:r>
    </w:p>
    <w:p>
      <w:pPr>
        <w:pStyle w:val="BodyText"/>
        <w:widowControl/>
        <w:numPr>
          <w:ilvl w:val="0"/>
          <w:numId w:val="4"/>
        </w:numPr>
        <w:suppressAutoHyphens w:val="true"/>
        <w:overflowPunct w:val="false"/>
        <w:bidi w:val="0"/>
        <w:spacing w:lineRule="auto" w:line="276" w:before="228" w:after="228"/>
        <w:ind w:hanging="360" w:start="720" w:end="0"/>
        <w:jc w:val="start"/>
        <w:rPr/>
      </w:pPr>
      <w:r>
        <w:rPr/>
        <w:t>For MSDUs or A-MSDUs sent using the block ack feature, reordering of received MSDUs or A-MSDUs according to the block ack receiver operation is performed prior to replay detection.</w:t>
      </w:r>
    </w:p>
    <w:p>
      <w:pPr>
        <w:pStyle w:val="BodyText"/>
        <w:widowControl/>
        <w:numPr>
          <w:ilvl w:val="0"/>
          <w:numId w:val="4"/>
        </w:numPr>
        <w:suppressAutoHyphens w:val="true"/>
        <w:overflowPunct w:val="false"/>
        <w:bidi w:val="0"/>
        <w:spacing w:lineRule="auto" w:line="276" w:before="228" w:after="228"/>
        <w:ind w:hanging="360" w:start="720" w:end="0"/>
        <w:jc w:val="start"/>
        <w:rPr/>
      </w:pPr>
      <w:r>
        <w:rPr>
          <w:u w:val="single"/>
        </w:rPr>
        <w:t xml:space="preserve">If the receiver performs replay detection prior to decryption, then the receiver shall </w:t>
      </w:r>
      <w:r>
        <w:rPr>
          <w:strike w:val="false"/>
          <w:dstrike w:val="false"/>
          <w:sz w:val="22"/>
          <w:szCs w:val="22"/>
          <w:u w:val="single"/>
          <w:lang w:val="en-US" w:eastAsia="en-GB"/>
        </w:rPr>
        <w:t>discard the frame if the PN of the received frame is less than or equal to the corresponding replay counter specified in rule (g)</w:t>
      </w:r>
      <w:r>
        <w:rPr>
          <w:u w:val="single"/>
        </w:rPr>
        <w:t xml:space="preserve">. </w:t>
      </w:r>
      <w:r>
        <w:rPr>
          <w:strike w:val="false"/>
          <w:dstrike w:val="false"/>
          <w:u w:val="single"/>
        </w:rPr>
        <w:t>The replay counter shall not be updated unless the decryption is successful and the frame is accepted.</w:t>
      </w:r>
    </w:p>
    <w:p>
      <w:pPr>
        <w:pStyle w:val="BodyText"/>
        <w:rPr/>
      </w:pPr>
      <w:r>
        <w:rPr/>
      </w:r>
    </w:p>
    <w:p>
      <w:pPr>
        <w:pStyle w:val="Heading3"/>
        <w:ind w:hanging="0" w:start="0"/>
        <w:rPr/>
      </w:pPr>
      <w:r>
        <w:rPr/>
        <w:t>C.3 MIB detail</w:t>
      </w:r>
    </w:p>
    <w:p>
      <w:pPr>
        <w:pStyle w:val="EditorialInstruction"/>
        <w:rPr/>
      </w:pPr>
      <w:r>
        <w:rPr/>
        <w:t>Add the following entry to the end of the Dot11StationConfigEntry{} list:</w:t>
      </w:r>
    </w:p>
    <w:p>
      <w:pPr>
        <w:pStyle w:val="BodyText"/>
        <w:rPr/>
      </w:pPr>
      <w:r>
        <w:rPr/>
        <w:tab/>
      </w:r>
      <w:r>
        <w:rPr>
          <w:u w:val="single"/>
        </w:rPr>
        <w:t>dot11MultipurposeAlternateReplayCountersActivated</w:t>
        <w:tab/>
        <w:tab/>
        <w:tab/>
        <w:tab/>
        <w:tab/>
        <w:t>TruthValue</w:t>
      </w:r>
    </w:p>
    <w:p>
      <w:pPr>
        <w:pStyle w:val="BodyText"/>
        <w:rPr/>
      </w:pPr>
      <w:r>
        <w:rPr/>
      </w:r>
    </w:p>
    <w:p>
      <w:pPr>
        <w:pStyle w:val="EditorialInstruction"/>
        <w:rPr/>
      </w:pPr>
      <w:r>
        <w:rPr/>
        <w:t>Add the following new entry to the dot11StationConfig TABLE:</w:t>
      </w:r>
    </w:p>
    <w:p>
      <w:pPr>
        <w:pStyle w:val="BodyText"/>
        <w:rPr>
          <w:u w:val="single"/>
        </w:rPr>
      </w:pPr>
      <w:r>
        <w:rPr>
          <w:u w:val="single"/>
        </w:rPr>
        <w:t>dot11MultipurposeAlternateReplayCountersActivated OBJECT-TYPE</w:t>
      </w:r>
    </w:p>
    <w:p>
      <w:pPr>
        <w:pStyle w:val="BodyText"/>
        <w:rPr>
          <w:u w:val="single"/>
        </w:rPr>
      </w:pPr>
      <w:r>
        <w:rPr>
          <w:u w:val="single"/>
        </w:rPr>
        <w:tab/>
        <w:t>SYNTAX TruthValue</w:t>
      </w:r>
    </w:p>
    <w:p>
      <w:pPr>
        <w:pStyle w:val="BodyText"/>
        <w:rPr>
          <w:u w:val="single"/>
        </w:rPr>
      </w:pPr>
      <w:r>
        <w:rPr>
          <w:u w:val="single"/>
        </w:rPr>
        <w:tab/>
        <w:t>MAX-ACCESS read-write</w:t>
      </w:r>
    </w:p>
    <w:p>
      <w:pPr>
        <w:pStyle w:val="BodyText"/>
        <w:rPr>
          <w:u w:val="single"/>
        </w:rPr>
      </w:pPr>
      <w:r>
        <w:rPr>
          <w:u w:val="single"/>
        </w:rPr>
        <w:tab/>
        <w:t>STATUS current</w:t>
      </w:r>
    </w:p>
    <w:p>
      <w:pPr>
        <w:pStyle w:val="BodyText"/>
        <w:rPr>
          <w:u w:val="single"/>
        </w:rPr>
      </w:pPr>
      <w:r>
        <w:rPr>
          <w:u w:val="single"/>
        </w:rPr>
        <w:tab/>
        <w:t>DESCRIPTION</w:t>
      </w:r>
    </w:p>
    <w:p>
      <w:pPr>
        <w:pStyle w:val="BodyText"/>
        <w:widowControl/>
        <w:suppressAutoHyphens w:val="true"/>
        <w:bidi w:val="0"/>
        <w:spacing w:lineRule="auto" w:line="276" w:before="0" w:after="0"/>
        <w:ind w:hanging="0" w:start="1440" w:end="0"/>
        <w:jc w:val="start"/>
        <w:rPr>
          <w:u w:val="single"/>
        </w:rPr>
      </w:pPr>
      <w:r>
        <w:rPr>
          <w:u w:val="single"/>
        </w:rPr>
        <w:t>"This is a control variable.</w:t>
      </w:r>
    </w:p>
    <w:p>
      <w:pPr>
        <w:pStyle w:val="BodyText"/>
        <w:widowControl/>
        <w:suppressAutoHyphens w:val="true"/>
        <w:bidi w:val="0"/>
        <w:spacing w:lineRule="auto" w:line="276" w:before="0" w:after="0"/>
        <w:ind w:hanging="0" w:start="1440" w:end="0"/>
        <w:jc w:val="start"/>
        <w:rPr>
          <w:u w:val="single"/>
        </w:rPr>
      </w:pPr>
      <w:r>
        <w:rPr>
          <w:u w:val="single"/>
        </w:rPr>
        <w:t>It is written by the SME or external management entity.</w:t>
      </w:r>
    </w:p>
    <w:p>
      <w:pPr>
        <w:pStyle w:val="BodyText"/>
        <w:widowControl/>
        <w:suppressAutoHyphens w:val="true"/>
        <w:bidi w:val="0"/>
        <w:spacing w:lineRule="auto" w:line="276" w:before="0" w:after="0"/>
        <w:ind w:hanging="0" w:start="1440" w:end="0"/>
        <w:jc w:val="start"/>
        <w:rPr>
          <w:u w:val="single"/>
        </w:rPr>
      </w:pPr>
      <w:r>
        <w:rPr>
          <w:u w:val="single"/>
        </w:rPr>
        <w:t>Changes take effect for the next MLME-START.request primitive or MLME-JOIN.request primitive.</w:t>
      </w:r>
    </w:p>
    <w:p>
      <w:pPr>
        <w:pStyle w:val="BodyText"/>
        <w:widowControl/>
        <w:suppressAutoHyphens w:val="true"/>
        <w:bidi w:val="0"/>
        <w:spacing w:lineRule="auto" w:line="276" w:before="0" w:after="0"/>
        <w:ind w:hanging="0" w:start="1440" w:end="0"/>
        <w:jc w:val="start"/>
        <w:rPr>
          <w:u w:val="single"/>
        </w:rPr>
      </w:pPr>
      <w:r>
        <w:rPr>
          <w:u w:val="single"/>
        </w:rPr>
        <w:t>The purpose of dot11MultipurposeAlternateReplayCountersActivated is to enable the use of alternate CCMP and GCMP replay counters for frame sequences that need to have replay detection handled separately from frame sequences that use the normal replay counters."</w:t>
      </w:r>
    </w:p>
    <w:p>
      <w:pPr>
        <w:pStyle w:val="BodyText"/>
        <w:rPr>
          <w:u w:val="single"/>
        </w:rPr>
      </w:pPr>
      <w:r>
        <w:rPr>
          <w:u w:val="single"/>
        </w:rPr>
        <w:tab/>
        <w:t>DEFVAL { false }</w:t>
      </w:r>
    </w:p>
    <w:p>
      <w:pPr>
        <w:pStyle w:val="BodyText"/>
        <w:rPr>
          <w:u w:val="single"/>
        </w:rPr>
      </w:pPr>
      <w:r>
        <w:rPr>
          <w:u w:val="single"/>
        </w:rPr>
        <w:t>::= { dot11StationConfigEntry &lt;ANA&gt; }</w:t>
      </w:r>
    </w:p>
    <w:p>
      <w:pPr>
        <w:pStyle w:val="BodyText"/>
        <w:rPr/>
      </w:pPr>
      <w:r>
        <w:rPr/>
      </w:r>
    </w:p>
    <w:p>
      <w:pPr>
        <w:pStyle w:val="EditorialInstruction"/>
        <w:rPr/>
      </w:pPr>
      <w:r>
        <w:rPr/>
        <w:t>Change the dot11QMFComplianceGroup as shown:</w:t>
      </w:r>
    </w:p>
    <w:p>
      <w:pPr>
        <w:pStyle w:val="BodyText"/>
        <w:rPr/>
      </w:pPr>
      <w:r>
        <w:rPr/>
        <w:t>dot11QMFComplianceGroup OBJECT-GROUP</w:t>
      </w:r>
    </w:p>
    <w:p>
      <w:pPr>
        <w:pStyle w:val="BodyText"/>
        <w:rPr/>
      </w:pPr>
      <w:r>
        <w:rPr/>
        <w:tab/>
        <w:t>OBJECTS {</w:t>
      </w:r>
    </w:p>
    <w:p>
      <w:pPr>
        <w:pStyle w:val="BodyText"/>
        <w:rPr/>
      </w:pPr>
      <w:r>
        <w:rPr/>
        <w:tab/>
        <w:tab/>
        <w:t>dot11QMFActivated,</w:t>
      </w:r>
    </w:p>
    <w:p>
      <w:pPr>
        <w:pStyle w:val="BodyText"/>
        <w:rPr/>
      </w:pPr>
      <w:r>
        <w:rPr/>
        <w:tab/>
        <w:tab/>
        <w:t>dot11QMFReconfigurationActivated,</w:t>
      </w:r>
    </w:p>
    <w:p>
      <w:pPr>
        <w:pStyle w:val="BodyText"/>
        <w:rPr/>
      </w:pPr>
      <w:r>
        <w:rPr/>
        <w:tab/>
        <w:tab/>
        <w:t>dot11QMFPolicyChangeTimeout</w:t>
      </w:r>
      <w:r>
        <w:rPr>
          <w:u w:val="single"/>
        </w:rPr>
        <w:t>,</w:t>
      </w:r>
    </w:p>
    <w:p>
      <w:pPr>
        <w:pStyle w:val="BodyText"/>
        <w:rPr/>
      </w:pPr>
      <w:r>
        <w:rPr>
          <w:u w:val="single"/>
        </w:rPr>
        <w:tab/>
        <w:tab/>
        <w:t>dot11MultipurposeAlternateReplayCounters</w:t>
      </w:r>
      <w:r>
        <w:rPr/>
        <w:t xml:space="preserve"> }</w:t>
      </w:r>
    </w:p>
    <w:p>
      <w:pPr>
        <w:pStyle w:val="BodyText"/>
        <w:rPr/>
      </w:pPr>
      <w:r>
        <w:rPr/>
        <w:tab/>
        <w:t>STATUS current</w:t>
      </w:r>
    </w:p>
    <w:p>
      <w:pPr>
        <w:pStyle w:val="BodyText"/>
        <w:rPr/>
      </w:pPr>
      <w:r>
        <w:rPr/>
        <w:tab/>
        <w:t>DESCRIPTION</w:t>
      </w:r>
    </w:p>
    <w:p>
      <w:pPr>
        <w:pStyle w:val="BodyText"/>
        <w:rPr/>
      </w:pPr>
      <w:r>
        <w:rPr/>
        <w:tab/>
        <w:tab/>
        <w:t>"This object group provides the objects from the IEEE 802.11 MIB required</w:t>
      </w:r>
    </w:p>
    <w:p>
      <w:pPr>
        <w:pStyle w:val="BodyText"/>
        <w:rPr/>
      </w:pPr>
      <w:r>
        <w:rPr/>
        <w:tab/>
        <w:tab/>
        <w:t>to manage QoS management Frame functionality."</w:t>
      </w:r>
    </w:p>
    <w:p>
      <w:pPr>
        <w:pStyle w:val="BodyText"/>
        <w:rPr/>
      </w:pPr>
      <w:r>
        <w:rPr/>
        <w:tab/>
        <w:t>::= { dot11Groups 63 }</w:t>
      </w:r>
    </w:p>
    <w:p>
      <w:pPr>
        <w:pStyle w:val="BodyText"/>
        <w:rPr/>
      </w:pPr>
      <w:r>
        <w:rPr/>
      </w:r>
      <w:r>
        <w:br w:type="page"/>
      </w:r>
    </w:p>
    <w:p>
      <w:pPr>
        <w:pStyle w:val="Heading1"/>
        <w:spacing w:before="0" w:after="0"/>
        <w:ind w:hanging="0" w:start="0"/>
        <w:rPr>
          <w:b/>
          <w:sz w:val="24"/>
        </w:rPr>
      </w:pPr>
      <w:r>
        <w:rPr/>
        <w:t>References:</w:t>
      </w:r>
    </w:p>
    <w:p>
      <w:pPr>
        <w:pStyle w:val="Normal"/>
        <w:rPr/>
      </w:pPr>
      <w:r>
        <w:rPr/>
      </w:r>
    </w:p>
    <w:p>
      <w:pPr>
        <w:pStyle w:val="Normal"/>
        <w:rPr>
          <w:rStyle w:val="Hyperlink"/>
        </w:rPr>
      </w:pPr>
      <w:hyperlink r:id="rId3">
        <w:r>
          <w:rPr>
            <w:rStyle w:val="Hyperlink"/>
          </w:rPr>
          <w:t>Draft P802.11bf_D4.0.pdf</w:t>
        </w:r>
      </w:hyperlink>
    </w:p>
    <w:p>
      <w:pPr>
        <w:pStyle w:val="Normal"/>
        <w:spacing w:before="0" w:after="0"/>
        <w:rPr>
          <w:b/>
          <w:color w:val="C9211E"/>
          <w:sz w:val="24"/>
        </w:rPr>
      </w:pPr>
      <w:r>
        <w:rPr>
          <w:b/>
          <w:color w:val="C9211E"/>
          <w:sz w:val="24"/>
        </w:rPr>
      </w:r>
    </w:p>
    <w:p>
      <w:pPr>
        <w:pStyle w:val="Normal"/>
        <w:rPr/>
      </w:pPr>
      <w:hyperlink r:id="rId4">
        <w:r>
          <w:rPr>
            <w:rStyle w:val="Hyperlink"/>
          </w:rPr>
          <w:t>Draft P802.11REVme_D7.0.pdf</w:t>
        </w:r>
      </w:hyperlink>
    </w:p>
    <w:p>
      <w:pPr>
        <w:pStyle w:val="Normal"/>
        <w:spacing w:before="0" w:after="0"/>
        <w:rPr>
          <w:b/>
          <w:color w:val="C9211E"/>
          <w:sz w:val="24"/>
        </w:rPr>
      </w:pPr>
      <w:r>
        <w:rPr>
          <w:b/>
          <w:color w:val="C9211E"/>
          <w:sz w:val="24"/>
        </w:rPr>
      </w:r>
    </w:p>
    <w:sectPr>
      <w:headerReference w:type="even" r:id="rId5"/>
      <w:headerReference w:type="default" r:id="rId6"/>
      <w:headerReference w:type="first" r:id="rId7"/>
      <w:footerReference w:type="even" r:id="rId8"/>
      <w:footerReference w:type="default" r:id="rId9"/>
      <w:footerReference w:type="first" r:id="rId10"/>
      <w:type w:val="nextPage"/>
      <w:pgSz w:w="12240" w:h="15840"/>
      <w:pgMar w:left="1080" w:right="1080" w:gutter="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Liberation Mono">
    <w:altName w:val="Courier New"/>
    <w:charset w:val="01" w:characterSet="utf-8"/>
    <w:family w:val="roman"/>
    <w:pitch w:val="variable"/>
  </w:font>
  <w:font w:name="Calibri">
    <w:charset w:val="01" w:characterSet="utf-8"/>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79"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13</w:t>
    </w:r>
    <w:r>
      <w:rPr/>
      <w:fldChar w:fldCharType="end"/>
    </w:r>
    <w:r>
      <w:rPr/>
      <w:tab/>
      <w:t>Henry Ptasinski, Element78 Communications</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79"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13</w:t>
    </w:r>
    <w:r>
      <w:rPr/>
      <w:fldChar w:fldCharType="end"/>
    </w:r>
    <w:r>
      <w:rPr/>
      <w:tab/>
      <w:t>Henry Ptasinski, Element78 Communications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August, 2024</w:t>
    </w:r>
    <w:r>
      <w:rPr/>
      <w:fldChar w:fldCharType="end"/>
    </w:r>
    <w:r>
      <w:rPr/>
      <w:tab/>
      <w:tab/>
    </w:r>
    <w:r>
      <w:rPr/>
      <w:fldChar w:fldCharType="begin"/>
    </w:r>
    <w:r>
      <w:rPr/>
      <w:instrText xml:space="preserve"> TITLE </w:instrText>
    </w:r>
    <w:r>
      <w:rPr/>
      <w:fldChar w:fldCharType="separate"/>
    </w:r>
    <w:r>
      <w:rPr/>
      <w:t>IEEE 802.11-24/1349r1</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August, 2024</w:t>
    </w:r>
    <w:r>
      <w:rPr/>
      <w:fldChar w:fldCharType="end"/>
    </w:r>
    <w:r>
      <w:rPr/>
      <w:tab/>
      <w:tab/>
    </w:r>
    <w:r>
      <w:rPr/>
      <w:fldChar w:fldCharType="begin"/>
    </w:r>
    <w:r>
      <w:rPr/>
      <w:instrText xml:space="preserve"> TITLE </w:instrText>
    </w:r>
    <w:r>
      <w:rPr/>
      <w:fldChar w:fldCharType="separate"/>
    </w:r>
    <w:r>
      <w:rPr/>
      <w:t>IEEE 802.11-24/1349r1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7"/>
      <w:numFmt w:val="decimal"/>
      <w:lvlText w:val="%1)"/>
      <w:lvlJc w:val="start"/>
      <w:pPr>
        <w:tabs>
          <w:tab w:val="num" w:pos="720"/>
        </w:tabs>
        <w:ind w:start="720" w:hanging="360"/>
      </w:pPr>
      <w:rPr/>
    </w:lvl>
    <w:lvl w:ilvl="1">
      <w:start w:val="1"/>
      <w:numFmt w:val="lowerLetter"/>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upperLetter"/>
      <w:lvlText w:val="%4)"/>
      <w:lvlJc w:val="start"/>
      <w:pPr>
        <w:tabs>
          <w:tab w:val="num" w:pos="1800"/>
        </w:tabs>
        <w:ind w:start="1800" w:hanging="360"/>
      </w:pPr>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3">
    <w:lvl w:ilvl="0">
      <w:start w:val="1"/>
      <w:numFmt w:val="lowerLetter"/>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4">
    <w:lvl w:ilvl="0">
      <w:start w:val="1"/>
      <w:numFmt w:val="lowerLetter"/>
      <w:lvlText w:val="%1)"/>
      <w:lvlJc w:val="start"/>
      <w:pPr>
        <w:tabs>
          <w:tab w:val="num" w:pos="0"/>
        </w:tabs>
        <w:ind w:start="0" w:hanging="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mirrorMargins/>
  <w:defaultTabStop w:val="720"/>
  <w:autoHyphenation w:val="true"/>
  <w:doNotHyphenateCaps/>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numPr>
        <w:ilvl w:val="0"/>
        <w:numId w:val="0"/>
      </w:numPr>
      <w:spacing w:before="320" w:after="0"/>
      <w:outlineLvl w:val="0"/>
    </w:pPr>
    <w:rPr>
      <w:rFonts w:ascii="Arial" w:hAnsi="Arial"/>
      <w:b/>
      <w:sz w:val="32"/>
      <w:u w:val="single"/>
    </w:rPr>
  </w:style>
  <w:style w:type="paragraph" w:styleId="Heading2">
    <w:name w:val="Heading 2"/>
    <w:basedOn w:val="Normal"/>
    <w:next w:val="Normal"/>
    <w:qFormat/>
    <w:pPr>
      <w:keepNext w:val="true"/>
      <w:keepLines/>
      <w:numPr>
        <w:ilvl w:val="0"/>
        <w:numId w:val="0"/>
      </w:numPr>
      <w:spacing w:before="280" w:after="0"/>
      <w:outlineLvl w:val="1"/>
    </w:pPr>
    <w:rPr>
      <w:rFonts w:ascii="Arial" w:hAnsi="Arial"/>
      <w:b/>
      <w:sz w:val="28"/>
      <w:u w:val="single"/>
    </w:rPr>
  </w:style>
  <w:style w:type="paragraph" w:styleId="Heading3">
    <w:name w:val="Heading 3"/>
    <w:basedOn w:val="Normal"/>
    <w:next w:val="Normal"/>
    <w:qFormat/>
    <w:pPr>
      <w:keepNext w:val="true"/>
      <w:keepLines/>
      <w:numPr>
        <w:ilvl w:val="0"/>
        <w:numId w:val="0"/>
      </w:numPr>
      <w:spacing w:before="240" w:after="60"/>
      <w:outlineLvl w:val="2"/>
    </w:pPr>
    <w:rPr>
      <w:rFonts w:ascii="Arial" w:hAnsi="Arial"/>
      <w:b/>
      <w:sz w:val="24"/>
    </w:rPr>
  </w:style>
  <w:style w:type="character" w:styleId="DefaultParagraphFont">
    <w:name w:val="Default Paragraph Font"/>
    <w:qFormat/>
    <w:rPr/>
  </w:style>
  <w:style w:type="character" w:styleId="Hyperlink">
    <w:name w:val="Hyperlink"/>
    <w:rPr>
      <w:color w:val="0000FF"/>
      <w:u w:val="single"/>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EditorialInstruction">
    <w:name w:val="Editorial Instruction"/>
    <w:basedOn w:val="Normal"/>
    <w:qFormat/>
    <w:pPr>
      <w:spacing w:lineRule="auto" w:line="240" w:before="228" w:after="228"/>
    </w:pPr>
    <w:rPr>
      <w:b/>
      <w:bCs/>
      <w:i/>
      <w:iCs/>
    </w:rPr>
  </w:style>
  <w:style w:type="paragraph" w:styleId="TText">
    <w:name w:val="T,Tex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overflowPunct w:val="true"/>
      <w:bidi w:val="0"/>
      <w:spacing w:lineRule="atLeast" w:line="240" w:before="24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en-US" w:bidi="ar-SA"/>
    </w:rPr>
  </w:style>
  <w:style w:type="paragraph" w:styleId="Body">
    <w:name w:val="Body"/>
    <w:qFormat/>
    <w:pPr>
      <w:widowControl w:val="false"/>
      <w:suppressAutoHyphens w:val="false"/>
      <w:overflowPunct w:val="true"/>
      <w:bidi w:val="0"/>
      <w:spacing w:lineRule="atLeast" w:line="240" w:before="48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en-US" w:bidi="ar-SA"/>
    </w:rPr>
  </w:style>
  <w:style w:type="paragraph" w:styleId="FigTitle">
    <w:name w:val="FigTitle"/>
    <w:qFormat/>
    <w:pPr>
      <w:widowControl w:val="false"/>
      <w:suppressAutoHyphens w:val="true"/>
      <w:overflowPunct w:val="true"/>
      <w:bidi w:val="0"/>
      <w:spacing w:lineRule="atLeast" w:line="240" w:before="240" w:after="0"/>
      <w:jc w:val="center"/>
      <w:textAlignment w:val="auto"/>
    </w:pPr>
    <w:rPr>
      <w:rFonts w:ascii="Arial" w:hAnsi="Arial" w:eastAsia="Marlett" w:cs="Arial"/>
      <w:b/>
      <w:i w:val="false"/>
      <w:strike w:val="false"/>
      <w:dstrike w:val="false"/>
      <w:color w:val="000000"/>
      <w:spacing w:val="0"/>
      <w:w w:val="100"/>
      <w:kern w:val="0"/>
      <w:sz w:val="20"/>
      <w:szCs w:val="24"/>
      <w:u w:val="none"/>
      <w:em w:val="none"/>
      <w:lang w:val="en-US" w:eastAsia="en-US" w:bidi="ar-SA"/>
    </w:rPr>
  </w:style>
  <w:style w:type="paragraph" w:styleId="Figure">
    <w:name w:val="Figure"/>
    <w:basedOn w:val="Caption"/>
    <w:qFormat/>
    <w:pPr>
      <w:jc w:val="center"/>
    </w:pPr>
    <w:rPr>
      <w:b/>
      <w:bCs/>
      <w:i w:val="false"/>
      <w:iCs w:val="false"/>
    </w:rPr>
  </w:style>
  <w:style w:type="paragraph" w:styleId="figuretext">
    <w:name w:val="figure_text"/>
    <w:qFormat/>
    <w:pPr>
      <w:widowControl w:val="false"/>
      <w:suppressAutoHyphens w:val="false"/>
      <w:overflowPunct w:val="true"/>
      <w:bidi w:val="0"/>
      <w:spacing w:lineRule="atLeast" w:line="160" w:before="0" w:after="0"/>
      <w:jc w:val="center"/>
      <w:textAlignment w:val="auto"/>
    </w:pPr>
    <w:rPr>
      <w:rFonts w:ascii="Arial" w:hAnsi="Arial" w:eastAsia="Marlett" w:cs="Arial"/>
      <w:b w:val="false"/>
      <w:i w:val="false"/>
      <w:strike w:val="false"/>
      <w:dstrike w:val="false"/>
      <w:color w:val="000000"/>
      <w:spacing w:val="0"/>
      <w:w w:val="100"/>
      <w:kern w:val="0"/>
      <w:sz w:val="16"/>
      <w:szCs w:val="24"/>
      <w:u w:val="none"/>
      <w:em w:val="none"/>
      <w:lang w:val="en-US" w:eastAsia="en-US" w:bidi="ar-SA"/>
    </w:rPr>
  </w:style>
  <w:style w:type="paragraph" w:styleId="TableTitle">
    <w:name w:val="TableTitle"/>
    <w:next w:val="TableCaption"/>
    <w:qFormat/>
    <w:pPr>
      <w:widowControl w:val="false"/>
      <w:suppressAutoHyphens w:val="false"/>
      <w:overflowPunct w:val="true"/>
      <w:bidi w:val="0"/>
      <w:spacing w:lineRule="atLeast" w:line="240" w:before="0" w:after="0"/>
      <w:jc w:val="center"/>
      <w:textAlignment w:val="auto"/>
    </w:pPr>
    <w:rPr>
      <w:rFonts w:ascii="Arial" w:hAnsi="Arial" w:eastAsia="Marlett" w:cs="Arial"/>
      <w:b/>
      <w:i w:val="false"/>
      <w:strike w:val="false"/>
      <w:dstrike w:val="false"/>
      <w:color w:val="000000"/>
      <w:spacing w:val="0"/>
      <w:w w:val="100"/>
      <w:kern w:val="0"/>
      <w:sz w:val="20"/>
      <w:szCs w:val="24"/>
      <w:u w:val="none"/>
      <w:em w:val="none"/>
      <w:lang w:val="en-US" w:eastAsia="en-US" w:bidi="ar-SA"/>
    </w:rPr>
  </w:style>
  <w:style w:type="paragraph" w:styleId="TableCaption">
    <w:name w:val="TableCaption"/>
    <w:qFormat/>
    <w:pPr>
      <w:widowControl w:val="false"/>
      <w:suppressAutoHyphens w:val="false"/>
      <w:overflowPunct w:val="true"/>
      <w:bidi w:val="0"/>
      <w:spacing w:lineRule="atLeast" w:line="240" w:before="0" w:after="0"/>
      <w:jc w:val="center"/>
      <w:textAlignment w:val="auto"/>
    </w:pPr>
    <w:rPr>
      <w:rFonts w:ascii="Times New Roman" w:hAnsi="Times New Roman" w:eastAsia="Marlett" w:cs="Arial"/>
      <w:b/>
      <w:i w:val="false"/>
      <w:strike w:val="false"/>
      <w:dstrike w:val="false"/>
      <w:color w:val="000000"/>
      <w:spacing w:val="0"/>
      <w:w w:val="100"/>
      <w:kern w:val="0"/>
      <w:sz w:val="20"/>
      <w:szCs w:val="24"/>
      <w:u w:val="none"/>
      <w:em w:val="none"/>
      <w:lang w:val="en-US" w:eastAsia="en-US" w:bidi="ar-SA"/>
    </w:rPr>
  </w:style>
  <w:style w:type="paragraph" w:styleId="CellHeading">
    <w:name w:val="CellHeading"/>
    <w:qFormat/>
    <w:pPr>
      <w:widowControl w:val="false"/>
      <w:suppressAutoHyphens w:val="true"/>
      <w:overflowPunct w:val="true"/>
      <w:bidi w:val="0"/>
      <w:spacing w:lineRule="atLeast" w:line="200" w:before="0" w:after="0"/>
      <w:jc w:val="center"/>
      <w:textAlignment w:val="auto"/>
    </w:pPr>
    <w:rPr>
      <w:rFonts w:ascii="Times New Roman" w:hAnsi="Times New Roman" w:eastAsia="Marlett" w:cs="Arial"/>
      <w:b/>
      <w:i w:val="false"/>
      <w:strike w:val="false"/>
      <w:dstrike w:val="false"/>
      <w:color w:val="000000"/>
      <w:spacing w:val="0"/>
      <w:w w:val="100"/>
      <w:kern w:val="0"/>
      <w:sz w:val="18"/>
      <w:szCs w:val="24"/>
      <w:u w:val="none"/>
      <w:em w:val="none"/>
      <w:lang w:val="en-US" w:eastAsia="en-US" w:bidi="ar-SA"/>
    </w:rPr>
  </w:style>
  <w:style w:type="paragraph" w:styleId="CellBodyCentered">
    <w:name w:val="CellBodyCentered"/>
    <w:qFormat/>
    <w:pPr>
      <w:widowControl w:val="false"/>
      <w:suppressAutoHyphens w:val="true"/>
      <w:overflowPunct w:val="true"/>
      <w:bidi w:val="0"/>
      <w:spacing w:lineRule="atLeast" w:line="200" w:before="0" w:after="0"/>
      <w:jc w:val="center"/>
      <w:textAlignment w:val="auto"/>
    </w:pPr>
    <w:rPr>
      <w:rFonts w:ascii="Times New Roman" w:hAnsi="Times New Roman" w:eastAsia="Marlett" w:cs="Arial"/>
      <w:b w:val="false"/>
      <w:i w:val="false"/>
      <w:strike w:val="false"/>
      <w:dstrike w:val="false"/>
      <w:color w:val="000000"/>
      <w:spacing w:val="0"/>
      <w:w w:val="100"/>
      <w:kern w:val="0"/>
      <w:sz w:val="18"/>
      <w:szCs w:val="24"/>
      <w:u w:val="none"/>
      <w:em w:val="none"/>
      <w:lang w:val="en-US" w:eastAsia="en-US" w:bidi="ar-SA"/>
    </w:rPr>
  </w:style>
  <w:style w:type="paragraph" w:styleId="Comment">
    <w:name w:val="Comment"/>
    <w:basedOn w:val="Normal"/>
    <w:qFormat/>
    <w:pPr/>
    <w:rPr>
      <w:sz w:val="20"/>
      <w:szCs w:val="20"/>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Editorialinstruction1">
    <w:name w:val="Editorial instruction1"/>
    <w:basedOn w:val="Normal"/>
    <w:qFormat/>
    <w:pPr/>
    <w:rPr>
      <w:b/>
      <w:i/>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bf/Draft%20P802.11bf_D4.0.pdf" TargetMode="External"/><Relationship Id="rId3" Type="http://schemas.openxmlformats.org/officeDocument/2006/relationships/hyperlink" Target="https://grouper.ieee.org/groups/802/11/private/Draft_Standards/11me/Draft%20P802.11REVme_D6.0.pdf" TargetMode="External"/><Relationship Id="rId4" Type="http://schemas.openxmlformats.org/officeDocument/2006/relationships/hyperlink" Target="https://grouper.ieee.org/groups/802/11/private/Draft_Standards/11me/Draft%20P802.11REVme_D7.0.pdf"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802-11-submission-hp</Template>
  <TotalTime>8512</TotalTime>
  <Application>LibreOffice/24.2.4.2$Linux_X86_64 LibreOffice_project/420$Build-2</Application>
  <AppVersion>15.0000</AppVersion>
  <Pages>13</Pages>
  <Words>4734</Words>
  <Characters>23948</Characters>
  <CharactersWithSpaces>28446</CharactersWithSpaces>
  <Paragraphs>302</Paragraphs>
  <Company>Element78 Communications LLC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2024-02-06T15:22:00Z</dcterms:created>
  <dc:creator>Henry Ptasinski</dc:creator>
  <dc:description>Henry Ptasinski, Element78 Communications LLC</dc:description>
  <cp:keywords>August 2024</cp:keywords>
  <dc:language>en-US</dc:language>
  <cp:lastModifiedBy>Henry Ptasinski</cp:lastModifiedBy>
  <dcterms:modified xsi:type="dcterms:W3CDTF">2024-08-01T15:45:08Z</dcterms:modified>
  <cp:revision>52</cp:revision>
  <dc:subject>Submission</dc:subject>
  <dc:title>IEEE 802.11-24/1349r1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Henry Ptasinski, Element78 Communications LLC</vt:lpwstr>
  </property>
</Properties>
</file>