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05pt;height:169.25pt" o:ole="">
            <v:imagedata r:id="rId8" o:title=""/>
          </v:shape>
          <o:OLEObject Type="Embed" ProgID="Visio.Drawing.15" ShapeID="_x0000_i1025" DrawAspect="Content" ObjectID="_1768370860"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derive DHss</w:t>
      </w:r>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Pr="00E124C1"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4CCF65FF" w14:textId="6F2628E0"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w:t>
      </w:r>
      <w:r w:rsidR="005F33B6">
        <w:rPr>
          <w:b/>
          <w:i/>
          <w:color w:val="000000"/>
          <w:sz w:val="20"/>
        </w:rPr>
        <w:t>4</w:t>
      </w:r>
      <w:r>
        <w:rPr>
          <w:b/>
          <w:i/>
          <w:color w:val="000000"/>
          <w:sz w:val="20"/>
        </w:rPr>
        <w:t>.x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179E3E53" w:rsidR="00CB7074" w:rsidRPr="001B6FB9" w:rsidRDefault="00CB7074" w:rsidP="00CB7074">
      <w:pPr>
        <w:pStyle w:val="T"/>
        <w:jc w:val="left"/>
        <w:rPr>
          <w:rFonts w:ascii="Arial" w:eastAsia="Malgun Gothic" w:hAnsi="Arial" w:cs="Arial"/>
          <w:b/>
          <w:bCs/>
          <w:w w:val="100"/>
          <w:highlight w:val="green"/>
          <w:lang w:val="en-GB" w:eastAsia="en-US"/>
        </w:rPr>
      </w:pPr>
      <w:r w:rsidRPr="001B6FB9">
        <w:rPr>
          <w:rFonts w:ascii="Arial" w:eastAsia="Malgun Gothic" w:hAnsi="Arial" w:cs="Arial"/>
          <w:b/>
          <w:bCs/>
          <w:w w:val="100"/>
          <w:highlight w:val="green"/>
          <w:lang w:val="en-GB" w:eastAsia="en-US"/>
        </w:rPr>
        <w:t>12.1</w:t>
      </w:r>
      <w:r w:rsidR="002C7D8B">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 Client Privacy Enhancement</w:t>
      </w:r>
    </w:p>
    <w:p w14:paraId="78023E48" w14:textId="1DB72970" w:rsidR="00CB7074" w:rsidRDefault="00CB7074" w:rsidP="00913F6E">
      <w:pPr>
        <w:pStyle w:val="T"/>
        <w:jc w:val="left"/>
        <w:rPr>
          <w:rFonts w:eastAsia="Times New Roman"/>
          <w:b/>
          <w:iCs/>
        </w:rPr>
      </w:pPr>
      <w:r w:rsidRPr="001B6FB9">
        <w:rPr>
          <w:rFonts w:ascii="Arial" w:eastAsia="Malgun Gothic" w:hAnsi="Arial" w:cs="Arial"/>
          <w:b/>
          <w:bCs/>
          <w:w w:val="100"/>
          <w:highlight w:val="green"/>
          <w:lang w:val="en-GB" w:eastAsia="en-US"/>
        </w:rPr>
        <w:lastRenderedPageBreak/>
        <w:t>12.1</w:t>
      </w:r>
      <w:r w:rsidR="003E212C">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.x   </w:t>
      </w:r>
      <w:r w:rsidR="00913F6E" w:rsidRPr="001B6FB9">
        <w:rPr>
          <w:rFonts w:eastAsia="Times New Roman"/>
          <w:b/>
          <w:iCs/>
          <w:highlight w:val="green"/>
        </w:rPr>
        <w:t xml:space="preserve">Key derivation with </w:t>
      </w:r>
      <w:r w:rsidR="004405B2" w:rsidRPr="001B6FB9">
        <w:rPr>
          <w:rFonts w:eastAsia="Times New Roman"/>
          <w:b/>
          <w:iCs/>
          <w:highlight w:val="green"/>
        </w:rPr>
        <w:t>A</w:t>
      </w:r>
      <w:r w:rsidR="00913F6E" w:rsidRPr="001B6FB9">
        <w:rPr>
          <w:rFonts w:eastAsia="Times New Roman"/>
          <w:b/>
          <w:iCs/>
          <w:highlight w:val="green"/>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7EF9C3BD" w:rsidR="00D85AC7" w:rsidRDefault="00913F6E" w:rsidP="002D22C5">
      <w:pPr>
        <w:pStyle w:val="H4"/>
        <w:rPr>
          <w:w w:val="100"/>
        </w:rPr>
      </w:pPr>
      <w:r w:rsidRPr="001B6FB9">
        <w:rPr>
          <w:w w:val="100"/>
          <w:highlight w:val="green"/>
        </w:rPr>
        <w:t>12.1</w:t>
      </w:r>
      <w:r w:rsidR="003E212C">
        <w:rPr>
          <w:w w:val="100"/>
          <w:highlight w:val="green"/>
        </w:rPr>
        <w:t>4</w:t>
      </w:r>
      <w:r w:rsidRPr="001B6FB9">
        <w:rPr>
          <w:w w:val="100"/>
          <w:highlight w:val="green"/>
        </w:rPr>
        <w:t xml:space="preserve">.x.1 </w:t>
      </w:r>
      <w:r w:rsidR="00BC46ED" w:rsidRPr="001B6FB9">
        <w:rPr>
          <w:w w:val="100"/>
          <w:highlight w:val="green"/>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sidRPr="001B5F2E">
        <w:rPr>
          <w:rFonts w:eastAsia="PMingLiU"/>
          <w:spacing w:val="-2"/>
          <w:sz w:val="20"/>
          <w:highlight w:val="green"/>
        </w:rPr>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0FECB1D1"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066E4930"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DHss,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Indicate its ephemeral public key in the Diffie-Hellman Parameter element of message 2</w:t>
      </w:r>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lastRenderedPageBreak/>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71E66637"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3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’s ephemeral public key and its own ephemeral private key to produce an ephemeral Diffie-Hellman shared secret, DHss.</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DHss, shall be irretrievably deleted</w:t>
      </w:r>
      <w:r w:rsidR="00C632A6" w:rsidRPr="00180039">
        <w:rPr>
          <w:rFonts w:eastAsia="PMingLiU"/>
          <w:spacing w:val="-2"/>
          <w:sz w:val="20"/>
          <w:lang w:val="en-US" w:eastAsia="zh-TW"/>
        </w:rPr>
        <w:t>.</w:t>
      </w:r>
    </w:p>
    <w:p w14:paraId="78D6D333" w14:textId="780B94B1" w:rsidR="005E3C82" w:rsidRPr="001B5F2E"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sectPr w:rsidR="006516C8"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6271" w14:textId="77777777" w:rsidR="006B0F54" w:rsidRDefault="006B0F54">
      <w:r>
        <w:separator/>
      </w:r>
    </w:p>
  </w:endnote>
  <w:endnote w:type="continuationSeparator" w:id="0">
    <w:p w14:paraId="1CAC85E4" w14:textId="77777777" w:rsidR="006B0F54" w:rsidRDefault="006B0F54">
      <w:r>
        <w:continuationSeparator/>
      </w:r>
    </w:p>
  </w:endnote>
  <w:endnote w:type="continuationNotice" w:id="1">
    <w:p w14:paraId="112801ED" w14:textId="77777777" w:rsidR="006B0F54" w:rsidRDefault="006B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000000"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AE85" w14:textId="77777777" w:rsidR="006B0F54" w:rsidRDefault="006B0F54">
      <w:r>
        <w:separator/>
      </w:r>
    </w:p>
  </w:footnote>
  <w:footnote w:type="continuationSeparator" w:id="0">
    <w:p w14:paraId="76C361E5" w14:textId="77777777" w:rsidR="006B0F54" w:rsidRDefault="006B0F54">
      <w:r>
        <w:continuationSeparator/>
      </w:r>
    </w:p>
  </w:footnote>
  <w:footnote w:type="continuationNotice" w:id="1">
    <w:p w14:paraId="5F0E8229" w14:textId="77777777" w:rsidR="006B0F54" w:rsidRDefault="006B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14D6D945"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r w:rsidR="00000000">
      <w:fldChar w:fldCharType="begin"/>
    </w:r>
    <w:r w:rsidR="00000000">
      <w:instrText xml:space="preserve"> TITLE  \* MERGEFORMAT </w:instrText>
    </w:r>
    <w:r w:rsidR="00000000">
      <w:fldChar w:fldCharType="separate"/>
    </w:r>
    <w:r w:rsidR="00316A3F">
      <w:t>doc.: IEEE 802.11-2</w:t>
    </w:r>
    <w:r>
      <w:t>4</w:t>
    </w:r>
    <w:r w:rsidR="00316A3F">
      <w:t>/</w:t>
    </w:r>
    <w:r w:rsidR="00017C12">
      <w:t>0</w:t>
    </w:r>
    <w:r w:rsidR="00341FA6">
      <w:t>150</w:t>
    </w:r>
    <w:r w:rsidR="00316A3F">
      <w:t>r</w:t>
    </w:r>
    <w:r w:rsidR="00BB1D8A">
      <w:t>2</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A5C"/>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C7D8B"/>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212C"/>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33B6"/>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0F54"/>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670"/>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2EDF"/>
    <w:rsid w:val="008F3538"/>
    <w:rsid w:val="008F37DA"/>
    <w:rsid w:val="008F4D2D"/>
    <w:rsid w:val="008F7B85"/>
    <w:rsid w:val="00901549"/>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D8A"/>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568</TotalTime>
  <Pages>4</Pages>
  <Words>1264</Words>
  <Characters>7206</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802.11-24/0150r1</vt:lpstr>
      <vt:lpstr>LB205</vt:lpstr>
    </vt:vector>
  </TitlesOfParts>
  <Company>Cisco Systems</Company>
  <LinksUpToDate>false</LinksUpToDate>
  <CharactersWithSpaces>8454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802.11-24/0150r2</dc:title>
  <dc:subject>Submission</dc:subject>
  <dc:creator>po-kai.huang@intel.com</dc:creator>
  <cp:keywords>January 2024</cp:keywords>
  <dc:description>Po-Kai Huang, Intel</dc:description>
  <cp:lastModifiedBy>Huang, Po-kai</cp:lastModifiedBy>
  <cp:revision>220</cp:revision>
  <cp:lastPrinted>2010-05-04T09:47:00Z</cp:lastPrinted>
  <dcterms:created xsi:type="dcterms:W3CDTF">2024-01-08T18:27:00Z</dcterms:created>
  <dcterms:modified xsi:type="dcterms:W3CDTF">2024-02-02T17:21:00Z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