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538516B5">
                <wp:simplePos x="0" y="0"/>
                <wp:positionH relativeFrom="column">
                  <wp:posOffset>316230</wp:posOffset>
                </wp:positionH>
                <wp:positionV relativeFrom="paragraph">
                  <wp:posOffset>414020</wp:posOffset>
                </wp:positionV>
                <wp:extent cx="5943600" cy="1885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7CFF7DAA" w14:textId="77777777" w:rsidR="007C07BC" w:rsidRDefault="007C07BC" w:rsidP="00AF1DB0">
                            <w:pPr>
                              <w:pStyle w:val="T1"/>
                              <w:spacing w:after="120"/>
                              <w:jc w:val="left"/>
                              <w:rPr>
                                <w:b w:val="0"/>
                                <w:bCs/>
                                <w:sz w:val="24"/>
                                <w:szCs w:val="18"/>
                              </w:rPr>
                            </w:pPr>
                          </w:p>
                          <w:p w14:paraId="3F9AC5FF" w14:textId="57DC6333" w:rsidR="005F31C1" w:rsidRPr="00AF1DB0" w:rsidRDefault="007C07BC" w:rsidP="00AF1DB0">
                            <w:pPr>
                              <w:pStyle w:val="T1"/>
                              <w:spacing w:after="120"/>
                              <w:jc w:val="left"/>
                              <w:rPr>
                                <w:b w:val="0"/>
                                <w:bCs/>
                                <w:sz w:val="24"/>
                                <w:szCs w:val="18"/>
                              </w:rPr>
                            </w:pPr>
                            <w:bookmarkStart w:id="0" w:name="_Hlk155685554"/>
                            <w:r>
                              <w:rPr>
                                <w:b w:val="0"/>
                                <w:bCs/>
                                <w:sz w:val="24"/>
                                <w:szCs w:val="18"/>
                              </w:rPr>
                              <w:t>66, 67</w:t>
                            </w:r>
                            <w:r w:rsidR="005F31C1">
                              <w:rPr>
                                <w:b w:val="0"/>
                                <w:bCs/>
                                <w:sz w:val="24"/>
                                <w:szCs w:val="18"/>
                              </w:rPr>
                              <w:t>, 200, 201, 202, 219, 109, 35, 112, 113, 55, 56, 220, 79, 71, 206, 36, 145, 228, 143, 146, 60, 147, 229, 46, 150, 231, 151, 152, 153, 47, 10, 245, 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159, 234, 207, 44</w:t>
                            </w:r>
                            <w:bookmarkEnd w:id="0"/>
                            <w:r w:rsidR="00C04E8B">
                              <w:rPr>
                                <w:b w:val="0"/>
                                <w:bCs/>
                                <w:sz w:val="24"/>
                                <w:szCs w:val="18"/>
                              </w:rPr>
                              <w:t xml:space="preserve">, </w:t>
                            </w:r>
                            <w:r w:rsidR="00471755">
                              <w:rPr>
                                <w:b w:val="0"/>
                                <w:bCs/>
                                <w:sz w:val="24"/>
                                <w:szCs w:val="18"/>
                              </w:rPr>
                              <w:t>283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bq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7CFF7DAA" w14:textId="77777777" w:rsidR="007C07BC" w:rsidRDefault="007C07BC" w:rsidP="00AF1DB0">
                      <w:pPr>
                        <w:pStyle w:val="T1"/>
                        <w:spacing w:after="120"/>
                        <w:jc w:val="left"/>
                        <w:rPr>
                          <w:b w:val="0"/>
                          <w:bCs/>
                          <w:sz w:val="24"/>
                          <w:szCs w:val="18"/>
                        </w:rPr>
                      </w:pPr>
                    </w:p>
                    <w:p w14:paraId="3F9AC5FF" w14:textId="57DC6333" w:rsidR="005F31C1" w:rsidRPr="00AF1DB0" w:rsidRDefault="007C07BC" w:rsidP="00AF1DB0">
                      <w:pPr>
                        <w:pStyle w:val="T1"/>
                        <w:spacing w:after="120"/>
                        <w:jc w:val="left"/>
                        <w:rPr>
                          <w:b w:val="0"/>
                          <w:bCs/>
                          <w:sz w:val="24"/>
                          <w:szCs w:val="18"/>
                        </w:rPr>
                      </w:pPr>
                      <w:bookmarkStart w:id="1" w:name="_Hlk155685554"/>
                      <w:r>
                        <w:rPr>
                          <w:b w:val="0"/>
                          <w:bCs/>
                          <w:sz w:val="24"/>
                          <w:szCs w:val="18"/>
                        </w:rPr>
                        <w:t>66, 67</w:t>
                      </w:r>
                      <w:r w:rsidR="005F31C1">
                        <w:rPr>
                          <w:b w:val="0"/>
                          <w:bCs/>
                          <w:sz w:val="24"/>
                          <w:szCs w:val="18"/>
                        </w:rPr>
                        <w:t>, 200, 201, 202, 219, 109, 35, 112, 113, 55, 56, 220, 79, 71, 206, 36, 145, 228, 143, 146, 60, 147, 229, 46, 150, 231, 151, 152, 153, 47, 10, 245, 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159, 234, 207, 44</w:t>
                      </w:r>
                      <w:bookmarkEnd w:id="1"/>
                      <w:r w:rsidR="00C04E8B">
                        <w:rPr>
                          <w:b w:val="0"/>
                          <w:bCs/>
                          <w:sz w:val="24"/>
                          <w:szCs w:val="18"/>
                        </w:rPr>
                        <w:t xml:space="preserve">, </w:t>
                      </w:r>
                      <w:r w:rsidR="00471755">
                        <w:rPr>
                          <w:b w:val="0"/>
                          <w:bCs/>
                          <w:sz w:val="24"/>
                          <w:szCs w:val="18"/>
                        </w:rPr>
                        <w:t>283</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6B47AAC5"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p>
    <w:p w14:paraId="539B462A" w14:textId="131B85FE" w:rsidR="00476886" w:rsidRPr="00EC3559" w:rsidRDefault="00476886" w:rsidP="006A1E43">
      <w:pPr>
        <w:pStyle w:val="T1"/>
        <w:spacing w:after="120"/>
        <w:jc w:val="left"/>
        <w:rPr>
          <w:b w:val="0"/>
          <w:bCs/>
          <w:sz w:val="24"/>
          <w:szCs w:val="24"/>
        </w:rPr>
      </w:pPr>
      <w:r>
        <w:rPr>
          <w:b w:val="0"/>
          <w:bCs/>
          <w:sz w:val="24"/>
          <w:szCs w:val="24"/>
        </w:rPr>
        <w:t xml:space="preserve">The acronym IRM </w:t>
      </w:r>
      <w:r>
        <w:rPr>
          <w:b w:val="0"/>
          <w:bCs/>
          <w:sz w:val="24"/>
          <w:szCs w:val="24"/>
        </w:rPr>
        <w:t xml:space="preserve">in 3.4 </w:t>
      </w:r>
      <w:r>
        <w:rPr>
          <w:b w:val="0"/>
          <w:bCs/>
          <w:sz w:val="24"/>
          <w:szCs w:val="24"/>
        </w:rPr>
        <w:t>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476886">
        <w:rPr>
          <w:b w:val="0"/>
          <w:bCs/>
          <w:sz w:val="24"/>
          <w:szCs w:val="24"/>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7777777" w:rsidR="00EC3559" w:rsidRPr="006F6FE8" w:rsidRDefault="00EC3559" w:rsidP="006A1E43">
      <w:pPr>
        <w:pStyle w:val="T1"/>
        <w:spacing w:after="120"/>
        <w:jc w:val="left"/>
        <w:rPr>
          <w:b w:val="0"/>
          <w:bCs/>
          <w:sz w:val="24"/>
          <w:szCs w:val="18"/>
        </w:rPr>
      </w:pP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49EFA14A"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proofErr w:type="spellStart"/>
      <w:r w:rsidR="00DD3240">
        <w:rPr>
          <w:b w:val="0"/>
          <w:bCs/>
          <w:sz w:val="24"/>
          <w:szCs w:val="18"/>
        </w:rPr>
        <w:t>imilar</w:t>
      </w:r>
      <w:proofErr w:type="spellEnd"/>
      <w:r w:rsidR="00DD3240">
        <w:rPr>
          <w:b w:val="0"/>
          <w:bCs/>
          <w:sz w:val="24"/>
          <w:szCs w:val="18"/>
        </w:rPr>
        <w:t xml:space="preserve"> but slightly different wording.</w:t>
      </w:r>
    </w:p>
    <w:p w14:paraId="1187854C" w14:textId="657056B0" w:rsidR="006F6FE8" w:rsidRPr="006F6FE8" w:rsidRDefault="006F6FE8" w:rsidP="006A1E43">
      <w:pPr>
        <w:pStyle w:val="T1"/>
        <w:spacing w:after="120"/>
        <w:jc w:val="left"/>
        <w:rPr>
          <w:sz w:val="24"/>
          <w:szCs w:val="18"/>
        </w:rPr>
      </w:pPr>
      <w:r w:rsidRPr="006F6FE8">
        <w:rPr>
          <w:sz w:val="24"/>
          <w:szCs w:val="18"/>
        </w:rPr>
        <w:t>RESOLUTIONS for CIDs 200 and 201</w:t>
      </w:r>
    </w:p>
    <w:p w14:paraId="1A1AA0FD" w14:textId="5C1DE0B5" w:rsidR="006F6FE8" w:rsidRDefault="006F6FE8" w:rsidP="006A1E43">
      <w:pPr>
        <w:pStyle w:val="T1"/>
        <w:spacing w:after="120"/>
        <w:jc w:val="left"/>
        <w:rPr>
          <w:b w:val="0"/>
          <w:bCs/>
          <w:sz w:val="24"/>
          <w:szCs w:val="18"/>
        </w:rPr>
      </w:pPr>
      <w:r>
        <w:rPr>
          <w:b w:val="0"/>
          <w:bCs/>
          <w:sz w:val="24"/>
          <w:szCs w:val="18"/>
        </w:rPr>
        <w:t>ACCEPT</w:t>
      </w:r>
    </w:p>
    <w:p w14:paraId="6C98C9AD" w14:textId="2594387E" w:rsidR="006F6FE8" w:rsidRDefault="006F6FE8" w:rsidP="006A1E43">
      <w:pPr>
        <w:pStyle w:val="T1"/>
        <w:spacing w:after="120"/>
        <w:jc w:val="left"/>
        <w:rPr>
          <w:b w:val="0"/>
          <w:bCs/>
          <w:sz w:val="24"/>
          <w:szCs w:val="18"/>
        </w:rPr>
      </w:pPr>
      <w:r>
        <w:rPr>
          <w:b w:val="0"/>
          <w:bCs/>
          <w:sz w:val="24"/>
          <w:szCs w:val="18"/>
        </w:rPr>
        <w:t>Note to editor, the cited text is edited as follows:</w:t>
      </w:r>
    </w:p>
    <w:p w14:paraId="243B38B1" w14:textId="426A5E2B"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F6FE8">
        <w:rPr>
          <w:rFonts w:eastAsia="TimesNewRoman"/>
          <w:color w:val="FF0000"/>
          <w:sz w:val="24"/>
          <w:szCs w:val="24"/>
          <w:lang w:val="en-US" w:eastAsia="ja-JP"/>
        </w:rPr>
        <w:t xml:space="preserve">), </w:t>
      </w:r>
      <w:r w:rsidRPr="006F6FE8">
        <w:rPr>
          <w:rFonts w:eastAsia="TimesNewRoman"/>
          <w:color w:val="FF0000"/>
          <w:sz w:val="24"/>
          <w:szCs w:val="24"/>
          <w:lang w:val="en-US" w:eastAsia="ja-JP"/>
        </w:rPr>
        <w:t>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63F5FCAC" w14:textId="6B32A446" w:rsidR="00DD3240" w:rsidRDefault="00DD3240" w:rsidP="00DD3240">
      <w:pPr>
        <w:pStyle w:val="T1"/>
        <w:spacing w:after="120"/>
        <w:jc w:val="left"/>
        <w:rPr>
          <w:sz w:val="24"/>
          <w:szCs w:val="18"/>
        </w:rPr>
      </w:pPr>
      <w:r w:rsidRPr="006F6FE8">
        <w:rPr>
          <w:sz w:val="24"/>
          <w:szCs w:val="18"/>
        </w:rPr>
        <w:t xml:space="preserve">RESOLUTIONS for CID </w:t>
      </w:r>
      <w:r>
        <w:rPr>
          <w:sz w:val="24"/>
          <w:szCs w:val="18"/>
        </w:rPr>
        <w:t>279</w:t>
      </w:r>
    </w:p>
    <w:p w14:paraId="595462B3" w14:textId="3EFBF465" w:rsidR="00DD3240" w:rsidRPr="00DD3240" w:rsidRDefault="00DD3240" w:rsidP="00DD3240">
      <w:pPr>
        <w:pStyle w:val="T1"/>
        <w:spacing w:after="120"/>
        <w:jc w:val="left"/>
        <w:rPr>
          <w:b w:val="0"/>
          <w:bCs/>
          <w:sz w:val="24"/>
          <w:szCs w:val="18"/>
        </w:rPr>
      </w:pPr>
      <w:r w:rsidRPr="00DD3240">
        <w:rPr>
          <w:b w:val="0"/>
          <w:bCs/>
          <w:sz w:val="24"/>
          <w:szCs w:val="18"/>
        </w:rPr>
        <w:t>REVISED</w:t>
      </w:r>
    </w:p>
    <w:p w14:paraId="1DEC9B9E" w14:textId="65C6196E" w:rsidR="00DD3240" w:rsidRPr="00DD3240" w:rsidRDefault="00DD3240" w:rsidP="00DD3240">
      <w:pPr>
        <w:pStyle w:val="T1"/>
        <w:spacing w:after="120"/>
        <w:jc w:val="left"/>
        <w:rPr>
          <w:b w:val="0"/>
          <w:bCs/>
          <w:sz w:val="24"/>
          <w:szCs w:val="18"/>
        </w:rPr>
      </w:pPr>
      <w:r w:rsidRPr="00DD3240">
        <w:rPr>
          <w:b w:val="0"/>
          <w:bCs/>
          <w:sz w:val="24"/>
          <w:szCs w:val="18"/>
        </w:rPr>
        <w:t>Cited text at 18.15 to be</w:t>
      </w:r>
      <w:r>
        <w:rPr>
          <w:b w:val="0"/>
          <w:bCs/>
          <w:sz w:val="24"/>
          <w:szCs w:val="18"/>
        </w:rPr>
        <w:t xml:space="preserve"> as per CIDs 200 and 201</w:t>
      </w:r>
      <w:r w:rsidRPr="00DD3240">
        <w:rPr>
          <w:b w:val="0"/>
          <w:bCs/>
          <w:sz w:val="24"/>
          <w:szCs w:val="18"/>
        </w:rPr>
        <w:t>:</w:t>
      </w:r>
    </w:p>
    <w:p w14:paraId="23AF8538" w14:textId="74F22C22"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6F6FE8">
        <w:rPr>
          <w:rFonts w:eastAsia="TimesNewRoman"/>
          <w:color w:val="FF0000"/>
          <w:sz w:val="24"/>
          <w:szCs w:val="24"/>
          <w:lang w:val="en-US" w:eastAsia="ja-JP"/>
        </w:rPr>
        <w:t>either</w:t>
      </w:r>
      <w:r>
        <w:rPr>
          <w:rFonts w:eastAsia="TimesNewRoman"/>
          <w:sz w:val="24"/>
          <w:szCs w:val="24"/>
          <w:lang w:val="en-US" w:eastAsia="ja-JP"/>
        </w:rPr>
        <w:t xml:space="preserve"> </w:t>
      </w:r>
      <w:r w:rsidRPr="00EC3559">
        <w:rPr>
          <w:rFonts w:eastAsia="TimesNewRoman"/>
          <w:sz w:val="24"/>
          <w:szCs w:val="24"/>
          <w:lang w:val="en-US" w:eastAsia="ja-JP"/>
        </w:rPr>
        <w:t xml:space="preserve">provide a previously provided device ID or can use a previously provided </w:t>
      </w:r>
      <w:r w:rsidRPr="006F6FE8">
        <w:rPr>
          <w:rFonts w:eastAsia="TimesNewRoman"/>
          <w:color w:val="FF0000"/>
          <w:sz w:val="24"/>
          <w:szCs w:val="24"/>
          <w:lang w:val="en-US" w:eastAsia="ja-JP"/>
        </w:rPr>
        <w:t xml:space="preserve">identifiable random </w:t>
      </w:r>
      <w:r>
        <w:rPr>
          <w:rFonts w:eastAsia="TimesNewRoman"/>
          <w:sz w:val="24"/>
          <w:szCs w:val="24"/>
          <w:lang w:val="en-US" w:eastAsia="ja-JP"/>
        </w:rPr>
        <w:t xml:space="preserve">MAC address </w:t>
      </w:r>
      <w:r w:rsidRPr="00EC3559">
        <w:rPr>
          <w:rFonts w:eastAsia="TimesNewRoman"/>
          <w:sz w:val="24"/>
          <w:szCs w:val="24"/>
          <w:lang w:val="en-US" w:eastAsia="ja-JP"/>
        </w:rPr>
        <w:t>(IRM</w:t>
      </w:r>
      <w:r w:rsidRPr="006F6FE8">
        <w:rPr>
          <w:rFonts w:eastAsia="TimesNewRoman"/>
          <w:color w:val="FF0000"/>
          <w:sz w:val="24"/>
          <w:szCs w:val="24"/>
          <w:lang w:val="en-US" w:eastAsia="ja-JP"/>
        </w:rPr>
        <w:t>), or both</w:t>
      </w:r>
      <w:r>
        <w:rPr>
          <w:rFonts w:eastAsia="TimesNewRoman"/>
          <w:sz w:val="24"/>
          <w:szCs w:val="24"/>
          <w:lang w:val="en-US" w:eastAsia="ja-JP"/>
        </w:rPr>
        <w:t xml:space="preserve">, </w:t>
      </w:r>
      <w:r w:rsidRPr="00EC3559">
        <w:rPr>
          <w:rFonts w:eastAsia="TimesNewRoman"/>
          <w:sz w:val="24"/>
          <w:szCs w:val="24"/>
          <w:lang w:val="en-US" w:eastAsia="ja-JP"/>
        </w:rPr>
        <w:t xml:space="preserve">either of which allows the network to recognize the STA </w:t>
      </w:r>
      <w:r w:rsidR="00C119E2">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20277376" w14:textId="77777777" w:rsidR="00DD3240" w:rsidRPr="006F6FE8" w:rsidRDefault="00DD3240" w:rsidP="00DD3240">
      <w:pPr>
        <w:pStyle w:val="T1"/>
        <w:spacing w:after="120"/>
        <w:jc w:val="left"/>
        <w:rPr>
          <w:sz w:val="24"/>
          <w:szCs w:val="18"/>
        </w:rPr>
      </w:pP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11202BCC"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suggest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DD3240">
        <w:rPr>
          <w:rFonts w:eastAsia="TimesNewRoman"/>
          <w:color w:val="FF0000"/>
          <w:sz w:val="24"/>
          <w:szCs w:val="24"/>
          <w:lang w:val="en-US" w:eastAsia="ja-JP"/>
        </w:rPr>
        <w:t xml:space="preserve">not further enabling third party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0E9EA5F7" w:rsidR="00015B11" w:rsidRDefault="00015B11" w:rsidP="00DD324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Problem</w:t>
      </w:r>
      <w:proofErr w:type="gramEnd"/>
      <w:r>
        <w:rPr>
          <w:rFonts w:eastAsia="TimesNewRoman"/>
          <w:sz w:val="24"/>
          <w:szCs w:val="24"/>
          <w:lang w:val="en-US" w:eastAsia="ja-JP"/>
        </w:rPr>
        <w:t xml:space="preserve">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641B191D"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w:t>
      </w:r>
      <w:proofErr w:type="gramStart"/>
      <w:r w:rsidR="00015B11">
        <w:rPr>
          <w:b w:val="0"/>
          <w:bCs/>
          <w:sz w:val="24"/>
          <w:szCs w:val="18"/>
        </w:rPr>
        <w:t>So</w:t>
      </w:r>
      <w:proofErr w:type="gramEnd"/>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58D3529" w:rsidR="009D30A7" w:rsidRDefault="009B3C37" w:rsidP="006A1E43">
      <w:pPr>
        <w:pStyle w:val="T1"/>
        <w:spacing w:after="120"/>
        <w:jc w:val="left"/>
        <w:rPr>
          <w:b w:val="0"/>
          <w:bCs/>
          <w:sz w:val="24"/>
          <w:szCs w:val="18"/>
        </w:rPr>
      </w:pPr>
      <w:proofErr w:type="gramStart"/>
      <w:r>
        <w:rPr>
          <w:b w:val="0"/>
          <w:bCs/>
          <w:sz w:val="24"/>
          <w:szCs w:val="18"/>
        </w:rPr>
        <w:t>Personally</w:t>
      </w:r>
      <w:proofErr w:type="gramEnd"/>
      <w:r>
        <w:rPr>
          <w:b w:val="0"/>
          <w:bCs/>
          <w:sz w:val="24"/>
          <w:szCs w:val="18"/>
        </w:rPr>
        <w:t xml:space="preserve"> I think “third” party is the best we will come up with.  </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30580D6A" w14:textId="5576004A" w:rsidR="009B3C37" w:rsidRPr="009B3C37" w:rsidRDefault="009B3C37" w:rsidP="009B3C37">
      <w:pPr>
        <w:pStyle w:val="T1"/>
        <w:spacing w:after="120"/>
        <w:jc w:val="left"/>
        <w:rPr>
          <w:b w:val="0"/>
          <w:bCs/>
          <w:sz w:val="24"/>
          <w:szCs w:val="18"/>
        </w:rPr>
      </w:pPr>
      <w:r w:rsidRPr="009B3C37">
        <w:rPr>
          <w:b w:val="0"/>
          <w:bCs/>
          <w:sz w:val="24"/>
          <w:szCs w:val="18"/>
        </w:rPr>
        <w:t>REJECT</w:t>
      </w:r>
    </w:p>
    <w:p w14:paraId="7577B509" w14:textId="07DEE0B4" w:rsidR="009B3C37" w:rsidRDefault="00C119E2" w:rsidP="006A1E43">
      <w:pPr>
        <w:pStyle w:val="T1"/>
        <w:spacing w:after="120"/>
        <w:jc w:val="left"/>
        <w:rPr>
          <w:b w:val="0"/>
          <w:bCs/>
          <w:sz w:val="24"/>
          <w:szCs w:val="18"/>
        </w:rPr>
      </w:pPr>
      <w:r>
        <w:rPr>
          <w:b w:val="0"/>
          <w:bCs/>
          <w:sz w:val="24"/>
          <w:szCs w:val="18"/>
        </w:rPr>
        <w:t xml:space="preserve">The term “while not further enabling” does not define in relation to what.  The suggested text would require further text to explain what the “further enabling” is related to.   </w:t>
      </w:r>
    </w:p>
    <w:p w14:paraId="08E70931" w14:textId="77777777" w:rsidR="00C119E2" w:rsidRDefault="00C119E2"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w:t>
      </w:r>
      <w:r>
        <w:rPr>
          <w:sz w:val="24"/>
          <w:szCs w:val="18"/>
        </w:rPr>
        <w:t>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1214E78D" w:rsidR="00C119E2" w:rsidRDefault="00C119E2" w:rsidP="006A1E43">
      <w:pPr>
        <w:pStyle w:val="T1"/>
        <w:spacing w:after="120"/>
        <w:jc w:val="left"/>
        <w:rPr>
          <w:b w:val="0"/>
          <w:bCs/>
          <w:sz w:val="24"/>
          <w:szCs w:val="18"/>
        </w:rPr>
      </w:pPr>
      <w:r>
        <w:rPr>
          <w:b w:val="0"/>
          <w:bCs/>
          <w:sz w:val="24"/>
          <w:szCs w:val="18"/>
        </w:rPr>
        <w:t xml:space="preserve">Third party is a </w:t>
      </w:r>
      <w:proofErr w:type="spellStart"/>
      <w:proofErr w:type="gramStart"/>
      <w:r>
        <w:rPr>
          <w:b w:val="0"/>
          <w:bCs/>
          <w:sz w:val="24"/>
          <w:szCs w:val="18"/>
        </w:rPr>
        <w:t>well known</w:t>
      </w:r>
      <w:proofErr w:type="spellEnd"/>
      <w:proofErr w:type="gramEnd"/>
      <w:r>
        <w:rPr>
          <w:b w:val="0"/>
          <w:bCs/>
          <w:sz w:val="24"/>
          <w:szCs w:val="18"/>
        </w:rPr>
        <w:t xml:space="preserve"> term and it is considered clear.  No better alternative term to describe a “bad actor” is proposed.</w:t>
      </w:r>
    </w:p>
    <w:p w14:paraId="69624449" w14:textId="77777777" w:rsidR="00C119E2" w:rsidRPr="00DD3240" w:rsidRDefault="00C119E2" w:rsidP="006A1E43">
      <w:pPr>
        <w:pStyle w:val="T1"/>
        <w:spacing w:after="120"/>
        <w:jc w:val="left"/>
        <w:rPr>
          <w:b w:val="0"/>
          <w:bCs/>
          <w:sz w:val="24"/>
          <w:szCs w:val="18"/>
        </w:rPr>
      </w:pPr>
    </w:p>
    <w:p w14:paraId="66B73D5D" w14:textId="097BC00D" w:rsidR="00D86F19" w:rsidRDefault="00D86F19" w:rsidP="006A1E43">
      <w:pPr>
        <w:pStyle w:val="T1"/>
        <w:spacing w:after="120"/>
        <w:jc w:val="left"/>
      </w:pPr>
      <w:r>
        <w:lastRenderedPageBreak/>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definition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69FB0493" w:rsidR="009D30A7" w:rsidRDefault="005A1AB4" w:rsidP="006A1E43">
      <w:pPr>
        <w:pStyle w:val="T1"/>
        <w:spacing w:after="120"/>
        <w:jc w:val="left"/>
        <w:rPr>
          <w:b w:val="0"/>
          <w:bCs/>
          <w:sz w:val="24"/>
          <w:szCs w:val="18"/>
        </w:rPr>
      </w:pPr>
      <w:r w:rsidRPr="005A1AB4">
        <w:rPr>
          <w:b w:val="0"/>
          <w:bCs/>
          <w:sz w:val="24"/>
          <w:szCs w:val="18"/>
        </w:rPr>
        <w:t>Agree with commentor,</w:t>
      </w:r>
      <w:r>
        <w:rPr>
          <w:b w:val="0"/>
          <w:bCs/>
          <w:sz w:val="24"/>
          <w:szCs w:val="18"/>
        </w:rPr>
        <w:t xml:space="preserve"> </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5EF937" w:rsidR="005A1AB4" w:rsidRDefault="005A1AB4" w:rsidP="006A1E43">
      <w:pPr>
        <w:pStyle w:val="T1"/>
        <w:spacing w:after="120"/>
        <w:jc w:val="left"/>
        <w:rPr>
          <w:b w:val="0"/>
          <w:bCs/>
          <w:sz w:val="24"/>
          <w:szCs w:val="18"/>
        </w:rPr>
      </w:pPr>
      <w:r>
        <w:rPr>
          <w:b w:val="0"/>
          <w:bCs/>
          <w:sz w:val="24"/>
          <w:szCs w:val="18"/>
        </w:rPr>
        <w:t>REVISED</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77777777" w:rsidR="00940B35" w:rsidRDefault="00940B35" w:rsidP="006A1E43">
      <w:pPr>
        <w:pStyle w:val="T1"/>
        <w:spacing w:after="120"/>
        <w:jc w:val="left"/>
        <w:rPr>
          <w:rFonts w:eastAsia="TimesNewRoman"/>
          <w:b w:val="0"/>
          <w:bCs/>
          <w:sz w:val="24"/>
          <w:szCs w:val="24"/>
          <w:lang w:val="en-US"/>
        </w:rPr>
      </w:pP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0FF05EB7" w:rsidR="00940B35" w:rsidRPr="00940B35" w:rsidRDefault="00940B35" w:rsidP="006A1E43">
      <w:pPr>
        <w:pStyle w:val="T1"/>
        <w:spacing w:after="120"/>
        <w:jc w:val="left"/>
        <w:rPr>
          <w:b w:val="0"/>
          <w:bCs/>
          <w:sz w:val="24"/>
          <w:szCs w:val="18"/>
        </w:rPr>
      </w:pPr>
      <w:proofErr w:type="gramStart"/>
      <w:r>
        <w:rPr>
          <w:b w:val="0"/>
          <w:bCs/>
          <w:sz w:val="24"/>
          <w:szCs w:val="18"/>
        </w:rPr>
        <w:t>Actually, the</w:t>
      </w:r>
      <w:proofErr w:type="gramEnd"/>
      <w:r>
        <w:rPr>
          <w:b w:val="0"/>
          <w:bCs/>
          <w:sz w:val="24"/>
          <w:szCs w:val="18"/>
        </w:rPr>
        <w:t xml:space="preserv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Pr="00940B35" w:rsidRDefault="00940B35" w:rsidP="006A1E43">
      <w:pPr>
        <w:pStyle w:val="T1"/>
        <w:spacing w:after="120"/>
        <w:jc w:val="left"/>
        <w:rPr>
          <w:b w:val="0"/>
          <w:bCs/>
          <w:sz w:val="24"/>
          <w:szCs w:val="18"/>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06A96D23" w14:textId="77777777" w:rsidR="0081577C" w:rsidRPr="00940B35" w:rsidRDefault="0081577C" w:rsidP="006A1E43">
      <w:pPr>
        <w:pStyle w:val="T1"/>
        <w:spacing w:after="120"/>
        <w:jc w:val="left"/>
        <w:rPr>
          <w:b w:val="0"/>
          <w:bCs/>
          <w:sz w:val="24"/>
          <w:szCs w:val="18"/>
        </w:rPr>
      </w:pP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3F8255E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LUTION for CID 109</w:t>
      </w:r>
    </w:p>
    <w:p w14:paraId="44F0F29E" w14:textId="75614B7A" w:rsidR="00940B35" w:rsidRDefault="00940B35" w:rsidP="006A1E43">
      <w:pPr>
        <w:pStyle w:val="T1"/>
        <w:spacing w:after="120"/>
        <w:jc w:val="left"/>
        <w:rPr>
          <w:b w:val="0"/>
          <w:bCs/>
          <w:sz w:val="24"/>
          <w:szCs w:val="18"/>
        </w:rPr>
      </w:pPr>
      <w:r>
        <w:rPr>
          <w:b w:val="0"/>
          <w:bCs/>
          <w:sz w:val="24"/>
          <w:szCs w:val="18"/>
        </w:rPr>
        <w:lastRenderedPageBreak/>
        <w:t>ACCEPT</w:t>
      </w:r>
    </w:p>
    <w:p w14:paraId="64BD53A9" w14:textId="77777777" w:rsidR="00940B35" w:rsidRPr="00940B35" w:rsidRDefault="00940B35" w:rsidP="006A1E43">
      <w:pPr>
        <w:pStyle w:val="T1"/>
        <w:spacing w:after="120"/>
        <w:jc w:val="left"/>
        <w:rPr>
          <w:b w:val="0"/>
          <w:bCs/>
          <w:sz w:val="24"/>
          <w:szCs w:val="18"/>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8431EDF"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w:t>
      </w:r>
      <w:proofErr w:type="gramStart"/>
      <w:r>
        <w:rPr>
          <w:b w:val="0"/>
          <w:bCs/>
          <w:sz w:val="24"/>
          <w:szCs w:val="18"/>
        </w:rPr>
        <w:t>L:et’s</w:t>
      </w:r>
      <w:proofErr w:type="gramEnd"/>
      <w:r>
        <w:rPr>
          <w:b w:val="0"/>
          <w:bCs/>
          <w:sz w:val="24"/>
          <w:szCs w:val="18"/>
        </w:rPr>
        <w:t xml:space="preserve">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AA4A38">
        <w:rPr>
          <w:rFonts w:eastAsia="TimesNewRoman"/>
          <w:b w:val="0"/>
          <w:bCs/>
          <w:color w:val="FF0000"/>
          <w:sz w:val="24"/>
          <w:szCs w:val="24"/>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AA4A38">
        <w:rPr>
          <w:rFonts w:eastAsia="TimesNewRoman"/>
          <w:b w:val="0"/>
          <w:bCs/>
          <w:color w:val="FF0000"/>
          <w:sz w:val="24"/>
          <w:szCs w:val="24"/>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77777777" w:rsidR="00AA4A38" w:rsidRDefault="00AA4A38" w:rsidP="006A1E43">
      <w:pPr>
        <w:pStyle w:val="T1"/>
        <w:spacing w:after="120"/>
        <w:jc w:val="left"/>
        <w:rPr>
          <w:b w:val="0"/>
          <w:bCs/>
          <w:sz w:val="24"/>
          <w:szCs w:val="18"/>
        </w:rPr>
      </w:pPr>
    </w:p>
    <w:p w14:paraId="6C9DBACC" w14:textId="519448B5"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77777777" w:rsidR="00D86F19" w:rsidRDefault="00D86F19" w:rsidP="006A1E43">
      <w:pPr>
        <w:pStyle w:val="T1"/>
        <w:spacing w:after="120"/>
        <w:jc w:val="left"/>
      </w:pPr>
    </w:p>
    <w:p w14:paraId="6589487F" w14:textId="77777777" w:rsidR="005143C7" w:rsidRDefault="005143C7" w:rsidP="006A1E43">
      <w:pPr>
        <w:pStyle w:val="T1"/>
        <w:spacing w:after="120"/>
        <w:jc w:val="left"/>
      </w:pPr>
    </w:p>
    <w:p w14:paraId="24400099" w14:textId="7E8061A0" w:rsidR="00D86F19" w:rsidRDefault="00D86F19" w:rsidP="006A1E43">
      <w:pPr>
        <w:pStyle w:val="T1"/>
        <w:spacing w:after="120"/>
        <w:jc w:val="left"/>
      </w:pPr>
      <w:r>
        <w:lastRenderedPageBreak/>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w:t>
      </w:r>
      <w:r>
        <w:rPr>
          <w:b w:val="0"/>
          <w:bCs/>
          <w:sz w:val="24"/>
          <w:szCs w:val="18"/>
        </w:rPr>
        <w:t>s</w:t>
      </w:r>
      <w:r>
        <w:rPr>
          <w:b w:val="0"/>
          <w:bCs/>
          <w:sz w:val="24"/>
          <w:szCs w:val="18"/>
        </w:rPr>
        <w:t xml:space="preserve"> independent</w:t>
      </w:r>
      <w:r>
        <w:rPr>
          <w:b w:val="0"/>
          <w:bCs/>
          <w:sz w:val="24"/>
          <w:szCs w:val="18"/>
        </w:rPr>
        <w:t xml:space="preserve"> of the other.  A STA will use each in a very different way.  There is nothing to prevent both schemes being used concurrently.</w:t>
      </w:r>
    </w:p>
    <w:p w14:paraId="2999D859" w14:textId="77777777" w:rsidR="0081577C" w:rsidRPr="00B14480" w:rsidRDefault="0081577C" w:rsidP="006A1E43">
      <w:pPr>
        <w:pStyle w:val="T1"/>
        <w:spacing w:after="120"/>
        <w:jc w:val="left"/>
        <w:rPr>
          <w:b w:val="0"/>
          <w:bCs/>
          <w:sz w:val="24"/>
          <w:szCs w:val="18"/>
        </w:rPr>
      </w:pPr>
    </w:p>
    <w:p w14:paraId="6CF0CFFD" w14:textId="3E4BC2DA"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77777777" w:rsidR="00F10C7A" w:rsidRPr="00F10C7A" w:rsidRDefault="00F10C7A" w:rsidP="006A1E43">
      <w:pPr>
        <w:pStyle w:val="T1"/>
        <w:spacing w:after="120"/>
        <w:jc w:val="left"/>
        <w:rPr>
          <w:b w:val="0"/>
          <w:bCs/>
          <w:sz w:val="24"/>
          <w:szCs w:val="18"/>
        </w:rPr>
      </w:pP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lastRenderedPageBreak/>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51FD513F"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 xml:space="preserve">for its next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31FD39C2"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w:t>
      </w:r>
      <w:proofErr w:type="spellStart"/>
      <w:r>
        <w:rPr>
          <w:b w:val="0"/>
          <w:bCs/>
          <w:sz w:val="24"/>
          <w:szCs w:val="18"/>
        </w:rPr>
        <w:t>incliuded</w:t>
      </w:r>
      <w:proofErr w:type="spellEnd"/>
      <w:r>
        <w:rPr>
          <w:b w:val="0"/>
          <w:bCs/>
          <w:sz w:val="24"/>
          <w:szCs w:val="18"/>
        </w:rPr>
        <w:t xml:space="preserve">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w:t>
      </w:r>
      <w:r>
        <w:rPr>
          <w:sz w:val="24"/>
          <w:szCs w:val="18"/>
        </w:rPr>
        <w:t>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77777777" w:rsidR="001F6789" w:rsidRPr="00F10C7A" w:rsidRDefault="001F6789" w:rsidP="006A1E43">
      <w:pPr>
        <w:pStyle w:val="T1"/>
        <w:spacing w:after="120"/>
        <w:jc w:val="left"/>
        <w:rPr>
          <w:b w:val="0"/>
          <w:bCs/>
          <w:sz w:val="24"/>
          <w:szCs w:val="18"/>
        </w:rPr>
      </w:pPr>
    </w:p>
    <w:p w14:paraId="596BC093" w14:textId="77777777" w:rsidR="00F10C7A" w:rsidRDefault="00F10C7A" w:rsidP="006A1E43">
      <w:pPr>
        <w:pStyle w:val="T1"/>
        <w:spacing w:after="120"/>
        <w:jc w:val="left"/>
        <w:rPr>
          <w:b w:val="0"/>
          <w:bCs/>
          <w:sz w:val="24"/>
          <w:szCs w:val="18"/>
        </w:rPr>
      </w:pPr>
    </w:p>
    <w:p w14:paraId="1131AF89" w14:textId="77777777" w:rsidR="008B457A" w:rsidRDefault="008B457A" w:rsidP="006A1E43">
      <w:pPr>
        <w:pStyle w:val="T1"/>
        <w:spacing w:after="120"/>
        <w:jc w:val="left"/>
        <w:rPr>
          <w:b w:val="0"/>
          <w:bCs/>
          <w:sz w:val="24"/>
          <w:szCs w:val="18"/>
        </w:rPr>
      </w:pPr>
    </w:p>
    <w:p w14:paraId="23796010" w14:textId="77777777" w:rsidR="008B457A" w:rsidRDefault="008B457A" w:rsidP="006A1E43">
      <w:pPr>
        <w:pStyle w:val="T1"/>
        <w:spacing w:after="120"/>
        <w:jc w:val="left"/>
        <w:rPr>
          <w:b w:val="0"/>
          <w:bCs/>
          <w:sz w:val="24"/>
          <w:szCs w:val="18"/>
        </w:rPr>
      </w:pPr>
    </w:p>
    <w:p w14:paraId="44B84F12" w14:textId="77777777" w:rsidR="008B457A" w:rsidRDefault="008B457A" w:rsidP="006A1E43">
      <w:pPr>
        <w:pStyle w:val="T1"/>
        <w:spacing w:after="120"/>
        <w:jc w:val="left"/>
        <w:rPr>
          <w:b w:val="0"/>
          <w:bCs/>
          <w:sz w:val="24"/>
          <w:szCs w:val="18"/>
        </w:rPr>
      </w:pPr>
    </w:p>
    <w:p w14:paraId="365317C2" w14:textId="77777777" w:rsidR="008B457A" w:rsidRPr="00F10C7A" w:rsidRDefault="008B457A" w:rsidP="006A1E43">
      <w:pPr>
        <w:pStyle w:val="T1"/>
        <w:spacing w:after="120"/>
        <w:jc w:val="left"/>
        <w:rPr>
          <w:b w:val="0"/>
          <w:bCs/>
          <w:sz w:val="24"/>
          <w:szCs w:val="18"/>
        </w:rPr>
      </w:pPr>
    </w:p>
    <w:p w14:paraId="35B9FD95" w14:textId="1DAFE8DB" w:rsidR="0081577C" w:rsidRDefault="0081577C" w:rsidP="006A1E43">
      <w:pPr>
        <w:pStyle w:val="T1"/>
        <w:spacing w:after="120"/>
        <w:jc w:val="left"/>
      </w:pPr>
      <w:r>
        <w:lastRenderedPageBreak/>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77777777" w:rsidR="00326877" w:rsidRDefault="00326877" w:rsidP="00326877">
      <w:pPr>
        <w:pStyle w:val="T1"/>
        <w:spacing w:after="120"/>
        <w:jc w:val="left"/>
        <w:rPr>
          <w:sz w:val="24"/>
          <w:szCs w:val="18"/>
        </w:rPr>
      </w:pPr>
    </w:p>
    <w:p w14:paraId="44C408D7" w14:textId="77777777" w:rsidR="00326877" w:rsidRDefault="00326877" w:rsidP="00326877">
      <w:pPr>
        <w:pStyle w:val="T1"/>
        <w:spacing w:after="120"/>
        <w:jc w:val="left"/>
        <w:rPr>
          <w:sz w:val="24"/>
          <w:szCs w:val="18"/>
        </w:rPr>
      </w:pPr>
    </w:p>
    <w:p w14:paraId="0D28B287" w14:textId="5D6147BB" w:rsidR="000118E5" w:rsidRDefault="000118E5" w:rsidP="006A1E43">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0118E5" w14:paraId="4B9FC000" w14:textId="77777777" w:rsidTr="008B457A">
        <w:tc>
          <w:tcPr>
            <w:tcW w:w="895" w:type="dxa"/>
          </w:tcPr>
          <w:p w14:paraId="14A8708B" w14:textId="3E946BE3" w:rsidR="000118E5" w:rsidRDefault="000118E5" w:rsidP="000118E5">
            <w:pPr>
              <w:pStyle w:val="T1"/>
              <w:spacing w:after="120"/>
              <w:jc w:val="left"/>
            </w:pPr>
            <w:r>
              <w:rPr>
                <w:rFonts w:ascii="Calibri" w:hAnsi="Calibri" w:cs="Calibri"/>
                <w:color w:val="000000"/>
                <w:sz w:val="22"/>
                <w:szCs w:val="22"/>
              </w:rPr>
              <w:t>32</w:t>
            </w:r>
          </w:p>
        </w:tc>
        <w:tc>
          <w:tcPr>
            <w:tcW w:w="1080" w:type="dxa"/>
          </w:tcPr>
          <w:p w14:paraId="1CF2514D" w14:textId="5EFBC565" w:rsidR="000118E5" w:rsidRDefault="000118E5" w:rsidP="000118E5">
            <w:pPr>
              <w:pStyle w:val="T1"/>
              <w:spacing w:after="120"/>
              <w:jc w:val="left"/>
            </w:pPr>
            <w:r>
              <w:rPr>
                <w:rFonts w:ascii="Calibri" w:hAnsi="Calibri" w:cs="Calibri"/>
                <w:color w:val="000000"/>
                <w:sz w:val="22"/>
                <w:szCs w:val="22"/>
              </w:rPr>
              <w:t>16</w:t>
            </w:r>
          </w:p>
        </w:tc>
        <w:tc>
          <w:tcPr>
            <w:tcW w:w="5490" w:type="dxa"/>
          </w:tcPr>
          <w:p w14:paraId="1725B16B" w14:textId="7BD09D0A" w:rsidR="000118E5" w:rsidRDefault="000118E5" w:rsidP="000118E5">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1C14236D" w14:textId="0D257150" w:rsidR="000118E5" w:rsidRDefault="000118E5" w:rsidP="000118E5">
            <w:pPr>
              <w:pStyle w:val="T1"/>
              <w:spacing w:after="120"/>
              <w:jc w:val="left"/>
            </w:pPr>
            <w:r>
              <w:rPr>
                <w:rFonts w:ascii="Calibri" w:hAnsi="Calibri" w:cs="Calibri"/>
                <w:color w:val="000000"/>
                <w:sz w:val="22"/>
                <w:szCs w:val="22"/>
              </w:rPr>
              <w:t>Delete the cited text</w:t>
            </w:r>
          </w:p>
        </w:tc>
      </w:tr>
    </w:tbl>
    <w:p w14:paraId="099AA30B" w14:textId="12C8D53A" w:rsidR="000118E5" w:rsidRDefault="00547BE4" w:rsidP="006A1E43">
      <w:pPr>
        <w:pStyle w:val="T1"/>
        <w:spacing w:after="120"/>
        <w:jc w:val="left"/>
        <w:rPr>
          <w:b w:val="0"/>
          <w:bCs/>
          <w:sz w:val="24"/>
          <w:szCs w:val="18"/>
        </w:rPr>
      </w:pPr>
      <w:r>
        <w:rPr>
          <w:b w:val="0"/>
          <w:bCs/>
          <w:sz w:val="24"/>
          <w:szCs w:val="18"/>
        </w:rPr>
        <w:t xml:space="preserve">Referred to text </w:t>
      </w:r>
      <w:proofErr w:type="gramStart"/>
      <w:r>
        <w:rPr>
          <w:b w:val="0"/>
          <w:bCs/>
          <w:sz w:val="24"/>
          <w:szCs w:val="18"/>
        </w:rPr>
        <w:t>is</w:t>
      </w:r>
      <w:proofErr w:type="gramEnd"/>
      <w:r>
        <w:rPr>
          <w:b w:val="0"/>
          <w:bCs/>
          <w:sz w:val="24"/>
          <w:szCs w:val="18"/>
        </w:rPr>
        <w:t xml:space="preserve"> </w:t>
      </w:r>
    </w:p>
    <w:p w14:paraId="598A9B98" w14:textId="77777777" w:rsidR="00547BE4" w:rsidRPr="00547BE4" w:rsidRDefault="00547BE4" w:rsidP="00547BE4">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p>
    <w:p w14:paraId="0C8D2E8F" w14:textId="54101AAE" w:rsidR="00547BE4" w:rsidRPr="00547BE4" w:rsidRDefault="00547BE4" w:rsidP="00547BE4">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109DC74A" w14:textId="05EFA1AC" w:rsidR="00547BE4" w:rsidRPr="00547BE4" w:rsidRDefault="00547BE4" w:rsidP="00547BE4">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29029BE9" w14:textId="0488A97F" w:rsidR="000118E5" w:rsidRDefault="00547BE4" w:rsidP="006A1E43">
      <w:pPr>
        <w:pStyle w:val="T1"/>
        <w:spacing w:after="120"/>
        <w:jc w:val="left"/>
        <w:rPr>
          <w:b w:val="0"/>
          <w:bCs/>
          <w:sz w:val="24"/>
          <w:szCs w:val="18"/>
        </w:rPr>
      </w:pPr>
      <w:r>
        <w:rPr>
          <w:b w:val="0"/>
          <w:bCs/>
          <w:sz w:val="24"/>
          <w:szCs w:val="18"/>
        </w:rPr>
        <w:t xml:space="preserve">Yes, it does seem to be a repetition.  If we </w:t>
      </w:r>
      <w:proofErr w:type="spellStart"/>
      <w:r>
        <w:rPr>
          <w:b w:val="0"/>
          <w:bCs/>
          <w:sz w:val="24"/>
          <w:szCs w:val="18"/>
        </w:rPr>
        <w:t>deete</w:t>
      </w:r>
      <w:proofErr w:type="spellEnd"/>
      <w:r>
        <w:rPr>
          <w:b w:val="0"/>
          <w:bCs/>
          <w:sz w:val="24"/>
          <w:szCs w:val="18"/>
        </w:rPr>
        <w:t xml:space="preserve"> the NOTE, then we need to renumber the other NOTES.</w:t>
      </w:r>
    </w:p>
    <w:p w14:paraId="36959CD3" w14:textId="2FB2ABC7" w:rsidR="00547BE4" w:rsidRDefault="00547BE4" w:rsidP="00547BE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145</w:t>
      </w:r>
    </w:p>
    <w:p w14:paraId="3CA22B8E" w14:textId="18369143" w:rsidR="00547BE4" w:rsidRPr="00547BE4" w:rsidRDefault="00547BE4" w:rsidP="00547BE4">
      <w:pPr>
        <w:pStyle w:val="T1"/>
        <w:spacing w:after="120"/>
        <w:jc w:val="left"/>
        <w:rPr>
          <w:b w:val="0"/>
          <w:bCs/>
          <w:sz w:val="24"/>
          <w:szCs w:val="18"/>
        </w:rPr>
      </w:pPr>
      <w:proofErr w:type="gramStart"/>
      <w:r w:rsidRPr="00547BE4">
        <w:rPr>
          <w:b w:val="0"/>
          <w:bCs/>
          <w:sz w:val="24"/>
          <w:szCs w:val="18"/>
        </w:rPr>
        <w:t>REVISE</w:t>
      </w:r>
      <w:r>
        <w:rPr>
          <w:b w:val="0"/>
          <w:bCs/>
          <w:sz w:val="24"/>
          <w:szCs w:val="18"/>
        </w:rPr>
        <w:t xml:space="preserve">  (</w:t>
      </w:r>
      <w:proofErr w:type="gramEnd"/>
      <w:r>
        <w:rPr>
          <w:b w:val="0"/>
          <w:bCs/>
          <w:sz w:val="24"/>
          <w:szCs w:val="18"/>
        </w:rPr>
        <w:t>ACCEPT in principle)</w:t>
      </w:r>
    </w:p>
    <w:p w14:paraId="624074B9" w14:textId="64A5987C" w:rsidR="00547BE4" w:rsidRDefault="00547BE4" w:rsidP="006A1E43">
      <w:pPr>
        <w:pStyle w:val="T1"/>
        <w:spacing w:after="120"/>
        <w:jc w:val="left"/>
        <w:rPr>
          <w:b w:val="0"/>
          <w:bCs/>
          <w:sz w:val="24"/>
          <w:szCs w:val="18"/>
        </w:rPr>
      </w:pPr>
      <w:r>
        <w:rPr>
          <w:b w:val="0"/>
          <w:bCs/>
          <w:sz w:val="24"/>
          <w:szCs w:val="18"/>
        </w:rPr>
        <w:t>At 33.16 Delete NOTE 1</w:t>
      </w:r>
    </w:p>
    <w:p w14:paraId="496C2486" w14:textId="009B6619" w:rsidR="00547BE4" w:rsidRDefault="00547BE4" w:rsidP="006A1E43">
      <w:pPr>
        <w:pStyle w:val="T1"/>
        <w:spacing w:after="120"/>
        <w:jc w:val="left"/>
        <w:rPr>
          <w:b w:val="0"/>
          <w:bCs/>
          <w:sz w:val="24"/>
          <w:szCs w:val="18"/>
        </w:rPr>
      </w:pPr>
      <w:r>
        <w:rPr>
          <w:b w:val="0"/>
          <w:bCs/>
          <w:sz w:val="24"/>
          <w:szCs w:val="18"/>
        </w:rPr>
        <w:t>At 34.6 Renumber NOTE 2 as NOTE 1</w:t>
      </w:r>
    </w:p>
    <w:p w14:paraId="2F9ADCA6" w14:textId="5A4186C3" w:rsidR="00547BE4" w:rsidRDefault="00547BE4" w:rsidP="006A1E43">
      <w:pPr>
        <w:pStyle w:val="T1"/>
        <w:spacing w:after="120"/>
        <w:jc w:val="left"/>
        <w:rPr>
          <w:b w:val="0"/>
          <w:bCs/>
          <w:sz w:val="24"/>
          <w:szCs w:val="18"/>
        </w:rPr>
      </w:pPr>
      <w:r>
        <w:rPr>
          <w:b w:val="0"/>
          <w:bCs/>
          <w:sz w:val="24"/>
          <w:szCs w:val="18"/>
        </w:rPr>
        <w:t xml:space="preserve">At 34.20 </w:t>
      </w:r>
      <w:r>
        <w:rPr>
          <w:b w:val="0"/>
          <w:bCs/>
          <w:sz w:val="24"/>
          <w:szCs w:val="18"/>
        </w:rPr>
        <w:t xml:space="preserve">Renumber NOTE </w:t>
      </w:r>
      <w:r>
        <w:rPr>
          <w:b w:val="0"/>
          <w:bCs/>
          <w:sz w:val="24"/>
          <w:szCs w:val="18"/>
        </w:rPr>
        <w:t>3</w:t>
      </w:r>
      <w:r>
        <w:rPr>
          <w:b w:val="0"/>
          <w:bCs/>
          <w:sz w:val="24"/>
          <w:szCs w:val="18"/>
        </w:rPr>
        <w:t xml:space="preserve"> as NOTE </w:t>
      </w:r>
      <w:r>
        <w:rPr>
          <w:b w:val="0"/>
          <w:bCs/>
          <w:sz w:val="24"/>
          <w:szCs w:val="18"/>
        </w:rPr>
        <w:t>2</w:t>
      </w:r>
    </w:p>
    <w:p w14:paraId="6F402ADF" w14:textId="157F4D67" w:rsidR="00547BE4" w:rsidRDefault="00547BE4" w:rsidP="00547BE4">
      <w:pPr>
        <w:pStyle w:val="T1"/>
        <w:spacing w:after="120"/>
        <w:jc w:val="left"/>
        <w:rPr>
          <w:b w:val="0"/>
          <w:bCs/>
          <w:sz w:val="24"/>
          <w:szCs w:val="18"/>
        </w:rPr>
      </w:pPr>
      <w:r>
        <w:rPr>
          <w:b w:val="0"/>
          <w:bCs/>
          <w:sz w:val="24"/>
          <w:szCs w:val="18"/>
        </w:rPr>
        <w:t>At 34.2</w:t>
      </w:r>
      <w:r>
        <w:rPr>
          <w:b w:val="0"/>
          <w:bCs/>
          <w:sz w:val="24"/>
          <w:szCs w:val="18"/>
        </w:rPr>
        <w:t>4</w:t>
      </w:r>
      <w:r>
        <w:rPr>
          <w:b w:val="0"/>
          <w:bCs/>
          <w:sz w:val="24"/>
          <w:szCs w:val="18"/>
        </w:rPr>
        <w:t xml:space="preserve"> Renumber NOTE </w:t>
      </w:r>
      <w:r>
        <w:rPr>
          <w:b w:val="0"/>
          <w:bCs/>
          <w:sz w:val="24"/>
          <w:szCs w:val="18"/>
        </w:rPr>
        <w:t>4</w:t>
      </w:r>
      <w:r>
        <w:rPr>
          <w:b w:val="0"/>
          <w:bCs/>
          <w:sz w:val="24"/>
          <w:szCs w:val="18"/>
        </w:rPr>
        <w:t xml:space="preserve"> as NOTE </w:t>
      </w:r>
      <w:r>
        <w:rPr>
          <w:b w:val="0"/>
          <w:bCs/>
          <w:sz w:val="24"/>
          <w:szCs w:val="18"/>
        </w:rPr>
        <w:t>3</w:t>
      </w:r>
    </w:p>
    <w:p w14:paraId="23500516" w14:textId="77777777" w:rsidR="00547BE4" w:rsidRPr="00547BE4" w:rsidRDefault="00547BE4" w:rsidP="006A1E43">
      <w:pPr>
        <w:pStyle w:val="T1"/>
        <w:spacing w:after="120"/>
        <w:jc w:val="left"/>
        <w:rPr>
          <w:b w:val="0"/>
          <w:bCs/>
          <w:sz w:val="24"/>
          <w:szCs w:val="18"/>
        </w:rPr>
      </w:pP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w:t>
      </w:r>
      <w:r>
        <w:rPr>
          <w:sz w:val="24"/>
          <w:szCs w:val="18"/>
        </w:rPr>
        <w:t>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Pr="00E963F4" w:rsidRDefault="00E963F4" w:rsidP="006A1E43">
      <w:pPr>
        <w:pStyle w:val="T1"/>
        <w:spacing w:after="120"/>
        <w:jc w:val="left"/>
        <w:rPr>
          <w:b w:val="0"/>
          <w:bCs/>
          <w:sz w:val="22"/>
          <w:szCs w:val="16"/>
        </w:rPr>
      </w:pPr>
    </w:p>
    <w:p w14:paraId="3FEFA07B" w14:textId="77777777" w:rsidR="000118E5" w:rsidRDefault="000118E5" w:rsidP="006A1E43">
      <w:pPr>
        <w:pStyle w:val="T1"/>
        <w:spacing w:after="120"/>
        <w:jc w:val="left"/>
        <w:rPr>
          <w:b w:val="0"/>
          <w:bCs/>
          <w:sz w:val="22"/>
          <w:szCs w:val="16"/>
        </w:rPr>
      </w:pPr>
    </w:p>
    <w:p w14:paraId="4442B0DC" w14:textId="77777777" w:rsidR="00E963F4" w:rsidRPr="00E963F4" w:rsidRDefault="00E963F4" w:rsidP="006A1E43">
      <w:pPr>
        <w:pStyle w:val="T1"/>
        <w:spacing w:after="120"/>
        <w:jc w:val="left"/>
        <w:rPr>
          <w:b w:val="0"/>
          <w:bCs/>
          <w:sz w:val="22"/>
          <w:szCs w:val="16"/>
        </w:rPr>
      </w:pP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C72091" w:rsidRDefault="00C72091" w:rsidP="006A1E43">
      <w:pPr>
        <w:pStyle w:val="T1"/>
        <w:spacing w:after="120"/>
        <w:jc w:val="left"/>
        <w:rPr>
          <w:b w:val="0"/>
          <w:bCs/>
        </w:rPr>
      </w:pPr>
      <w:r w:rsidRPr="00C72091">
        <w:rPr>
          <w:b w:val="0"/>
          <w:bCs/>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t>ACCEPT</w:t>
      </w:r>
    </w:p>
    <w:p w14:paraId="3D993FD9" w14:textId="77777777" w:rsidR="00C72091" w:rsidRDefault="00C72091" w:rsidP="006A1E43">
      <w:pPr>
        <w:pStyle w:val="T1"/>
        <w:spacing w:after="120"/>
        <w:jc w:val="left"/>
      </w:pPr>
    </w:p>
    <w:p w14:paraId="36D027A7" w14:textId="77777777" w:rsidR="00C72091" w:rsidRDefault="00C72091" w:rsidP="006A1E43">
      <w:pPr>
        <w:pStyle w:val="T1"/>
        <w:spacing w:after="120"/>
        <w:jc w:val="left"/>
      </w:pP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C72091" w:rsidRDefault="00C72091" w:rsidP="00C72091">
      <w:pPr>
        <w:pStyle w:val="T1"/>
        <w:spacing w:after="120"/>
        <w:jc w:val="left"/>
        <w:rPr>
          <w:b w:val="0"/>
          <w:bCs/>
        </w:rPr>
      </w:pPr>
      <w:r w:rsidRPr="00C72091">
        <w:rPr>
          <w:b w:val="0"/>
          <w:bCs/>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w:t>
      </w:r>
      <w:r>
        <w:rPr>
          <w:sz w:val="24"/>
          <w:szCs w:val="18"/>
        </w:rPr>
        <w:t>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77777777" w:rsidR="000118E5" w:rsidRDefault="000118E5" w:rsidP="006A1E43">
      <w:pPr>
        <w:pStyle w:val="T1"/>
        <w:spacing w:after="120"/>
        <w:jc w:val="left"/>
      </w:pPr>
    </w:p>
    <w:p w14:paraId="1537D06E" w14:textId="77777777" w:rsidR="000118E5" w:rsidRDefault="000118E5" w:rsidP="006A1E43">
      <w:pPr>
        <w:pStyle w:val="T1"/>
        <w:spacing w:after="120"/>
        <w:jc w:val="left"/>
      </w:pP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Pr="00C72091" w:rsidRDefault="00C72091" w:rsidP="00C72091">
      <w:pPr>
        <w:pStyle w:val="T1"/>
        <w:spacing w:after="120"/>
        <w:jc w:val="left"/>
        <w:rPr>
          <w:b w:val="0"/>
          <w:bCs/>
        </w:rPr>
      </w:pPr>
      <w:r w:rsidRPr="00C72091">
        <w:rPr>
          <w:b w:val="0"/>
          <w:bCs/>
        </w:rPr>
        <w:t>Agree with commentor.</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lastRenderedPageBreak/>
        <w:t>ACCEPT</w:t>
      </w:r>
    </w:p>
    <w:p w14:paraId="300F8253" w14:textId="77777777" w:rsidR="00C72091" w:rsidRDefault="00C72091" w:rsidP="006A1E43">
      <w:pPr>
        <w:pStyle w:val="T1"/>
        <w:spacing w:after="120"/>
        <w:jc w:val="left"/>
      </w:pPr>
    </w:p>
    <w:p w14:paraId="614E39B8" w14:textId="77777777" w:rsidR="00C72091" w:rsidRDefault="00C72091" w:rsidP="006A1E43">
      <w:pPr>
        <w:pStyle w:val="T1"/>
        <w:spacing w:after="120"/>
        <w:jc w:val="left"/>
      </w:pPr>
    </w:p>
    <w:p w14:paraId="5227A8DC" w14:textId="1D543F2D" w:rsidR="000118E5" w:rsidRDefault="000118E5" w:rsidP="006A1E43">
      <w:pPr>
        <w:pStyle w:val="T1"/>
        <w:spacing w:after="120"/>
        <w:jc w:val="left"/>
      </w:pPr>
      <w:r>
        <w:t>CIDs 147, 229, 46, 150</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5B199E36" w:rsidR="00C72091" w:rsidRDefault="00C72091" w:rsidP="00C72091">
      <w:pPr>
        <w:autoSpaceDE w:val="0"/>
        <w:autoSpaceDN w:val="0"/>
        <w:adjustRightInd w:val="0"/>
        <w:rPr>
          <w:rFonts w:eastAsia="TimesNewRoman"/>
          <w:sz w:val="24"/>
          <w:szCs w:val="24"/>
          <w:lang w:val="en-US" w:eastAsia="ja-JP"/>
        </w:rPr>
      </w:pPr>
      <w:proofErr w:type="spellStart"/>
      <w:proofErr w:type="gramStart"/>
      <w:r>
        <w:rPr>
          <w:rFonts w:eastAsia="TimesNewRoman"/>
          <w:sz w:val="24"/>
          <w:szCs w:val="24"/>
          <w:lang w:val="en-US" w:eastAsia="ja-JP"/>
        </w:rPr>
        <w:t>CID</w:t>
      </w:r>
      <w:proofErr w:type="spellEnd"/>
      <w:proofErr w:type="gramEnd"/>
      <w:r>
        <w:rPr>
          <w:rFonts w:eastAsia="TimesNewRoman"/>
          <w:sz w:val="24"/>
          <w:szCs w:val="24"/>
          <w:lang w:val="en-US" w:eastAsia="ja-JP"/>
        </w:rPr>
        <w:t xml:space="preserve"> 147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 xml:space="preserve">I don’t see </w:t>
      </w:r>
      <w:proofErr w:type="gramStart"/>
      <w:r>
        <w:rPr>
          <w:rFonts w:eastAsia="TimesNewRoman"/>
          <w:sz w:val="24"/>
          <w:szCs w:val="24"/>
          <w:lang w:val="en-US" w:eastAsia="ja-JP"/>
        </w:rPr>
        <w:t>a confusion</w:t>
      </w:r>
      <w:proofErr w:type="gramEnd"/>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67FD4B5D"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w:t>
      </w:r>
      <w:r>
        <w:rPr>
          <w:sz w:val="24"/>
          <w:szCs w:val="18"/>
        </w:rPr>
        <w:t>7</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68FF26B8"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 227 points out new IRM provide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907D97" w14:textId="44BB8180"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227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9F563E">
        <w:rPr>
          <w:rFonts w:eastAsia="TimesNewRoman"/>
          <w:b w:val="0"/>
          <w:bCs/>
          <w:color w:val="FF0000"/>
          <w:sz w:val="24"/>
          <w:szCs w:val="24"/>
          <w:lang w:val="en-US" w:eastAsia="ja-JP"/>
        </w:rPr>
        <w:t xml:space="preserve">may provide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7C48A242"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46 wants </w:t>
      </w:r>
      <w:proofErr w:type="gramStart"/>
      <w:r>
        <w:rPr>
          <w:rFonts w:eastAsia="TimesNewRoman"/>
          <w:sz w:val="24"/>
          <w:szCs w:val="24"/>
          <w:lang w:val="en-US" w:eastAsia="ja-JP"/>
        </w:rPr>
        <w:t>remove</w:t>
      </w:r>
      <w:proofErr w:type="gramEnd"/>
      <w:r>
        <w:rPr>
          <w:rFonts w:eastAsia="TimesNewRoman"/>
          <w:sz w:val="24"/>
          <w:szCs w:val="24"/>
          <w:lang w:val="en-US" w:eastAsia="ja-JP"/>
        </w:rPr>
        <w:t xml:space="preserve"> RSN from “RSN Association”.  The intention is to make it clear that the IRM is provided during the handshake or FILS and not as part of the association request response.  Refer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4206355"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46</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6B7B8275"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intention is to make it clear that the IRM is provided </w:t>
      </w:r>
      <w:r>
        <w:rPr>
          <w:rFonts w:eastAsia="TimesNewRoman"/>
          <w:sz w:val="24"/>
          <w:szCs w:val="24"/>
          <w:lang w:val="en-US" w:eastAsia="ja-JP"/>
        </w:rPr>
        <w:t xml:space="preserve">securely </w:t>
      </w:r>
      <w:r>
        <w:rPr>
          <w:rFonts w:eastAsia="TimesNewRoman"/>
          <w:sz w:val="24"/>
          <w:szCs w:val="24"/>
          <w:lang w:val="en-US" w:eastAsia="ja-JP"/>
        </w:rPr>
        <w:t xml:space="preserve">during the handshake or FILS and not as part of the association request </w:t>
      </w:r>
      <w:proofErr w:type="gramStart"/>
      <w:r>
        <w:rPr>
          <w:rFonts w:eastAsia="TimesNewRoman"/>
          <w:sz w:val="24"/>
          <w:szCs w:val="24"/>
          <w:lang w:val="en-US" w:eastAsia="ja-JP"/>
        </w:rPr>
        <w:t>response</w:t>
      </w:r>
      <w:proofErr w:type="gramEnd"/>
    </w:p>
    <w:p w14:paraId="48782588" w14:textId="77777777" w:rsidR="00C72091" w:rsidRPr="00C72091" w:rsidRDefault="00C72091" w:rsidP="00C72091">
      <w:pPr>
        <w:autoSpaceDE w:val="0"/>
        <w:autoSpaceDN w:val="0"/>
        <w:adjustRightInd w:val="0"/>
        <w:rPr>
          <w:sz w:val="36"/>
          <w:szCs w:val="24"/>
        </w:rPr>
      </w:pP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601DA223"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150</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17EBD48D" w:rsidR="00382FB3" w:rsidRPr="00382FB3" w:rsidRDefault="00382FB3" w:rsidP="009F563E">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77777777" w:rsidR="009F563E" w:rsidRPr="009F563E" w:rsidRDefault="009F563E" w:rsidP="006A1E43">
      <w:pPr>
        <w:pStyle w:val="T1"/>
        <w:spacing w:after="120"/>
        <w:jc w:val="left"/>
        <w:rPr>
          <w:b w:val="0"/>
          <w:bCs/>
          <w:sz w:val="24"/>
          <w:szCs w:val="18"/>
        </w:rPr>
      </w:pP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 xml:space="preserve">This paragraph talks about Association Request. However, PASN does not have Association Request. Therefore, "the AP shall include an IRM element in the second PASN </w:t>
            </w:r>
            <w:r>
              <w:rPr>
                <w:rFonts w:ascii="Calibri" w:hAnsi="Calibri" w:cs="Calibri"/>
                <w:color w:val="000000"/>
                <w:sz w:val="22"/>
                <w:szCs w:val="22"/>
              </w:rPr>
              <w:lastRenderedPageBreak/>
              <w:t>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lastRenderedPageBreak/>
              <w:t>Modify the paragraph like this:</w:t>
            </w:r>
            <w:r>
              <w:rPr>
                <w:rFonts w:ascii="Calibri" w:hAnsi="Calibri" w:cs="Calibri"/>
                <w:color w:val="000000"/>
                <w:sz w:val="22"/>
                <w:szCs w:val="22"/>
              </w:rPr>
              <w:br/>
            </w:r>
            <w:r>
              <w:rPr>
                <w:rFonts w:ascii="Calibri" w:hAnsi="Calibri" w:cs="Calibri"/>
                <w:color w:val="000000"/>
                <w:sz w:val="22"/>
                <w:szCs w:val="22"/>
              </w:rPr>
              <w:br/>
              <w:t xml:space="preserve">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w:t>
            </w:r>
            <w:r>
              <w:rPr>
                <w:rFonts w:ascii="Calibri" w:hAnsi="Calibri" w:cs="Calibri"/>
                <w:color w:val="000000"/>
                <w:sz w:val="22"/>
                <w:szCs w:val="22"/>
              </w:rPr>
              <w:lastRenderedPageBreak/>
              <w:t>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lastRenderedPageBreak/>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1FE19448" w:rsidR="000118E5" w:rsidRDefault="00295264" w:rsidP="006A1E43">
      <w:pPr>
        <w:pStyle w:val="T1"/>
        <w:spacing w:after="120"/>
        <w:jc w:val="left"/>
        <w:rPr>
          <w:b w:val="0"/>
          <w:bCs/>
          <w:color w:val="000000"/>
          <w:sz w:val="24"/>
          <w:szCs w:val="24"/>
        </w:rPr>
      </w:pPr>
      <w:r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p w14:paraId="77444EA4" w14:textId="266A3C3D" w:rsidR="00295264" w:rsidRDefault="00295264" w:rsidP="006A1E43">
      <w:pPr>
        <w:pStyle w:val="T1"/>
        <w:spacing w:after="120"/>
        <w:jc w:val="left"/>
        <w:rPr>
          <w:b w:val="0"/>
          <w:bCs/>
          <w:color w:val="000000"/>
          <w:sz w:val="24"/>
          <w:szCs w:val="24"/>
        </w:rPr>
      </w:pPr>
      <w:r>
        <w:rPr>
          <w:b w:val="0"/>
          <w:bCs/>
          <w:color w:val="000000"/>
          <w:sz w:val="24"/>
          <w:szCs w:val="24"/>
        </w:rPr>
        <w:t xml:space="preserve">Looks good to </w:t>
      </w:r>
      <w:proofErr w:type="gramStart"/>
      <w:r>
        <w:rPr>
          <w:b w:val="0"/>
          <w:bCs/>
          <w:color w:val="000000"/>
          <w:sz w:val="24"/>
          <w:szCs w:val="24"/>
        </w:rPr>
        <w:t>me</w:t>
      </w:r>
      <w:proofErr w:type="gramEnd"/>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77777777" w:rsidR="00295264" w:rsidRPr="00295264" w:rsidRDefault="00295264" w:rsidP="006A1E43">
      <w:pPr>
        <w:pStyle w:val="T1"/>
        <w:spacing w:after="120"/>
        <w:jc w:val="left"/>
        <w:rPr>
          <w:b w:val="0"/>
          <w:bCs/>
          <w:sz w:val="32"/>
          <w:szCs w:val="22"/>
        </w:rPr>
      </w:pPr>
    </w:p>
    <w:p w14:paraId="05F6F9A4" w14:textId="54764A92"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shalls?</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w:t>
      </w:r>
      <w:r>
        <w:rPr>
          <w:rFonts w:eastAsia="TimesNewRoman"/>
          <w:sz w:val="24"/>
          <w:szCs w:val="24"/>
          <w:lang w:val="en-US" w:eastAsia="ja-JP"/>
        </w:rPr>
        <w:t xml:space="preserve"> or used</w:t>
      </w:r>
      <w:r>
        <w:rPr>
          <w:rFonts w:eastAsia="TimesNewRoman"/>
          <w:sz w:val="24"/>
          <w:szCs w:val="24"/>
          <w:lang w:val="en-US" w:eastAsia="ja-JP"/>
        </w:rPr>
        <w:t>.  This term was the consensus</w:t>
      </w:r>
      <w:r>
        <w:rPr>
          <w:rFonts w:eastAsia="TimesNewRoman"/>
          <w:sz w:val="24"/>
          <w:szCs w:val="24"/>
          <w:lang w:val="en-US" w:eastAsia="ja-JP"/>
        </w:rPr>
        <w:t>.</w:t>
      </w:r>
    </w:p>
    <w:p w14:paraId="6285B1BB" w14:textId="77777777" w:rsidR="00295264" w:rsidRDefault="00295264" w:rsidP="00295264">
      <w:pPr>
        <w:autoSpaceDE w:val="0"/>
        <w:autoSpaceDN w:val="0"/>
        <w:adjustRightInd w:val="0"/>
        <w:rPr>
          <w:sz w:val="36"/>
          <w:szCs w:val="24"/>
        </w:rPr>
      </w:pP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D60410">
        <w:rPr>
          <w:rFonts w:eastAsia="TimesNewRoman"/>
          <w:color w:val="FF0000"/>
          <w:sz w:val="24"/>
          <w:szCs w:val="24"/>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4AAC6EBE" w14:textId="77777777" w:rsidR="00D60410" w:rsidRPr="00D60410" w:rsidRDefault="00D60410" w:rsidP="00295264">
      <w:pPr>
        <w:autoSpaceDE w:val="0"/>
        <w:autoSpaceDN w:val="0"/>
        <w:adjustRightInd w:val="0"/>
        <w:rPr>
          <w:sz w:val="24"/>
          <w:szCs w:val="18"/>
        </w:rPr>
      </w:pP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784DA469"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maty chose not to use it. </w:t>
      </w:r>
    </w:p>
    <w:p w14:paraId="59771BF0" w14:textId="77777777" w:rsidR="00D60410" w:rsidRPr="00D60410" w:rsidRDefault="00D60410" w:rsidP="00295264">
      <w:pPr>
        <w:autoSpaceDE w:val="0"/>
        <w:autoSpaceDN w:val="0"/>
        <w:adjustRightInd w:val="0"/>
        <w:rPr>
          <w:sz w:val="24"/>
          <w:szCs w:val="18"/>
        </w:rPr>
      </w:pPr>
    </w:p>
    <w:p w14:paraId="5AC6DD31" w14:textId="77777777" w:rsidR="000118E5" w:rsidRPr="00D60410" w:rsidRDefault="000118E5" w:rsidP="006A1E43">
      <w:pPr>
        <w:pStyle w:val="T1"/>
        <w:spacing w:after="120"/>
        <w:jc w:val="left"/>
        <w:rPr>
          <w:sz w:val="20"/>
          <w:szCs w:val="14"/>
        </w:rPr>
      </w:pPr>
    </w:p>
    <w:p w14:paraId="7B6B6414" w14:textId="1CD5AA12" w:rsidR="000118E5" w:rsidRDefault="000118E5" w:rsidP="006A1E43">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D60410" w14:paraId="343C5A2E" w14:textId="77777777" w:rsidTr="008B457A">
        <w:tc>
          <w:tcPr>
            <w:tcW w:w="895" w:type="dxa"/>
          </w:tcPr>
          <w:p w14:paraId="2725DB82" w14:textId="292DBEEF" w:rsidR="00D60410" w:rsidRDefault="00D60410" w:rsidP="00D60410">
            <w:pPr>
              <w:pStyle w:val="T1"/>
              <w:spacing w:after="120"/>
              <w:jc w:val="left"/>
            </w:pPr>
            <w:r>
              <w:rPr>
                <w:rFonts w:ascii="Calibri" w:hAnsi="Calibri" w:cs="Calibri"/>
                <w:color w:val="000000"/>
                <w:sz w:val="22"/>
                <w:szCs w:val="22"/>
              </w:rPr>
              <w:t>33</w:t>
            </w:r>
          </w:p>
        </w:tc>
        <w:tc>
          <w:tcPr>
            <w:tcW w:w="810" w:type="dxa"/>
          </w:tcPr>
          <w:p w14:paraId="7262D334" w14:textId="5B02A439" w:rsidR="00D60410" w:rsidRDefault="00D60410" w:rsidP="00D60410">
            <w:pPr>
              <w:pStyle w:val="T1"/>
              <w:spacing w:after="120"/>
              <w:jc w:val="left"/>
            </w:pPr>
            <w:r>
              <w:rPr>
                <w:rFonts w:ascii="Calibri" w:hAnsi="Calibri" w:cs="Calibri"/>
                <w:color w:val="000000"/>
                <w:sz w:val="22"/>
                <w:szCs w:val="22"/>
              </w:rPr>
              <w:t>37</w:t>
            </w:r>
          </w:p>
        </w:tc>
        <w:tc>
          <w:tcPr>
            <w:tcW w:w="5852" w:type="dxa"/>
          </w:tcPr>
          <w:p w14:paraId="544D6EF2" w14:textId="0F6310E7" w:rsidR="00D60410" w:rsidRDefault="00D60410" w:rsidP="00D60410">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39A619E6" w14:textId="668C1A80" w:rsidR="00D60410" w:rsidRDefault="00D60410" w:rsidP="00D60410">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395A17DA" w14:textId="77777777" w:rsidR="00D60410" w:rsidRDefault="00D60410" w:rsidP="00D60410">
      <w:pPr>
        <w:pStyle w:val="T1"/>
        <w:spacing w:after="120"/>
        <w:jc w:val="left"/>
        <w:rPr>
          <w:sz w:val="24"/>
          <w:szCs w:val="18"/>
        </w:rPr>
      </w:pPr>
    </w:p>
    <w:p w14:paraId="53E1CA45" w14:textId="65D50CD4"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47</w:t>
      </w:r>
    </w:p>
    <w:p w14:paraId="6E526883" w14:textId="37DA5D73" w:rsidR="00D60410" w:rsidRDefault="00D60410" w:rsidP="006A1E43">
      <w:pPr>
        <w:pStyle w:val="T1"/>
        <w:spacing w:after="120"/>
        <w:jc w:val="left"/>
        <w:rPr>
          <w:b w:val="0"/>
          <w:bCs/>
          <w:color w:val="000000"/>
          <w:sz w:val="24"/>
          <w:szCs w:val="24"/>
        </w:rPr>
      </w:pPr>
      <w:r>
        <w:rPr>
          <w:b w:val="0"/>
          <w:bCs/>
          <w:color w:val="000000"/>
          <w:sz w:val="24"/>
          <w:szCs w:val="24"/>
        </w:rPr>
        <w:t>REJECT</w:t>
      </w:r>
    </w:p>
    <w:p w14:paraId="1BA4F96D" w14:textId="3B01D937" w:rsidR="00D60410" w:rsidRPr="00D60410" w:rsidRDefault="00D60410" w:rsidP="006A1E43">
      <w:pPr>
        <w:pStyle w:val="T1"/>
        <w:spacing w:after="120"/>
        <w:jc w:val="left"/>
        <w:rPr>
          <w:b w:val="0"/>
          <w:bCs/>
          <w:sz w:val="32"/>
          <w:szCs w:val="22"/>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w:t>
      </w:r>
      <w:proofErr w:type="spellStart"/>
      <w:r>
        <w:rPr>
          <w:b w:val="0"/>
          <w:bCs/>
          <w:color w:val="000000"/>
          <w:sz w:val="24"/>
          <w:szCs w:val="24"/>
        </w:rPr>
        <w:t>fely</w:t>
      </w:r>
      <w:proofErr w:type="spellEnd"/>
      <w:r>
        <w:rPr>
          <w:b w:val="0"/>
          <w:bCs/>
          <w:color w:val="000000"/>
          <w:sz w:val="24"/>
          <w:szCs w:val="24"/>
        </w:rPr>
        <w:t xml:space="preserve"> to be more accurate.  </w:t>
      </w:r>
    </w:p>
    <w:p w14:paraId="0B684F6A" w14:textId="77777777" w:rsidR="00D60410" w:rsidRDefault="00D60410" w:rsidP="006A1E43">
      <w:pPr>
        <w:pStyle w:val="T1"/>
        <w:spacing w:after="120"/>
        <w:jc w:val="left"/>
      </w:pPr>
    </w:p>
    <w:p w14:paraId="2627C117" w14:textId="77777777" w:rsidR="00E670E9" w:rsidRDefault="00E670E9" w:rsidP="006A1E43">
      <w:pPr>
        <w:pStyle w:val="T1"/>
        <w:spacing w:after="120"/>
        <w:jc w:val="left"/>
      </w:pP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w:t>
      </w:r>
      <w:r>
        <w:rPr>
          <w:sz w:val="24"/>
          <w:szCs w:val="18"/>
        </w:rPr>
        <w:t>245</w:t>
      </w:r>
    </w:p>
    <w:p w14:paraId="69F86951" w14:textId="5EB5B2FD" w:rsidR="00E670E9" w:rsidRDefault="00E670E9" w:rsidP="006A1E43">
      <w:pPr>
        <w:pStyle w:val="T1"/>
        <w:spacing w:after="120"/>
        <w:jc w:val="left"/>
        <w:rPr>
          <w:b w:val="0"/>
          <w:bCs/>
        </w:rPr>
      </w:pPr>
      <w:r w:rsidRPr="00E670E9">
        <w:rPr>
          <w:b w:val="0"/>
          <w:bCs/>
        </w:rPr>
        <w:t>ACCEPT</w:t>
      </w:r>
    </w:p>
    <w:p w14:paraId="6B1C8BAA" w14:textId="77777777" w:rsidR="00E670E9" w:rsidRPr="00E670E9" w:rsidRDefault="00E670E9" w:rsidP="006A1E43">
      <w:pPr>
        <w:pStyle w:val="T1"/>
        <w:spacing w:after="120"/>
        <w:jc w:val="left"/>
        <w:rPr>
          <w:b w:val="0"/>
          <w:bCs/>
        </w:rPr>
      </w:pP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 xml:space="preserve">10  </w:t>
      </w:r>
    </w:p>
    <w:p w14:paraId="4BF4896E" w14:textId="1496925A" w:rsidR="00E670E9" w:rsidRDefault="00E670E9" w:rsidP="00E670E9">
      <w:pPr>
        <w:pStyle w:val="T1"/>
        <w:spacing w:after="120"/>
        <w:jc w:val="left"/>
        <w:rPr>
          <w:b w:val="0"/>
          <w:bCs/>
        </w:rPr>
      </w:pPr>
      <w:r>
        <w:rPr>
          <w:b w:val="0"/>
          <w:bCs/>
        </w:rPr>
        <w:t>REVISE</w:t>
      </w:r>
    </w:p>
    <w:p w14:paraId="6E59544F" w14:textId="54947D48" w:rsidR="00BD604A" w:rsidRPr="00BD604A" w:rsidRDefault="00BD604A" w:rsidP="00E670E9">
      <w:pPr>
        <w:pStyle w:val="T1"/>
        <w:spacing w:after="120"/>
        <w:jc w:val="left"/>
        <w:rPr>
          <w:b w:val="0"/>
          <w:bCs/>
          <w:color w:val="000000"/>
          <w:sz w:val="24"/>
          <w:szCs w:val="24"/>
        </w:rPr>
      </w:pPr>
      <w:r w:rsidRPr="00BD604A">
        <w:rPr>
          <w:b w:val="0"/>
          <w:bCs/>
          <w:color w:val="000000"/>
          <w:sz w:val="24"/>
          <w:szCs w:val="24"/>
        </w:rPr>
        <w:t>See CID 245</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BD604A">
        <w:rPr>
          <w:b w:val="0"/>
          <w:bCs/>
          <w:color w:val="FF0000"/>
          <w:sz w:val="24"/>
          <w:szCs w:val="24"/>
        </w:rPr>
        <w:t>shall</w:t>
      </w:r>
      <w:r w:rsidR="00E670E9" w:rsidRPr="00BD604A">
        <w:rPr>
          <w:b w:val="0"/>
          <w:bCs/>
          <w:color w:val="000000"/>
          <w:sz w:val="24"/>
          <w:szCs w:val="24"/>
        </w:rPr>
        <w:t xml:space="preserve"> </w:t>
      </w:r>
      <w:r w:rsidR="00E670E9" w:rsidRPr="00BD604A">
        <w:rPr>
          <w:b w:val="0"/>
          <w:bCs/>
          <w:color w:val="000000"/>
          <w:sz w:val="24"/>
          <w:szCs w:val="24"/>
        </w:rPr>
        <w:t>send a Duplicate IRM frame</w:t>
      </w:r>
      <w:r w:rsidRPr="00BD604A">
        <w:rPr>
          <w:b w:val="0"/>
          <w:bCs/>
          <w:color w:val="000000"/>
          <w:sz w:val="24"/>
          <w:szCs w:val="24"/>
        </w:rPr>
        <w:t>”</w:t>
      </w:r>
    </w:p>
    <w:p w14:paraId="0AF0E723" w14:textId="77777777" w:rsidR="00E670E9" w:rsidRPr="00E670E9" w:rsidRDefault="00E670E9" w:rsidP="006A1E43">
      <w:pPr>
        <w:pStyle w:val="T1"/>
        <w:spacing w:after="120"/>
        <w:jc w:val="left"/>
        <w:rPr>
          <w:b w:val="0"/>
          <w:bCs/>
          <w:sz w:val="24"/>
          <w:szCs w:val="18"/>
        </w:rPr>
      </w:pPr>
    </w:p>
    <w:p w14:paraId="36A62EAB" w14:textId="77777777" w:rsidR="000C4712" w:rsidRDefault="000C4712" w:rsidP="006A1E43">
      <w:pPr>
        <w:pStyle w:val="T1"/>
        <w:spacing w:after="120"/>
        <w:jc w:val="left"/>
      </w:pP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246</w:t>
      </w:r>
      <w:r>
        <w:rPr>
          <w:sz w:val="24"/>
          <w:szCs w:val="18"/>
        </w:rPr>
        <w:t xml:space="preserve">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77777777" w:rsidR="000C4712" w:rsidRDefault="000C4712" w:rsidP="006A1E43">
      <w:pPr>
        <w:pStyle w:val="T1"/>
        <w:spacing w:after="120"/>
        <w:jc w:val="left"/>
      </w:pPr>
    </w:p>
    <w:p w14:paraId="234D5B9A" w14:textId="4E75143E" w:rsidR="008166D2" w:rsidRDefault="00106FDB" w:rsidP="006A1E43">
      <w:pPr>
        <w:pStyle w:val="T1"/>
        <w:spacing w:after="120"/>
        <w:jc w:val="left"/>
      </w:pPr>
      <w:r>
        <w:lastRenderedPageBreak/>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Yes, this is deliberate.  The IRM is not used in a reassociation (it can’t be as there is no handshake), BUT the support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156</w:t>
      </w:r>
      <w:r>
        <w:rPr>
          <w:sz w:val="24"/>
          <w:szCs w:val="18"/>
        </w:rPr>
        <w:t xml:space="preserve">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4EA04DA7"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support for IRM is contained in the reassociation and association request </w:t>
      </w:r>
      <w:proofErr w:type="gramStart"/>
      <w:r w:rsidRPr="00931BC2">
        <w:rPr>
          <w:b w:val="0"/>
          <w:bCs/>
          <w:sz w:val="24"/>
          <w:szCs w:val="18"/>
        </w:rPr>
        <w:t>frames</w:t>
      </w:r>
      <w:proofErr w:type="gramEnd"/>
    </w:p>
    <w:p w14:paraId="5CA0583D" w14:textId="77777777" w:rsidR="00931BC2" w:rsidRDefault="00931BC2" w:rsidP="006A1E43">
      <w:pPr>
        <w:pStyle w:val="T1"/>
        <w:spacing w:after="120"/>
        <w:jc w:val="left"/>
      </w:pPr>
    </w:p>
    <w:p w14:paraId="176F9450" w14:textId="212314B3" w:rsidR="00106FDB" w:rsidRDefault="00106FDB" w:rsidP="006A1E43">
      <w:pPr>
        <w:pStyle w:val="T1"/>
        <w:spacing w:after="120"/>
        <w:jc w:val="left"/>
      </w:pPr>
      <w:r>
        <w:t xml:space="preserve">CID 51 </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bl>
    <w:p w14:paraId="1F95D95D" w14:textId="0C9930CD" w:rsidR="00931BC2" w:rsidRPr="00931BC2" w:rsidRDefault="00931BC2" w:rsidP="006A1E43">
      <w:pPr>
        <w:pStyle w:val="T1"/>
        <w:spacing w:after="120"/>
        <w:jc w:val="left"/>
        <w:rPr>
          <w:b w:val="0"/>
          <w:bCs/>
          <w:sz w:val="24"/>
          <w:szCs w:val="18"/>
        </w:rPr>
      </w:pPr>
      <w:r w:rsidRPr="00931BC2">
        <w:rPr>
          <w:b w:val="0"/>
          <w:bCs/>
          <w:sz w:val="24"/>
          <w:szCs w:val="18"/>
        </w:rPr>
        <w:t xml:space="preserve">This was debated at some </w:t>
      </w:r>
      <w:proofErr w:type="gramStart"/>
      <w:r w:rsidRPr="00931BC2">
        <w:rPr>
          <w:b w:val="0"/>
          <w:bCs/>
          <w:sz w:val="24"/>
          <w:szCs w:val="18"/>
        </w:rPr>
        <w:t>length</w:t>
      </w:r>
      <w:proofErr w:type="gramEnd"/>
      <w:r w:rsidRPr="00931BC2">
        <w:rPr>
          <w:b w:val="0"/>
          <w:bCs/>
          <w:sz w:val="24"/>
          <w:szCs w:val="18"/>
        </w:rPr>
        <w:t xml:space="preserve"> but it considered that the text at P33.11 covers the need for the ESS to be configured correctly.  NOTE 1 did also state this.</w:t>
      </w:r>
    </w:p>
    <w:p w14:paraId="2765F82C" w14:textId="12CF8BC5"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51</w:t>
      </w:r>
      <w:r>
        <w:rPr>
          <w:sz w:val="24"/>
          <w:szCs w:val="18"/>
        </w:rPr>
        <w:t xml:space="preserve"> </w:t>
      </w:r>
    </w:p>
    <w:p w14:paraId="31810079" w14:textId="289F605B" w:rsidR="00931BC2" w:rsidRPr="00931BC2" w:rsidRDefault="00931BC2" w:rsidP="006A1E43">
      <w:pPr>
        <w:pStyle w:val="T1"/>
        <w:spacing w:after="120"/>
        <w:jc w:val="left"/>
        <w:rPr>
          <w:b w:val="0"/>
          <w:bCs/>
          <w:sz w:val="24"/>
          <w:szCs w:val="18"/>
        </w:rPr>
      </w:pPr>
      <w:r w:rsidRPr="00931BC2">
        <w:rPr>
          <w:b w:val="0"/>
          <w:bCs/>
          <w:sz w:val="24"/>
          <w:szCs w:val="18"/>
        </w:rPr>
        <w:t>REJECT</w:t>
      </w:r>
    </w:p>
    <w:p w14:paraId="28EF1EAE" w14:textId="3C05C3B6" w:rsidR="00931BC2" w:rsidRPr="00931BC2" w:rsidRDefault="00931BC2" w:rsidP="006A1E43">
      <w:pPr>
        <w:pStyle w:val="T1"/>
        <w:spacing w:after="120"/>
        <w:jc w:val="left"/>
        <w:rPr>
          <w:b w:val="0"/>
          <w:bCs/>
          <w:sz w:val="24"/>
          <w:szCs w:val="18"/>
        </w:rPr>
      </w:pPr>
      <w:r w:rsidRPr="00931BC2">
        <w:rPr>
          <w:b w:val="0"/>
          <w:bCs/>
          <w:sz w:val="24"/>
          <w:szCs w:val="18"/>
        </w:rPr>
        <w:t>See text at P33.11 which discusses ESS configuration.</w:t>
      </w:r>
    </w:p>
    <w:p w14:paraId="4D87B3EE" w14:textId="77777777" w:rsidR="00931BC2" w:rsidRDefault="00931BC2" w:rsidP="006A1E43">
      <w:pPr>
        <w:pStyle w:val="T1"/>
        <w:spacing w:after="120"/>
        <w:jc w:val="left"/>
      </w:pPr>
    </w:p>
    <w:p w14:paraId="41FCB886" w14:textId="611942C3" w:rsidR="00931BC2" w:rsidRDefault="00931BC2" w:rsidP="006A1E43">
      <w:pPr>
        <w:pStyle w:val="T1"/>
        <w:spacing w:after="120"/>
        <w:jc w:val="left"/>
      </w:pPr>
      <w:r>
        <w:t xml:space="preserve">CID </w:t>
      </w:r>
      <w:r>
        <w:t>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 xml:space="preserve">"The non-AP STA, on receipt of an IRM Status field of value 1, indicating that the AP has not recognized the IRM, may either continue to associate or authenticate using PASN to the AP and optionally </w:t>
            </w:r>
            <w:r>
              <w:rPr>
                <w:rFonts w:ascii="Calibri" w:hAnsi="Calibri" w:cs="Calibri"/>
                <w:color w:val="000000"/>
                <w:sz w:val="22"/>
                <w:szCs w:val="22"/>
              </w:rPr>
              <w:lastRenderedPageBreak/>
              <w:t>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lastRenderedPageBreak/>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232</w:t>
      </w:r>
      <w:r>
        <w:rPr>
          <w:sz w:val="24"/>
          <w:szCs w:val="18"/>
        </w:rPr>
        <w:t xml:space="preserve">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77777777" w:rsidR="005F6DD7" w:rsidRPr="005F6DD7" w:rsidRDefault="005F6DD7" w:rsidP="006A1E43">
      <w:pPr>
        <w:pStyle w:val="T1"/>
        <w:spacing w:after="120"/>
        <w:jc w:val="left"/>
        <w:rPr>
          <w:b w:val="0"/>
          <w:bCs/>
          <w:sz w:val="24"/>
          <w:szCs w:val="24"/>
        </w:rPr>
      </w:pPr>
    </w:p>
    <w:p w14:paraId="06752756" w14:textId="46F7EA8C"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148</w:t>
      </w:r>
      <w:r>
        <w:rPr>
          <w:sz w:val="24"/>
          <w:szCs w:val="18"/>
        </w:rPr>
        <w:t xml:space="preserve"> </w:t>
      </w:r>
    </w:p>
    <w:p w14:paraId="076CDB85" w14:textId="279A6BCC" w:rsidR="005F6DD7" w:rsidRPr="005F6DD7" w:rsidRDefault="005F6DD7" w:rsidP="006A1E43">
      <w:pPr>
        <w:pStyle w:val="T1"/>
        <w:spacing w:after="120"/>
        <w:jc w:val="left"/>
        <w:rPr>
          <w:b w:val="0"/>
          <w:bCs/>
          <w:sz w:val="24"/>
          <w:szCs w:val="18"/>
        </w:rPr>
      </w:pPr>
      <w:r>
        <w:rPr>
          <w:b w:val="0"/>
          <w:bCs/>
          <w:sz w:val="24"/>
          <w:szCs w:val="18"/>
        </w:rPr>
        <w:t>REJECT or ACCEPT</w:t>
      </w:r>
    </w:p>
    <w:p w14:paraId="4FB1C0F6" w14:textId="77777777" w:rsidR="00106FDB" w:rsidRDefault="00106FDB" w:rsidP="006A1E43">
      <w:pPr>
        <w:pStyle w:val="T1"/>
        <w:spacing w:after="120"/>
        <w:jc w:val="left"/>
      </w:pP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233</w:t>
      </w:r>
      <w:r>
        <w:rPr>
          <w:sz w:val="24"/>
          <w:szCs w:val="18"/>
        </w:rPr>
        <w:t xml:space="preserve">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77777777" w:rsidR="00106FDB" w:rsidRDefault="00106FDB" w:rsidP="006A1E43">
      <w:pPr>
        <w:pStyle w:val="T1"/>
        <w:spacing w:after="120"/>
        <w:jc w:val="left"/>
      </w:pPr>
    </w:p>
    <w:p w14:paraId="71D7AA13" w14:textId="77777777" w:rsidR="005F6DD7" w:rsidRDefault="005F6DD7" w:rsidP="006A1E43">
      <w:pPr>
        <w:pStyle w:val="T1"/>
        <w:spacing w:after="120"/>
        <w:jc w:val="left"/>
      </w:pPr>
    </w:p>
    <w:p w14:paraId="36672007" w14:textId="77777777" w:rsidR="005F6DD7" w:rsidRDefault="005F6DD7" w:rsidP="006A1E43">
      <w:pPr>
        <w:pStyle w:val="T1"/>
        <w:spacing w:after="120"/>
        <w:jc w:val="left"/>
      </w:pP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159 and 234</w:t>
      </w:r>
      <w:r>
        <w:rPr>
          <w:sz w:val="24"/>
          <w:szCs w:val="18"/>
        </w:rPr>
        <w:t xml:space="preserve">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77777777" w:rsidR="005F6DD7" w:rsidRDefault="005F6DD7" w:rsidP="006A1E43">
      <w:pPr>
        <w:pStyle w:val="T1"/>
        <w:spacing w:after="120"/>
        <w:jc w:val="left"/>
      </w:pP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207</w:t>
      </w:r>
      <w:r>
        <w:rPr>
          <w:sz w:val="24"/>
          <w:szCs w:val="18"/>
        </w:rPr>
        <w:t xml:space="preserve">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Pr="00520820" w:rsidRDefault="00520820" w:rsidP="006A1E43">
      <w:pPr>
        <w:pStyle w:val="T1"/>
        <w:spacing w:after="120"/>
        <w:jc w:val="left"/>
        <w:rPr>
          <w:b w:val="0"/>
          <w:bCs/>
          <w:sz w:val="24"/>
          <w:szCs w:val="18"/>
        </w:rPr>
      </w:pPr>
    </w:p>
    <w:p w14:paraId="60D34AE9" w14:textId="77777777" w:rsidR="006273A0" w:rsidRDefault="006273A0" w:rsidP="006A1E43">
      <w:pPr>
        <w:pStyle w:val="T1"/>
        <w:spacing w:after="120"/>
        <w:jc w:val="left"/>
      </w:pP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210F24EA" w:rsidR="00106FDB" w:rsidRPr="006273A0" w:rsidRDefault="006273A0" w:rsidP="006A1E43">
      <w:pPr>
        <w:pStyle w:val="T1"/>
        <w:spacing w:after="120"/>
        <w:jc w:val="left"/>
        <w:rPr>
          <w:b w:val="0"/>
          <w:bCs/>
          <w:sz w:val="24"/>
          <w:szCs w:val="18"/>
        </w:rPr>
      </w:pPr>
      <w:r w:rsidRPr="006273A0">
        <w:rPr>
          <w:b w:val="0"/>
          <w:bCs/>
          <w:sz w:val="24"/>
          <w:szCs w:val="18"/>
        </w:rPr>
        <w:t>This is correct.  The IRM filed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Pr>
          <w:sz w:val="24"/>
          <w:szCs w:val="18"/>
        </w:rPr>
        <w:t>44</w:t>
      </w:r>
      <w:r>
        <w:rPr>
          <w:sz w:val="24"/>
          <w:szCs w:val="18"/>
        </w:rPr>
        <w:t xml:space="preserve"> </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77777777" w:rsidR="00106FDB" w:rsidRDefault="00106FDB" w:rsidP="006A1E43">
      <w:pPr>
        <w:pStyle w:val="T1"/>
        <w:spacing w:after="120"/>
        <w:jc w:val="left"/>
      </w:pPr>
    </w:p>
    <w:sectPr w:rsidR="00106FDB"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C28E" w14:textId="77777777" w:rsidR="00952FFC" w:rsidRDefault="00952FFC">
      <w:r>
        <w:separator/>
      </w:r>
    </w:p>
  </w:endnote>
  <w:endnote w:type="continuationSeparator" w:id="0">
    <w:p w14:paraId="6C43573B" w14:textId="77777777" w:rsidR="00952FFC" w:rsidRDefault="0095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3728" w14:textId="77777777" w:rsidR="00952FFC" w:rsidRDefault="00952FFC">
      <w:r>
        <w:separator/>
      </w:r>
    </w:p>
  </w:footnote>
  <w:footnote w:type="continuationSeparator" w:id="0">
    <w:p w14:paraId="09BB7F38" w14:textId="77777777" w:rsidR="00952FFC" w:rsidRDefault="0095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80B5F48"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43C7"/>
    <w:rsid w:val="005158DD"/>
    <w:rsid w:val="005167E5"/>
    <w:rsid w:val="00516A3C"/>
    <w:rsid w:val="00516A9F"/>
    <w:rsid w:val="005174B6"/>
    <w:rsid w:val="00517A26"/>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6F19"/>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452</TotalTime>
  <Pages>17</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28</cp:revision>
  <cp:lastPrinted>1901-01-01T05:00:00Z</cp:lastPrinted>
  <dcterms:created xsi:type="dcterms:W3CDTF">2024-01-09T13:46:00Z</dcterms:created>
  <dcterms:modified xsi:type="dcterms:W3CDTF">2024-01-09T21:17:00Z</dcterms:modified>
</cp:coreProperties>
</file>