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in subclause 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eastAsia"/>
        </w:rPr>
      </w:pPr>
      <w:r>
        <w:rPr>
          <w:rFonts w:hint="eastAsia"/>
        </w:rPr>
        <w:t>78</w:t>
      </w:r>
      <w:r>
        <w:rPr>
          <w:rFonts w:hint="eastAsia"/>
          <w:lang w:val="en-US" w:eastAsia="zh-CN"/>
        </w:rPr>
        <w:t xml:space="preserve">, </w:t>
      </w:r>
      <w:r>
        <w:rPr>
          <w:rFonts w:hint="eastAsia"/>
        </w:rPr>
        <w:t>95</w:t>
      </w:r>
      <w:r>
        <w:rPr>
          <w:rFonts w:hint="eastAsia"/>
          <w:lang w:val="en-US" w:eastAsia="zh-CN"/>
        </w:rPr>
        <w:t xml:space="preserve">, </w:t>
      </w:r>
      <w:r>
        <w:rPr>
          <w:rFonts w:hint="eastAsia"/>
        </w:rPr>
        <w:t>96</w:t>
      </w:r>
      <w:r>
        <w:rPr>
          <w:rFonts w:hint="eastAsia"/>
          <w:lang w:val="en-US" w:eastAsia="zh-CN"/>
        </w:rPr>
        <w:t xml:space="preserve">, </w:t>
      </w:r>
      <w:r>
        <w:rPr>
          <w:rFonts w:hint="eastAsia"/>
        </w:rPr>
        <w:t>142</w:t>
      </w:r>
    </w:p>
    <w:p>
      <w:pPr>
        <w:autoSpaceDE w:val="0"/>
        <w:autoSpaceDN w:val="0"/>
        <w:adjustRightInd w:val="0"/>
        <w:ind w:firstLine="0"/>
        <w:jc w:val="left"/>
        <w:rPr>
          <w:rFonts w:hint="eastAsia"/>
        </w:rPr>
      </w:pPr>
    </w:p>
    <w:p>
      <w:pPr>
        <w:autoSpaceDE w:val="0"/>
        <w:autoSpaceDN w:val="0"/>
        <w:adjustRightInd w:val="0"/>
        <w:ind w:firstLine="0"/>
        <w:jc w:val="left"/>
        <w:rPr>
          <w:rFonts w:hint="eastAsia"/>
          <w:lang w:val="en-US" w:eastAsia="zh-CN"/>
        </w:rPr>
      </w:pPr>
      <w:r>
        <w:rPr>
          <w:rFonts w:hint="eastAsia"/>
          <w:lang w:val="en-US" w:eastAsia="zh-CN"/>
        </w:rPr>
        <w:t>R0: initial CR document</w:t>
      </w:r>
    </w:p>
    <w:p>
      <w:pPr>
        <w:autoSpaceDE w:val="0"/>
        <w:autoSpaceDN w:val="0"/>
        <w:adjustRightInd w:val="0"/>
        <w:ind w:firstLine="0"/>
        <w:jc w:val="left"/>
        <w:rPr>
          <w:rFonts w:hint="default"/>
          <w:lang w:val="en-US" w:eastAsia="zh-CN"/>
        </w:rPr>
      </w:pPr>
      <w:r>
        <w:rPr>
          <w:rFonts w:hint="eastAsia"/>
          <w:lang w:val="en-US" w:eastAsia="zh-CN"/>
        </w:rPr>
        <w:t>R1: minor change according to the feedback due to call in July 11, 2023</w:t>
      </w:r>
      <w:bookmarkStart w:id="1" w:name="_GoBack"/>
      <w:bookmarkEnd w:id="1"/>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709"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4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ascii="Calibri" w:hAnsi="Calibri" w:cs="Calibri"/>
                <w:color w:val="000000"/>
                <w:sz w:val="22"/>
                <w:szCs w:val="22"/>
              </w:rPr>
            </w:pPr>
            <w:r>
              <w:rPr>
                <w:rFonts w:hint="eastAsia" w:ascii="Calibri" w:hAnsi="Calibri" w:cs="Calibri"/>
                <w:color w:val="000000"/>
                <w:sz w:val="22"/>
                <w:szCs w:val="22"/>
              </w:rPr>
              <w:t>78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Reference MIB object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"Device ID is active" to "dot11DeviceIDActivated is true".</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 use MIB instead.</w:t>
            </w:r>
          </w:p>
          <w:p>
            <w:pPr>
              <w:autoSpaceDE w:val="0"/>
              <w:autoSpaceDN w:val="0"/>
              <w:adjustRightInd w:val="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ind w:left="0" w:leftChars="0" w:firstLine="0" w:firstLineChars="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95</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For each MLME SAP, it is descibed that the Device ID is optionally present when dot11FILSActivated is true.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However in 12.2.11.1, it is descibed that a device ID shall be sent when required by not only during the procedure for FILS authentication but also for PASN authentication and even when not using PASN or FILS authentication.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see that a MIB attribute, dot11DeivceIDActivated, is added.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seems that dot11FILSActivated should be changed to dot11DeviceIDActivated for the conditions to include the Device ID.</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Device ID element and IRM element are only carried in (re)association request/response frame in FILS mode.</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For the PASN case, the 11az is already define the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Content of PASN Athentication frame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MLME-AUTHENTICATE, which cover the case that Device ID element in Authentication,no need extra action in 11bh draft.</w:t>
            </w:r>
          </w:p>
          <w:p>
            <w:pPr>
              <w:widowControl w:val="0"/>
              <w:autoSpaceDE w:val="0"/>
              <w:autoSpaceDN w:val="0"/>
              <w:adjustRightInd w:val="0"/>
              <w:rPr>
                <w:rFonts w:hint="eastAsia" w:ascii="Calibri" w:hAnsi="Calibri" w:cs="Calibri"/>
                <w:color w:val="000000"/>
                <w:sz w:val="22"/>
                <w:szCs w:val="22"/>
                <w:lang w:val="en-US" w:eastAsia="zh-CN"/>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widowControl w:val="0"/>
              <w:autoSpaceDE w:val="0"/>
              <w:autoSpaceDN w:val="0"/>
              <w:adjustRightInd w:val="0"/>
              <w:rPr>
                <w:rFonts w:hint="default" w:ascii="Calibri" w:hAnsi="Calibri" w:cs="Calibri"/>
                <w:color w:val="000000"/>
                <w:sz w:val="22"/>
                <w:szCs w:val="22"/>
                <w:lang w:val="en-US" w:eastAsia="zh-CN"/>
              </w:rPr>
            </w:pPr>
            <w:bookmarkStart w:id="0" w:name="OLE_LINK1"/>
            <w:r>
              <w:rPr>
                <w:rFonts w:hint="eastAsia" w:ascii="Calibri" w:hAnsi="Calibri" w:cs="Calibri"/>
                <w:color w:val="000000"/>
                <w:sz w:val="22"/>
                <w:szCs w:val="22"/>
                <w:lang w:val="en-US" w:eastAsia="zh-CN"/>
              </w:rPr>
              <w:t>(same resolution to CID78)</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96</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MIB attribute, dot11IRMActivated, is added.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seems that dotFILSActivated should be changed to dot11IRMActivated for the conditions to include the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 use MIB instead.</w:t>
            </w:r>
          </w:p>
          <w:p>
            <w:pPr>
              <w:autoSpaceDE w:val="0"/>
              <w:autoSpaceDN w:val="0"/>
              <w:adjustRightInd w:val="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ind w:left="0" w:leftChars="0" w:firstLine="0" w:firstLineChars="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widowControl w:val="0"/>
              <w:autoSpaceDE w:val="0"/>
              <w:autoSpaceDN w:val="0"/>
              <w:adjustRightInd w:val="0"/>
              <w:rPr>
                <w:rFonts w:ascii="Calibri" w:hAnsi="Calibri" w:cs="Calibri"/>
                <w:color w:val="000000"/>
                <w:sz w:val="22"/>
                <w:szCs w:val="22"/>
              </w:rPr>
            </w:pPr>
            <w:r>
              <w:rPr>
                <w:rFonts w:hint="eastAsia" w:ascii="Calibri" w:hAnsi="Calibri" w:cs="Calibri"/>
                <w:color w:val="000000"/>
                <w:sz w:val="22"/>
                <w:szCs w:val="22"/>
                <w:lang w:val="en-US" w:eastAsia="zh-CN"/>
              </w:rPr>
              <w:t>(same resolution to CID78)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142</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In subclause 12.2.11.1, behaviors of non-AP STA that send a device ID during PASN auth, FILS auth and not using PASN or FILS auth are specified. Then I'm wondering if "(Device ID is) optionally present if dot11FILSActivity is true (and ...)" is not aligned with the intent of TGbh.</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addition, in the "Description", to be consistent, MIB attributes should be used to describe the condition, instead of "Device ID is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Similar suggestion to the description for "IRM element"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Replace "ifdot11FILSActivated is true and Device ID is active" with "if dot11DeviceIDActivated is true" for every occurrence in subclause 6.3. (8 occurrences: P19L35, P20L7, P20L42, P21L16, P21L52, P22L27, P23L5, P23L41)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Replace "if dot11FILSActivated is true and IRM is active" with "if dot11IRMActivated is true" for every occurrence in subclause 6.3. (8 occurrences: P19L40, P20L12, P20L47, P21L21, P21L57, P22L32, P23L10, P23L45)</w:t>
            </w:r>
          </w:p>
        </w:tc>
        <w:tc>
          <w:tcPr>
            <w:tcW w:w="431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 xml:space="preserve">This case is talking whether the device ID/IRM element is present or not in (re)association frame in FILS mode via MLME. </w:t>
            </w:r>
          </w:p>
          <w:p>
            <w:pPr>
              <w:autoSpaceDE w:val="0"/>
              <w:autoSpaceDN w:val="0"/>
              <w:adjustRightInd w:val="0"/>
              <w:ind w:left="0" w:leftChars="0" w:firstLine="0" w:firstLineChars="0"/>
              <w:rPr>
                <w:rFonts w:ascii="Calibri" w:hAnsi="Calibri" w:cs="Calibri"/>
                <w:color w:val="000000"/>
                <w:sz w:val="22"/>
                <w:szCs w:val="22"/>
              </w:rPr>
            </w:pP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Device ID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dot11DeviceIDActivated is true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and  replace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 xml:space="preserve"> IRM is active</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with </w:t>
            </w:r>
            <w:r>
              <w:rPr>
                <w:rFonts w:hint="default" w:ascii="Calibri" w:hAnsi="Calibri" w:cs="Calibri"/>
                <w:color w:val="000000"/>
                <w:sz w:val="22"/>
                <w:szCs w:val="22"/>
                <w:lang w:val="en-US" w:eastAsia="zh-CN"/>
              </w:rPr>
              <w:t>“</w:t>
            </w:r>
            <w:r>
              <w:rPr>
                <w:rFonts w:hint="eastAsia" w:ascii="等线" w:hAnsi="等线" w:eastAsia="等线" w:cs="等线"/>
                <w:i w:val="0"/>
                <w:iCs w:val="0"/>
                <w:color w:val="000000"/>
                <w:kern w:val="0"/>
                <w:sz w:val="22"/>
                <w:szCs w:val="22"/>
                <w:u w:val="none"/>
                <w:lang w:val="en-US" w:eastAsia="zh-CN" w:bidi="ar"/>
              </w:rPr>
              <w:t>dot11IRMActivated is true" for every occurrence in subclause 6.3.</w:t>
            </w:r>
          </w:p>
          <w:p>
            <w:pPr>
              <w:widowControl w:val="0"/>
              <w:autoSpaceDE w:val="0"/>
              <w:autoSpaceDN w:val="0"/>
              <w:adjustRightInd w:val="0"/>
              <w:rPr>
                <w:rFonts w:ascii="Calibri" w:hAnsi="Calibri" w:cs="Calibri"/>
                <w:color w:val="000000"/>
                <w:sz w:val="22"/>
                <w:szCs w:val="22"/>
              </w:rPr>
            </w:pPr>
            <w:r>
              <w:rPr>
                <w:rFonts w:hint="eastAsia" w:ascii="Calibri" w:hAnsi="Calibri" w:cs="Calibri"/>
                <w:color w:val="000000"/>
                <w:sz w:val="22"/>
                <w:szCs w:val="22"/>
                <w:lang w:val="en-US" w:eastAsia="zh-CN"/>
              </w:rPr>
              <w:t>(same resolution to CID78)</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 xml:space="preserve">July 10, 2023                                                                                                                     doc.: IEEE 802.11-23/1235r1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D1"/>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4AB2CB1"/>
    <w:rsid w:val="0F8A3CB9"/>
    <w:rsid w:val="18A64C67"/>
    <w:rsid w:val="23360FB7"/>
    <w:rsid w:val="39ED06B0"/>
    <w:rsid w:val="59203F46"/>
    <w:rsid w:val="63C82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55</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2023-07-11T12:43:14Z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7C46F48FC9DE4A72BB6FC09F7BE5C95B</vt:lpwstr>
  </property>
</Properties>
</file>