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TG</w:t>
      </w:r>
      <w:r w:rsidR="00EB5BC1" w:rsidRPr="008E63A1">
        <w:rPr>
          <w:rFonts w:ascii="Times New Roman" w:hAnsi="Times New Roman" w:cs="Times New Roman"/>
          <w:sz w:val="18"/>
          <w:szCs w:val="18"/>
          <w:lang w:eastAsia="ko-KR"/>
        </w:rPr>
        <w:t xml:space="preserve">be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72B99211" w14:textId="77777777" w:rsidR="008D70BA"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15408 18159 16524 15868 18160 16818 16598 16525 16098 16526 17957 17958 </w:t>
      </w:r>
    </w:p>
    <w:p w14:paraId="24D9E83C" w14:textId="60A69BF3"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16819 16036 16037 15540 16038 16099 16100 16101 16102 16103 16104 18168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37BE362" w14:textId="77777777" w:rsidR="00790CC5" w:rsidRPr="00790CC5"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7692CEE5" w14:textId="523565E2" w:rsidR="00927E3F" w:rsidRPr="008D51DB" w:rsidRDefault="00790CC5"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w:t>
      </w:r>
      <w:r w:rsidR="00456676">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updates</w:t>
      </w:r>
      <w:r w:rsidR="00722F68" w:rsidRPr="008D51DB">
        <w:rPr>
          <w:rFonts w:ascii="Times New Roman" w:eastAsia="Malgun Gothic" w:hAnsi="Times New Roman" w:cs="Times New Roman"/>
          <w:sz w:val="18"/>
          <w:szCs w:val="20"/>
          <w:lang w:val="en-GB"/>
        </w:rPr>
        <w:t xml:space="preserve"> </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r w:rsidRPr="00927E3F">
        <w:rPr>
          <w:rFonts w:ascii="Times New Roman" w:hAnsi="Times New Roman" w:cs="Times New Roman"/>
          <w:b/>
          <w:i/>
          <w:iCs/>
          <w:color w:val="000000"/>
          <w:w w:val="0"/>
          <w:sz w:val="20"/>
          <w:szCs w:val="20"/>
          <w:highlight w:val="yellow"/>
        </w:rPr>
        <w:t>TGbe editor: the baseline for this document is TGbe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700"/>
        <w:gridCol w:w="2700"/>
        <w:gridCol w:w="2520"/>
      </w:tblGrid>
      <w:tr w:rsidR="007F3E64" w:rsidRPr="00933698" w14:paraId="3FABC8C3" w14:textId="3D9E5FFB" w:rsidTr="00644AE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825D70" w:rsidRDefault="00FD61B1"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22230C72"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644AE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241DDD50"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r w:rsidR="001F2075">
              <w:rPr>
                <w:rFonts w:ascii="Times New Roman" w:eastAsia="Times New Roman" w:hAnsi="Times New Roman" w:cs="Times New Roman"/>
                <w:sz w:val="16"/>
                <w:szCs w:val="16"/>
              </w:rPr>
              <w:t>Alsoe please s</w:t>
            </w:r>
            <w:r w:rsidR="00B74C5B">
              <w:rPr>
                <w:rFonts w:ascii="Times New Roman" w:eastAsia="Times New Roman" w:hAnsi="Times New Roman" w:cs="Times New Roman"/>
                <w:sz w:val="16"/>
                <w:szCs w:val="16"/>
              </w:rPr>
              <w:t>ee resolution for 18159</w:t>
            </w:r>
            <w:r w:rsidR="001F2075">
              <w:rPr>
                <w:rFonts w:ascii="Times New Roman" w:eastAsia="Times New Roman" w:hAnsi="Times New Roman" w:cs="Times New Roman"/>
                <w:sz w:val="16"/>
                <w:szCs w:val="16"/>
              </w:rPr>
              <w:t>.</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6152484A"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A450EA" w:rsidRDefault="00F92854" w:rsidP="00F92854">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24D69D2E"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TGbe editor, please note the ‘accepted’ changes are shown </w:t>
            </w:r>
            <w:r w:rsidR="00BF760F">
              <w:rPr>
                <w:rFonts w:ascii="Times New Roman" w:eastAsia="Times New Roman" w:hAnsi="Times New Roman" w:cs="Times New Roman"/>
                <w:b/>
                <w:bCs/>
                <w:sz w:val="16"/>
                <w:szCs w:val="16"/>
              </w:rPr>
              <w:t>in 11-23/</w:t>
            </w:r>
            <w:r w:rsidR="001F2075">
              <w:rPr>
                <w:rFonts w:ascii="Times New Roman" w:eastAsia="Times New Roman" w:hAnsi="Times New Roman" w:cs="Times New Roman"/>
                <w:b/>
                <w:bCs/>
                <w:sz w:val="16"/>
                <w:szCs w:val="16"/>
              </w:rPr>
              <w:t>0303r1</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A450EA" w:rsidRDefault="001B37C9" w:rsidP="00785A5D">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0D40A20B"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A450EA" w:rsidRDefault="00F92854" w:rsidP="00F92854">
            <w:pPr>
              <w:spacing w:after="0" w:line="240" w:lineRule="auto"/>
              <w:jc w:val="right"/>
              <w:rPr>
                <w:rFonts w:ascii="Times New Roman" w:eastAsia="Times New Roman" w:hAnsi="Times New Roman" w:cs="Times New Roman"/>
                <w:sz w:val="16"/>
                <w:szCs w:val="16"/>
              </w:rPr>
            </w:pPr>
            <w:r w:rsidRPr="00A450EA">
              <w:rPr>
                <w:rFonts w:ascii="Times New Roman" w:hAnsi="Times New Roman" w:cs="Times New Roman"/>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"max idle period value" to "Max Idle Period field value", since it relate to a specific field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that portion of the sentence is now </w:t>
            </w:r>
            <w:r>
              <w:rPr>
                <w:rFonts w:ascii="Times New Roman" w:eastAsia="Times New Roman" w:hAnsi="Times New Roman" w:cs="Times New Roman"/>
                <w:sz w:val="16"/>
                <w:szCs w:val="16"/>
              </w:rPr>
              <w:lastRenderedPageBreak/>
              <w:t xml:space="preserve">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60208BE4"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825D70" w:rsidRDefault="0004590E"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1. Option 1: replace  "sent"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1245407C"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825D70" w:rsidRDefault="00CA10FA" w:rsidP="00785A5D">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 this subcaluse, there are some "BSS Max Idle Period" not indicating element name. It would be good for them to be changed to "BSS max idle period" if each one is not the name of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01C47D8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keepalive frame should be sent within a period  that is indicated by the BSS Max Idle Period field value. Please revise the wording of the sentence,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5D7F8556"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TGbe editor, please note the ‘accepted’ changes are shown </w:t>
            </w:r>
            <w:r w:rsidR="00BF760F">
              <w:rPr>
                <w:rFonts w:ascii="Times New Roman" w:eastAsia="Times New Roman" w:hAnsi="Times New Roman" w:cs="Times New Roman"/>
                <w:b/>
                <w:bCs/>
                <w:sz w:val="16"/>
                <w:szCs w:val="16"/>
              </w:rPr>
              <w:t>in 11-23/</w:t>
            </w:r>
            <w:r w:rsidR="001F2075">
              <w:rPr>
                <w:rFonts w:ascii="Times New Roman" w:eastAsia="Times New Roman" w:hAnsi="Times New Roman" w:cs="Times New Roman"/>
                <w:b/>
                <w:bCs/>
                <w:sz w:val="16"/>
                <w:szCs w:val="16"/>
              </w:rPr>
              <w:t>0303r1</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for clarity</w:t>
            </w:r>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825D70" w:rsidRDefault="00F92854" w:rsidP="00F92854">
            <w:pPr>
              <w:spacing w:after="0" w:line="240" w:lineRule="auto"/>
              <w:jc w:val="right"/>
              <w:rPr>
                <w:rFonts w:ascii="Times New Roman" w:eastAsia="Times New Roman" w:hAnsi="Times New Roman" w:cs="Times New Roman"/>
                <w:sz w:val="16"/>
                <w:szCs w:val="16"/>
              </w:rPr>
            </w:pPr>
            <w:r w:rsidRPr="00BC6873">
              <w:rPr>
                <w:rFonts w:ascii="Times New Roman" w:hAnsi="Times New Roman" w:cs="Times New Roman"/>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yan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It says 'due to nonreceipt of frames',please clarify whether it is on the AP side or STA side and what the frames are.I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08638674"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6561DD" w:rsidRDefault="00C10BA2" w:rsidP="00785A5D">
            <w:pPr>
              <w:spacing w:after="0" w:line="240" w:lineRule="auto"/>
              <w:jc w:val="right"/>
              <w:rPr>
                <w:rFonts w:ascii="Times New Roman" w:eastAsia="Times New Roman" w:hAnsi="Times New Roman" w:cs="Times New Roman"/>
                <w:sz w:val="16"/>
                <w:szCs w:val="16"/>
              </w:rPr>
            </w:pPr>
            <w:r w:rsidRPr="006561DD">
              <w:rPr>
                <w:rFonts w:ascii="Times New Roman" w:hAnsi="Times New Roman" w:cs="Times New Roman"/>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yan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'of'.That is 'the AP MLD has not received a Data frame, a PS-Poll frame, or a Management frame (protected or unprotected as specified in this paragraph) of a frame exchange sequence ...'.Otherwise, control frame exchange(e.g.,RTS/CTS) may be permitted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131ABB83" w:rsidR="00C10BA2" w:rsidRPr="00825D70" w:rsidRDefault="0046349A"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b/>
                <w:bCs/>
                <w:sz w:val="16"/>
                <w:szCs w:val="16"/>
              </w:rPr>
              <w:t>TGbe editor, please note the ‘accepted’ changes are shown in 11-23/</w:t>
            </w:r>
            <w:r w:rsidR="001F2075">
              <w:rPr>
                <w:rFonts w:ascii="Times New Roman" w:eastAsia="Times New Roman" w:hAnsi="Times New Roman" w:cs="Times New Roman"/>
                <w:b/>
                <w:bCs/>
                <w:sz w:val="16"/>
                <w:szCs w:val="16"/>
              </w:rPr>
              <w:t>0303r1</w:t>
            </w:r>
            <w:r w:rsidRPr="006561DD">
              <w:rPr>
                <w:rFonts w:ascii="Times New Roman" w:eastAsia="Times New Roman" w:hAnsi="Times New Roman" w:cs="Times New Roman"/>
                <w:b/>
                <w:bCs/>
                <w:sz w:val="16"/>
                <w:szCs w:val="16"/>
              </w:rPr>
              <w:t xml:space="preserve"> since it impacts the resolution for CIDs 16819 and 16036.</w:t>
            </w:r>
          </w:p>
        </w:tc>
      </w:tr>
      <w:tr w:rsidR="00F92854" w:rsidRPr="00933698" w14:paraId="0BD309C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Management frame" but the bullets </w:t>
            </w:r>
            <w:r w:rsidRPr="0080017B">
              <w:rPr>
                <w:rFonts w:ascii="Times New Roman" w:hAnsi="Times New Roman" w:cs="Times New Roman"/>
                <w:sz w:val="16"/>
                <w:szCs w:val="16"/>
              </w:rPr>
              <w:lastRenderedPageBreak/>
              <w:t>below allow any frame for the unprotected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Clarify whether it's all frames (including e.g.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4F168543" w:rsidR="008F7132" w:rsidRDefault="00883E5E"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00F32B5C" w14:textId="6DB07912"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xml:space="preserve">. The change clarifies that only Data, Mgmt or PS-Poll </w:t>
            </w:r>
            <w:r w:rsidR="00101111">
              <w:rPr>
                <w:rFonts w:ascii="Times New Roman" w:eastAsia="Times New Roman" w:hAnsi="Times New Roman" w:cs="Times New Roman"/>
                <w:sz w:val="16"/>
                <w:szCs w:val="16"/>
              </w:rPr>
              <w:lastRenderedPageBreak/>
              <w:t>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sidR="00101111">
              <w:rPr>
                <w:rFonts w:ascii="Times New Roman" w:eastAsia="Times New Roman" w:hAnsi="Times New Roman" w:cs="Times New Roman"/>
                <w:sz w:val="16"/>
                <w:szCs w:val="16"/>
              </w:rPr>
              <w:t>.</w:t>
            </w:r>
          </w:p>
        </w:tc>
      </w:tr>
      <w:tr w:rsidR="00F92854" w:rsidRPr="00933698" w14:paraId="4DC381E8"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Needs to indicate that '..no frame exchange sequence initiated by any of the STAs affiliated with the non-AP MLD..". "No"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77777777" w:rsidR="00101111" w:rsidRDefault="00101111"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438E8650" w14:textId="1887EA0C" w:rsidR="00F92854" w:rsidRPr="009C1E05"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The text is updated as a resolution to CID 17958. The change clarifies that only Data, Mgmt or PS-Poll 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Pr>
                <w:rFonts w:ascii="Times New Roman" w:eastAsia="Times New Roman" w:hAnsi="Times New Roman" w:cs="Times New Roman"/>
                <w:sz w:val="16"/>
                <w:szCs w:val="16"/>
              </w:rPr>
              <w:t>.</w:t>
            </w:r>
          </w:p>
        </w:tc>
      </w:tr>
      <w:tr w:rsidR="00F92854" w:rsidRPr="00933698" w14:paraId="3E7DDEC5"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4698BAE4"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Chaoming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07189672"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please note the ‘accepted’ changes are shown in 11-23/</w:t>
            </w:r>
            <w:r w:rsidR="001F2075">
              <w:rPr>
                <w:rFonts w:ascii="Times New Roman" w:eastAsia="Times New Roman" w:hAnsi="Times New Roman" w:cs="Times New Roman"/>
                <w:b/>
                <w:bCs/>
                <w:sz w:val="16"/>
                <w:szCs w:val="16"/>
              </w:rPr>
              <w:t>0303r1</w:t>
            </w:r>
            <w:r>
              <w:rPr>
                <w:rFonts w:ascii="Times New Roman" w:eastAsia="Times New Roman" w:hAnsi="Times New Roman" w:cs="Times New Roman"/>
                <w:b/>
                <w:bCs/>
                <w:sz w:val="16"/>
                <w:szCs w:val="16"/>
              </w:rPr>
              <w:t xml:space="preserve"> since the resolution is same as that for CID 16098</w:t>
            </w:r>
          </w:p>
        </w:tc>
      </w:tr>
      <w:tr w:rsidR="00F92854" w:rsidRPr="00933698" w14:paraId="13E3FABA"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072D2795"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1F2075">
              <w:rPr>
                <w:rFonts w:ascii="Times New Roman" w:eastAsia="Times New Roman" w:hAnsi="Times New Roman" w:cs="Times New Roman"/>
                <w:b/>
                <w:bCs/>
                <w:sz w:val="16"/>
                <w:szCs w:val="16"/>
              </w:rPr>
              <w:t>0</w:t>
            </w:r>
            <w:r w:rsidRPr="00F0786B">
              <w:rPr>
                <w:rFonts w:ascii="Times New Roman" w:eastAsia="Times New Roman" w:hAnsi="Times New Roman" w:cs="Times New Roman"/>
                <w:b/>
                <w:bCs/>
                <w:sz w:val="16"/>
                <w:szCs w:val="16"/>
              </w:rPr>
              <w:t>303r</w:t>
            </w:r>
            <w:r w:rsidR="001F2075">
              <w:rPr>
                <w:rFonts w:ascii="Times New Roman" w:eastAsia="Times New Roman" w:hAnsi="Times New Roman" w:cs="Times New Roman"/>
                <w:b/>
                <w:bCs/>
                <w:sz w:val="16"/>
                <w:szCs w:val="16"/>
              </w:rPr>
              <w:t>1</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  is incorrect name. Please correct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"carry he MLO Link ~" to "carry the MLO Link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644AE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3021B1">
              <w:rPr>
                <w:rFonts w:ascii="Times New Roman" w:hAnsi="Times New Roman" w:cs="Times New Roman"/>
                <w:sz w:val="16"/>
                <w:szCs w:val="16"/>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05DDD9F7"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please note the ‘accepted’ changes are shown in 11-23/</w:t>
            </w:r>
            <w:r w:rsidR="001F2075">
              <w:rPr>
                <w:rFonts w:ascii="Times New Roman" w:eastAsia="Times New Roman" w:hAnsi="Times New Roman" w:cs="Times New Roman"/>
                <w:b/>
                <w:bCs/>
                <w:sz w:val="16"/>
                <w:szCs w:val="16"/>
              </w:rPr>
              <w:t>0303r1</w:t>
            </w:r>
            <w:r>
              <w:rPr>
                <w:rFonts w:ascii="Times New Roman" w:eastAsia="Times New Roman" w:hAnsi="Times New Roman" w:cs="Times New Roman"/>
                <w:b/>
                <w:bCs/>
                <w:sz w:val="16"/>
                <w:szCs w:val="16"/>
              </w:rPr>
              <w:t xml:space="preserve"> for clarity sake.</w:t>
            </w:r>
          </w:p>
        </w:tc>
      </w:tr>
    </w:tbl>
    <w:p w14:paraId="662B5275" w14:textId="3C24435A"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563895C8" w14:textId="77777777"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0C55288B"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lastRenderedPageBreak/>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MLD</w:t>
        </w:r>
      </w:ins>
      <w:r w:rsidR="00930E04" w:rsidRPr="00FD61B1">
        <w:rPr>
          <w:rFonts w:ascii="Times New Roman" w:eastAsia="Times New Roman" w:hAnsi="Times New Roman" w:cs="Times New Roman"/>
          <w:sz w:val="16"/>
          <w:szCs w:val="16"/>
          <w:highlight w:val="yellow"/>
        </w:rPr>
        <w:t>[</w:t>
      </w:r>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as individual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agreement</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 following paragraphs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8"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9"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0" w:author="Abhishek Patil" w:date="2023-03-09T15:43:00Z">
        <w:r w:rsidR="006F2B19">
          <w:rPr>
            <w:rFonts w:ascii="Times New Roman" w:eastAsia="Times New Roman" w:hAnsi="Times New Roman" w:cs="Times New Roman"/>
            <w:sz w:val="20"/>
            <w:szCs w:val="20"/>
          </w:rPr>
          <w:t>intended</w:t>
        </w:r>
      </w:ins>
      <w:del w:id="11"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2"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6526</w:t>
      </w:r>
      <w:r w:rsidR="00ED214A" w:rsidRPr="00FD61B1">
        <w:rPr>
          <w:rFonts w:ascii="Times New Roman" w:eastAsia="Times New Roman" w:hAnsi="Times New Roman" w:cs="Times New Roman"/>
          <w:sz w:val="16"/>
          <w:szCs w:val="16"/>
          <w:highlight w:val="yellow"/>
        </w:rPr>
        <w:t>]</w:t>
      </w:r>
      <w:ins w:id="13" w:author="Abhishek Patil" w:date="2023-03-09T15:44:00Z">
        <w:r w:rsidR="006B486D">
          <w:rPr>
            <w:rFonts w:ascii="Times New Roman" w:eastAsia="Times New Roman" w:hAnsi="Times New Roman" w:cs="Times New Roman"/>
            <w:spacing w:val="-8"/>
            <w:sz w:val="20"/>
            <w:szCs w:val="20"/>
          </w:rPr>
          <w:t>within a period indicated by the</w:t>
        </w:r>
      </w:ins>
      <w:del w:id="14"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5"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6"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7"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B208C4E" w14:textId="61BFD752"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18" w:author="Abhishek Patil" w:date="2023-03-10T00:33:00Z">
        <w:r w:rsidRPr="00B77765" w:rsidDel="00D34E13">
          <w:rPr>
            <w:rFonts w:ascii="Times New Roman" w:eastAsia="Times New Roman" w:hAnsi="Times New Roman" w:cs="Times New Roman"/>
            <w:sz w:val="20"/>
            <w:szCs w:val="20"/>
          </w:rPr>
          <w:delText xml:space="preserve">or </w:delText>
        </w:r>
      </w:del>
      <w:ins w:id="19"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0"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1"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2"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1669F3B9"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[1</w:t>
      </w:r>
      <w:r>
        <w:rPr>
          <w:rFonts w:eastAsia="Times New Roman"/>
          <w:sz w:val="16"/>
          <w:szCs w:val="16"/>
          <w:highlight w:val="yellow"/>
        </w:rPr>
        <w:t>6099</w:t>
      </w:r>
      <w:r w:rsidRPr="00FD61B1">
        <w:rPr>
          <w:rFonts w:eastAsia="Times New Roman"/>
          <w:sz w:val="16"/>
          <w:szCs w:val="16"/>
          <w:highlight w:val="yellow"/>
        </w:rPr>
        <w:t>]</w:t>
      </w:r>
      <w:r w:rsidR="00764136" w:rsidRPr="00B77765">
        <w:rPr>
          <w:rFonts w:eastAsia="Times New Roman"/>
          <w:sz w:val="20"/>
        </w:rPr>
        <w:t>An AP MLD shall buffer an MMPDU (see Table</w:t>
      </w:r>
      <w:r w:rsidR="00764136" w:rsidRPr="00B77765">
        <w:rPr>
          <w:rFonts w:eastAsia="Times New Roman"/>
          <w:spacing w:val="-4"/>
          <w:sz w:val="20"/>
        </w:rPr>
        <w:t xml:space="preserve"> </w:t>
      </w:r>
      <w:r w:rsidR="00764136" w:rsidRPr="00B77765">
        <w:rPr>
          <w:rFonts w:eastAsia="Times New Roman"/>
          <w:sz w:val="20"/>
        </w:rPr>
        <w:t>11-3 (Bufferable/nonbufferable classification of MMPDUs))</w:t>
      </w:r>
      <w:r w:rsidR="00764136" w:rsidRPr="00B77765">
        <w:rPr>
          <w:rFonts w:eastAsia="Times New Roman"/>
          <w:spacing w:val="-5"/>
          <w:sz w:val="20"/>
        </w:rPr>
        <w:t xml:space="preserve"> </w:t>
      </w:r>
      <w:ins w:id="23"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4"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5"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0EE4009" w14:textId="77777777" w:rsidR="00A4316B" w:rsidRDefault="00A4316B" w:rsidP="00A4316B">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34FD4E87" w14:textId="7557BA5E" w:rsidR="00A4316B" w:rsidRPr="00B77765" w:rsidRDefault="000529CC" w:rsidP="00A4316B">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r w:rsidR="00A4316B" w:rsidRPr="00B77765">
        <w:rPr>
          <w:rFonts w:ascii="Times New Roman" w:eastAsia="Times New Roman" w:hAnsi="Times New Roman" w:cs="Times New Roman"/>
          <w:sz w:val="20"/>
          <w:szCs w:val="20"/>
        </w:rPr>
        <w:t>An AP MLD shall send, via one of its affiliated APs</w:t>
      </w:r>
      <w:ins w:id="26"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 (see 35.3.12.1)</w:t>
        </w:r>
      </w:ins>
      <w:r w:rsidR="00A4316B" w:rsidRPr="00B77765">
        <w:rPr>
          <w:rFonts w:ascii="Times New Roman" w:eastAsia="Times New Roman" w:hAnsi="Times New Roman" w:cs="Times New Roman"/>
          <w:sz w:val="20"/>
          <w:szCs w:val="20"/>
        </w:rPr>
        <w:t>, a WNM Sleep Mode Response frame in response to a WNM Sleep Mode Request frame received from a non-AP STA affiliated with a non-AP MLD. An AP MLD may send, via one of its affiliated APs</w:t>
      </w:r>
      <w:ins w:id="27"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 (see 35.3.12.1)</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p w14:paraId="1D0DC9A4" w14:textId="77777777" w:rsidR="00A4316B" w:rsidRDefault="00A4316B" w:rsidP="009A321A">
      <w:pPr>
        <w:pStyle w:val="BodyText0"/>
        <w:suppressAutoHyphens/>
        <w:kinsoku w:val="0"/>
        <w:overflowPunct w:val="0"/>
        <w:spacing w:line="249" w:lineRule="auto"/>
        <w:ind w:right="156"/>
        <w:jc w:val="both"/>
      </w:pP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FD5A70C"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sidR="00790CC5">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D94E00B"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790CC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46"/>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075"/>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1B1"/>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6"/>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1CF"/>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0CC5"/>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0B4C"/>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559</TotalTime>
  <Pages>5</Pages>
  <Words>2804</Words>
  <Characters>14342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144</cp:revision>
  <dcterms:created xsi:type="dcterms:W3CDTF">2023-03-09T22:09:00Z</dcterms:created>
  <dcterms:modified xsi:type="dcterms:W3CDTF">2023-03-10T16:16:00Z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