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29C231FF"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61A1250B" w:rsidR="009500A3" w:rsidRPr="00A85451"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61A1250B" w:rsidR="009500A3" w:rsidRPr="00A85451"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AE168C"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lastRenderedPageBreak/>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573B8AC7" w:rsidR="004540A6" w:rsidRDefault="004540A6" w:rsidP="00872272">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r w:rsidR="00917031">
        <w:rPr>
          <w:sz w:val="24"/>
          <w:szCs w:val="24"/>
        </w:rPr>
        <w:t xml:space="preserve"> </w:t>
      </w:r>
      <w:r w:rsidR="00B25A95">
        <w:rPr>
          <w:sz w:val="24"/>
          <w:szCs w:val="24"/>
        </w:rPr>
        <w:t>A</w:t>
      </w:r>
      <w:r w:rsidR="00917031">
        <w:rPr>
          <w:sz w:val="24"/>
          <w:szCs w:val="24"/>
        </w:rPr>
        <w:t>n example of W</w:t>
      </w:r>
      <w:r w:rsidR="00B25A95">
        <w:rPr>
          <w:sz w:val="24"/>
          <w:szCs w:val="24"/>
        </w:rPr>
        <w:t>LAN</w:t>
      </w:r>
      <w:r w:rsidR="00917031">
        <w:rPr>
          <w:sz w:val="24"/>
          <w:szCs w:val="24"/>
        </w:rPr>
        <w:t xml:space="preserve"> ma</w:t>
      </w:r>
      <w:r w:rsidR="00B25A95">
        <w:rPr>
          <w:sz w:val="24"/>
          <w:szCs w:val="24"/>
        </w:rPr>
        <w:t>r</w:t>
      </w:r>
      <w:r w:rsidR="00917031">
        <w:rPr>
          <w:sz w:val="24"/>
          <w:szCs w:val="24"/>
        </w:rPr>
        <w:t>ket is industrial automation</w:t>
      </w:r>
      <w:r w:rsidR="00B25A95">
        <w:rPr>
          <w:sz w:val="24"/>
          <w:szCs w:val="24"/>
        </w:rPr>
        <w:t>, with h</w:t>
      </w:r>
      <w:r w:rsidR="00917031" w:rsidRPr="00872272">
        <w:rPr>
          <w:sz w:val="24"/>
          <w:szCs w:val="24"/>
        </w:rPr>
        <w:t>ard real-tim</w:t>
      </w:r>
      <w:r w:rsidR="00917031" w:rsidRPr="00B25A95">
        <w:rPr>
          <w:sz w:val="24"/>
          <w:szCs w:val="24"/>
        </w:rPr>
        <w:t>e cyclic control, machine tools, and production lines requir</w:t>
      </w:r>
      <w:r w:rsidR="00B25A95" w:rsidRPr="00B25A95">
        <w:rPr>
          <w:sz w:val="24"/>
          <w:szCs w:val="24"/>
        </w:rPr>
        <w:t>ing</w:t>
      </w:r>
      <w:r w:rsidR="00917031" w:rsidRPr="00B25A95">
        <w:rPr>
          <w:sz w:val="24"/>
          <w:szCs w:val="24"/>
        </w:rPr>
        <w:t xml:space="preserve"> </w:t>
      </w:r>
      <w:r w:rsidR="00917031" w:rsidRPr="00B25A95">
        <w:rPr>
          <w:sz w:val="24"/>
          <w:szCs w:val="22"/>
          <w:lang w:val="en-US"/>
        </w:rPr>
        <w:t xml:space="preserve">10-1 </w:t>
      </w:r>
      <w:proofErr w:type="spellStart"/>
      <w:r w:rsidR="00917031" w:rsidRPr="00B25A95">
        <w:rPr>
          <w:sz w:val="24"/>
          <w:szCs w:val="22"/>
          <w:lang w:val="en-US"/>
        </w:rPr>
        <w:t>ms</w:t>
      </w:r>
      <w:proofErr w:type="spellEnd"/>
      <w:r w:rsidR="00917031" w:rsidRPr="00B25A95">
        <w:rPr>
          <w:sz w:val="24"/>
          <w:szCs w:val="22"/>
          <w:lang w:val="en-US"/>
        </w:rPr>
        <w:t xml:space="preserve"> [</w:t>
      </w:r>
      <w:r w:rsidR="00B25A95" w:rsidRPr="00B25A95">
        <w:rPr>
          <w:sz w:val="24"/>
          <w:szCs w:val="22"/>
          <w:lang w:val="en-US"/>
        </w:rPr>
        <w:t>9</w:t>
      </w:r>
      <w:r w:rsidR="00917031" w:rsidRPr="00B25A95">
        <w:rPr>
          <w:sz w:val="24"/>
          <w:szCs w:val="22"/>
          <w:lang w:val="en-US"/>
        </w:rPr>
        <w:t>]</w:t>
      </w:r>
      <w:r w:rsidR="00B25A95">
        <w:rPr>
          <w:sz w:val="24"/>
          <w:szCs w:val="22"/>
          <w:lang w:val="en-US"/>
        </w:rPr>
        <w:t xml:space="preserve"> </w:t>
      </w:r>
      <w:r w:rsidR="00917031" w:rsidRPr="00B25A95">
        <w:rPr>
          <w:sz w:val="24"/>
          <w:szCs w:val="22"/>
          <w:lang w:val="en-US"/>
        </w:rPr>
        <w:t>one-way latency</w:t>
      </w:r>
      <w:r w:rsidR="00872272" w:rsidRPr="00B25A95">
        <w:rPr>
          <w:sz w:val="24"/>
          <w:szCs w:val="22"/>
          <w:lang w:val="en-US"/>
        </w:rPr>
        <w:t>.</w:t>
      </w:r>
    </w:p>
    <w:p w14:paraId="4C26D73C" w14:textId="19767570" w:rsidR="004C776C" w:rsidRDefault="004C776C" w:rsidP="00E104D1">
      <w:pPr>
        <w:jc w:val="both"/>
        <w:rPr>
          <w:sz w:val="24"/>
          <w:szCs w:val="24"/>
        </w:rPr>
      </w:pPr>
    </w:p>
    <w:p w14:paraId="43461145" w14:textId="2BB5DBF2" w:rsidR="007C6125" w:rsidRDefault="007C6125" w:rsidP="00E104D1">
      <w:pPr>
        <w:jc w:val="both"/>
        <w:rPr>
          <w:sz w:val="24"/>
          <w:szCs w:val="24"/>
        </w:rPr>
      </w:pPr>
      <w:r>
        <w:rPr>
          <w:sz w:val="24"/>
          <w:szCs w:val="24"/>
        </w:rPr>
        <w:t>The emerging 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7AC39C31" w14:textId="77777777" w:rsidR="00B25A95" w:rsidRDefault="00B25A9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44BE9BFB"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 xml:space="preserve">These devices are becoming more and more diverse, from AR/VR headset, laptops, smartphones, game consoles, smart speakers, security cameras to M2M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78C58D8"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improve the </w:t>
      </w:r>
      <w:r>
        <w:rPr>
          <w:sz w:val="24"/>
          <w:szCs w:val="24"/>
          <w:lang w:val="en-US"/>
        </w:rPr>
        <w:t xml:space="preserve">tail </w:t>
      </w:r>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r w:rsidRPr="003C2203">
        <w:rPr>
          <w:sz w:val="24"/>
          <w:szCs w:val="24"/>
          <w:lang w:val="en-US"/>
        </w:rPr>
        <w:t>and jitter of WLAN</w:t>
      </w:r>
      <w:r>
        <w:rPr>
          <w:sz w:val="24"/>
          <w:szCs w:val="24"/>
          <w:lang w:val="en-US"/>
        </w:rPr>
        <w:t xml:space="preserve"> and mobility between BSSs</w:t>
      </w:r>
      <w:r w:rsidRPr="003C2203">
        <w:rPr>
          <w:sz w:val="24"/>
          <w:szCs w:val="24"/>
          <w:lang w:val="en-US"/>
        </w:rPr>
        <w:t>.</w:t>
      </w:r>
      <w:r>
        <w:rPr>
          <w:sz w:val="24"/>
          <w:szCs w:val="24"/>
          <w:lang w:val="en-US"/>
        </w:rPr>
        <w:t xml:space="preserve"> </w:t>
      </w:r>
    </w:p>
    <w:p w14:paraId="09E9EF0F" w14:textId="77777777"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for enhanced power save for AP (including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74F2E24F"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tail </w:t>
      </w:r>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r w:rsidRPr="003C2203">
        <w:rPr>
          <w:rFonts w:eastAsia="Times New Roman"/>
          <w:color w:val="000000"/>
          <w:lang w:val="en-GB" w:eastAsia="en-US"/>
        </w:rPr>
        <w:t xml:space="preserve"> and jitter</w:t>
      </w:r>
      <w:r>
        <w:rPr>
          <w:rFonts w:eastAsia="Times New Roman"/>
          <w:color w:val="000000"/>
          <w:lang w:val="en-GB" w:eastAsia="en-US"/>
        </w:rPr>
        <w:t>, enhancing mobility between BSSs,</w:t>
      </w:r>
      <w:r w:rsidRPr="00EC15C9">
        <w:rPr>
          <w:szCs w:val="22"/>
        </w:rPr>
        <w:t xml:space="preserve"> </w:t>
      </w:r>
      <w:r>
        <w:rPr>
          <w:szCs w:val="22"/>
        </w:rPr>
        <w:t xml:space="preserve">and providing mechanisms for enhanced power save for AP STAs (including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66D40E61" w14:textId="5CEEF808"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Pr="00EC15C9">
        <w:rPr>
          <w:sz w:val="24"/>
          <w:szCs w:val="22"/>
        </w:rPr>
        <w:t xml:space="preserve">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4526D63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throughput</w:t>
      </w:r>
      <w:r w:rsidRPr="00EC15C9">
        <w:rPr>
          <w:sz w:val="24"/>
          <w:szCs w:val="22"/>
          <w:lang w:val="en-US"/>
        </w:rPr>
        <w:t xml:space="preserve"> </w:t>
      </w:r>
      <w:r w:rsidR="00885ACF">
        <w:rPr>
          <w:sz w:val="24"/>
          <w:szCs w:val="22"/>
          <w:lang w:val="en-US"/>
        </w:rPr>
        <w:t xml:space="preserve">and </w:t>
      </w:r>
      <w:r w:rsidR="00F632CE">
        <w:rPr>
          <w:sz w:val="24"/>
          <w:szCs w:val="22"/>
          <w:lang w:val="en-US"/>
        </w:rPr>
        <w:t xml:space="preserve">improve latency </w:t>
      </w:r>
      <w:r w:rsidRPr="00EC15C9">
        <w:rPr>
          <w:sz w:val="24"/>
          <w:szCs w:val="22"/>
          <w:lang w:val="en-US"/>
        </w:rPr>
        <w:t>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0EDBDB09"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w:t>
      </w:r>
      <w:proofErr w:type="gramStart"/>
      <w:r w:rsidRPr="00EC15C9">
        <w:rPr>
          <w:sz w:val="24"/>
          <w:szCs w:val="22"/>
        </w:rPr>
        <w:t>modem</w:t>
      </w:r>
      <w:proofErr w:type="gramEnd"/>
      <w:r w:rsidRPr="00EC15C9">
        <w:rPr>
          <w:sz w:val="24"/>
          <w:szCs w:val="22"/>
        </w:rPr>
        <w:t xml:space="preserve"> and firmware. This is similar in principle to the transition between </w:t>
      </w:r>
      <w:r w:rsidR="00DD7138" w:rsidRPr="00EC15C9">
        <w:rPr>
          <w:sz w:val="24"/>
          <w:szCs w:val="22"/>
        </w:rPr>
        <w:t xml:space="preserve">IEEE </w:t>
      </w:r>
      <w:r w:rsidR="002F6A69" w:rsidRPr="00EC15C9">
        <w:rPr>
          <w:sz w:val="24"/>
          <w:szCs w:val="22"/>
        </w:rPr>
        <w:t>802.11a</w:t>
      </w:r>
      <w:r w:rsidR="00F632CE">
        <w:rPr>
          <w:sz w:val="24"/>
          <w:szCs w:val="22"/>
        </w:rPr>
        <w:t>x</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w:t>
      </w:r>
      <w:r w:rsidR="00F632CE">
        <w:rPr>
          <w:sz w:val="24"/>
          <w:szCs w:val="22"/>
        </w:rPr>
        <w:t>be</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3B98A035"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proofErr w:type="gramStart"/>
      <w:r w:rsidR="003E0869" w:rsidRPr="00EC15C9">
        <w:rPr>
          <w:sz w:val="24"/>
          <w:szCs w:val="22"/>
          <w:lang w:val="en-US"/>
        </w:rPr>
        <w:t>benefits</w:t>
      </w:r>
      <w:proofErr w:type="gramEnd"/>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lastRenderedPageBreak/>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664F9CC6"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xml:space="preserve">] The Consumer VR Metaverse and Its Emerging Cloud Connections, the 2022 World Conference </w:t>
      </w:r>
      <w:proofErr w:type="gramStart"/>
      <w:r w:rsidRPr="00907CDC">
        <w:rPr>
          <w:sz w:val="24"/>
          <w:szCs w:val="24"/>
        </w:rPr>
        <w:t>On</w:t>
      </w:r>
      <w:proofErr w:type="gramEnd"/>
      <w:r w:rsidRPr="00907CDC">
        <w:rPr>
          <w:sz w:val="24"/>
          <w:szCs w:val="24"/>
        </w:rPr>
        <w:t xml:space="preserve"> VR Industry (WCVRI), Lewis Ward, IDC.</w:t>
      </w:r>
    </w:p>
    <w:p w14:paraId="4A5D7068" w14:textId="7EC763DF" w:rsidR="00B25A95" w:rsidRPr="00B25A95" w:rsidRDefault="00B25A95" w:rsidP="00B25A95">
      <w:pPr>
        <w:rPr>
          <w:rStyle w:val="Hyperlink"/>
          <w:color w:val="auto"/>
          <w:sz w:val="24"/>
          <w:szCs w:val="24"/>
          <w:u w:val="none"/>
          <w:lang w:val="en-US"/>
        </w:rPr>
      </w:pPr>
      <w:r w:rsidRPr="00B25A95">
        <w:rPr>
          <w:rStyle w:val="Hyperlink"/>
          <w:rFonts w:hint="eastAsia"/>
          <w:color w:val="auto"/>
          <w:sz w:val="24"/>
          <w:szCs w:val="24"/>
          <w:shd w:val="clear" w:color="auto" w:fill="FFFFFF"/>
          <w:lang w:eastAsia="ja-JP"/>
        </w:rPr>
        <w:t>[</w:t>
      </w:r>
      <w:r w:rsidRPr="00B25A95">
        <w:rPr>
          <w:rStyle w:val="Hyperlink"/>
          <w:color w:val="auto"/>
          <w:sz w:val="24"/>
          <w:szCs w:val="24"/>
          <w:shd w:val="clear" w:color="auto" w:fill="FFFFFF"/>
          <w:lang w:eastAsia="ja-JP"/>
        </w:rPr>
        <w:t xml:space="preserve">9] </w:t>
      </w:r>
      <w:hyperlink r:id="rId14" w:history="1">
        <w:r w:rsidRPr="00B25A95">
          <w:rPr>
            <w:rStyle w:val="Hyperlink"/>
            <w:color w:val="auto"/>
            <w:sz w:val="24"/>
            <w:szCs w:val="24"/>
          </w:rPr>
          <w:t>https://mentor.ieee.org/802.11/dcn/18/11-18-2009-06-0rta-rta-report-draft.docx</w:t>
        </w:r>
      </w:hyperlink>
    </w:p>
    <w:p w14:paraId="376E16E1" w14:textId="77777777" w:rsidR="007C6125" w:rsidRPr="00B25A95" w:rsidRDefault="007C6125" w:rsidP="00B933A3">
      <w:pPr>
        <w:rPr>
          <w:szCs w:val="22"/>
          <w:lang w:val="en-US"/>
        </w:rPr>
      </w:pPr>
    </w:p>
    <w:sectPr w:rsidR="007C6125" w:rsidRPr="00B25A95" w:rsidSect="0011081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8D49" w14:textId="77777777" w:rsidR="002052E4" w:rsidRDefault="002052E4">
      <w:r>
        <w:separator/>
      </w:r>
    </w:p>
  </w:endnote>
  <w:endnote w:type="continuationSeparator" w:id="0">
    <w:p w14:paraId="39D8857E" w14:textId="77777777" w:rsidR="002052E4" w:rsidRDefault="0020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2AC3" w14:textId="77777777" w:rsidR="002052E4" w:rsidRDefault="002052E4">
      <w:r>
        <w:separator/>
      </w:r>
    </w:p>
  </w:footnote>
  <w:footnote w:type="continuationSeparator" w:id="0">
    <w:p w14:paraId="19FDC0F1" w14:textId="77777777" w:rsidR="002052E4" w:rsidRDefault="0020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1B8C045" w:rsidR="00DE77E8" w:rsidRDefault="002A27FF" w:rsidP="0098025D">
    <w:pPr>
      <w:pStyle w:val="Header"/>
      <w:tabs>
        <w:tab w:val="clear" w:pos="6480"/>
        <w:tab w:val="center" w:pos="4680"/>
        <w:tab w:val="right" w:pos="9360"/>
      </w:tabs>
    </w:pPr>
    <w:r>
      <w:t>March</w:t>
    </w:r>
    <w:r w:rsidR="00B1733A">
      <w:t xml:space="preserve"> 2023</w:t>
    </w:r>
    <w:r w:rsidR="00DE77E8">
      <w:tab/>
    </w:r>
    <w:r w:rsidR="00DE77E8">
      <w:tab/>
    </w:r>
    <w:r w:rsidR="0061137B">
      <w:fldChar w:fldCharType="begin"/>
    </w:r>
    <w:r w:rsidR="0061137B">
      <w:instrText xml:space="preserve"> TITLE  \* MERGEFORMAT </w:instrText>
    </w:r>
    <w:r w:rsidR="0061137B">
      <w:fldChar w:fldCharType="separate"/>
    </w:r>
    <w:r w:rsidR="00DE77E8">
      <w:t>doc.: IEEE 802.11-</w:t>
    </w:r>
    <w:r w:rsidR="00B1733A">
      <w:t>23</w:t>
    </w:r>
    <w:r w:rsidR="00DE77E8">
      <w:t>/</w:t>
    </w:r>
    <w:r w:rsidR="008F58D0">
      <w:t>0079</w:t>
    </w:r>
    <w:r w:rsidR="00DE77E8">
      <w:t>r</w:t>
    </w:r>
    <w:r w:rsidR="0061137B">
      <w:fldChar w:fldCharType="end"/>
    </w:r>
    <w:r w:rsidR="006113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2072"/>
    <w:rsid w:val="0060600F"/>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255E5"/>
    <w:rsid w:val="00832602"/>
    <w:rsid w:val="00833283"/>
    <w:rsid w:val="00834043"/>
    <w:rsid w:val="008413E8"/>
    <w:rsid w:val="00842EA9"/>
    <w:rsid w:val="0084721C"/>
    <w:rsid w:val="00847ACE"/>
    <w:rsid w:val="00851F01"/>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668"/>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nluu.com/latency-mitigation/" TargetMode="Externa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1754</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12589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12</cp:revision>
  <cp:lastPrinted>1901-01-01T05:00:00Z</cp:lastPrinted>
  <dcterms:created xsi:type="dcterms:W3CDTF">2023-03-14T15:04:00Z</dcterms:created>
  <dcterms:modified xsi:type="dcterms:W3CDTF">2023-03-15T01:07:00Z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