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B9D0990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4D9640C1" w:rsidR="00440017" w:rsidRPr="00F0694E" w:rsidRDefault="004F638E" w:rsidP="00331BD8">
            <w:pPr>
              <w:pStyle w:val="T2"/>
              <w:rPr>
                <w:lang w:eastAsia="zh-CN"/>
              </w:rPr>
            </w:pPr>
            <w:r w:rsidRPr="004F638E">
              <w:rPr>
                <w:lang w:eastAsia="zh-CN"/>
              </w:rPr>
              <w:t>LB266 CR for CID13941, 13942, 13943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7E17183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4F638E">
              <w:rPr>
                <w:b w:val="0"/>
                <w:sz w:val="22"/>
              </w:rPr>
              <w:t>11.08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4F638E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4F638E" w:rsidRPr="00F0694E" w:rsidRDefault="004F638E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4F638E" w:rsidRPr="00F0694E" w:rsidRDefault="004F638E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4F638E" w:rsidRPr="00C059BB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4F638E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4F638E" w:rsidRPr="00F0694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638E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Rajat </w:t>
            </w:r>
            <w:proofErr w:type="spellStart"/>
            <w:r>
              <w:rPr>
                <w:b w:val="0"/>
                <w:sz w:val="20"/>
                <w:lang w:eastAsia="zh-CN"/>
              </w:rPr>
              <w:t>Pushkarna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4F638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638E" w:rsidRPr="00F0694E" w14:paraId="7BDF2E45" w14:textId="77777777" w:rsidTr="00CD0E2D">
        <w:trPr>
          <w:jc w:val="center"/>
        </w:trPr>
        <w:tc>
          <w:tcPr>
            <w:tcW w:w="1638" w:type="dxa"/>
            <w:vAlign w:val="center"/>
          </w:tcPr>
          <w:p w14:paraId="572CCCD2" w14:textId="718CF188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Wenfei Liang</w:t>
            </w:r>
          </w:p>
        </w:tc>
        <w:tc>
          <w:tcPr>
            <w:tcW w:w="1440" w:type="dxa"/>
            <w:vMerge/>
            <w:vAlign w:val="center"/>
          </w:tcPr>
          <w:p w14:paraId="6CBA7638" w14:textId="77777777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48562BB1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2CD70E21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145BFE2" w14:textId="77777777" w:rsidR="004F638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77570FB" w14:textId="2D8058AB" w:rsidR="00386DD2" w:rsidRDefault="00386DD2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23A605A0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29164AF7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4F638E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08D108BA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="004F638E" w:rsidRPr="004F638E">
                              <w:rPr>
                                <w:rFonts w:ascii="Times New Roman" w:hAnsi="Times New Roman"/>
                                <w:lang w:val="en-US"/>
                              </w:rPr>
                              <w:t>13941, 13942, 13943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7DAA9B46" w:rsid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0.6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MsAaj94AAAAJAQAADwAAAGRycy9kb3du&#10;cmV2LnhtbEyPzW6DMBCE75X6DtZG6qVKDAhIoSxRW6lVr/l5gAUcQMFrhJ1A3r7uqT2OZjTzTbFb&#10;9CBuarK9YYRwE4BQXJum5xbhdPxcv4CwjrihwbBCuCsLu/LxoaC8MTPv1e3gWuFL2OaE0Dk35lLa&#10;ulOa7MaMir13NpMm5+XUymai2ZfrQUZBkEpNPfuFjkb10an6crhqhPP3/Jxkc/XlTtt9nL5Tv63M&#10;HfFptby9gnBqcX9h+MX36FB6pspcubFiQFhnmU8ixGEEwvtZlIYgKoQkTlKQZSH/Pyh/AAAA//8D&#10;AFBLAQItABQABgAIAAAAIQC2gziS/gAAAOEBAAATAAAAAAAAAAAAAAAAAAAAAABbQ29udGVudF9U&#10;eXBlc10ueG1sUEsBAi0AFAAGAAgAAAAhADj9If/WAAAAlAEAAAsAAAAAAAAAAAAAAAAALwEAAF9y&#10;ZWxzLy5yZWxzUEsBAi0AFAAGAAgAAAAhAHxcd1P0AQAAywMAAA4AAAAAAAAAAAAAAAAALgIAAGRy&#10;cy9lMm9Eb2MueG1sUEsBAi0AFAAGAAgAAAAhADLAGo/eAAAACQEAAA8AAAAAAAAAAAAAAAAATgQA&#10;AGRycy9kb3ducmV2LnhtbFBLBQYAAAAABAAEAPMAAABZBQAAAAA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29164AF7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4F638E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08D108BA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="004F638E" w:rsidRPr="004F638E">
                        <w:rPr>
                          <w:rFonts w:ascii="Times New Roman" w:hAnsi="Times New Roman"/>
                          <w:lang w:val="en-US"/>
                        </w:rPr>
                        <w:t>13941, 13942, 13943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7DAA9B46" w:rsid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A9416" w14:textId="2697ED89" w:rsidR="00CA09B2" w:rsidRPr="0025437D" w:rsidRDefault="00CA09B2">
      <w:pPr>
        <w:pStyle w:val="T1"/>
        <w:spacing w:after="120"/>
        <w:rPr>
          <w:sz w:val="32"/>
          <w:u w:val="single"/>
        </w:rPr>
      </w:pP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p w14:paraId="195AD9B6" w14:textId="4D5EDF00" w:rsidR="00386DD2" w:rsidRDefault="00386DD2" w:rsidP="00386DD2"/>
    <w:p w14:paraId="4B9DF291" w14:textId="123652FF" w:rsidR="00386DD2" w:rsidRDefault="00386DD2" w:rsidP="00386DD2">
      <w:pPr>
        <w:pStyle w:val="Heading1"/>
        <w:numPr>
          <w:ilvl w:val="0"/>
          <w:numId w:val="32"/>
        </w:numPr>
      </w:pPr>
      <w:r>
        <w:t xml:space="preserve">Introduction </w:t>
      </w:r>
    </w:p>
    <w:p w14:paraId="741C0068" w14:textId="206337A8" w:rsidR="00386DD2" w:rsidRPr="004F3AF6" w:rsidRDefault="00386DD2" w:rsidP="00386DD2">
      <w:r w:rsidRPr="004F3AF6">
        <w:t>Interpretation of a Motion to Adopt</w:t>
      </w:r>
    </w:p>
    <w:p w14:paraId="71487E14" w14:textId="77777777" w:rsidR="00386DD2" w:rsidRPr="004C0F0A" w:rsidRDefault="00386DD2" w:rsidP="00386DD2">
      <w:pPr>
        <w:rPr>
          <w:lang w:eastAsia="ko-KR"/>
        </w:rPr>
      </w:pPr>
    </w:p>
    <w:p w14:paraId="0519BF7A" w14:textId="77777777" w:rsidR="00386DD2" w:rsidRPr="004F3AF6" w:rsidRDefault="00386DD2" w:rsidP="00386DD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47D368B0" w14:textId="77777777" w:rsidR="00386DD2" w:rsidRPr="004F3AF6" w:rsidRDefault="00386DD2" w:rsidP="00386DD2">
      <w:pPr>
        <w:rPr>
          <w:lang w:eastAsia="ko-KR"/>
        </w:rPr>
      </w:pPr>
    </w:p>
    <w:p w14:paraId="1463F8B7" w14:textId="77777777" w:rsidR="00386DD2" w:rsidRPr="004F3AF6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A49309D" w14:textId="77777777" w:rsidR="00386DD2" w:rsidRPr="004F3AF6" w:rsidRDefault="00386DD2" w:rsidP="00386DD2">
      <w:pPr>
        <w:rPr>
          <w:lang w:eastAsia="ko-KR"/>
        </w:rPr>
      </w:pPr>
    </w:p>
    <w:p w14:paraId="44DAD05A" w14:textId="23151798" w:rsidR="00386DD2" w:rsidRDefault="00386DD2" w:rsidP="00386DD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</w:t>
      </w:r>
      <w:proofErr w:type="spellStart"/>
      <w:r w:rsidRPr="004F3AF6">
        <w:rPr>
          <w:b/>
          <w:bCs/>
          <w:i/>
          <w:iCs/>
          <w:lang w:eastAsia="ko-KR"/>
        </w:rPr>
        <w:t>Draft.</w:t>
      </w:r>
      <w:r w:rsidR="00357F37">
        <w:rPr>
          <w:b/>
          <w:bCs/>
          <w:i/>
          <w:iCs/>
          <w:lang w:eastAsia="ko-KR"/>
        </w:rPr>
        <w:t>s</w:t>
      </w:r>
      <w:proofErr w:type="spellEnd"/>
    </w:p>
    <w:tbl>
      <w:tblPr>
        <w:tblpPr w:leftFromText="180" w:rightFromText="180" w:vertAnchor="page" w:horzAnchor="margin" w:tblpY="5526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69"/>
        <w:gridCol w:w="990"/>
        <w:gridCol w:w="1929"/>
        <w:gridCol w:w="1522"/>
        <w:gridCol w:w="2501"/>
      </w:tblGrid>
      <w:tr w:rsidR="00DE7D94" w:rsidRPr="00F0694E" w14:paraId="1D736186" w14:textId="77777777" w:rsidTr="00DE7D94">
        <w:trPr>
          <w:trHeight w:val="657"/>
        </w:trPr>
        <w:tc>
          <w:tcPr>
            <w:tcW w:w="866" w:type="dxa"/>
          </w:tcPr>
          <w:p w14:paraId="760A065D" w14:textId="77777777" w:rsidR="00DE7D94" w:rsidRDefault="00DE7D94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0" w:name="_Hlk113462971"/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ID </w:t>
            </w:r>
          </w:p>
        </w:tc>
        <w:tc>
          <w:tcPr>
            <w:tcW w:w="869" w:type="dxa"/>
            <w:shd w:val="clear" w:color="auto" w:fill="auto"/>
            <w:hideMark/>
          </w:tcPr>
          <w:p w14:paraId="033DB397" w14:textId="77777777" w:rsidR="00DE7D94" w:rsidRDefault="00DE7D94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11F5B07" w14:textId="77777777" w:rsidR="00DE7D94" w:rsidRPr="00F0694E" w:rsidRDefault="00DE7D94" w:rsidP="00E443C0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AF41E12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29" w:type="dxa"/>
            <w:shd w:val="clear" w:color="auto" w:fill="auto"/>
            <w:hideMark/>
          </w:tcPr>
          <w:p w14:paraId="62327320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4477839E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38011AF1" w14:textId="77777777" w:rsidR="00DE7D94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bookmarkEnd w:id="0"/>
      <w:tr w:rsidR="001929F9" w:rsidRPr="006074F6" w14:paraId="08A4444E" w14:textId="77777777" w:rsidTr="00DE7D94">
        <w:trPr>
          <w:trHeight w:val="1166"/>
        </w:trPr>
        <w:tc>
          <w:tcPr>
            <w:tcW w:w="866" w:type="dxa"/>
          </w:tcPr>
          <w:p w14:paraId="6E712094" w14:textId="18F83177" w:rsidR="001929F9" w:rsidRPr="002A08B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13941</w:t>
            </w:r>
          </w:p>
        </w:tc>
        <w:tc>
          <w:tcPr>
            <w:tcW w:w="869" w:type="dxa"/>
            <w:shd w:val="clear" w:color="auto" w:fill="auto"/>
          </w:tcPr>
          <w:p w14:paraId="46E38543" w14:textId="2D10885C" w:rsidR="001929F9" w:rsidRPr="002A08B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489.29</w:t>
            </w:r>
          </w:p>
        </w:tc>
        <w:tc>
          <w:tcPr>
            <w:tcW w:w="990" w:type="dxa"/>
            <w:shd w:val="clear" w:color="auto" w:fill="auto"/>
          </w:tcPr>
          <w:p w14:paraId="217C3F99" w14:textId="713B49FD" w:rsidR="001929F9" w:rsidRPr="002A08B9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35.5.2.4</w:t>
            </w:r>
          </w:p>
        </w:tc>
        <w:tc>
          <w:tcPr>
            <w:tcW w:w="1929" w:type="dxa"/>
            <w:shd w:val="clear" w:color="auto" w:fill="auto"/>
          </w:tcPr>
          <w:p w14:paraId="36A08568" w14:textId="767E079F" w:rsidR="001929F9" w:rsidRPr="00DE7D94" w:rsidRDefault="001929F9" w:rsidP="001929F9">
            <w:pPr>
              <w:rPr>
                <w:sz w:val="20"/>
                <w:szCs w:val="18"/>
              </w:rPr>
            </w:pPr>
            <w:r w:rsidRPr="00DE7D94">
              <w:rPr>
                <w:sz w:val="20"/>
                <w:szCs w:val="18"/>
              </w:rPr>
              <w:t>In 26.5.2.5 UL MU CS mechanism, it is regulated that in a TB UL MU transmission, if CS requirement is indicated, ED-based CCA shall be performed by 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472AC2CB" w14:textId="3A09123D" w:rsidR="001929F9" w:rsidRPr="00DE7D94" w:rsidRDefault="001929F9" w:rsidP="001929F9">
            <w:pPr>
              <w:rPr>
                <w:sz w:val="20"/>
                <w:szCs w:val="18"/>
              </w:rPr>
            </w:pPr>
            <w:r w:rsidRPr="00DE7D94">
              <w:rPr>
                <w:sz w:val="20"/>
                <w:szCs w:val="18"/>
              </w:rPr>
              <w:t>STAs should be enabled to adapt allocated RU/MRU according to ED-based CCA results.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441E0B89" w14:textId="77777777" w:rsidR="001929F9" w:rsidRPr="004231D0" w:rsidRDefault="001929F9" w:rsidP="001929F9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4FAD5299" w14:textId="77777777" w:rsidR="001929F9" w:rsidRDefault="001929F9" w:rsidP="001929F9">
            <w:pPr>
              <w:rPr>
                <w:sz w:val="20"/>
              </w:rPr>
            </w:pPr>
          </w:p>
          <w:p w14:paraId="386C402E" w14:textId="2BF596D5" w:rsidR="001929F9" w:rsidRDefault="001929F9" w:rsidP="001929F9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</w:t>
            </w:r>
            <w:r w:rsidR="00A5126C">
              <w:rPr>
                <w:sz w:val="20"/>
                <w:lang w:val="en-SG"/>
              </w:rPr>
              <w:t xml:space="preserve"> in the proposed change</w:t>
            </w:r>
            <w:r>
              <w:rPr>
                <w:sz w:val="20"/>
                <w:lang w:val="en-SG"/>
              </w:rPr>
              <w:t>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support </w:t>
            </w:r>
            <w:r w:rsidR="0040259E">
              <w:rPr>
                <w:sz w:val="20"/>
                <w:lang w:val="en-SG"/>
              </w:rPr>
              <w:t>STA</w:t>
            </w:r>
            <w:r w:rsidR="0040259E">
              <w:rPr>
                <w:sz w:val="20"/>
                <w:lang w:val="en-US"/>
              </w:rPr>
              <w:t xml:space="preserve">s </w:t>
            </w:r>
            <w:r w:rsidR="00827FF7">
              <w:rPr>
                <w:sz w:val="20"/>
                <w:lang w:val="en-US"/>
              </w:rPr>
              <w:t>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</w:p>
          <w:p w14:paraId="5689C6DC" w14:textId="77777777" w:rsidR="001929F9" w:rsidRDefault="001929F9" w:rsidP="001929F9">
            <w:pPr>
              <w:rPr>
                <w:sz w:val="20"/>
                <w:lang w:val="en-SG"/>
              </w:rPr>
            </w:pPr>
          </w:p>
          <w:p w14:paraId="47468A87" w14:textId="56DA135E" w:rsidR="001929F9" w:rsidRPr="00A835E5" w:rsidRDefault="001929F9" w:rsidP="001929F9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="00834C85" w:rsidRPr="00834C85">
              <w:rPr>
                <w:sz w:val="20"/>
                <w:lang w:val="en-SG"/>
              </w:rPr>
              <w:t>Do you agree that 11be should support RU adaptation procedure</w:t>
            </w:r>
            <w:r w:rsidR="00A94A5C">
              <w:rPr>
                <w:sz w:val="20"/>
                <w:lang w:val="en-SG"/>
              </w:rPr>
              <w:t xml:space="preserve"> (</w:t>
            </w:r>
            <w:proofErr w:type="gramStart"/>
            <w:r w:rsidR="00A94A5C" w:rsidRPr="00A94A5C">
              <w:rPr>
                <w:sz w:val="20"/>
                <w:lang w:val="en-SG"/>
              </w:rPr>
              <w:t>Non-AP STAs</w:t>
            </w:r>
            <w:proofErr w:type="gramEnd"/>
            <w:r w:rsidR="00A94A5C"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 w:rsidR="00A94A5C"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 w:rsidR="00ED708E">
              <w:rPr>
                <w:sz w:val="20"/>
                <w:lang w:val="en-SG"/>
              </w:rPr>
              <w:t>11</w:t>
            </w:r>
            <w:r w:rsidR="00ED708E" w:rsidRPr="00ED708E">
              <w:rPr>
                <w:sz w:val="20"/>
                <w:lang w:val="en-SG"/>
              </w:rPr>
              <w:t>Y</w:t>
            </w:r>
            <w:r w:rsidR="00ED708E">
              <w:rPr>
                <w:sz w:val="20"/>
                <w:lang w:val="en-SG"/>
              </w:rPr>
              <w:t>, 24</w:t>
            </w:r>
            <w:r w:rsidR="00ED708E" w:rsidRPr="00ED708E">
              <w:rPr>
                <w:sz w:val="20"/>
                <w:lang w:val="en-SG"/>
              </w:rPr>
              <w:t>N</w:t>
            </w:r>
            <w:r w:rsidR="00ED708E">
              <w:rPr>
                <w:sz w:val="20"/>
                <w:lang w:val="en-SG"/>
              </w:rPr>
              <w:t>, 3</w:t>
            </w:r>
            <w:r w:rsidR="00ED708E" w:rsidRPr="00ED708E">
              <w:rPr>
                <w:sz w:val="20"/>
                <w:lang w:val="en-SG"/>
              </w:rPr>
              <w:t>A</w:t>
            </w:r>
            <w:r w:rsidR="00ED708E">
              <w:rPr>
                <w:sz w:val="20"/>
                <w:lang w:val="en-SG"/>
              </w:rPr>
              <w:t xml:space="preserve">. </w:t>
            </w:r>
          </w:p>
          <w:p w14:paraId="783D39CD" w14:textId="77777777" w:rsidR="001929F9" w:rsidRDefault="001929F9" w:rsidP="001929F9">
            <w:pPr>
              <w:rPr>
                <w:sz w:val="20"/>
              </w:rPr>
            </w:pPr>
          </w:p>
          <w:p w14:paraId="2B878273" w14:textId="6E4BFD79" w:rsidR="001929F9" w:rsidRPr="002A08B9" w:rsidRDefault="001929F9" w:rsidP="001929F9">
            <w:pPr>
              <w:rPr>
                <w:sz w:val="20"/>
              </w:rPr>
            </w:pPr>
          </w:p>
        </w:tc>
      </w:tr>
      <w:tr w:rsidR="001929F9" w:rsidRPr="006074F6" w14:paraId="7FABE717" w14:textId="77777777" w:rsidTr="00DE7D94">
        <w:trPr>
          <w:trHeight w:val="1166"/>
        </w:trPr>
        <w:tc>
          <w:tcPr>
            <w:tcW w:w="866" w:type="dxa"/>
          </w:tcPr>
          <w:p w14:paraId="20DD259A" w14:textId="59BD73CE" w:rsidR="001929F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13942</w:t>
            </w:r>
          </w:p>
        </w:tc>
        <w:tc>
          <w:tcPr>
            <w:tcW w:w="869" w:type="dxa"/>
            <w:shd w:val="clear" w:color="auto" w:fill="auto"/>
          </w:tcPr>
          <w:p w14:paraId="74CCEB11" w14:textId="58D424B7" w:rsidR="001929F9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143.12</w:t>
            </w:r>
          </w:p>
        </w:tc>
        <w:tc>
          <w:tcPr>
            <w:tcW w:w="990" w:type="dxa"/>
            <w:shd w:val="clear" w:color="auto" w:fill="auto"/>
          </w:tcPr>
          <w:p w14:paraId="7462D7F8" w14:textId="05BBA357" w:rsidR="001929F9" w:rsidRPr="00CD0E2D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9.3.1.22</w:t>
            </w:r>
          </w:p>
        </w:tc>
        <w:tc>
          <w:tcPr>
            <w:tcW w:w="1929" w:type="dxa"/>
            <w:shd w:val="clear" w:color="auto" w:fill="auto"/>
          </w:tcPr>
          <w:p w14:paraId="0F043B69" w14:textId="2A35360E" w:rsidR="001929F9" w:rsidRPr="00CD0E2D" w:rsidRDefault="001929F9" w:rsidP="001929F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regulated that in a TB UL MU transmission, if CS requirement is indicated in the Trigger frame, ED-based CCA shall be performed by </w:t>
            </w:r>
            <w:r>
              <w:rPr>
                <w:rFonts w:ascii="Arial" w:hAnsi="Arial" w:cs="Arial"/>
                <w:sz w:val="20"/>
              </w:rPr>
              <w:lastRenderedPageBreak/>
              <w:t>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3067D76E" w14:textId="5D580F78" w:rsidR="001929F9" w:rsidRPr="00CD0E2D" w:rsidRDefault="001929F9" w:rsidP="001929F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STAs should be enabled to adapt allocated RU/MRU according to ED-based CCA results in </w:t>
            </w:r>
            <w:r>
              <w:rPr>
                <w:rFonts w:ascii="Arial" w:hAnsi="Arial" w:cs="Arial"/>
                <w:sz w:val="20"/>
              </w:rPr>
              <w:lastRenderedPageBreak/>
              <w:t>a TB UL PPDU.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1AC057DA" w14:textId="77777777" w:rsidR="001929F9" w:rsidRPr="004231D0" w:rsidRDefault="001929F9" w:rsidP="001929F9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lastRenderedPageBreak/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FF70535" w14:textId="77777777" w:rsidR="001929F9" w:rsidRDefault="001929F9" w:rsidP="001929F9">
            <w:pPr>
              <w:rPr>
                <w:sz w:val="20"/>
              </w:rPr>
            </w:pPr>
          </w:p>
          <w:p w14:paraId="7AC5B5F1" w14:textId="77777777" w:rsidR="00807237" w:rsidRDefault="00807237" w:rsidP="00807237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 in the proposed change,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lastRenderedPageBreak/>
              <w:t xml:space="preserve">support </w:t>
            </w:r>
            <w:r>
              <w:rPr>
                <w:sz w:val="20"/>
                <w:lang w:val="en-SG"/>
              </w:rPr>
              <w:t>STA</w:t>
            </w:r>
            <w:r>
              <w:rPr>
                <w:sz w:val="20"/>
                <w:lang w:val="en-US"/>
              </w:rPr>
              <w:t>s 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</w:p>
          <w:p w14:paraId="0DE1D1DE" w14:textId="77777777" w:rsidR="00807237" w:rsidRDefault="00807237" w:rsidP="00807237">
            <w:pPr>
              <w:rPr>
                <w:sz w:val="20"/>
                <w:lang w:val="en-SG"/>
              </w:rPr>
            </w:pPr>
          </w:p>
          <w:p w14:paraId="2B3CFA1B" w14:textId="77777777" w:rsidR="00807237" w:rsidRPr="00A835E5" w:rsidRDefault="00807237" w:rsidP="00807237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Pr="00834C85">
              <w:rPr>
                <w:sz w:val="20"/>
                <w:lang w:val="en-SG"/>
              </w:rPr>
              <w:t>Do you agree that 11be should support RU adaptation procedure</w:t>
            </w:r>
            <w:r>
              <w:rPr>
                <w:sz w:val="20"/>
                <w:lang w:val="en-SG"/>
              </w:rPr>
              <w:t xml:space="preserve"> (</w:t>
            </w:r>
            <w:proofErr w:type="gramStart"/>
            <w:r w:rsidRPr="00A94A5C">
              <w:rPr>
                <w:sz w:val="20"/>
                <w:lang w:val="en-SG"/>
              </w:rPr>
              <w:t>Non-AP STAs</w:t>
            </w:r>
            <w:proofErr w:type="gramEnd"/>
            <w:r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>
              <w:rPr>
                <w:sz w:val="20"/>
                <w:lang w:val="en-SG"/>
              </w:rPr>
              <w:t>11</w:t>
            </w:r>
            <w:r w:rsidRPr="00ED708E">
              <w:rPr>
                <w:sz w:val="20"/>
                <w:lang w:val="en-SG"/>
              </w:rPr>
              <w:t>Y</w:t>
            </w:r>
            <w:r>
              <w:rPr>
                <w:sz w:val="20"/>
                <w:lang w:val="en-SG"/>
              </w:rPr>
              <w:t>, 24</w:t>
            </w:r>
            <w:r w:rsidRPr="00ED708E">
              <w:rPr>
                <w:sz w:val="20"/>
                <w:lang w:val="en-SG"/>
              </w:rPr>
              <w:t>N</w:t>
            </w:r>
            <w:r>
              <w:rPr>
                <w:sz w:val="20"/>
                <w:lang w:val="en-SG"/>
              </w:rPr>
              <w:t>, 3</w:t>
            </w:r>
            <w:r w:rsidRPr="00ED708E">
              <w:rPr>
                <w:sz w:val="20"/>
                <w:lang w:val="en-SG"/>
              </w:rPr>
              <w:t>A</w:t>
            </w:r>
            <w:r>
              <w:rPr>
                <w:sz w:val="20"/>
                <w:lang w:val="en-SG"/>
              </w:rPr>
              <w:t xml:space="preserve">. </w:t>
            </w:r>
          </w:p>
          <w:p w14:paraId="7EC24414" w14:textId="77777777" w:rsidR="001929F9" w:rsidRPr="00807237" w:rsidRDefault="001929F9" w:rsidP="001929F9">
            <w:pPr>
              <w:rPr>
                <w:sz w:val="20"/>
                <w:lang w:val="en-SG"/>
              </w:rPr>
            </w:pPr>
          </w:p>
          <w:p w14:paraId="7DBABB2F" w14:textId="77777777" w:rsidR="001929F9" w:rsidRPr="002A08B9" w:rsidRDefault="001929F9" w:rsidP="001929F9">
            <w:pPr>
              <w:rPr>
                <w:sz w:val="20"/>
              </w:rPr>
            </w:pPr>
          </w:p>
        </w:tc>
      </w:tr>
      <w:tr w:rsidR="00807237" w:rsidRPr="006074F6" w14:paraId="64D0CBD4" w14:textId="77777777" w:rsidTr="00DE7D94">
        <w:trPr>
          <w:trHeight w:val="1166"/>
        </w:trPr>
        <w:tc>
          <w:tcPr>
            <w:tcW w:w="866" w:type="dxa"/>
          </w:tcPr>
          <w:p w14:paraId="63A6B556" w14:textId="279AF7A8" w:rsidR="00807237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lastRenderedPageBreak/>
              <w:t>13942</w:t>
            </w:r>
          </w:p>
        </w:tc>
        <w:tc>
          <w:tcPr>
            <w:tcW w:w="869" w:type="dxa"/>
            <w:shd w:val="clear" w:color="auto" w:fill="auto"/>
          </w:tcPr>
          <w:p w14:paraId="0D87844E" w14:textId="7E5E52C7" w:rsidR="00807237" w:rsidRPr="00DE7D94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228.46</w:t>
            </w:r>
          </w:p>
        </w:tc>
        <w:tc>
          <w:tcPr>
            <w:tcW w:w="990" w:type="dxa"/>
            <w:shd w:val="clear" w:color="auto" w:fill="auto"/>
          </w:tcPr>
          <w:p w14:paraId="22EB5292" w14:textId="4CB96F9E" w:rsidR="00807237" w:rsidRPr="00DE7D94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9.4.2.313</w:t>
            </w:r>
          </w:p>
        </w:tc>
        <w:tc>
          <w:tcPr>
            <w:tcW w:w="1929" w:type="dxa"/>
            <w:shd w:val="clear" w:color="auto" w:fill="auto"/>
          </w:tcPr>
          <w:p w14:paraId="38CB614A" w14:textId="55F8E9EE" w:rsidR="00807237" w:rsidRDefault="00807237" w:rsidP="0080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regulated that in a TB UL MU transmission, if CS requirement is indicated, ED-based CCA shall be performed by 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6D601AD6" w14:textId="49333B82" w:rsidR="00807237" w:rsidRDefault="00807237" w:rsidP="0080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STAs should be enabled to adapt allocated RU/MRU according to ED-based CCA results and to indicate whether it supports the adaptation.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7145FE1C" w14:textId="77777777" w:rsidR="00807237" w:rsidRPr="004231D0" w:rsidRDefault="00807237" w:rsidP="00807237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253261E6" w14:textId="77777777" w:rsidR="00807237" w:rsidRDefault="00807237" w:rsidP="00807237">
            <w:pPr>
              <w:rPr>
                <w:sz w:val="20"/>
              </w:rPr>
            </w:pPr>
          </w:p>
          <w:p w14:paraId="18E2736C" w14:textId="77777777" w:rsidR="00807237" w:rsidRDefault="00807237" w:rsidP="00807237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 in the proposed change,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support </w:t>
            </w:r>
            <w:r>
              <w:rPr>
                <w:sz w:val="20"/>
                <w:lang w:val="en-SG"/>
              </w:rPr>
              <w:t>STA</w:t>
            </w:r>
            <w:r>
              <w:rPr>
                <w:sz w:val="20"/>
                <w:lang w:val="en-US"/>
              </w:rPr>
              <w:t>s 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</w:p>
          <w:p w14:paraId="4272B8EC" w14:textId="77777777" w:rsidR="00807237" w:rsidRDefault="00807237" w:rsidP="00807237">
            <w:pPr>
              <w:rPr>
                <w:sz w:val="20"/>
                <w:lang w:val="en-SG"/>
              </w:rPr>
            </w:pPr>
          </w:p>
          <w:p w14:paraId="462D0289" w14:textId="77777777" w:rsidR="00807237" w:rsidRPr="00A835E5" w:rsidRDefault="00807237" w:rsidP="00807237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Pr="00834C85">
              <w:rPr>
                <w:sz w:val="20"/>
                <w:lang w:val="en-SG"/>
              </w:rPr>
              <w:t>Do you agree that 11be should support RU adaptation procedure</w:t>
            </w:r>
            <w:r>
              <w:rPr>
                <w:sz w:val="20"/>
                <w:lang w:val="en-SG"/>
              </w:rPr>
              <w:t xml:space="preserve"> (</w:t>
            </w:r>
            <w:proofErr w:type="gramStart"/>
            <w:r w:rsidRPr="00A94A5C">
              <w:rPr>
                <w:sz w:val="20"/>
                <w:lang w:val="en-SG"/>
              </w:rPr>
              <w:t>Non-AP STAs</w:t>
            </w:r>
            <w:proofErr w:type="gramEnd"/>
            <w:r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>
              <w:rPr>
                <w:sz w:val="20"/>
                <w:lang w:val="en-SG"/>
              </w:rPr>
              <w:t>11</w:t>
            </w:r>
            <w:r w:rsidRPr="00ED708E">
              <w:rPr>
                <w:sz w:val="20"/>
                <w:lang w:val="en-SG"/>
              </w:rPr>
              <w:t>Y</w:t>
            </w:r>
            <w:r>
              <w:rPr>
                <w:sz w:val="20"/>
                <w:lang w:val="en-SG"/>
              </w:rPr>
              <w:t>, 24</w:t>
            </w:r>
            <w:r w:rsidRPr="00ED708E">
              <w:rPr>
                <w:sz w:val="20"/>
                <w:lang w:val="en-SG"/>
              </w:rPr>
              <w:t>N</w:t>
            </w:r>
            <w:r>
              <w:rPr>
                <w:sz w:val="20"/>
                <w:lang w:val="en-SG"/>
              </w:rPr>
              <w:t>, 3</w:t>
            </w:r>
            <w:r w:rsidRPr="00ED708E">
              <w:rPr>
                <w:sz w:val="20"/>
                <w:lang w:val="en-SG"/>
              </w:rPr>
              <w:t>A</w:t>
            </w:r>
            <w:r>
              <w:rPr>
                <w:sz w:val="20"/>
                <w:lang w:val="en-SG"/>
              </w:rPr>
              <w:t xml:space="preserve">. </w:t>
            </w:r>
          </w:p>
          <w:p w14:paraId="47C72294" w14:textId="77777777" w:rsidR="00807237" w:rsidRPr="00807237" w:rsidRDefault="00807237" w:rsidP="00807237">
            <w:pPr>
              <w:rPr>
                <w:sz w:val="20"/>
                <w:lang w:val="en-SG"/>
              </w:rPr>
            </w:pPr>
          </w:p>
          <w:p w14:paraId="1AF28479" w14:textId="77777777" w:rsidR="00807237" w:rsidRPr="004231D0" w:rsidRDefault="00807237" w:rsidP="00807237">
            <w:pPr>
              <w:rPr>
                <w:b/>
                <w:bCs/>
                <w:sz w:val="20"/>
              </w:rPr>
            </w:pPr>
          </w:p>
        </w:tc>
      </w:tr>
    </w:tbl>
    <w:p w14:paraId="0E6C27B0" w14:textId="3851BB96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2EBF0A5F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</w:t>
      </w:r>
    </w:p>
    <w:p w14:paraId="1323C685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58B8BF6A" w14:textId="388CF871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</w:t>
      </w:r>
    </w:p>
    <w:p w14:paraId="06936715" w14:textId="44471A89" w:rsidR="00E443C0" w:rsidRPr="008E1737" w:rsidRDefault="00E443C0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sectPr w:rsidR="00E443C0" w:rsidRPr="008E1737" w:rsidSect="00E443C0">
      <w:headerReference w:type="default" r:id="rId10"/>
      <w:footerReference w:type="default" r:id="rId11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D8AA" w14:textId="77777777" w:rsidR="009B3C7F" w:rsidRDefault="009B3C7F">
      <w:r>
        <w:separator/>
      </w:r>
    </w:p>
  </w:endnote>
  <w:endnote w:type="continuationSeparator" w:id="0">
    <w:p w14:paraId="7FD3AACB" w14:textId="77777777" w:rsidR="009B3C7F" w:rsidRDefault="009B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367D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3AAD" w14:textId="77777777" w:rsidR="009B3C7F" w:rsidRDefault="009B3C7F">
      <w:r>
        <w:separator/>
      </w:r>
    </w:p>
  </w:footnote>
  <w:footnote w:type="continuationSeparator" w:id="0">
    <w:p w14:paraId="78433565" w14:textId="77777777" w:rsidR="009B3C7F" w:rsidRDefault="009B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20AF2EA4" w:rsidR="00EA5D85" w:rsidRDefault="004F638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EA5D85">
      <w:rPr>
        <w:rFonts w:hint="eastAsia"/>
        <w:lang w:eastAsia="zh-CN"/>
      </w:rPr>
      <w:t xml:space="preserve"> 20</w:t>
    </w:r>
    <w:r w:rsidR="00EA5D85">
      <w:rPr>
        <w:lang w:eastAsia="zh-CN"/>
      </w:rPr>
      <w:t>2</w:t>
    </w:r>
    <w:r w:rsidR="001630AB">
      <w:rPr>
        <w:lang w:eastAsia="zh-CN"/>
      </w:rPr>
      <w:t>2</w:t>
    </w:r>
    <w:r w:rsidR="00EA5D85">
      <w:tab/>
    </w:r>
    <w:r w:rsidR="00EA5D85">
      <w:tab/>
    </w:r>
    <w:fldSimple w:instr=" TITLE  \* MERGEFORMAT ">
      <w:r w:rsidR="00EA5D85">
        <w:t>doc.: IEEE 802.11-2</w:t>
      </w:r>
      <w:r w:rsidR="006074F6">
        <w:t>2</w:t>
      </w:r>
      <w:r>
        <w:t>/1853</w:t>
      </w:r>
      <w:r w:rsidR="00EA5D85">
        <w:rPr>
          <w:rFonts w:hint="eastAsia"/>
        </w:rP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ED065F"/>
    <w:multiLevelType w:val="hybridMultilevel"/>
    <w:tmpl w:val="D0A00050"/>
    <w:lvl w:ilvl="0" w:tplc="D8F2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568F2"/>
    <w:multiLevelType w:val="hybridMultilevel"/>
    <w:tmpl w:val="CF488AF4"/>
    <w:lvl w:ilvl="0" w:tplc="33D6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7"/>
  </w:num>
  <w:num w:numId="7" w16cid:durableId="978611868">
    <w:abstractNumId w:val="8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4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10"/>
  </w:num>
  <w:num w:numId="26" w16cid:durableId="2130274255">
    <w:abstractNumId w:val="9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11"/>
  </w:num>
  <w:num w:numId="30" w16cid:durableId="1667902484">
    <w:abstractNumId w:val="5"/>
  </w:num>
  <w:num w:numId="31" w16cid:durableId="1502086060">
    <w:abstractNumId w:val="6"/>
  </w:num>
  <w:num w:numId="32" w16cid:durableId="174197520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005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6F98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5F1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0BDA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9F9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835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676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522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57F37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D4F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91F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DD2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994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C85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08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259E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496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38E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2E92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11F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9EF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330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777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C60"/>
    <w:rsid w:val="005F6F65"/>
    <w:rsid w:val="005F701B"/>
    <w:rsid w:val="005F763A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2D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05F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5BE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237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F7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C85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87E2B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23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3EE8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C7F"/>
    <w:rsid w:val="009B3FC0"/>
    <w:rsid w:val="009B4101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0E37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439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26C"/>
    <w:rsid w:val="00A51392"/>
    <w:rsid w:val="00A5141F"/>
    <w:rsid w:val="00A5150A"/>
    <w:rsid w:val="00A51E37"/>
    <w:rsid w:val="00A51E98"/>
    <w:rsid w:val="00A51F9E"/>
    <w:rsid w:val="00A5227D"/>
    <w:rsid w:val="00A52CFE"/>
    <w:rsid w:val="00A53BC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3F6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5E5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A5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27DB8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339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783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49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377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AA9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6CDC"/>
    <w:rsid w:val="00D97628"/>
    <w:rsid w:val="00D97BFA"/>
    <w:rsid w:val="00D97E8B"/>
    <w:rsid w:val="00D97F55"/>
    <w:rsid w:val="00DA0535"/>
    <w:rsid w:val="00DA08C1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4BF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D94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3C0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326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5E2B"/>
    <w:rsid w:val="00ED60F4"/>
    <w:rsid w:val="00ED6E1B"/>
    <w:rsid w:val="00ED6F94"/>
    <w:rsid w:val="00ED6FC7"/>
    <w:rsid w:val="00ED708E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391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B2ED30D-92B5-47CC-B5D9-36626DFC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6B524-1FA1-414D-9DEE-5C03759B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4321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10</cp:revision>
  <dcterms:created xsi:type="dcterms:W3CDTF">2022-11-07T02:41:00Z</dcterms:created>
  <dcterms:modified xsi:type="dcterms:W3CDTF">2022-11-11T06:40:00Z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