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77777777" w:rsidR="00B054B4" w:rsidRDefault="00B054B4"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A3456B" w:rsidRPr="00A3456B" w:rsidRDefault="00B054B4" w:rsidP="00A3456B">
                            <w:pPr>
                              <w:jc w:val="both"/>
                              <w:rPr>
                                <w:i/>
                                <w:lang w:eastAsia="ko-KR"/>
                              </w:rPr>
                            </w:pPr>
                            <w:r w:rsidRPr="00B054B4">
                              <w:rPr>
                                <w:lang w:eastAsia="ko-KR"/>
                              </w:rPr>
                              <w:t xml:space="preserve">: </w:t>
                            </w:r>
                            <w:r>
                              <w:rPr>
                                <w:lang w:eastAsia="ko-KR"/>
                              </w:rPr>
                              <w:t>1077</w:t>
                            </w:r>
                            <w:r w:rsidR="00B4135B">
                              <w:rPr>
                                <w:lang w:eastAsia="ko-KR"/>
                              </w:rPr>
                              <w:t>3</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2576F27A" w:rsidR="00BF3F29" w:rsidRDefault="00BF3F29" w:rsidP="00BF3F29">
                            <w:pPr>
                              <w:pStyle w:val="af1"/>
                              <w:numPr>
                                <w:ilvl w:val="0"/>
                                <w:numId w:val="28"/>
                              </w:numPr>
                              <w:ind w:leftChars="0"/>
                              <w:jc w:val="both"/>
                            </w:pPr>
                            <w:r>
                              <w:t xml:space="preserve">Rev </w:t>
                            </w:r>
                            <w:r w:rsidR="0081705D">
                              <w:t>0</w:t>
                            </w:r>
                            <w:r>
                              <w:t>: Initial version of the document</w:t>
                            </w:r>
                          </w:p>
                          <w:p w14:paraId="5F40E9B1" w14:textId="27124133" w:rsidR="009F2504" w:rsidRDefault="009F2504" w:rsidP="009F2504">
                            <w:pPr>
                              <w:jc w:val="both"/>
                            </w:pPr>
                          </w:p>
                          <w:p w14:paraId="025C1B25" w14:textId="228A1736" w:rsidR="009F2504" w:rsidRDefault="009F2504" w:rsidP="009F2504">
                            <w:pPr>
                              <w:jc w:val="both"/>
                            </w:pPr>
                          </w:p>
                          <w:p w14:paraId="43F05AD5" w14:textId="75688AB9"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DA3D06" w:rsidRDefault="00DA3D06">
                      <w:pPr>
                        <w:pStyle w:val="T1"/>
                        <w:spacing w:after="120"/>
                      </w:pPr>
                      <w:r>
                        <w:t>Abstract</w:t>
                      </w:r>
                    </w:p>
                    <w:p w14:paraId="2A58B692" w14:textId="77777777" w:rsidR="00B054B4" w:rsidRDefault="00B054B4"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A3456B" w:rsidRPr="00A3456B" w:rsidRDefault="00B054B4" w:rsidP="00A3456B">
                      <w:pPr>
                        <w:jc w:val="both"/>
                        <w:rPr>
                          <w:i/>
                          <w:lang w:eastAsia="ko-KR"/>
                        </w:rPr>
                      </w:pPr>
                      <w:r w:rsidRPr="00B054B4">
                        <w:rPr>
                          <w:lang w:eastAsia="ko-KR"/>
                        </w:rPr>
                        <w:t xml:space="preserve">: </w:t>
                      </w:r>
                      <w:r>
                        <w:rPr>
                          <w:lang w:eastAsia="ko-KR"/>
                        </w:rPr>
                        <w:t>1077</w:t>
                      </w:r>
                      <w:r w:rsidR="00B4135B">
                        <w:rPr>
                          <w:lang w:eastAsia="ko-KR"/>
                        </w:rPr>
                        <w:t>3</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2576F27A" w:rsidR="00BF3F29" w:rsidRDefault="00BF3F29" w:rsidP="00BF3F29">
                      <w:pPr>
                        <w:pStyle w:val="af1"/>
                        <w:numPr>
                          <w:ilvl w:val="0"/>
                          <w:numId w:val="28"/>
                        </w:numPr>
                        <w:ind w:leftChars="0"/>
                        <w:jc w:val="both"/>
                      </w:pPr>
                      <w:r>
                        <w:t xml:space="preserve">Rev </w:t>
                      </w:r>
                      <w:r w:rsidR="0081705D">
                        <w:t>0</w:t>
                      </w:r>
                      <w:r>
                        <w:t>: Initial version of the document</w:t>
                      </w:r>
                    </w:p>
                    <w:p w14:paraId="5F40E9B1" w14:textId="27124133" w:rsidR="009F2504" w:rsidRDefault="009F2504" w:rsidP="009F2504">
                      <w:pPr>
                        <w:jc w:val="both"/>
                      </w:pPr>
                    </w:p>
                    <w:p w14:paraId="025C1B25" w14:textId="228A1736" w:rsidR="009F2504" w:rsidRDefault="009F2504" w:rsidP="009F2504">
                      <w:pPr>
                        <w:jc w:val="both"/>
                      </w:pPr>
                    </w:p>
                    <w:p w14:paraId="43F05AD5" w14:textId="75688AB9"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99601D">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 xml:space="preserve">In an MLD, some resources may be shared by affiliated STAs or APs, </w:t>
            </w:r>
            <w:proofErr w:type="gramStart"/>
            <w:r w:rsidRPr="00A728D5">
              <w:rPr>
                <w:sz w:val="20"/>
              </w:rPr>
              <w:t>e.g.</w:t>
            </w:r>
            <w:proofErr w:type="gramEnd"/>
            <w:r w:rsidRPr="00A728D5">
              <w:rPr>
                <w:sz w:val="20"/>
              </w:rPr>
              <w:t xml:space="preserve">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339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414E29DE" w:rsidR="00A728D5" w:rsidRDefault="00A728D5" w:rsidP="00A728D5">
            <w:pPr>
              <w:suppressAutoHyphens/>
              <w:rPr>
                <w:rFonts w:eastAsia="新細明體"/>
                <w:bCs/>
                <w:sz w:val="20"/>
                <w:lang w:eastAsia="zh-TW"/>
              </w:rPr>
            </w:pP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35AFB977" w:rsidR="00E23ECC" w:rsidRDefault="00E23ECC" w:rsidP="00E23ECC">
      <w:pPr>
        <w:jc w:val="both"/>
        <w:rPr>
          <w:rFonts w:eastAsia="新細明體"/>
          <w:b/>
          <w:bCs/>
          <w:i/>
          <w:iCs/>
          <w:szCs w:val="22"/>
          <w:lang w:eastAsia="zh-TW"/>
        </w:rPr>
      </w:pPr>
      <w:r>
        <w:rPr>
          <w:rFonts w:eastAsia="新細明體"/>
          <w:b/>
          <w:bCs/>
          <w:i/>
          <w:iCs/>
          <w:szCs w:val="22"/>
          <w:highlight w:val="yellow"/>
          <w:lang w:eastAsia="zh-TW"/>
        </w:rPr>
        <w:t>Add a new row</w:t>
      </w:r>
      <w:r w:rsidRPr="001A0B18">
        <w:rPr>
          <w:rFonts w:eastAsia="新細明體"/>
          <w:b/>
          <w:bCs/>
          <w:i/>
          <w:iCs/>
          <w:szCs w:val="22"/>
          <w:highlight w:val="yellow"/>
          <w:lang w:eastAsia="zh-TW"/>
        </w:rPr>
        <w:t xml:space="preserve"> </w:t>
      </w:r>
      <w:r>
        <w:rPr>
          <w:rFonts w:eastAsia="新細明體"/>
          <w:b/>
          <w:bCs/>
          <w:i/>
          <w:iCs/>
          <w:szCs w:val="22"/>
          <w:highlight w:val="yellow"/>
          <w:lang w:eastAsia="zh-TW"/>
        </w:rPr>
        <w:t xml:space="preserve">in </w:t>
      </w:r>
      <w:r w:rsidRPr="001A0B18">
        <w:rPr>
          <w:rFonts w:eastAsia="新細明體"/>
          <w:b/>
          <w:bCs/>
          <w:i/>
          <w:iCs/>
          <w:szCs w:val="22"/>
          <w:highlight w:val="yellow"/>
          <w:lang w:eastAsia="zh-TW"/>
        </w:rPr>
        <w:t>Table 9-</w:t>
      </w:r>
      <w:r>
        <w:rPr>
          <w:rFonts w:eastAsia="新細明體"/>
          <w:b/>
          <w:bCs/>
          <w:i/>
          <w:iCs/>
          <w:szCs w:val="22"/>
          <w:highlight w:val="yellow"/>
          <w:lang w:eastAsia="zh-TW"/>
        </w:rPr>
        <w:t>7</w:t>
      </w:r>
      <w:r w:rsidRPr="00E23ECC">
        <w:rPr>
          <w:rFonts w:eastAsia="新細明體"/>
          <w:b/>
          <w:bCs/>
          <w:i/>
          <w:iCs/>
          <w:szCs w:val="22"/>
          <w:highlight w:val="yellow"/>
          <w:lang w:eastAsia="zh-TW"/>
        </w:rPr>
        <w:t>8</w:t>
      </w:r>
      <w:r w:rsidRPr="00E23ECC">
        <w:rPr>
          <w:rFonts w:eastAsia="新細明體"/>
          <w:b/>
          <w:bCs/>
          <w:i/>
          <w:iCs/>
          <w:szCs w:val="22"/>
          <w:highlight w:val="yellow"/>
          <w:lang w:eastAsia="zh-TW"/>
        </w:rPr>
        <w:t xml:space="preserve"> (Status codes) as </w:t>
      </w:r>
      <w:proofErr w:type="gramStart"/>
      <w:r w:rsidRPr="00E23ECC">
        <w:rPr>
          <w:rFonts w:eastAsia="新細明體"/>
          <w:b/>
          <w:bCs/>
          <w:i/>
          <w:iCs/>
          <w:szCs w:val="22"/>
          <w:highlight w:val="yellow"/>
          <w:lang w:eastAsia="zh-TW"/>
        </w:rPr>
        <w:t>fol</w:t>
      </w:r>
      <w:r w:rsidRPr="001A0B18">
        <w:rPr>
          <w:rFonts w:eastAsia="新細明體"/>
          <w:b/>
          <w:bCs/>
          <w:i/>
          <w:iCs/>
          <w:szCs w:val="22"/>
          <w:highlight w:val="yellow"/>
          <w:lang w:eastAsia="zh-TW"/>
        </w:rPr>
        <w:t>lows</w:t>
      </w:r>
      <w:r>
        <w:rPr>
          <w:rFonts w:eastAsia="新細明體" w:hint="eastAsia"/>
          <w:b/>
          <w:bCs/>
          <w:i/>
          <w:iCs/>
          <w:szCs w:val="22"/>
          <w:highlight w:val="yellow"/>
          <w:lang w:eastAsia="zh-TW"/>
        </w:rPr>
        <w:t>(</w:t>
      </w:r>
      <w:proofErr w:type="gramEnd"/>
      <w:r>
        <w:rPr>
          <w:rFonts w:eastAsia="新細明體" w:hint="eastAsia"/>
          <w:b/>
          <w:bCs/>
          <w:i/>
          <w:iCs/>
          <w:szCs w:val="22"/>
          <w:highlight w:val="yellow"/>
          <w:lang w:eastAsia="zh-TW"/>
        </w:rPr>
        <w:t>#</w:t>
      </w:r>
      <w:r>
        <w:rPr>
          <w:rFonts w:eastAsia="新細明體"/>
          <w:b/>
          <w:bCs/>
          <w:i/>
          <w:iCs/>
          <w:szCs w:val="22"/>
          <w:highlight w:val="yellow"/>
          <w:lang w:eastAsia="zh-TW"/>
        </w:rPr>
        <w:t>10773)</w:t>
      </w:r>
      <w:r w:rsidRPr="001A0B18">
        <w:rPr>
          <w:rFonts w:eastAsia="新細明體"/>
          <w:b/>
          <w:bCs/>
          <w:i/>
          <w:iCs/>
          <w:szCs w:val="22"/>
          <w:highlight w:val="yellow"/>
          <w:lang w:eastAsia="zh-TW"/>
        </w:rPr>
        <w:t>:</w:t>
      </w:r>
    </w:p>
    <w:p w14:paraId="28840780" w14:textId="77777777" w:rsidR="008A3B92" w:rsidRPr="00E34BE8" w:rsidRDefault="008A3B92" w:rsidP="00E23ECC">
      <w:pPr>
        <w:jc w:val="both"/>
        <w:rPr>
          <w:rFonts w:eastAsia="新細明體" w:hint="eastAsia"/>
          <w:b/>
          <w:bCs/>
          <w:i/>
          <w:iCs/>
          <w:color w:val="C00000"/>
          <w:szCs w:val="22"/>
          <w:lang w:eastAsia="zh-TW"/>
        </w:rPr>
      </w:pPr>
    </w:p>
    <w:p w14:paraId="06E87D50" w14:textId="2B5FB0AD" w:rsidR="00FB3582" w:rsidRPr="00E34BE8" w:rsidRDefault="008A3B92" w:rsidP="00F52CA3">
      <w:pPr>
        <w:jc w:val="both"/>
        <w:rPr>
          <w:rFonts w:eastAsia="新細明體"/>
          <w:b/>
          <w:bCs/>
          <w:color w:val="C00000"/>
          <w:sz w:val="24"/>
          <w:szCs w:val="24"/>
          <w:lang w:eastAsia="zh-TW"/>
        </w:rPr>
      </w:pPr>
      <w:r w:rsidRPr="00E34BE8">
        <w:rPr>
          <w:rFonts w:eastAsia="新細明體"/>
          <w:b/>
          <w:bCs/>
          <w:noProof/>
          <w:color w:val="C00000"/>
          <w:sz w:val="24"/>
          <w:szCs w:val="24"/>
          <w:lang w:eastAsia="zh-TW"/>
        </w:rPr>
        <mc:AlternateContent>
          <mc:Choice Requires="wps">
            <w:drawing>
              <wp:inline distT="0" distB="0" distL="0" distR="0" wp14:anchorId="003A07B6" wp14:editId="05259DBD">
                <wp:extent cx="5496560" cy="1077363"/>
                <wp:effectExtent l="0" t="0" r="8890" b="889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077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8A3B92" w14:paraId="42BB808F" w14:textId="77777777" w:rsidTr="008A3B92">
                              <w:tblPrEx>
                                <w:tblCellMar>
                                  <w:top w:w="0" w:type="dxa"/>
                                  <w:left w:w="0" w:type="dxa"/>
                                  <w:bottom w:w="0" w:type="dxa"/>
                                  <w:right w:w="0" w:type="dxa"/>
                                </w:tblCellMar>
                              </w:tblPrEx>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8A3B92" w:rsidRDefault="008A3B92">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8A3B92" w:rsidRDefault="008A3B92">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8A3B92" w:rsidRDefault="008A3B92">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8A3B92" w14:paraId="18BCC934" w14:textId="77777777" w:rsidTr="008A3B92">
                              <w:tblPrEx>
                                <w:tblCellMar>
                                  <w:top w:w="0" w:type="dxa"/>
                                  <w:left w:w="0" w:type="dxa"/>
                                  <w:bottom w:w="0" w:type="dxa"/>
                                  <w:right w:w="0" w:type="dxa"/>
                                </w:tblCellMar>
                              </w:tblPrEx>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8A3B92" w:rsidRDefault="008A3B92">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8A3B92" w:rsidRDefault="008A3B92">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8A3B92" w:rsidRDefault="008A3B92">
                                  <w:pPr>
                                    <w:pStyle w:val="TableParagraph"/>
                                    <w:kinsoku w:val="0"/>
                                    <w:overflowPunct w:val="0"/>
                                    <w:spacing w:before="37"/>
                                    <w:ind w:left="116"/>
                                    <w:rPr>
                                      <w:sz w:val="18"/>
                                      <w:szCs w:val="18"/>
                                    </w:rPr>
                                  </w:pPr>
                                  <w:r>
                                    <w:rPr>
                                      <w:sz w:val="18"/>
                                      <w:szCs w:val="18"/>
                                    </w:rPr>
                                    <w:t>…</w:t>
                                  </w:r>
                                </w:p>
                              </w:tc>
                            </w:tr>
                            <w:tr w:rsidR="008A3B92" w14:paraId="0F1CAA7B" w14:textId="77777777" w:rsidTr="008A3B92">
                              <w:tblPrEx>
                                <w:tblCellMar>
                                  <w:top w:w="0" w:type="dxa"/>
                                  <w:left w:w="0" w:type="dxa"/>
                                  <w:bottom w:w="0" w:type="dxa"/>
                                  <w:right w:w="0" w:type="dxa"/>
                                </w:tblCellMar>
                              </w:tblPrEx>
                              <w:trPr>
                                <w:trHeight w:val="710"/>
                              </w:trPr>
                              <w:tc>
                                <w:tcPr>
                                  <w:tcW w:w="1165" w:type="dxa"/>
                                  <w:tcBorders>
                                    <w:top w:val="single" w:sz="4" w:space="0" w:color="000000"/>
                                    <w:left w:val="single" w:sz="12" w:space="0" w:color="000000"/>
                                    <w:bottom w:val="single" w:sz="12" w:space="0" w:color="000000"/>
                                    <w:right w:val="single" w:sz="2" w:space="0" w:color="000000"/>
                                  </w:tcBorders>
                                </w:tcPr>
                                <w:p w14:paraId="6BCCCE3D" w14:textId="77777777" w:rsidR="008A3B92" w:rsidRDefault="008A3B92">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2B10DC51" w14:textId="683C0D07" w:rsidR="008A3B92" w:rsidRDefault="008A3B92">
                                  <w:pPr>
                                    <w:pStyle w:val="TableParagraph"/>
                                    <w:kinsoku w:val="0"/>
                                    <w:overflowPunct w:val="0"/>
                                    <w:spacing w:before="51" w:line="232" w:lineRule="auto"/>
                                    <w:ind w:left="129"/>
                                    <w:rPr>
                                      <w:spacing w:val="-2"/>
                                      <w:sz w:val="18"/>
                                      <w:szCs w:val="18"/>
                                    </w:rPr>
                                  </w:pPr>
                                  <w:r>
                                    <w:rPr>
                                      <w:sz w:val="18"/>
                                      <w:szCs w:val="18"/>
                                      <w:u w:val="single"/>
                                    </w:rPr>
                                    <w:t>NEED_MORE_TIME</w:t>
                                  </w:r>
                                </w:p>
                              </w:tc>
                              <w:tc>
                                <w:tcPr>
                                  <w:tcW w:w="4351" w:type="dxa"/>
                                  <w:tcBorders>
                                    <w:top w:val="single" w:sz="4" w:space="0" w:color="000000"/>
                                    <w:left w:val="single" w:sz="2" w:space="0" w:color="000000"/>
                                    <w:bottom w:val="single" w:sz="12" w:space="0" w:color="000000"/>
                                    <w:right w:val="single" w:sz="12" w:space="0" w:color="000000"/>
                                  </w:tcBorders>
                                </w:tcPr>
                                <w:p w14:paraId="40E0E777" w14:textId="2142F5EF" w:rsidR="008A3B92" w:rsidRDefault="008A3B92">
                                  <w:pPr>
                                    <w:pStyle w:val="TableParagraph"/>
                                    <w:kinsoku w:val="0"/>
                                    <w:overflowPunct w:val="0"/>
                                    <w:spacing w:before="51" w:line="232" w:lineRule="auto"/>
                                    <w:ind w:left="116" w:right="120"/>
                                    <w:rPr>
                                      <w:spacing w:val="-2"/>
                                      <w:sz w:val="18"/>
                                      <w:szCs w:val="18"/>
                                    </w:rPr>
                                  </w:pPr>
                                  <w:r>
                                    <w:rPr>
                                      <w:sz w:val="18"/>
                                      <w:szCs w:val="18"/>
                                      <w:u w:val="single"/>
                                    </w:rPr>
                                    <w:t xml:space="preserve">Capability update denied at this time and </w:t>
                                  </w:r>
                                  <w:r w:rsidR="00D51353">
                                    <w:rPr>
                                      <w:sz w:val="18"/>
                                      <w:szCs w:val="18"/>
                                      <w:u w:val="single"/>
                                    </w:rPr>
                                    <w:t>a later request suggested</w:t>
                                  </w:r>
                                  <w:r w:rsidR="00B929A0">
                                    <w:rPr>
                                      <w:sz w:val="18"/>
                                      <w:szCs w:val="18"/>
                                      <w:u w:val="single"/>
                                    </w:rPr>
                                    <w:t>.</w:t>
                                  </w:r>
                                </w:p>
                              </w:tc>
                            </w:tr>
                          </w:tbl>
                          <w:p w14:paraId="59C4F9E3" w14:textId="77777777" w:rsidR="008A3B92" w:rsidRDefault="008A3B92"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003A07B6" id="文字方塊 5" o:spid="_x0000_s1027" type="#_x0000_t202" style="width:432.8pt;height: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" filled="f" stroked="f">
                <v:textbox inset="0,0,0,0">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8A3B92" w14:paraId="42BB808F" w14:textId="77777777" w:rsidTr="008A3B92">
                        <w:tblPrEx>
                          <w:tblCellMar>
                            <w:top w:w="0" w:type="dxa"/>
                            <w:left w:w="0" w:type="dxa"/>
                            <w:bottom w:w="0" w:type="dxa"/>
                            <w:right w:w="0" w:type="dxa"/>
                          </w:tblCellMar>
                        </w:tblPrEx>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8A3B92" w:rsidRDefault="008A3B92">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8A3B92" w:rsidRDefault="008A3B92">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8A3B92" w:rsidRDefault="008A3B92">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8A3B92" w14:paraId="18BCC934" w14:textId="77777777" w:rsidTr="008A3B92">
                        <w:tblPrEx>
                          <w:tblCellMar>
                            <w:top w:w="0" w:type="dxa"/>
                            <w:left w:w="0" w:type="dxa"/>
                            <w:bottom w:w="0" w:type="dxa"/>
                            <w:right w:w="0" w:type="dxa"/>
                          </w:tblCellMar>
                        </w:tblPrEx>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8A3B92" w:rsidRDefault="008A3B92">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8A3B92" w:rsidRDefault="008A3B92">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8A3B92" w:rsidRDefault="008A3B92">
                            <w:pPr>
                              <w:pStyle w:val="TableParagraph"/>
                              <w:kinsoku w:val="0"/>
                              <w:overflowPunct w:val="0"/>
                              <w:spacing w:before="37"/>
                              <w:ind w:left="116"/>
                              <w:rPr>
                                <w:sz w:val="18"/>
                                <w:szCs w:val="18"/>
                              </w:rPr>
                            </w:pPr>
                            <w:r>
                              <w:rPr>
                                <w:sz w:val="18"/>
                                <w:szCs w:val="18"/>
                              </w:rPr>
                              <w:t>…</w:t>
                            </w:r>
                          </w:p>
                        </w:tc>
                      </w:tr>
                      <w:tr w:rsidR="008A3B92" w14:paraId="0F1CAA7B" w14:textId="77777777" w:rsidTr="008A3B92">
                        <w:tblPrEx>
                          <w:tblCellMar>
                            <w:top w:w="0" w:type="dxa"/>
                            <w:left w:w="0" w:type="dxa"/>
                            <w:bottom w:w="0" w:type="dxa"/>
                            <w:right w:w="0" w:type="dxa"/>
                          </w:tblCellMar>
                        </w:tblPrEx>
                        <w:trPr>
                          <w:trHeight w:val="710"/>
                        </w:trPr>
                        <w:tc>
                          <w:tcPr>
                            <w:tcW w:w="1165" w:type="dxa"/>
                            <w:tcBorders>
                              <w:top w:val="single" w:sz="4" w:space="0" w:color="000000"/>
                              <w:left w:val="single" w:sz="12" w:space="0" w:color="000000"/>
                              <w:bottom w:val="single" w:sz="12" w:space="0" w:color="000000"/>
                              <w:right w:val="single" w:sz="2" w:space="0" w:color="000000"/>
                            </w:tcBorders>
                          </w:tcPr>
                          <w:p w14:paraId="6BCCCE3D" w14:textId="77777777" w:rsidR="008A3B92" w:rsidRDefault="008A3B92">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2B10DC51" w14:textId="683C0D07" w:rsidR="008A3B92" w:rsidRDefault="008A3B92">
                            <w:pPr>
                              <w:pStyle w:val="TableParagraph"/>
                              <w:kinsoku w:val="0"/>
                              <w:overflowPunct w:val="0"/>
                              <w:spacing w:before="51" w:line="232" w:lineRule="auto"/>
                              <w:ind w:left="129"/>
                              <w:rPr>
                                <w:spacing w:val="-2"/>
                                <w:sz w:val="18"/>
                                <w:szCs w:val="18"/>
                              </w:rPr>
                            </w:pPr>
                            <w:r>
                              <w:rPr>
                                <w:sz w:val="18"/>
                                <w:szCs w:val="18"/>
                                <w:u w:val="single"/>
                              </w:rPr>
                              <w:t>NEED_MORE_TIME</w:t>
                            </w:r>
                          </w:p>
                        </w:tc>
                        <w:tc>
                          <w:tcPr>
                            <w:tcW w:w="4351" w:type="dxa"/>
                            <w:tcBorders>
                              <w:top w:val="single" w:sz="4" w:space="0" w:color="000000"/>
                              <w:left w:val="single" w:sz="2" w:space="0" w:color="000000"/>
                              <w:bottom w:val="single" w:sz="12" w:space="0" w:color="000000"/>
                              <w:right w:val="single" w:sz="12" w:space="0" w:color="000000"/>
                            </w:tcBorders>
                          </w:tcPr>
                          <w:p w14:paraId="40E0E777" w14:textId="2142F5EF" w:rsidR="008A3B92" w:rsidRDefault="008A3B92">
                            <w:pPr>
                              <w:pStyle w:val="TableParagraph"/>
                              <w:kinsoku w:val="0"/>
                              <w:overflowPunct w:val="0"/>
                              <w:spacing w:before="51" w:line="232" w:lineRule="auto"/>
                              <w:ind w:left="116" w:right="120"/>
                              <w:rPr>
                                <w:spacing w:val="-2"/>
                                <w:sz w:val="18"/>
                                <w:szCs w:val="18"/>
                              </w:rPr>
                            </w:pPr>
                            <w:r>
                              <w:rPr>
                                <w:sz w:val="18"/>
                                <w:szCs w:val="18"/>
                                <w:u w:val="single"/>
                              </w:rPr>
                              <w:t xml:space="preserve">Capability update denied at this time and </w:t>
                            </w:r>
                            <w:r w:rsidR="00D51353">
                              <w:rPr>
                                <w:sz w:val="18"/>
                                <w:szCs w:val="18"/>
                                <w:u w:val="single"/>
                              </w:rPr>
                              <w:t>a later request suggested</w:t>
                            </w:r>
                            <w:r w:rsidR="00B929A0">
                              <w:rPr>
                                <w:sz w:val="18"/>
                                <w:szCs w:val="18"/>
                                <w:u w:val="single"/>
                              </w:rPr>
                              <w:t>.</w:t>
                            </w:r>
                          </w:p>
                        </w:tc>
                      </w:tr>
                    </w:tbl>
                    <w:p w14:paraId="59C4F9E3" w14:textId="77777777" w:rsidR="008A3B92" w:rsidRDefault="008A3B92" w:rsidP="008A3B92">
                      <w:pPr>
                        <w:pStyle w:val="af4"/>
                        <w:kinsoku w:val="0"/>
                        <w:overflowPunct w:val="0"/>
                        <w:rPr>
                          <w:sz w:val="24"/>
                          <w:szCs w:val="24"/>
                        </w:rPr>
                      </w:pPr>
                    </w:p>
                  </w:txbxContent>
                </v:textbox>
                <w10:anchorlock/>
              </v:shape>
            </w:pict>
          </mc:Fallback>
        </mc:AlternateContent>
      </w:r>
    </w:p>
    <w:p w14:paraId="1452D697" w14:textId="6A3C8815" w:rsidR="00E23ECC" w:rsidRPr="00E34BE8" w:rsidRDefault="00E23ECC" w:rsidP="00F52CA3">
      <w:pPr>
        <w:jc w:val="both"/>
        <w:rPr>
          <w:rFonts w:eastAsia="新細明體" w:hint="eastAsia"/>
          <w:b/>
          <w:bCs/>
          <w:color w:val="C00000"/>
          <w:sz w:val="24"/>
          <w:szCs w:val="24"/>
          <w:lang w:eastAsia="zh-TW"/>
        </w:rPr>
      </w:pPr>
    </w:p>
    <w:p w14:paraId="0259DA61" w14:textId="201C26B1" w:rsidR="00EE07E0" w:rsidRPr="00A25419" w:rsidRDefault="001A0B18" w:rsidP="00F52CA3">
      <w:pPr>
        <w:jc w:val="both"/>
        <w:rPr>
          <w:rFonts w:eastAsia="新細明體"/>
          <w:b/>
          <w:bCs/>
          <w:sz w:val="24"/>
          <w:szCs w:val="24"/>
          <w:lang w:eastAsia="zh-TW"/>
        </w:rPr>
      </w:pPr>
      <w:r w:rsidRPr="00A25419">
        <w:rPr>
          <w:rFonts w:eastAsia="新細明體"/>
          <w:b/>
          <w:bCs/>
          <w:sz w:val="24"/>
          <w:szCs w:val="24"/>
          <w:lang w:eastAsia="zh-TW"/>
        </w:rPr>
        <w:t>9.4.2.26 Extended Capabilities element</w:t>
      </w:r>
    </w:p>
    <w:p w14:paraId="5228A307" w14:textId="56051A1A" w:rsidR="00EE07E0" w:rsidRDefault="00EE07E0" w:rsidP="00F52CA3">
      <w:pPr>
        <w:jc w:val="both"/>
        <w:rPr>
          <w:rFonts w:eastAsia="新細明體"/>
          <w:sz w:val="18"/>
          <w:szCs w:val="18"/>
          <w:lang w:eastAsia="zh-TW"/>
        </w:rPr>
      </w:pPr>
    </w:p>
    <w:p w14:paraId="3ECBE2B6" w14:textId="4C949E33" w:rsidR="00E24E08" w:rsidRDefault="00A25419" w:rsidP="00E24E08">
      <w:pPr>
        <w:jc w:val="both"/>
        <w:rPr>
          <w:rFonts w:eastAsia="新細明體"/>
          <w:b/>
          <w:bCs/>
          <w:i/>
          <w:iCs/>
          <w:szCs w:val="22"/>
          <w:lang w:eastAsia="zh-TW"/>
        </w:rPr>
      </w:pPr>
      <w:r>
        <w:rPr>
          <w:rFonts w:eastAsia="新細明體"/>
          <w:b/>
          <w:bCs/>
          <w:i/>
          <w:iCs/>
          <w:szCs w:val="22"/>
          <w:highlight w:val="yellow"/>
          <w:lang w:eastAsia="zh-TW"/>
        </w:rPr>
        <w:t>Add a new row</w:t>
      </w:r>
      <w:r w:rsidR="001A0B18" w:rsidRPr="001A0B18">
        <w:rPr>
          <w:rFonts w:eastAsia="新細明體"/>
          <w:b/>
          <w:bCs/>
          <w:i/>
          <w:iCs/>
          <w:szCs w:val="22"/>
          <w:highlight w:val="yellow"/>
          <w:lang w:eastAsia="zh-TW"/>
        </w:rPr>
        <w:t xml:space="preserve"> </w:t>
      </w:r>
      <w:r>
        <w:rPr>
          <w:rFonts w:eastAsia="新細明體"/>
          <w:b/>
          <w:bCs/>
          <w:i/>
          <w:iCs/>
          <w:szCs w:val="22"/>
          <w:highlight w:val="yellow"/>
          <w:lang w:eastAsia="zh-TW"/>
        </w:rPr>
        <w:t xml:space="preserve">in </w:t>
      </w:r>
      <w:r w:rsidR="001A0B18" w:rsidRPr="001A0B18">
        <w:rPr>
          <w:rFonts w:eastAsia="新細明體"/>
          <w:b/>
          <w:bCs/>
          <w:i/>
          <w:iCs/>
          <w:szCs w:val="22"/>
          <w:highlight w:val="yellow"/>
          <w:lang w:eastAsia="zh-TW"/>
        </w:rPr>
        <w:t xml:space="preserve">Table 9-190 (Extended Capabilities field) as </w:t>
      </w:r>
      <w:proofErr w:type="gramStart"/>
      <w:r w:rsidR="001A0B18" w:rsidRPr="001A0B18">
        <w:rPr>
          <w:rFonts w:eastAsia="新細明體"/>
          <w:b/>
          <w:bCs/>
          <w:i/>
          <w:iCs/>
          <w:szCs w:val="22"/>
          <w:highlight w:val="yellow"/>
          <w:lang w:eastAsia="zh-TW"/>
        </w:rPr>
        <w:t>follows</w:t>
      </w:r>
      <w:r w:rsidR="002B4356">
        <w:rPr>
          <w:rFonts w:eastAsia="新細明體" w:hint="eastAsia"/>
          <w:b/>
          <w:bCs/>
          <w:i/>
          <w:iCs/>
          <w:szCs w:val="22"/>
          <w:highlight w:val="yellow"/>
          <w:lang w:eastAsia="zh-TW"/>
        </w:rPr>
        <w:t>(</w:t>
      </w:r>
      <w:proofErr w:type="gramEnd"/>
      <w:r w:rsidR="002B4356">
        <w:rPr>
          <w:rFonts w:eastAsia="新細明體" w:hint="eastAsia"/>
          <w:b/>
          <w:bCs/>
          <w:i/>
          <w:iCs/>
          <w:szCs w:val="22"/>
          <w:highlight w:val="yellow"/>
          <w:lang w:eastAsia="zh-TW"/>
        </w:rPr>
        <w:t>#</w:t>
      </w:r>
      <w:r w:rsidR="002B4356">
        <w:rPr>
          <w:rFonts w:eastAsia="新細明體"/>
          <w:b/>
          <w:bCs/>
          <w:i/>
          <w:iCs/>
          <w:szCs w:val="22"/>
          <w:highlight w:val="yellow"/>
          <w:lang w:eastAsia="zh-TW"/>
        </w:rPr>
        <w:t>1077</w:t>
      </w:r>
      <w:r w:rsidR="00AF7B73">
        <w:rPr>
          <w:rFonts w:eastAsia="新細明體"/>
          <w:b/>
          <w:bCs/>
          <w:i/>
          <w:iCs/>
          <w:szCs w:val="22"/>
          <w:highlight w:val="yellow"/>
          <w:lang w:eastAsia="zh-TW"/>
        </w:rPr>
        <w:t>3</w:t>
      </w:r>
      <w:r w:rsidR="002B4356">
        <w:rPr>
          <w:rFonts w:eastAsia="新細明體"/>
          <w:b/>
          <w:bCs/>
          <w:i/>
          <w:iCs/>
          <w:szCs w:val="22"/>
          <w:highlight w:val="yellow"/>
          <w:lang w:eastAsia="zh-TW"/>
        </w:rPr>
        <w:t>)</w:t>
      </w:r>
      <w:r w:rsidR="001A0B18" w:rsidRPr="001A0B18">
        <w:rPr>
          <w:rFonts w:eastAsia="新細明體"/>
          <w:b/>
          <w:bCs/>
          <w:i/>
          <w:iCs/>
          <w:szCs w:val="22"/>
          <w:highlight w:val="yellow"/>
          <w:lang w:eastAsia="zh-TW"/>
        </w:rPr>
        <w:t>:</w:t>
      </w:r>
    </w:p>
    <w:p w14:paraId="0BE7D595" w14:textId="77777777" w:rsidR="00E24E08" w:rsidRDefault="00E24E08" w:rsidP="00E24E08">
      <w:pPr>
        <w:jc w:val="both"/>
        <w:rPr>
          <w:rFonts w:eastAsia="新細明體"/>
          <w:b/>
          <w:bCs/>
          <w:i/>
          <w:iCs/>
          <w:szCs w:val="22"/>
          <w:lang w:eastAsia="zh-TW"/>
        </w:rPr>
      </w:pPr>
    </w:p>
    <w:p w14:paraId="7AF82E9D" w14:textId="44765D58" w:rsidR="00A25419" w:rsidRPr="00E24E08" w:rsidRDefault="00A25419" w:rsidP="00E24E08">
      <w:pPr>
        <w:ind w:firstLine="720"/>
        <w:jc w:val="both"/>
        <w:rPr>
          <w:rFonts w:ascii="Arial" w:eastAsia="新細明體" w:hAnsi="Arial" w:cs="Arial"/>
          <w:b/>
          <w:bCs/>
          <w:i/>
          <w:iCs/>
          <w:szCs w:val="22"/>
          <w:lang w:eastAsia="zh-TW"/>
        </w:rPr>
      </w:pPr>
      <w:r w:rsidRPr="00E24E08">
        <w:rPr>
          <w:rFonts w:ascii="Arial" w:hAnsi="Arial" w:cs="Arial"/>
          <w:b/>
          <w:bCs/>
          <w:position w:val="2"/>
        </w:rPr>
        <w:t>Table</w:t>
      </w:r>
      <w:r w:rsidRPr="00E24E08">
        <w:rPr>
          <w:rFonts w:ascii="Arial" w:hAnsi="Arial" w:cs="Arial"/>
          <w:b/>
          <w:bCs/>
          <w:spacing w:val="-14"/>
          <w:position w:val="2"/>
        </w:rPr>
        <w:t xml:space="preserve"> </w:t>
      </w:r>
      <w:r w:rsidRPr="00E24E08">
        <w:rPr>
          <w:rFonts w:ascii="Arial" w:hAnsi="Arial" w:cs="Arial"/>
          <w:b/>
          <w:bCs/>
          <w:position w:val="2"/>
        </w:rPr>
        <w:t>9-190—Extended</w:t>
      </w:r>
      <w:r w:rsidRPr="00E24E08">
        <w:rPr>
          <w:rFonts w:ascii="Arial" w:hAnsi="Arial" w:cs="Arial"/>
          <w:b/>
          <w:bCs/>
          <w:spacing w:val="-13"/>
          <w:position w:val="2"/>
        </w:rPr>
        <w:t xml:space="preserve"> </w:t>
      </w:r>
      <w:r w:rsidRPr="00E24E08">
        <w:rPr>
          <w:rFonts w:ascii="Arial" w:hAnsi="Arial" w:cs="Arial"/>
          <w:b/>
          <w:bCs/>
          <w:position w:val="2"/>
        </w:rPr>
        <w:t>Capabilities</w:t>
      </w:r>
      <w:r w:rsidRPr="00E24E08">
        <w:rPr>
          <w:rFonts w:ascii="Arial" w:hAnsi="Arial" w:cs="Arial"/>
          <w:b/>
          <w:bCs/>
          <w:spacing w:val="-13"/>
          <w:position w:val="2"/>
        </w:rPr>
        <w:t xml:space="preserve"> </w:t>
      </w:r>
      <w:r w:rsidRPr="00E24E08">
        <w:rPr>
          <w:rFonts w:ascii="Arial" w:hAnsi="Arial" w:cs="Arial"/>
          <w:b/>
          <w:bCs/>
          <w:spacing w:val="-2"/>
          <w:position w:val="2"/>
        </w:rPr>
        <w:t>field</w:t>
      </w:r>
    </w:p>
    <w:p w14:paraId="1E213539" w14:textId="3832DC4D" w:rsidR="00A25419" w:rsidRDefault="00A25419" w:rsidP="00A25419">
      <w:pPr>
        <w:pStyle w:val="af4"/>
        <w:kinsoku w:val="0"/>
        <w:overflowPunct w:val="0"/>
        <w:spacing w:line="200" w:lineRule="exact"/>
        <w:ind w:left="536"/>
        <w:rPr>
          <w:sz w:val="18"/>
          <w:szCs w:val="18"/>
        </w:rPr>
      </w:pPr>
      <w:r>
        <w:rPr>
          <w:noProof/>
        </w:rPr>
        <mc:AlternateContent>
          <mc:Choice Requires="wps">
            <w:drawing>
              <wp:anchor distT="0" distB="0" distL="114300" distR="114300" simplePos="0" relativeHeight="251663872" behindDoc="0" locked="0" layoutInCell="0" allowOverlap="1" wp14:anchorId="172F627C" wp14:editId="708E8F58">
                <wp:simplePos x="0" y="0"/>
                <wp:positionH relativeFrom="page">
                  <wp:posOffset>1228362</wp:posOffset>
                </wp:positionH>
                <wp:positionV relativeFrom="paragraph">
                  <wp:posOffset>155519</wp:posOffset>
                </wp:positionV>
                <wp:extent cx="5505450" cy="1516953"/>
                <wp:effectExtent l="0" t="0" r="0" b="76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16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47"/>
                              <w:gridCol w:w="1590"/>
                              <w:gridCol w:w="6107"/>
                            </w:tblGrid>
                            <w:tr w:rsidR="00A25419" w14:paraId="161E2706" w14:textId="77777777">
                              <w:trPr>
                                <w:trHeight w:val="409"/>
                              </w:trPr>
                              <w:tc>
                                <w:tcPr>
                                  <w:tcW w:w="947" w:type="dxa"/>
                                  <w:tcBorders>
                                    <w:top w:val="single" w:sz="12" w:space="0" w:color="000000"/>
                                    <w:left w:val="single" w:sz="12" w:space="0" w:color="000000"/>
                                    <w:bottom w:val="single" w:sz="12" w:space="0" w:color="000000"/>
                                    <w:right w:val="single" w:sz="2" w:space="0" w:color="000000"/>
                                  </w:tcBorders>
                                </w:tcPr>
                                <w:p w14:paraId="0FE1F9AE" w14:textId="77777777" w:rsidR="00A25419" w:rsidRDefault="00A25419">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6B343863" w14:textId="77777777" w:rsidR="00A25419" w:rsidRDefault="00A25419">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4D64264D" w14:textId="77777777" w:rsidR="00A25419" w:rsidRDefault="00A25419">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A25419" w14:paraId="3C8C8460" w14:textId="77777777" w:rsidTr="00AF7B73">
                              <w:trPr>
                                <w:trHeight w:val="1516"/>
                              </w:trPr>
                              <w:tc>
                                <w:tcPr>
                                  <w:tcW w:w="947" w:type="dxa"/>
                                  <w:tcBorders>
                                    <w:top w:val="single" w:sz="12" w:space="0" w:color="000000"/>
                                    <w:left w:val="single" w:sz="12" w:space="0" w:color="000000"/>
                                    <w:bottom w:val="single" w:sz="12" w:space="0" w:color="000000"/>
                                    <w:right w:val="single" w:sz="2" w:space="0" w:color="000000"/>
                                  </w:tcBorders>
                                </w:tcPr>
                                <w:p w14:paraId="1DCBDCDC" w14:textId="11B67E13" w:rsidR="00A25419" w:rsidRDefault="00A25419">
                                  <w:pPr>
                                    <w:pStyle w:val="TableParagraph"/>
                                    <w:kinsoku w:val="0"/>
                                    <w:overflowPunct w:val="0"/>
                                    <w:spacing w:before="56"/>
                                    <w:ind w:right="355"/>
                                    <w:jc w:val="right"/>
                                    <w:rPr>
                                      <w:spacing w:val="-5"/>
                                      <w:sz w:val="18"/>
                                      <w:szCs w:val="18"/>
                                    </w:rPr>
                                  </w:pPr>
                                  <w:r>
                                    <w:rPr>
                                      <w:spacing w:val="-5"/>
                                      <w:sz w:val="18"/>
                                      <w:szCs w:val="18"/>
                                    </w:rPr>
                                    <w:t>90</w:t>
                                  </w:r>
                                </w:p>
                              </w:tc>
                              <w:tc>
                                <w:tcPr>
                                  <w:tcW w:w="1590" w:type="dxa"/>
                                  <w:tcBorders>
                                    <w:top w:val="single" w:sz="12" w:space="0" w:color="000000"/>
                                    <w:left w:val="single" w:sz="2" w:space="0" w:color="000000"/>
                                    <w:bottom w:val="single" w:sz="12" w:space="0" w:color="000000"/>
                                    <w:right w:val="single" w:sz="2" w:space="0" w:color="000000"/>
                                  </w:tcBorders>
                                </w:tcPr>
                                <w:p w14:paraId="30E4A8EF" w14:textId="7A33A6A8" w:rsidR="00A25419" w:rsidRDefault="00A25419">
                                  <w:pPr>
                                    <w:pStyle w:val="TableParagraph"/>
                                    <w:kinsoku w:val="0"/>
                                    <w:overflowPunct w:val="0"/>
                                    <w:spacing w:before="61" w:line="232" w:lineRule="auto"/>
                                    <w:ind w:left="130" w:right="542"/>
                                    <w:rPr>
                                      <w:spacing w:val="-4"/>
                                      <w:sz w:val="18"/>
                                      <w:szCs w:val="18"/>
                                    </w:rPr>
                                  </w:pPr>
                                  <w:r>
                                    <w:rPr>
                                      <w:sz w:val="18"/>
                                      <w:szCs w:val="18"/>
                                    </w:rPr>
                                    <w:t>Capability Update</w:t>
                                  </w:r>
                                </w:p>
                              </w:tc>
                              <w:tc>
                                <w:tcPr>
                                  <w:tcW w:w="6107" w:type="dxa"/>
                                  <w:tcBorders>
                                    <w:top w:val="single" w:sz="12" w:space="0" w:color="000000"/>
                                    <w:left w:val="single" w:sz="2" w:space="0" w:color="000000"/>
                                    <w:bottom w:val="single" w:sz="12" w:space="0" w:color="000000"/>
                                    <w:right w:val="single" w:sz="12" w:space="0" w:color="000000"/>
                                  </w:tcBorders>
                                </w:tcPr>
                                <w:p w14:paraId="3CA7AB4A" w14:textId="7AA4026A" w:rsidR="00A25419" w:rsidRPr="00A25419" w:rsidRDefault="00A25419" w:rsidP="00A25419">
                                  <w:pPr>
                                    <w:pStyle w:val="TableParagraph"/>
                                    <w:kinsoku w:val="0"/>
                                    <w:overflowPunct w:val="0"/>
                                    <w:spacing w:before="61" w:line="232" w:lineRule="auto"/>
                                    <w:ind w:left="117"/>
                                    <w:rPr>
                                      <w:sz w:val="18"/>
                                      <w:szCs w:val="18"/>
                                    </w:rPr>
                                  </w:pPr>
                                  <w:r w:rsidRPr="00A25419">
                                    <w:rPr>
                                      <w:sz w:val="18"/>
                                      <w:szCs w:val="18"/>
                                    </w:rPr>
                                    <w:t>If dot11</w:t>
                                  </w:r>
                                  <w:r w:rsidR="00381F53">
                                    <w:rPr>
                                      <w:sz w:val="18"/>
                                      <w:szCs w:val="18"/>
                                    </w:rPr>
                                    <w:t>CapabilityUpdate</w:t>
                                  </w:r>
                                  <w:r w:rsidRPr="00A25419">
                                    <w:rPr>
                                      <w:sz w:val="18"/>
                                      <w:szCs w:val="18"/>
                                    </w:rPr>
                                    <w:t>Implemented is true, the</w:t>
                                  </w:r>
                                  <w:r>
                                    <w:rPr>
                                      <w:sz w:val="18"/>
                                      <w:szCs w:val="18"/>
                                    </w:rPr>
                                    <w:t xml:space="preserve"> Capability Update</w:t>
                                  </w:r>
                                  <w:r w:rsidRPr="00A25419">
                                    <w:rPr>
                                      <w:sz w:val="18"/>
                                      <w:szCs w:val="18"/>
                                    </w:rPr>
                                    <w:t xml:space="preserve"> field is set to 1 to indicate support for reception of the</w:t>
                                  </w:r>
                                  <w:r>
                                    <w:rPr>
                                      <w:sz w:val="18"/>
                                      <w:szCs w:val="18"/>
                                    </w:rPr>
                                    <w:t xml:space="preserve"> Capability Update Request and </w:t>
                                  </w:r>
                                  <w:r>
                                    <w:rPr>
                                      <w:rFonts w:eastAsia="新細明體" w:hint="eastAsia"/>
                                      <w:sz w:val="18"/>
                                      <w:szCs w:val="18"/>
                                    </w:rPr>
                                    <w:t>t</w:t>
                                  </w:r>
                                  <w:r w:rsidRPr="00A25419">
                                    <w:rPr>
                                      <w:sz w:val="18"/>
                                      <w:szCs w:val="18"/>
                                    </w:rPr>
                                    <w:t xml:space="preserve">he </w:t>
                                  </w:r>
                                  <w:r>
                                    <w:rPr>
                                      <w:sz w:val="18"/>
                                      <w:szCs w:val="18"/>
                                    </w:rPr>
                                    <w:t xml:space="preserve">Capability Update Response </w:t>
                                  </w:r>
                                  <w:r w:rsidRPr="00A25419">
                                    <w:rPr>
                                      <w:sz w:val="18"/>
                                      <w:szCs w:val="18"/>
                                    </w:rPr>
                                    <w:t>frame.</w:t>
                                  </w:r>
                                </w:p>
                                <w:p w14:paraId="4F319777" w14:textId="4884CB12" w:rsidR="00A25419" w:rsidRPr="00421BFD" w:rsidRDefault="00A25419" w:rsidP="00421BFD">
                                  <w:pPr>
                                    <w:pStyle w:val="TableParagraph"/>
                                    <w:kinsoku w:val="0"/>
                                    <w:overflowPunct w:val="0"/>
                                    <w:spacing w:before="61" w:line="232" w:lineRule="auto"/>
                                    <w:ind w:left="117"/>
                                    <w:rPr>
                                      <w:sz w:val="18"/>
                                      <w:szCs w:val="18"/>
                                    </w:rPr>
                                  </w:pPr>
                                  <w:r w:rsidRPr="00A25419">
                                    <w:rPr>
                                      <w:sz w:val="18"/>
                                      <w:szCs w:val="18"/>
                                    </w:rPr>
                                    <w:t>If dot11</w:t>
                                  </w:r>
                                  <w:r w:rsidR="00381F53">
                                    <w:rPr>
                                      <w:sz w:val="18"/>
                                      <w:szCs w:val="18"/>
                                    </w:rPr>
                                    <w:t>CapabilityUpdate</w:t>
                                  </w:r>
                                  <w:r w:rsidRPr="00A25419">
                                    <w:rPr>
                                      <w:sz w:val="18"/>
                                      <w:szCs w:val="18"/>
                                    </w:rPr>
                                    <w:t xml:space="preserve">Implemented is false or not present, the </w:t>
                                  </w:r>
                                  <w:r>
                                    <w:rPr>
                                      <w:sz w:val="18"/>
                                      <w:szCs w:val="18"/>
                                    </w:rPr>
                                    <w:t>Capability Update</w:t>
                                  </w:r>
                                  <w:r w:rsidRPr="00A25419">
                                    <w:rPr>
                                      <w:sz w:val="18"/>
                                      <w:szCs w:val="18"/>
                                    </w:rPr>
                                    <w:t xml:space="preserve"> field is set to 0 to indicate lack of support for reception of the</w:t>
                                  </w:r>
                                  <w:r>
                                    <w:rPr>
                                      <w:sz w:val="18"/>
                                      <w:szCs w:val="18"/>
                                    </w:rPr>
                                    <w:t xml:space="preserve"> Capability Update Request and </w:t>
                                  </w:r>
                                  <w:r>
                                    <w:rPr>
                                      <w:rFonts w:eastAsia="新細明體" w:hint="eastAsia"/>
                                      <w:sz w:val="18"/>
                                      <w:szCs w:val="18"/>
                                    </w:rPr>
                                    <w:t>t</w:t>
                                  </w:r>
                                  <w:r w:rsidRPr="00A25419">
                                    <w:rPr>
                                      <w:sz w:val="18"/>
                                      <w:szCs w:val="18"/>
                                    </w:rPr>
                                    <w:t xml:space="preserve">he </w:t>
                                  </w:r>
                                  <w:r>
                                    <w:rPr>
                                      <w:sz w:val="18"/>
                                      <w:szCs w:val="18"/>
                                    </w:rPr>
                                    <w:t xml:space="preserve">Capability Update Response </w:t>
                                  </w:r>
                                  <w:r w:rsidRPr="00A25419">
                                    <w:rPr>
                                      <w:sz w:val="18"/>
                                      <w:szCs w:val="18"/>
                                    </w:rPr>
                                    <w:t>frame.</w:t>
                                  </w:r>
                                </w:p>
                              </w:tc>
                            </w:tr>
                          </w:tbl>
                          <w:p w14:paraId="75BF3009" w14:textId="77777777" w:rsidR="00A25419" w:rsidRDefault="00A25419" w:rsidP="00A25419">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F627C" id="文字方塊 4" o:spid="_x0000_s1028" type="#_x0000_t202" style="position:absolute;left:0;text-align:left;margin-left:96.7pt;margin-top:12.25pt;width:433.5pt;height:119.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47"/>
                        <w:gridCol w:w="1590"/>
                        <w:gridCol w:w="6107"/>
                      </w:tblGrid>
                      <w:tr w:rsidR="00A25419" w14:paraId="161E2706" w14:textId="77777777">
                        <w:trPr>
                          <w:trHeight w:val="409"/>
                        </w:trPr>
                        <w:tc>
                          <w:tcPr>
                            <w:tcW w:w="947" w:type="dxa"/>
                            <w:tcBorders>
                              <w:top w:val="single" w:sz="12" w:space="0" w:color="000000"/>
                              <w:left w:val="single" w:sz="12" w:space="0" w:color="000000"/>
                              <w:bottom w:val="single" w:sz="12" w:space="0" w:color="000000"/>
                              <w:right w:val="single" w:sz="2" w:space="0" w:color="000000"/>
                            </w:tcBorders>
                          </w:tcPr>
                          <w:p w14:paraId="0FE1F9AE" w14:textId="77777777" w:rsidR="00A25419" w:rsidRDefault="00A25419">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6B343863" w14:textId="77777777" w:rsidR="00A25419" w:rsidRDefault="00A25419">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4D64264D" w14:textId="77777777" w:rsidR="00A25419" w:rsidRDefault="00A25419">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A25419" w14:paraId="3C8C8460" w14:textId="77777777" w:rsidTr="00AF7B73">
                        <w:trPr>
                          <w:trHeight w:val="1516"/>
                        </w:trPr>
                        <w:tc>
                          <w:tcPr>
                            <w:tcW w:w="947" w:type="dxa"/>
                            <w:tcBorders>
                              <w:top w:val="single" w:sz="12" w:space="0" w:color="000000"/>
                              <w:left w:val="single" w:sz="12" w:space="0" w:color="000000"/>
                              <w:bottom w:val="single" w:sz="12" w:space="0" w:color="000000"/>
                              <w:right w:val="single" w:sz="2" w:space="0" w:color="000000"/>
                            </w:tcBorders>
                          </w:tcPr>
                          <w:p w14:paraId="1DCBDCDC" w14:textId="11B67E13" w:rsidR="00A25419" w:rsidRDefault="00A25419">
                            <w:pPr>
                              <w:pStyle w:val="TableParagraph"/>
                              <w:kinsoku w:val="0"/>
                              <w:overflowPunct w:val="0"/>
                              <w:spacing w:before="56"/>
                              <w:ind w:right="355"/>
                              <w:jc w:val="right"/>
                              <w:rPr>
                                <w:spacing w:val="-5"/>
                                <w:sz w:val="18"/>
                                <w:szCs w:val="18"/>
                              </w:rPr>
                            </w:pPr>
                            <w:r>
                              <w:rPr>
                                <w:spacing w:val="-5"/>
                                <w:sz w:val="18"/>
                                <w:szCs w:val="18"/>
                              </w:rPr>
                              <w:t>90</w:t>
                            </w:r>
                          </w:p>
                        </w:tc>
                        <w:tc>
                          <w:tcPr>
                            <w:tcW w:w="1590" w:type="dxa"/>
                            <w:tcBorders>
                              <w:top w:val="single" w:sz="12" w:space="0" w:color="000000"/>
                              <w:left w:val="single" w:sz="2" w:space="0" w:color="000000"/>
                              <w:bottom w:val="single" w:sz="12" w:space="0" w:color="000000"/>
                              <w:right w:val="single" w:sz="2" w:space="0" w:color="000000"/>
                            </w:tcBorders>
                          </w:tcPr>
                          <w:p w14:paraId="30E4A8EF" w14:textId="7A33A6A8" w:rsidR="00A25419" w:rsidRDefault="00A25419">
                            <w:pPr>
                              <w:pStyle w:val="TableParagraph"/>
                              <w:kinsoku w:val="0"/>
                              <w:overflowPunct w:val="0"/>
                              <w:spacing w:before="61" w:line="232" w:lineRule="auto"/>
                              <w:ind w:left="130" w:right="542"/>
                              <w:rPr>
                                <w:spacing w:val="-4"/>
                                <w:sz w:val="18"/>
                                <w:szCs w:val="18"/>
                              </w:rPr>
                            </w:pPr>
                            <w:r>
                              <w:rPr>
                                <w:sz w:val="18"/>
                                <w:szCs w:val="18"/>
                              </w:rPr>
                              <w:t>Capability Update</w:t>
                            </w:r>
                          </w:p>
                        </w:tc>
                        <w:tc>
                          <w:tcPr>
                            <w:tcW w:w="6107" w:type="dxa"/>
                            <w:tcBorders>
                              <w:top w:val="single" w:sz="12" w:space="0" w:color="000000"/>
                              <w:left w:val="single" w:sz="2" w:space="0" w:color="000000"/>
                              <w:bottom w:val="single" w:sz="12" w:space="0" w:color="000000"/>
                              <w:right w:val="single" w:sz="12" w:space="0" w:color="000000"/>
                            </w:tcBorders>
                          </w:tcPr>
                          <w:p w14:paraId="3CA7AB4A" w14:textId="7AA4026A" w:rsidR="00A25419" w:rsidRPr="00A25419" w:rsidRDefault="00A25419" w:rsidP="00A25419">
                            <w:pPr>
                              <w:pStyle w:val="TableParagraph"/>
                              <w:kinsoku w:val="0"/>
                              <w:overflowPunct w:val="0"/>
                              <w:spacing w:before="61" w:line="232" w:lineRule="auto"/>
                              <w:ind w:left="117"/>
                              <w:rPr>
                                <w:sz w:val="18"/>
                                <w:szCs w:val="18"/>
                              </w:rPr>
                            </w:pPr>
                            <w:r w:rsidRPr="00A25419">
                              <w:rPr>
                                <w:sz w:val="18"/>
                                <w:szCs w:val="18"/>
                              </w:rPr>
                              <w:t>If dot11</w:t>
                            </w:r>
                            <w:r w:rsidR="00381F53">
                              <w:rPr>
                                <w:sz w:val="18"/>
                                <w:szCs w:val="18"/>
                              </w:rPr>
                              <w:t>CapabilityUpdate</w:t>
                            </w:r>
                            <w:r w:rsidRPr="00A25419">
                              <w:rPr>
                                <w:sz w:val="18"/>
                                <w:szCs w:val="18"/>
                              </w:rPr>
                              <w:t>Implemented is true, the</w:t>
                            </w:r>
                            <w:r>
                              <w:rPr>
                                <w:sz w:val="18"/>
                                <w:szCs w:val="18"/>
                              </w:rPr>
                              <w:t xml:space="preserve"> Capability Update</w:t>
                            </w:r>
                            <w:r w:rsidRPr="00A25419">
                              <w:rPr>
                                <w:sz w:val="18"/>
                                <w:szCs w:val="18"/>
                              </w:rPr>
                              <w:t xml:space="preserve"> field is set to 1 to indicate support for reception of the</w:t>
                            </w:r>
                            <w:r>
                              <w:rPr>
                                <w:sz w:val="18"/>
                                <w:szCs w:val="18"/>
                              </w:rPr>
                              <w:t xml:space="preserve"> Capability Update Request and </w:t>
                            </w:r>
                            <w:r>
                              <w:rPr>
                                <w:rFonts w:eastAsia="新細明體" w:hint="eastAsia"/>
                                <w:sz w:val="18"/>
                                <w:szCs w:val="18"/>
                              </w:rPr>
                              <w:t>t</w:t>
                            </w:r>
                            <w:r w:rsidRPr="00A25419">
                              <w:rPr>
                                <w:sz w:val="18"/>
                                <w:szCs w:val="18"/>
                              </w:rPr>
                              <w:t xml:space="preserve">he </w:t>
                            </w:r>
                            <w:r>
                              <w:rPr>
                                <w:sz w:val="18"/>
                                <w:szCs w:val="18"/>
                              </w:rPr>
                              <w:t xml:space="preserve">Capability Update Response </w:t>
                            </w:r>
                            <w:r w:rsidRPr="00A25419">
                              <w:rPr>
                                <w:sz w:val="18"/>
                                <w:szCs w:val="18"/>
                              </w:rPr>
                              <w:t>frame.</w:t>
                            </w:r>
                          </w:p>
                          <w:p w14:paraId="4F319777" w14:textId="4884CB12" w:rsidR="00A25419" w:rsidRPr="00421BFD" w:rsidRDefault="00A25419" w:rsidP="00421BFD">
                            <w:pPr>
                              <w:pStyle w:val="TableParagraph"/>
                              <w:kinsoku w:val="0"/>
                              <w:overflowPunct w:val="0"/>
                              <w:spacing w:before="61" w:line="232" w:lineRule="auto"/>
                              <w:ind w:left="117"/>
                              <w:rPr>
                                <w:sz w:val="18"/>
                                <w:szCs w:val="18"/>
                              </w:rPr>
                            </w:pPr>
                            <w:r w:rsidRPr="00A25419">
                              <w:rPr>
                                <w:sz w:val="18"/>
                                <w:szCs w:val="18"/>
                              </w:rPr>
                              <w:t>If dot11</w:t>
                            </w:r>
                            <w:r w:rsidR="00381F53">
                              <w:rPr>
                                <w:sz w:val="18"/>
                                <w:szCs w:val="18"/>
                              </w:rPr>
                              <w:t>CapabilityUpdate</w:t>
                            </w:r>
                            <w:r w:rsidRPr="00A25419">
                              <w:rPr>
                                <w:sz w:val="18"/>
                                <w:szCs w:val="18"/>
                              </w:rPr>
                              <w:t xml:space="preserve">Implemented is false or not present, the </w:t>
                            </w:r>
                            <w:r>
                              <w:rPr>
                                <w:sz w:val="18"/>
                                <w:szCs w:val="18"/>
                              </w:rPr>
                              <w:t>Capability Update</w:t>
                            </w:r>
                            <w:r w:rsidRPr="00A25419">
                              <w:rPr>
                                <w:sz w:val="18"/>
                                <w:szCs w:val="18"/>
                              </w:rPr>
                              <w:t xml:space="preserve"> field is set to 0 to indicate lack of support for reception of the</w:t>
                            </w:r>
                            <w:r>
                              <w:rPr>
                                <w:sz w:val="18"/>
                                <w:szCs w:val="18"/>
                              </w:rPr>
                              <w:t xml:space="preserve"> Capability Update Request and </w:t>
                            </w:r>
                            <w:r>
                              <w:rPr>
                                <w:rFonts w:eastAsia="新細明體" w:hint="eastAsia"/>
                                <w:sz w:val="18"/>
                                <w:szCs w:val="18"/>
                              </w:rPr>
                              <w:t>t</w:t>
                            </w:r>
                            <w:r w:rsidRPr="00A25419">
                              <w:rPr>
                                <w:sz w:val="18"/>
                                <w:szCs w:val="18"/>
                              </w:rPr>
                              <w:t xml:space="preserve">he </w:t>
                            </w:r>
                            <w:r>
                              <w:rPr>
                                <w:sz w:val="18"/>
                                <w:szCs w:val="18"/>
                              </w:rPr>
                              <w:t xml:space="preserve">Capability Update Response </w:t>
                            </w:r>
                            <w:r w:rsidRPr="00A25419">
                              <w:rPr>
                                <w:sz w:val="18"/>
                                <w:szCs w:val="18"/>
                              </w:rPr>
                              <w:t>frame.</w:t>
                            </w:r>
                          </w:p>
                        </w:tc>
                      </w:tr>
                    </w:tbl>
                    <w:p w14:paraId="75BF3009" w14:textId="77777777" w:rsidR="00A25419" w:rsidRDefault="00A25419" w:rsidP="00A25419">
                      <w:pPr>
                        <w:pStyle w:val="af4"/>
                        <w:kinsoku w:val="0"/>
                        <w:overflowPunct w:val="0"/>
                        <w:rPr>
                          <w:sz w:val="24"/>
                          <w:szCs w:val="24"/>
                        </w:rPr>
                      </w:pPr>
                    </w:p>
                  </w:txbxContent>
                </v:textbox>
                <w10:wrap anchorx="page"/>
              </v:shape>
            </w:pict>
          </mc:Fallback>
        </mc:AlternateContent>
      </w:r>
    </w:p>
    <w:p w14:paraId="7B038CAB" w14:textId="3260CA5F" w:rsidR="00A25419" w:rsidRDefault="00A25419" w:rsidP="00A25419">
      <w:pPr>
        <w:pStyle w:val="af4"/>
        <w:kinsoku w:val="0"/>
        <w:overflowPunct w:val="0"/>
        <w:spacing w:line="200" w:lineRule="exact"/>
        <w:ind w:left="536"/>
        <w:rPr>
          <w:sz w:val="18"/>
          <w:szCs w:val="18"/>
        </w:rPr>
      </w:pPr>
    </w:p>
    <w:p w14:paraId="52386877" w14:textId="0CE2F567" w:rsidR="00A25419" w:rsidRDefault="00A25419" w:rsidP="00A25419">
      <w:pPr>
        <w:pStyle w:val="af4"/>
        <w:kinsoku w:val="0"/>
        <w:overflowPunct w:val="0"/>
        <w:spacing w:line="200" w:lineRule="exact"/>
        <w:ind w:left="446"/>
        <w:rPr>
          <w:spacing w:val="-5"/>
          <w:sz w:val="18"/>
          <w:szCs w:val="18"/>
        </w:rPr>
      </w:pPr>
    </w:p>
    <w:p w14:paraId="590C903F" w14:textId="1C133DA4" w:rsidR="00A25419" w:rsidRDefault="00A25419" w:rsidP="00A25419">
      <w:pPr>
        <w:pStyle w:val="af4"/>
        <w:kinsoku w:val="0"/>
        <w:overflowPunct w:val="0"/>
        <w:spacing w:line="200" w:lineRule="exact"/>
        <w:ind w:left="454"/>
        <w:rPr>
          <w:spacing w:val="-5"/>
          <w:sz w:val="18"/>
          <w:szCs w:val="18"/>
        </w:rPr>
      </w:pPr>
    </w:p>
    <w:p w14:paraId="520693C2" w14:textId="021C17B5" w:rsidR="00A25419" w:rsidRDefault="00A25419" w:rsidP="00A25419">
      <w:pPr>
        <w:pStyle w:val="af4"/>
        <w:kinsoku w:val="0"/>
        <w:overflowPunct w:val="0"/>
        <w:spacing w:line="200" w:lineRule="exact"/>
        <w:ind w:left="446"/>
        <w:rPr>
          <w:spacing w:val="-5"/>
          <w:sz w:val="18"/>
          <w:szCs w:val="18"/>
        </w:rPr>
      </w:pPr>
    </w:p>
    <w:p w14:paraId="0D5F265F" w14:textId="00EBECC4" w:rsidR="001A0B18" w:rsidRDefault="001A0B18" w:rsidP="00F52CA3">
      <w:pPr>
        <w:jc w:val="both"/>
        <w:rPr>
          <w:rFonts w:eastAsia="新細明體"/>
          <w:sz w:val="18"/>
          <w:szCs w:val="18"/>
          <w:lang w:eastAsia="zh-TW"/>
        </w:rPr>
      </w:pPr>
    </w:p>
    <w:p w14:paraId="75E6C430" w14:textId="31014CFE" w:rsidR="00547529" w:rsidRDefault="00547529" w:rsidP="00F52CA3">
      <w:pPr>
        <w:jc w:val="both"/>
        <w:rPr>
          <w:rFonts w:eastAsia="新細明體"/>
          <w:sz w:val="18"/>
          <w:szCs w:val="18"/>
          <w:lang w:eastAsia="zh-TW"/>
        </w:rPr>
      </w:pPr>
    </w:p>
    <w:p w14:paraId="19F36C57" w14:textId="77777777" w:rsidR="00547529" w:rsidRDefault="00547529" w:rsidP="00F52CA3">
      <w:pPr>
        <w:jc w:val="both"/>
        <w:rPr>
          <w:rFonts w:eastAsia="新細明體"/>
          <w:sz w:val="18"/>
          <w:szCs w:val="18"/>
          <w:lang w:eastAsia="zh-TW"/>
        </w:rPr>
      </w:pPr>
    </w:p>
    <w:p w14:paraId="647131DF" w14:textId="65931718" w:rsidR="00A25419" w:rsidRDefault="00A25419" w:rsidP="00F52CA3">
      <w:pPr>
        <w:jc w:val="both"/>
        <w:rPr>
          <w:rFonts w:eastAsia="新細明體"/>
          <w:sz w:val="18"/>
          <w:szCs w:val="18"/>
          <w:lang w:eastAsia="zh-TW"/>
        </w:rPr>
      </w:pPr>
    </w:p>
    <w:p w14:paraId="56E9E0D0" w14:textId="65627762" w:rsidR="00A25419" w:rsidRDefault="00A25419" w:rsidP="00F52CA3">
      <w:pPr>
        <w:jc w:val="both"/>
        <w:rPr>
          <w:rFonts w:eastAsia="新細明體"/>
          <w:sz w:val="18"/>
          <w:szCs w:val="18"/>
          <w:lang w:eastAsia="zh-TW"/>
        </w:rPr>
      </w:pPr>
    </w:p>
    <w:p w14:paraId="0D8AD30E" w14:textId="77777777" w:rsidR="00A25419" w:rsidRDefault="00A25419" w:rsidP="00F52CA3">
      <w:pPr>
        <w:jc w:val="both"/>
        <w:rPr>
          <w:rFonts w:eastAsia="新細明體"/>
          <w:sz w:val="18"/>
          <w:szCs w:val="18"/>
          <w:lang w:eastAsia="zh-TW"/>
        </w:rPr>
      </w:pPr>
    </w:p>
    <w:p w14:paraId="66187CC9" w14:textId="467A18EA" w:rsidR="00EE07E0" w:rsidRDefault="00EE07E0" w:rsidP="00EE07E0">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Pr="00527F6B">
        <w:rPr>
          <w:rStyle w:val="af3"/>
        </w:rPr>
        <w:t xml:space="preserve"> (#</w:t>
      </w:r>
      <w:r>
        <w:rPr>
          <w:rStyle w:val="af3"/>
        </w:rPr>
        <w:t>107</w:t>
      </w:r>
      <w:r w:rsidR="00EE1497">
        <w:rPr>
          <w:rStyle w:val="af3"/>
        </w:rPr>
        <w:t>7</w:t>
      </w:r>
      <w:r w:rsidR="00AF7B73">
        <w:rPr>
          <w:rStyle w:val="af3"/>
        </w:rPr>
        <w:t>3</w:t>
      </w:r>
      <w:r w:rsidRPr="00527F6B">
        <w:rPr>
          <w:rStyle w:val="af3"/>
        </w:rPr>
        <w:t>)</w:t>
      </w:r>
      <w:r w:rsidRPr="00DE228B">
        <w:rPr>
          <w:b/>
          <w:bCs/>
          <w:i/>
          <w:iCs/>
          <w:highlight w:val="yellow"/>
        </w:rPr>
        <w:t>:</w:t>
      </w:r>
    </w:p>
    <w:p w14:paraId="7B4A01EE" w14:textId="6138F634" w:rsidR="00EE07E0" w:rsidRDefault="00EE07E0" w:rsidP="00F52CA3">
      <w:pPr>
        <w:jc w:val="both"/>
        <w:rPr>
          <w:rFonts w:eastAsia="新細明體"/>
          <w:sz w:val="18"/>
          <w:szCs w:val="18"/>
          <w:lang w:eastAsia="zh-TW"/>
        </w:rPr>
      </w:pPr>
    </w:p>
    <w:p w14:paraId="614A14B6" w14:textId="3BF43AA5" w:rsidR="00EE07E0" w:rsidRDefault="00EE1497" w:rsidP="00F52CA3">
      <w:pPr>
        <w:jc w:val="both"/>
        <w:rPr>
          <w:rFonts w:eastAsia="新細明體"/>
          <w:b/>
          <w:bCs/>
          <w:sz w:val="24"/>
          <w:szCs w:val="24"/>
          <w:lang w:eastAsia="zh-TW"/>
        </w:rPr>
      </w:pPr>
      <w:r w:rsidRPr="00EE1497">
        <w:rPr>
          <w:rFonts w:eastAsia="新細明體"/>
          <w:b/>
          <w:bCs/>
          <w:sz w:val="24"/>
          <w:szCs w:val="24"/>
          <w:lang w:eastAsia="zh-TW"/>
        </w:rPr>
        <w:t>9.4.2.</w:t>
      </w:r>
      <w:r>
        <w:rPr>
          <w:rFonts w:eastAsia="新細明體"/>
          <w:b/>
          <w:bCs/>
          <w:sz w:val="24"/>
          <w:szCs w:val="24"/>
          <w:lang w:eastAsia="zh-TW"/>
        </w:rPr>
        <w:t>xxx</w:t>
      </w:r>
      <w:r w:rsidRPr="00EE1497">
        <w:rPr>
          <w:rFonts w:eastAsia="新細明體"/>
          <w:b/>
          <w:bCs/>
          <w:sz w:val="24"/>
          <w:szCs w:val="24"/>
          <w:lang w:eastAsia="zh-TW"/>
        </w:rPr>
        <w:t xml:space="preserve"> </w:t>
      </w:r>
      <w:r w:rsidR="00AC51A7">
        <w:rPr>
          <w:rFonts w:eastAsia="新細明體"/>
          <w:b/>
          <w:bCs/>
          <w:sz w:val="24"/>
          <w:szCs w:val="24"/>
          <w:lang w:eastAsia="zh-TW"/>
        </w:rPr>
        <w:t>Capability Update</w:t>
      </w:r>
      <w:r w:rsidRPr="00EE1497">
        <w:rPr>
          <w:rFonts w:eastAsia="新細明體"/>
          <w:b/>
          <w:bCs/>
          <w:sz w:val="24"/>
          <w:szCs w:val="24"/>
          <w:lang w:eastAsia="zh-TW"/>
        </w:rPr>
        <w:t xml:space="preserve"> element</w:t>
      </w:r>
      <w:r>
        <w:rPr>
          <w:rFonts w:eastAsia="新細明體"/>
          <w:b/>
          <w:bCs/>
          <w:sz w:val="24"/>
          <w:szCs w:val="24"/>
          <w:lang w:eastAsia="zh-TW"/>
        </w:rPr>
        <w:t xml:space="preserve"> (#10776)</w:t>
      </w:r>
    </w:p>
    <w:p w14:paraId="256EB485" w14:textId="23101A79" w:rsidR="00EE1497" w:rsidRDefault="00EE1497" w:rsidP="00F52CA3">
      <w:pPr>
        <w:jc w:val="both"/>
        <w:rPr>
          <w:rFonts w:eastAsia="新細明體"/>
          <w:b/>
          <w:bCs/>
          <w:sz w:val="24"/>
          <w:szCs w:val="24"/>
          <w:lang w:eastAsia="zh-TW"/>
        </w:rPr>
      </w:pPr>
    </w:p>
    <w:p w14:paraId="3334B4BA" w14:textId="634986EB" w:rsidR="00A830D2" w:rsidRPr="00D111F5" w:rsidRDefault="00A830D2" w:rsidP="00A830D2">
      <w:pPr>
        <w:jc w:val="both"/>
        <w:rPr>
          <w:color w:val="000000"/>
          <w:lang w:val="en-US" w:eastAsia="ko-KR"/>
        </w:rPr>
      </w:pPr>
      <w:r w:rsidRPr="000E47CB">
        <w:rPr>
          <w:color w:val="000000"/>
          <w:lang w:eastAsia="ko-KR"/>
        </w:rPr>
        <w:t>The</w:t>
      </w:r>
      <w:r w:rsidR="00904777">
        <w:rPr>
          <w:color w:val="000000"/>
          <w:lang w:eastAsia="ko-KR"/>
        </w:rPr>
        <w:t xml:space="preserve"> Capability Update element contains capability to</w:t>
      </w:r>
      <w:r w:rsidR="00D111F5">
        <w:rPr>
          <w:color w:val="000000"/>
          <w:lang w:eastAsia="ko-KR"/>
        </w:rPr>
        <w:t xml:space="preserve"> be updated and is present in </w:t>
      </w:r>
      <w:r w:rsidR="00D111F5" w:rsidRPr="00D111F5">
        <w:rPr>
          <w:color w:val="000000"/>
          <w:lang w:eastAsia="ko-KR"/>
        </w:rPr>
        <w:t>Capability Update Request</w:t>
      </w:r>
      <w:r w:rsidR="00D111F5">
        <w:rPr>
          <w:color w:val="000000"/>
          <w:lang w:eastAsia="ko-KR"/>
        </w:rPr>
        <w:t xml:space="preserve"> frame (see 9.x).</w:t>
      </w:r>
    </w:p>
    <w:p w14:paraId="3BD46AB9" w14:textId="7FF54D33" w:rsidR="00EE1497" w:rsidRDefault="00EE1497" w:rsidP="00F52CA3">
      <w:pPr>
        <w:jc w:val="both"/>
        <w:rPr>
          <w:rFonts w:eastAsia="新細明體"/>
          <w:b/>
          <w:bCs/>
          <w:sz w:val="18"/>
          <w:szCs w:val="18"/>
          <w:lang w:eastAsia="zh-TW"/>
        </w:rPr>
      </w:pPr>
      <w:bookmarkStart w:id="0" w:name="_Hlk110427048"/>
    </w:p>
    <w:tbl>
      <w:tblPr>
        <w:tblW w:w="0" w:type="auto"/>
        <w:jc w:val="center"/>
        <w:tblCellMar>
          <w:left w:w="0" w:type="dxa"/>
          <w:right w:w="0" w:type="dxa"/>
        </w:tblCellMar>
        <w:tblLook w:val="04A0" w:firstRow="1" w:lastRow="0" w:firstColumn="1" w:lastColumn="0" w:noHBand="0" w:noVBand="1"/>
      </w:tblPr>
      <w:tblGrid>
        <w:gridCol w:w="1022"/>
        <w:gridCol w:w="1243"/>
        <w:gridCol w:w="1158"/>
        <w:gridCol w:w="1350"/>
        <w:gridCol w:w="1086"/>
      </w:tblGrid>
      <w:tr w:rsidR="0040210E" w:rsidRPr="00F86F13" w14:paraId="6BAA5970" w14:textId="7BC6B562" w:rsidTr="000D5FF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067E602B" w14:textId="77777777" w:rsidR="0040210E" w:rsidRPr="00F86F13" w:rsidRDefault="0040210E" w:rsidP="0099036C">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93BFB22" w14:textId="77777777" w:rsidR="0040210E" w:rsidRPr="00F86F13" w:rsidRDefault="0040210E" w:rsidP="0099036C">
            <w:pPr>
              <w:jc w:val="center"/>
              <w:rPr>
                <w:lang w:val="en-US"/>
              </w:rPr>
            </w:pPr>
            <w:r w:rsidRPr="00F86F13">
              <w:rPr>
                <w:lang w:val="en-US"/>
              </w:rPr>
              <w:t>Element I</w:t>
            </w:r>
            <w:r>
              <w:rPr>
                <w:lang w:val="en-US"/>
              </w:rPr>
              <w:t>D</w:t>
            </w:r>
          </w:p>
        </w:tc>
        <w:tc>
          <w:tcPr>
            <w:tcW w:w="115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D1E1E73" w14:textId="77777777" w:rsidR="0040210E" w:rsidRPr="00F86F13" w:rsidRDefault="0040210E" w:rsidP="0099036C">
            <w:pPr>
              <w:jc w:val="center"/>
              <w:rPr>
                <w:lang w:val="en-US"/>
              </w:rPr>
            </w:pPr>
            <w:r w:rsidRPr="00F86F13">
              <w:rPr>
                <w:lang w:val="en-US"/>
              </w:rPr>
              <w:t>Length</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7830D3A" w14:textId="77777777" w:rsidR="0040210E" w:rsidRPr="00F86F13" w:rsidRDefault="0040210E" w:rsidP="0099036C">
            <w:pPr>
              <w:jc w:val="center"/>
              <w:rPr>
                <w:lang w:val="en-US"/>
              </w:rPr>
            </w:pPr>
            <w:r w:rsidRPr="00F86F13">
              <w:rPr>
                <w:lang w:val="en-US"/>
              </w:rPr>
              <w:t>Element I</w:t>
            </w:r>
            <w:r>
              <w:rPr>
                <w:lang w:val="en-US"/>
              </w:rPr>
              <w:t>D</w:t>
            </w:r>
            <w:r w:rsidRPr="00F86F13">
              <w:rPr>
                <w:lang w:val="en-US"/>
              </w:rPr>
              <w:t xml:space="preserve"> Extension</w:t>
            </w:r>
          </w:p>
        </w:tc>
        <w:tc>
          <w:tcPr>
            <w:tcW w:w="1086" w:type="dxa"/>
            <w:tcBorders>
              <w:top w:val="single" w:sz="6" w:space="0" w:color="808080"/>
              <w:left w:val="single" w:sz="6" w:space="0" w:color="808080"/>
              <w:bottom w:val="single" w:sz="6" w:space="0" w:color="808080"/>
              <w:right w:val="single" w:sz="6" w:space="0" w:color="808080"/>
            </w:tcBorders>
          </w:tcPr>
          <w:p w14:paraId="11295ED3" w14:textId="4B3F42B7" w:rsidR="0040210E" w:rsidRDefault="0040210E" w:rsidP="0099036C">
            <w:pPr>
              <w:jc w:val="center"/>
              <w:rPr>
                <w:rFonts w:eastAsia="新細明體"/>
                <w:lang w:val="en-US" w:eastAsia="zh-TW"/>
              </w:rPr>
            </w:pPr>
            <w:r>
              <w:rPr>
                <w:rFonts w:eastAsia="新細明體" w:hint="eastAsia"/>
                <w:lang w:val="en-US" w:eastAsia="zh-TW"/>
              </w:rPr>
              <w:t>C</w:t>
            </w:r>
            <w:r>
              <w:rPr>
                <w:rFonts w:eastAsia="新細明體"/>
                <w:lang w:val="en-US" w:eastAsia="zh-TW"/>
              </w:rPr>
              <w:t xml:space="preserve">apability Update </w:t>
            </w:r>
          </w:p>
        </w:tc>
      </w:tr>
      <w:tr w:rsidR="0040210E" w:rsidRPr="00F86F13" w14:paraId="694EB442" w14:textId="7B277F9E" w:rsidTr="000D5FF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01361EB8" w14:textId="77777777" w:rsidR="0040210E" w:rsidRPr="00F86F13" w:rsidRDefault="0040210E" w:rsidP="0099036C">
            <w:pPr>
              <w:jc w:val="center"/>
              <w:rPr>
                <w:lang w:val="en-US"/>
              </w:rPr>
            </w:pPr>
            <w:r w:rsidRPr="00F86F13">
              <w:rPr>
                <w:lang w:val="en-US"/>
              </w:rPr>
              <w:t>Octets:</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445243B" w14:textId="77777777" w:rsidR="0040210E" w:rsidRPr="00F86F13" w:rsidRDefault="0040210E" w:rsidP="0099036C">
            <w:pPr>
              <w:jc w:val="center"/>
              <w:rPr>
                <w:lang w:val="en-US"/>
              </w:rPr>
            </w:pPr>
            <w:r w:rsidRPr="00F86F13">
              <w:rPr>
                <w:lang w:val="en-US"/>
              </w:rPr>
              <w:t>1</w:t>
            </w:r>
          </w:p>
        </w:tc>
        <w:tc>
          <w:tcPr>
            <w:tcW w:w="115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B8BA56E" w14:textId="77777777" w:rsidR="0040210E" w:rsidRPr="00F86F13" w:rsidRDefault="0040210E" w:rsidP="0099036C">
            <w:pPr>
              <w:jc w:val="center"/>
              <w:rPr>
                <w:lang w:val="en-US"/>
              </w:rPr>
            </w:pPr>
            <w:r w:rsidRPr="00F86F13">
              <w:rPr>
                <w:lang w:val="en-US"/>
              </w:rPr>
              <w:t>1</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7564290" w14:textId="77777777" w:rsidR="0040210E" w:rsidRPr="00F86F13" w:rsidRDefault="0040210E" w:rsidP="0099036C">
            <w:pPr>
              <w:jc w:val="center"/>
              <w:rPr>
                <w:lang w:val="en-US"/>
              </w:rPr>
            </w:pPr>
            <w:r w:rsidRPr="00F86F13">
              <w:rPr>
                <w:lang w:val="en-US"/>
              </w:rPr>
              <w:t>1</w:t>
            </w:r>
          </w:p>
        </w:tc>
        <w:tc>
          <w:tcPr>
            <w:tcW w:w="1086" w:type="dxa"/>
            <w:tcBorders>
              <w:top w:val="single" w:sz="6" w:space="0" w:color="808080"/>
              <w:left w:val="single" w:sz="6" w:space="0" w:color="808080"/>
              <w:bottom w:val="single" w:sz="6" w:space="0" w:color="808080"/>
              <w:right w:val="single" w:sz="6" w:space="0" w:color="808080"/>
            </w:tcBorders>
          </w:tcPr>
          <w:p w14:paraId="3557CEBB" w14:textId="665B5163" w:rsidR="0040210E" w:rsidRDefault="0040210E" w:rsidP="0099036C">
            <w:pPr>
              <w:jc w:val="center"/>
              <w:rPr>
                <w:rFonts w:eastAsia="新細明體"/>
                <w:lang w:val="en-US" w:eastAsia="zh-TW"/>
              </w:rPr>
            </w:pPr>
            <w:r>
              <w:rPr>
                <w:rFonts w:eastAsia="新細明體" w:hint="eastAsia"/>
                <w:lang w:val="en-US" w:eastAsia="zh-TW"/>
              </w:rPr>
              <w:t>4</w:t>
            </w:r>
          </w:p>
        </w:tc>
      </w:tr>
    </w:tbl>
    <w:p w14:paraId="0B663AFF" w14:textId="77777777" w:rsidR="00CB16E6" w:rsidRDefault="00CB16E6" w:rsidP="00CB16E6">
      <w:pPr>
        <w:rPr>
          <w:rFonts w:ascii="Arial" w:hAnsi="Arial" w:cs="Arial"/>
          <w:b/>
          <w:bCs/>
        </w:rPr>
      </w:pPr>
    </w:p>
    <w:p w14:paraId="3C56623C" w14:textId="3EB3596E" w:rsidR="00CB16E6" w:rsidRDefault="00CB16E6" w:rsidP="00793C50">
      <w:pPr>
        <w:jc w:val="center"/>
        <w:rPr>
          <w:b/>
          <w:bCs/>
          <w:lang w:val="en-US"/>
        </w:rPr>
      </w:pPr>
      <w:r w:rsidRPr="00C458C2">
        <w:rPr>
          <w:b/>
          <w:bCs/>
          <w:lang w:val="en-US"/>
        </w:rPr>
        <w:t>Figure 9-</w:t>
      </w:r>
      <w:r>
        <w:rPr>
          <w:b/>
          <w:bCs/>
          <w:lang w:val="en-US"/>
        </w:rPr>
        <w:t xml:space="preserve">xxx </w:t>
      </w:r>
      <w:r w:rsidRPr="00C458C2">
        <w:rPr>
          <w:b/>
          <w:bCs/>
          <w:lang w:val="en-US"/>
        </w:rPr>
        <w:t>—</w:t>
      </w:r>
      <w:r>
        <w:rPr>
          <w:b/>
          <w:bCs/>
          <w:lang w:val="en-US"/>
        </w:rPr>
        <w:t xml:space="preserve"> </w:t>
      </w:r>
      <w:r w:rsidR="00B502AE">
        <w:rPr>
          <w:b/>
          <w:bCs/>
          <w:lang w:val="en-US"/>
        </w:rPr>
        <w:t>Capability Update</w:t>
      </w:r>
      <w:r w:rsidRPr="00C458C2">
        <w:rPr>
          <w:b/>
          <w:bCs/>
          <w:lang w:val="en-US"/>
        </w:rPr>
        <w:t xml:space="preserve"> element format</w:t>
      </w:r>
    </w:p>
    <w:p w14:paraId="017AA8B5" w14:textId="70727904" w:rsidR="00D173B0" w:rsidRDefault="00D173B0" w:rsidP="00793C50">
      <w:pPr>
        <w:jc w:val="center"/>
        <w:rPr>
          <w:b/>
          <w:bCs/>
          <w:lang w:val="en-US"/>
        </w:rPr>
      </w:pPr>
    </w:p>
    <w:p w14:paraId="7299788C" w14:textId="2B70540E" w:rsidR="00D173B0" w:rsidRDefault="00D173B0" w:rsidP="00D173B0">
      <w:pPr>
        <w:rPr>
          <w:szCs w:val="22"/>
        </w:rPr>
      </w:pPr>
      <w:r w:rsidRPr="006552F7">
        <w:rPr>
          <w:szCs w:val="22"/>
        </w:rPr>
        <w:t>The</w:t>
      </w:r>
      <w:r w:rsidRPr="006552F7">
        <w:rPr>
          <w:spacing w:val="-3"/>
          <w:szCs w:val="22"/>
        </w:rPr>
        <w:t xml:space="preserve"> </w:t>
      </w:r>
      <w:r w:rsidRPr="006552F7">
        <w:rPr>
          <w:szCs w:val="22"/>
        </w:rPr>
        <w:t>Element</w:t>
      </w:r>
      <w:r w:rsidRPr="006552F7">
        <w:rPr>
          <w:spacing w:val="-3"/>
          <w:szCs w:val="22"/>
        </w:rPr>
        <w:t xml:space="preserve"> </w:t>
      </w:r>
      <w:r w:rsidRPr="006552F7">
        <w:rPr>
          <w:szCs w:val="22"/>
        </w:rPr>
        <w:t>ID,</w:t>
      </w:r>
      <w:r w:rsidRPr="006552F7">
        <w:rPr>
          <w:spacing w:val="-2"/>
          <w:szCs w:val="22"/>
        </w:rPr>
        <w:t xml:space="preserve"> </w:t>
      </w:r>
      <w:r w:rsidRPr="006552F7">
        <w:rPr>
          <w:szCs w:val="22"/>
        </w:rPr>
        <w:t>Length,</w:t>
      </w:r>
      <w:r w:rsidRPr="006552F7">
        <w:rPr>
          <w:spacing w:val="-2"/>
          <w:szCs w:val="22"/>
        </w:rPr>
        <w:t xml:space="preserve"> </w:t>
      </w:r>
      <w:r w:rsidRPr="006552F7">
        <w:rPr>
          <w:szCs w:val="22"/>
        </w:rPr>
        <w:t>and</w:t>
      </w:r>
      <w:r w:rsidRPr="006552F7">
        <w:rPr>
          <w:spacing w:val="-2"/>
          <w:szCs w:val="22"/>
        </w:rPr>
        <w:t xml:space="preserve"> </w:t>
      </w:r>
      <w:r w:rsidRPr="006552F7">
        <w:rPr>
          <w:szCs w:val="22"/>
        </w:rPr>
        <w:t>Element</w:t>
      </w:r>
      <w:r w:rsidRPr="006552F7">
        <w:rPr>
          <w:spacing w:val="-1"/>
          <w:szCs w:val="22"/>
        </w:rPr>
        <w:t xml:space="preserve"> </w:t>
      </w:r>
      <w:r w:rsidRPr="006552F7">
        <w:rPr>
          <w:szCs w:val="22"/>
        </w:rPr>
        <w:t>ID</w:t>
      </w:r>
      <w:r w:rsidRPr="006552F7">
        <w:rPr>
          <w:spacing w:val="-3"/>
          <w:szCs w:val="22"/>
        </w:rPr>
        <w:t xml:space="preserve"> </w:t>
      </w:r>
      <w:r w:rsidRPr="006552F7">
        <w:rPr>
          <w:szCs w:val="22"/>
        </w:rPr>
        <w:t>Extension</w:t>
      </w:r>
      <w:r w:rsidRPr="006552F7">
        <w:rPr>
          <w:spacing w:val="-2"/>
          <w:szCs w:val="22"/>
        </w:rPr>
        <w:t xml:space="preserve"> </w:t>
      </w:r>
      <w:r w:rsidRPr="006552F7">
        <w:rPr>
          <w:szCs w:val="22"/>
        </w:rPr>
        <w:t>fields</w:t>
      </w:r>
      <w:r w:rsidRPr="006552F7">
        <w:rPr>
          <w:spacing w:val="-1"/>
          <w:szCs w:val="22"/>
        </w:rPr>
        <w:t xml:space="preserve"> </w:t>
      </w:r>
      <w:r w:rsidRPr="006552F7">
        <w:rPr>
          <w:szCs w:val="22"/>
        </w:rPr>
        <w:t>are</w:t>
      </w:r>
      <w:r w:rsidRPr="006552F7">
        <w:rPr>
          <w:spacing w:val="-2"/>
          <w:szCs w:val="22"/>
        </w:rPr>
        <w:t xml:space="preserve"> </w:t>
      </w:r>
      <w:r w:rsidRPr="006552F7">
        <w:rPr>
          <w:szCs w:val="22"/>
        </w:rPr>
        <w:t>defined</w:t>
      </w:r>
      <w:r w:rsidRPr="006552F7">
        <w:rPr>
          <w:spacing w:val="-2"/>
          <w:szCs w:val="22"/>
        </w:rPr>
        <w:t xml:space="preserve"> </w:t>
      </w:r>
      <w:r w:rsidRPr="006552F7">
        <w:rPr>
          <w:szCs w:val="22"/>
        </w:rPr>
        <w:t>in</w:t>
      </w:r>
      <w:r w:rsidRPr="006552F7">
        <w:rPr>
          <w:spacing w:val="-2"/>
          <w:szCs w:val="22"/>
        </w:rPr>
        <w:t xml:space="preserve"> </w:t>
      </w:r>
      <w:hyperlink r:id="rId9" w:anchor="bookmark85" w:history="1">
        <w:r w:rsidRPr="00547800">
          <w:rPr>
            <w:rStyle w:val="a6"/>
            <w:color w:val="auto"/>
            <w:szCs w:val="22"/>
            <w:u w:val="none"/>
          </w:rPr>
          <w:t>9.4.2.1</w:t>
        </w:r>
        <w:r w:rsidRPr="00547800">
          <w:rPr>
            <w:rStyle w:val="a6"/>
            <w:color w:val="auto"/>
            <w:spacing w:val="-2"/>
            <w:szCs w:val="22"/>
            <w:u w:val="none"/>
          </w:rPr>
          <w:t xml:space="preserve"> </w:t>
        </w:r>
        <w:r w:rsidRPr="00547800">
          <w:rPr>
            <w:rStyle w:val="a6"/>
            <w:color w:val="auto"/>
            <w:szCs w:val="22"/>
            <w:u w:val="none"/>
          </w:rPr>
          <w:t>(General)</w:t>
        </w:r>
      </w:hyperlink>
      <w:r w:rsidRPr="00547800">
        <w:rPr>
          <w:szCs w:val="22"/>
        </w:rPr>
        <w:t>.</w:t>
      </w:r>
    </w:p>
    <w:p w14:paraId="0F55646C" w14:textId="299E02BC" w:rsidR="00D173B0" w:rsidRDefault="00D173B0" w:rsidP="00D173B0">
      <w:pPr>
        <w:rPr>
          <w:szCs w:val="22"/>
        </w:rPr>
      </w:pPr>
    </w:p>
    <w:p w14:paraId="7A3F6C64" w14:textId="294B8152" w:rsidR="00D173B0" w:rsidRDefault="00D173B0" w:rsidP="00D173B0">
      <w:pPr>
        <w:rPr>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tblGrid>
      <w:tr w:rsidR="00FA43F7" w:rsidRPr="00F86F13" w14:paraId="2CB53CA1" w14:textId="77777777" w:rsidTr="00E437B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65111E8" w14:textId="77777777" w:rsidR="00FA43F7" w:rsidRPr="00F86F13" w:rsidRDefault="00FA43F7" w:rsidP="00E437B0">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F28D7DB" w14:textId="3DE03CE0" w:rsidR="00FA43F7" w:rsidRPr="00950D3F" w:rsidRDefault="00FA43F7" w:rsidP="00950D3F">
            <w:pPr>
              <w:jc w:val="center"/>
              <w:rPr>
                <w:rFonts w:eastAsia="新細明體"/>
                <w:lang w:val="en-US" w:eastAsia="zh-TW"/>
              </w:rPr>
            </w:pPr>
            <w:r>
              <w:rPr>
                <w:rFonts w:eastAsia="新細明體" w:hint="eastAsia"/>
                <w:lang w:val="en-US" w:eastAsia="zh-TW"/>
              </w:rPr>
              <w:t>B</w:t>
            </w:r>
            <w:r>
              <w:rPr>
                <w:rFonts w:eastAsia="新細明體"/>
                <w:lang w:val="en-US" w:eastAsia="zh-TW"/>
              </w:rPr>
              <w:t>0 B1</w:t>
            </w:r>
          </w:p>
        </w:tc>
        <w:tc>
          <w:tcPr>
            <w:tcW w:w="1086" w:type="dxa"/>
            <w:tcBorders>
              <w:top w:val="single" w:sz="6" w:space="0" w:color="808080"/>
              <w:left w:val="single" w:sz="6" w:space="0" w:color="808080"/>
              <w:bottom w:val="single" w:sz="6" w:space="0" w:color="808080"/>
              <w:right w:val="single" w:sz="6" w:space="0" w:color="808080"/>
            </w:tcBorders>
          </w:tcPr>
          <w:p w14:paraId="5CEDDFF2" w14:textId="57D51609" w:rsidR="00FA43F7" w:rsidRDefault="00FA43F7" w:rsidP="00E437B0">
            <w:pPr>
              <w:jc w:val="center"/>
              <w:rPr>
                <w:rFonts w:eastAsia="新細明體"/>
                <w:lang w:val="en-US" w:eastAsia="zh-TW"/>
              </w:rPr>
            </w:pPr>
            <w:r>
              <w:rPr>
                <w:rFonts w:eastAsia="新細明體" w:hint="eastAsia"/>
                <w:lang w:val="en-US" w:eastAsia="zh-TW"/>
              </w:rPr>
              <w:t>B</w:t>
            </w:r>
            <w:r>
              <w:rPr>
                <w:rFonts w:eastAsia="新細明體"/>
                <w:lang w:val="en-US" w:eastAsia="zh-TW"/>
              </w:rPr>
              <w:t>2</w:t>
            </w:r>
            <w:r w:rsidR="002E1BE4">
              <w:rPr>
                <w:rFonts w:eastAsia="新細明體"/>
                <w:lang w:val="en-US" w:eastAsia="zh-TW"/>
              </w:rPr>
              <w:t xml:space="preserve"> B31</w:t>
            </w:r>
          </w:p>
        </w:tc>
      </w:tr>
      <w:tr w:rsidR="00950D3F" w:rsidRPr="00F86F13" w14:paraId="5815830A" w14:textId="77777777" w:rsidTr="00E437B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82F3DBE" w14:textId="77777777" w:rsidR="00950D3F" w:rsidRPr="00F86F13" w:rsidRDefault="00950D3F" w:rsidP="00E437B0">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E2644D1" w14:textId="77777777" w:rsidR="00950D3F" w:rsidRPr="00950D3F" w:rsidRDefault="00950D3F" w:rsidP="00950D3F">
            <w:pPr>
              <w:jc w:val="center"/>
              <w:rPr>
                <w:rFonts w:eastAsia="新細明體"/>
                <w:lang w:val="en-US" w:eastAsia="zh-TW"/>
              </w:rPr>
            </w:pPr>
            <w:r w:rsidRPr="00950D3F">
              <w:rPr>
                <w:rFonts w:eastAsia="新細明體"/>
                <w:lang w:val="en-US" w:eastAsia="zh-TW"/>
              </w:rPr>
              <w:t xml:space="preserve">Maximum </w:t>
            </w:r>
          </w:p>
          <w:p w14:paraId="6D2AB9EC" w14:textId="77777777" w:rsidR="00950D3F" w:rsidRPr="00950D3F" w:rsidRDefault="00950D3F" w:rsidP="00950D3F">
            <w:pPr>
              <w:jc w:val="center"/>
              <w:rPr>
                <w:rFonts w:eastAsia="新細明體"/>
                <w:lang w:val="en-US" w:eastAsia="zh-TW"/>
              </w:rPr>
            </w:pPr>
            <w:r w:rsidRPr="00950D3F">
              <w:rPr>
                <w:rFonts w:eastAsia="新細明體"/>
                <w:lang w:val="en-US" w:eastAsia="zh-TW"/>
              </w:rPr>
              <w:t xml:space="preserve">MPDU </w:t>
            </w:r>
          </w:p>
          <w:p w14:paraId="2760938B" w14:textId="1B2B9530" w:rsidR="00950D3F" w:rsidRPr="00904777" w:rsidRDefault="00950D3F" w:rsidP="00950D3F">
            <w:pPr>
              <w:jc w:val="center"/>
              <w:rPr>
                <w:rFonts w:eastAsia="新細明體"/>
                <w:lang w:val="en-US" w:eastAsia="zh-TW"/>
              </w:rPr>
            </w:pPr>
            <w:r w:rsidRPr="00950D3F">
              <w:rPr>
                <w:rFonts w:eastAsia="新細明體"/>
                <w:lang w:val="en-US" w:eastAsia="zh-TW"/>
              </w:rPr>
              <w:t>Length</w:t>
            </w:r>
            <w:r>
              <w:rPr>
                <w:rFonts w:eastAsia="新細明體"/>
                <w:lang w:val="en-US" w:eastAsia="zh-TW"/>
              </w:rPr>
              <w:t xml:space="preserve"> </w:t>
            </w:r>
          </w:p>
        </w:tc>
        <w:tc>
          <w:tcPr>
            <w:tcW w:w="1086" w:type="dxa"/>
            <w:tcBorders>
              <w:top w:val="single" w:sz="6" w:space="0" w:color="808080"/>
              <w:left w:val="single" w:sz="6" w:space="0" w:color="808080"/>
              <w:bottom w:val="single" w:sz="6" w:space="0" w:color="808080"/>
              <w:right w:val="single" w:sz="6" w:space="0" w:color="808080"/>
            </w:tcBorders>
          </w:tcPr>
          <w:p w14:paraId="689931B9" w14:textId="3A8F2D05" w:rsidR="00950D3F" w:rsidRDefault="00950D3F" w:rsidP="00E437B0">
            <w:pPr>
              <w:jc w:val="center"/>
              <w:rPr>
                <w:rFonts w:eastAsia="新細明體"/>
                <w:lang w:val="en-US" w:eastAsia="zh-TW"/>
              </w:rPr>
            </w:pPr>
            <w:r>
              <w:rPr>
                <w:rFonts w:eastAsia="新細明體"/>
                <w:lang w:val="en-US" w:eastAsia="zh-TW"/>
              </w:rPr>
              <w:t xml:space="preserve">Reserved </w:t>
            </w:r>
          </w:p>
        </w:tc>
      </w:tr>
      <w:tr w:rsidR="00950D3F" w:rsidRPr="00F86F13" w14:paraId="1B540D30" w14:textId="77777777" w:rsidTr="00E437B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4C50ED1A" w14:textId="77C048AB" w:rsidR="00950D3F" w:rsidRPr="00F86F13" w:rsidRDefault="00950D3F" w:rsidP="00E437B0">
            <w:pPr>
              <w:jc w:val="center"/>
              <w:rPr>
                <w:lang w:val="en-US"/>
              </w:rPr>
            </w:pPr>
            <w:r>
              <w:rPr>
                <w:lang w:val="en-US"/>
              </w:rPr>
              <w:t>bits</w:t>
            </w:r>
            <w:r w:rsidRPr="00F86F13">
              <w:rPr>
                <w:lang w:val="en-US"/>
              </w:rPr>
              <w:t>:</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7A4C973" w14:textId="13D963E8" w:rsidR="00950D3F" w:rsidRPr="00F86F13" w:rsidRDefault="00950D3F" w:rsidP="00E437B0">
            <w:pPr>
              <w:jc w:val="center"/>
              <w:rPr>
                <w:lang w:val="en-US"/>
              </w:rPr>
            </w:pPr>
            <w:r>
              <w:rPr>
                <w:lang w:val="en-US"/>
              </w:rPr>
              <w:t>2</w:t>
            </w:r>
          </w:p>
        </w:tc>
        <w:tc>
          <w:tcPr>
            <w:tcW w:w="1086" w:type="dxa"/>
            <w:tcBorders>
              <w:top w:val="single" w:sz="6" w:space="0" w:color="808080"/>
              <w:left w:val="single" w:sz="6" w:space="0" w:color="808080"/>
              <w:bottom w:val="single" w:sz="6" w:space="0" w:color="808080"/>
              <w:right w:val="single" w:sz="6" w:space="0" w:color="808080"/>
            </w:tcBorders>
          </w:tcPr>
          <w:p w14:paraId="6627AE3B" w14:textId="3AEAFCAF" w:rsidR="00950D3F" w:rsidRDefault="002E1BE4" w:rsidP="00E437B0">
            <w:pPr>
              <w:jc w:val="center"/>
              <w:rPr>
                <w:rFonts w:eastAsia="新細明體"/>
                <w:lang w:val="en-US" w:eastAsia="zh-TW"/>
              </w:rPr>
            </w:pPr>
            <w:r>
              <w:rPr>
                <w:rFonts w:eastAsia="新細明體"/>
                <w:lang w:val="en-US" w:eastAsia="zh-TW"/>
              </w:rPr>
              <w:t>30</w:t>
            </w:r>
          </w:p>
        </w:tc>
      </w:tr>
    </w:tbl>
    <w:p w14:paraId="028AB8AB" w14:textId="77777777" w:rsidR="00904777" w:rsidRDefault="00904777" w:rsidP="00904777">
      <w:pPr>
        <w:rPr>
          <w:rFonts w:ascii="Arial" w:hAnsi="Arial" w:cs="Arial"/>
          <w:b/>
          <w:bCs/>
        </w:rPr>
      </w:pPr>
    </w:p>
    <w:p w14:paraId="50ACF11E" w14:textId="780A2CC5" w:rsidR="00904777" w:rsidRDefault="00904777" w:rsidP="00D173B0">
      <w:pPr>
        <w:rPr>
          <w:lang w:val="en-US"/>
        </w:rPr>
      </w:pPr>
    </w:p>
    <w:p w14:paraId="43261688" w14:textId="73EA2CD5" w:rsidR="00904777" w:rsidRDefault="00904777" w:rsidP="00904777">
      <w:pPr>
        <w:jc w:val="center"/>
        <w:rPr>
          <w:b/>
          <w:bCs/>
          <w:lang w:val="en-US"/>
        </w:rPr>
      </w:pPr>
      <w:r w:rsidRPr="00C458C2">
        <w:rPr>
          <w:b/>
          <w:bCs/>
          <w:lang w:val="en-US"/>
        </w:rPr>
        <w:t>Figure 9-</w:t>
      </w:r>
      <w:r>
        <w:rPr>
          <w:b/>
          <w:bCs/>
          <w:lang w:val="en-US"/>
        </w:rPr>
        <w:t xml:space="preserve">xxx </w:t>
      </w:r>
      <w:r w:rsidRPr="00C458C2">
        <w:rPr>
          <w:b/>
          <w:bCs/>
          <w:lang w:val="en-US"/>
        </w:rPr>
        <w:t>—</w:t>
      </w:r>
      <w:r>
        <w:rPr>
          <w:b/>
          <w:bCs/>
          <w:lang w:val="en-US"/>
        </w:rPr>
        <w:t xml:space="preserve"> Capability Update</w:t>
      </w:r>
      <w:r w:rsidRPr="00C458C2">
        <w:rPr>
          <w:b/>
          <w:bCs/>
          <w:lang w:val="en-US"/>
        </w:rPr>
        <w:t xml:space="preserve"> </w:t>
      </w:r>
      <w:r>
        <w:rPr>
          <w:b/>
          <w:bCs/>
          <w:lang w:val="en-US"/>
        </w:rPr>
        <w:t>field</w:t>
      </w:r>
      <w:r w:rsidRPr="00C458C2">
        <w:rPr>
          <w:b/>
          <w:bCs/>
          <w:lang w:val="en-US"/>
        </w:rPr>
        <w:t xml:space="preserve"> format</w:t>
      </w:r>
    </w:p>
    <w:p w14:paraId="396473C2" w14:textId="40590121" w:rsidR="00904777" w:rsidRDefault="00904777" w:rsidP="00D173B0">
      <w:pPr>
        <w:rPr>
          <w:rFonts w:eastAsia="新細明體"/>
          <w:lang w:val="en-US" w:eastAsia="zh-TW"/>
        </w:rPr>
      </w:pPr>
    </w:p>
    <w:p w14:paraId="62C9B4EE" w14:textId="1AA31635" w:rsidR="0074425A" w:rsidRDefault="0074425A" w:rsidP="00D173B0">
      <w:pPr>
        <w:rPr>
          <w:rFonts w:eastAsia="新細明體"/>
          <w:lang w:val="en-US" w:eastAsia="zh-TW"/>
        </w:rPr>
      </w:pPr>
      <w:r>
        <w:rPr>
          <w:rFonts w:eastAsia="新細明體" w:hint="eastAsia"/>
          <w:lang w:val="en-US" w:eastAsia="zh-TW"/>
        </w:rPr>
        <w:t>T</w:t>
      </w:r>
      <w:r>
        <w:rPr>
          <w:rFonts w:eastAsia="新細明體"/>
          <w:lang w:val="en-US" w:eastAsia="zh-TW"/>
        </w:rPr>
        <w:t>he Capability Update field</w:t>
      </w:r>
      <w:r w:rsidR="0040210E">
        <w:rPr>
          <w:rFonts w:eastAsia="新細明體"/>
          <w:lang w:val="en-US" w:eastAsia="zh-TW"/>
        </w:rPr>
        <w:t xml:space="preserve"> </w:t>
      </w:r>
      <w:r w:rsidR="00DE5AD4">
        <w:rPr>
          <w:rFonts w:eastAsia="新細明體"/>
          <w:lang w:val="en-US" w:eastAsia="zh-TW"/>
        </w:rPr>
        <w:t>contains capability information to be updated and is shown in Figure 9.xxx</w:t>
      </w:r>
    </w:p>
    <w:p w14:paraId="75FA1EFC" w14:textId="77777777" w:rsidR="0074425A" w:rsidRDefault="0074425A" w:rsidP="00D173B0">
      <w:pPr>
        <w:rPr>
          <w:rFonts w:eastAsia="新細明體"/>
          <w:lang w:val="en-US" w:eastAsia="zh-TW"/>
        </w:rPr>
      </w:pPr>
    </w:p>
    <w:p w14:paraId="7ACBCBE4" w14:textId="57FCC038" w:rsidR="009F749B" w:rsidRDefault="00385CA0" w:rsidP="00D173B0">
      <w:pPr>
        <w:rPr>
          <w:rFonts w:eastAsia="新細明體"/>
          <w:lang w:val="en-US" w:eastAsia="zh-TW"/>
        </w:rPr>
      </w:pPr>
      <w:r w:rsidRPr="00385CA0">
        <w:rPr>
          <w:rFonts w:eastAsia="新細明體"/>
          <w:lang w:val="en-US" w:eastAsia="zh-TW"/>
        </w:rPr>
        <w:t xml:space="preserve">The Maximum MPDU Length subfield </w:t>
      </w:r>
      <w:r w:rsidR="0074425A">
        <w:rPr>
          <w:rFonts w:eastAsia="新細明體"/>
          <w:lang w:val="en-US" w:eastAsia="zh-TW"/>
        </w:rPr>
        <w:t xml:space="preserve">is </w:t>
      </w:r>
      <w:r w:rsidR="009F749B">
        <w:rPr>
          <w:rFonts w:eastAsia="新細明體"/>
          <w:lang w:val="en-US" w:eastAsia="zh-TW"/>
        </w:rPr>
        <w:t>in</w:t>
      </w:r>
      <w:r w:rsidR="00227F81">
        <w:rPr>
          <w:rFonts w:eastAsia="新細明體"/>
          <w:lang w:val="en-US" w:eastAsia="zh-TW"/>
        </w:rPr>
        <w:t xml:space="preserve"> defined in</w:t>
      </w:r>
      <w:r>
        <w:rPr>
          <w:rFonts w:eastAsia="新細明體"/>
          <w:lang w:val="en-US" w:eastAsia="zh-TW"/>
        </w:rPr>
        <w:t xml:space="preserve"> </w:t>
      </w:r>
      <w:r w:rsidRPr="00385CA0">
        <w:rPr>
          <w:rFonts w:eastAsia="新細明體"/>
          <w:lang w:val="en-US" w:eastAsia="zh-TW"/>
        </w:rPr>
        <w:t>Table 9-310</w:t>
      </w:r>
      <w:r>
        <w:rPr>
          <w:rFonts w:eastAsia="新細明體"/>
          <w:lang w:val="en-US" w:eastAsia="zh-TW"/>
        </w:rPr>
        <w:t xml:space="preserve"> </w:t>
      </w:r>
      <w:r w:rsidR="009F749B">
        <w:rPr>
          <w:rFonts w:eastAsia="新細明體"/>
          <w:lang w:val="en-US" w:eastAsia="zh-TW"/>
        </w:rPr>
        <w:t>(</w:t>
      </w:r>
      <w:r w:rsidRPr="00385CA0">
        <w:rPr>
          <w:rFonts w:eastAsia="新細明體"/>
          <w:lang w:val="en-US" w:eastAsia="zh-TW"/>
        </w:rPr>
        <w:t>Subfields of the VHT Capabilities Information field</w:t>
      </w:r>
      <w:r>
        <w:rPr>
          <w:rFonts w:eastAsia="新細明體"/>
          <w:lang w:val="en-US" w:eastAsia="zh-TW"/>
        </w:rPr>
        <w:t>)</w:t>
      </w:r>
      <w:r w:rsidR="00BA02D4">
        <w:rPr>
          <w:rFonts w:eastAsia="新細明體"/>
          <w:lang w:val="en-US" w:eastAsia="zh-TW"/>
        </w:rPr>
        <w:t xml:space="preserve">. </w:t>
      </w:r>
    </w:p>
    <w:p w14:paraId="4D603EA7" w14:textId="77777777" w:rsidR="009F749B" w:rsidRDefault="009F749B" w:rsidP="00D173B0">
      <w:pPr>
        <w:rPr>
          <w:rFonts w:eastAsia="新細明體"/>
          <w:lang w:val="en-US" w:eastAsia="zh-TW"/>
        </w:rPr>
      </w:pPr>
    </w:p>
    <w:bookmarkEnd w:id="0"/>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04539E3F" w14:textId="471284F3" w:rsidR="002E2B88"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9-6</w:t>
      </w:r>
      <w:r w:rsidR="00A3491A">
        <w:rPr>
          <w:rStyle w:val="af3"/>
        </w:rPr>
        <w:t>23c</w:t>
      </w:r>
      <w:r>
        <w:rPr>
          <w:rStyle w:val="af3"/>
        </w:rPr>
        <w:t xml:space="preserve"> as follows</w:t>
      </w:r>
      <w:r w:rsidR="00E76964">
        <w:rPr>
          <w:rStyle w:val="af3"/>
        </w:rPr>
        <w:t xml:space="preserve"> (#10773)</w:t>
      </w:r>
    </w:p>
    <w:p w14:paraId="44BC989B" w14:textId="36B67C20" w:rsidR="002E2B88" w:rsidRPr="00A67CD2" w:rsidRDefault="002E2B88" w:rsidP="002E2B88">
      <w:pPr>
        <w:jc w:val="both"/>
        <w:rPr>
          <w:rStyle w:val="af3"/>
        </w:rPr>
      </w:pPr>
    </w:p>
    <w:p w14:paraId="11C4AE78" w14:textId="0DC26694" w:rsidR="002E2B88" w:rsidRPr="00D67305" w:rsidRDefault="002E2B88" w:rsidP="002E2B88">
      <w:pPr>
        <w:jc w:val="both"/>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9-623c—Protected EHT Action field values</w:t>
      </w:r>
    </w:p>
    <w:p w14:paraId="5D98E483" w14:textId="79F7C152" w:rsidR="002E2B88" w:rsidRDefault="002E2B88" w:rsidP="002E2B88">
      <w:pPr>
        <w:jc w:val="both"/>
        <w:rPr>
          <w:rFonts w:ascii="Arial" w:hAnsi="Arial" w:cs="Arial"/>
          <w:b/>
          <w:bCs/>
          <w:i/>
          <w:iCs/>
        </w:rPr>
      </w:pPr>
    </w:p>
    <w:tbl>
      <w:tblPr>
        <w:tblW w:w="0" w:type="auto"/>
        <w:tblInd w:w="15" w:type="dxa"/>
        <w:tblLayout w:type="fixed"/>
        <w:tblCellMar>
          <w:left w:w="0" w:type="dxa"/>
          <w:right w:w="0" w:type="dxa"/>
        </w:tblCellMar>
        <w:tblLook w:val="0000" w:firstRow="0" w:lastRow="0" w:firstColumn="0" w:lastColumn="0" w:noHBand="0" w:noVBand="0"/>
      </w:tblPr>
      <w:tblGrid>
        <w:gridCol w:w="1599"/>
        <w:gridCol w:w="3600"/>
        <w:gridCol w:w="1600"/>
      </w:tblGrid>
      <w:tr w:rsidR="0051109A" w14:paraId="32861DA7"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407EF1BB" w14:textId="6A0B5067" w:rsidR="0051109A" w:rsidRDefault="0051109A" w:rsidP="0051109A">
            <w:pPr>
              <w:pStyle w:val="TableParagraph"/>
              <w:kinsoku w:val="0"/>
              <w:overflowPunct w:val="0"/>
              <w:spacing w:before="47"/>
              <w:ind w:left="474" w:right="450"/>
              <w:jc w:val="center"/>
              <w:rPr>
                <w:spacing w:val="-2"/>
                <w:sz w:val="18"/>
                <w:szCs w:val="18"/>
              </w:rPr>
            </w:pPr>
            <w:r>
              <w:rPr>
                <w:rFonts w:eastAsia="新細明體" w:hint="eastAsia"/>
                <w:spacing w:val="-2"/>
                <w:sz w:val="18"/>
                <w:szCs w:val="18"/>
              </w:rPr>
              <w:t>7</w:t>
            </w:r>
          </w:p>
        </w:tc>
        <w:tc>
          <w:tcPr>
            <w:tcW w:w="3600" w:type="dxa"/>
            <w:tcBorders>
              <w:top w:val="single" w:sz="4" w:space="0" w:color="000000"/>
              <w:left w:val="single" w:sz="2" w:space="0" w:color="000000"/>
              <w:bottom w:val="single" w:sz="4" w:space="0" w:color="000000"/>
              <w:right w:val="single" w:sz="4" w:space="0" w:color="000000"/>
            </w:tcBorders>
          </w:tcPr>
          <w:p w14:paraId="610C7576" w14:textId="4F1867A5" w:rsidR="0051109A" w:rsidRDefault="0051109A" w:rsidP="0051109A">
            <w:pPr>
              <w:pStyle w:val="TableParagraph"/>
              <w:kinsoku w:val="0"/>
              <w:overflowPunct w:val="0"/>
              <w:rPr>
                <w:rFonts w:eastAsia="新細明體"/>
                <w:sz w:val="18"/>
                <w:szCs w:val="18"/>
              </w:rPr>
            </w:pPr>
            <w:r>
              <w:rPr>
                <w:rFonts w:ascii="新細明體" w:eastAsia="新細明體" w:hAnsi="新細明體" w:hint="eastAsia"/>
                <w:sz w:val="18"/>
                <w:szCs w:val="18"/>
              </w:rPr>
              <w:t xml:space="preserve"> </w:t>
            </w:r>
            <w:r w:rsidRPr="00FF7246">
              <w:rPr>
                <w:sz w:val="18"/>
                <w:szCs w:val="18"/>
              </w:rPr>
              <w:t>Capability Update Reques</w:t>
            </w:r>
            <w:r>
              <w:rPr>
                <w:sz w:val="18"/>
                <w:szCs w:val="18"/>
              </w:rPr>
              <w:t>t</w:t>
            </w:r>
          </w:p>
        </w:tc>
        <w:tc>
          <w:tcPr>
            <w:tcW w:w="1600" w:type="dxa"/>
            <w:tcBorders>
              <w:top w:val="single" w:sz="4" w:space="0" w:color="000000"/>
              <w:left w:val="single" w:sz="4" w:space="0" w:color="000000"/>
              <w:bottom w:val="single" w:sz="4" w:space="0" w:color="000000"/>
              <w:right w:val="single" w:sz="12" w:space="0" w:color="000000"/>
            </w:tcBorders>
          </w:tcPr>
          <w:p w14:paraId="36032A9A" w14:textId="764D08D1" w:rsidR="0051109A"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Pr>
                <w:rFonts w:eastAsia="新細明體"/>
                <w:sz w:val="18"/>
                <w:szCs w:val="18"/>
              </w:rPr>
              <w:t>No</w:t>
            </w:r>
          </w:p>
        </w:tc>
      </w:tr>
      <w:tr w:rsidR="0051109A" w14:paraId="4F9BE303"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616850E5" w14:textId="7B55167E" w:rsidR="0051109A" w:rsidRDefault="0051109A" w:rsidP="0051109A">
            <w:pPr>
              <w:pStyle w:val="TableParagraph"/>
              <w:kinsoku w:val="0"/>
              <w:overflowPunct w:val="0"/>
              <w:spacing w:before="47"/>
              <w:ind w:left="474" w:right="450"/>
              <w:jc w:val="center"/>
              <w:rPr>
                <w:spacing w:val="-2"/>
                <w:sz w:val="18"/>
                <w:szCs w:val="18"/>
              </w:rPr>
            </w:pPr>
            <w:r>
              <w:rPr>
                <w:spacing w:val="-2"/>
                <w:sz w:val="18"/>
                <w:szCs w:val="18"/>
              </w:rPr>
              <w:t>8</w:t>
            </w:r>
          </w:p>
        </w:tc>
        <w:tc>
          <w:tcPr>
            <w:tcW w:w="3600" w:type="dxa"/>
            <w:tcBorders>
              <w:top w:val="single" w:sz="4" w:space="0" w:color="000000"/>
              <w:left w:val="single" w:sz="2" w:space="0" w:color="000000"/>
              <w:bottom w:val="single" w:sz="4" w:space="0" w:color="000000"/>
              <w:right w:val="single" w:sz="4" w:space="0" w:color="000000"/>
            </w:tcBorders>
          </w:tcPr>
          <w:p w14:paraId="79F455DA" w14:textId="14A65E7D" w:rsidR="0051109A" w:rsidRPr="00FF7246"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sidRPr="00FF7246">
              <w:rPr>
                <w:sz w:val="18"/>
                <w:szCs w:val="18"/>
              </w:rPr>
              <w:t>Capability Update Re</w:t>
            </w:r>
            <w:r>
              <w:rPr>
                <w:sz w:val="18"/>
                <w:szCs w:val="18"/>
              </w:rPr>
              <w:t>sponse</w:t>
            </w:r>
          </w:p>
        </w:tc>
        <w:tc>
          <w:tcPr>
            <w:tcW w:w="1600" w:type="dxa"/>
            <w:tcBorders>
              <w:top w:val="single" w:sz="4" w:space="0" w:color="000000"/>
              <w:left w:val="single" w:sz="4" w:space="0" w:color="000000"/>
              <w:bottom w:val="single" w:sz="4" w:space="0" w:color="000000"/>
              <w:right w:val="single" w:sz="12" w:space="0" w:color="000000"/>
            </w:tcBorders>
          </w:tcPr>
          <w:p w14:paraId="2D8E8548" w14:textId="0433A1EB" w:rsidR="0051109A" w:rsidRPr="00FF7246"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Pr>
                <w:rFonts w:eastAsia="新細明體"/>
                <w:sz w:val="18"/>
                <w:szCs w:val="18"/>
              </w:rPr>
              <w:t>No</w:t>
            </w:r>
          </w:p>
        </w:tc>
      </w:tr>
      <w:tr w:rsidR="0051109A" w14:paraId="082AC410" w14:textId="77777777" w:rsidTr="00B109DB">
        <w:trPr>
          <w:trHeight w:val="310"/>
        </w:trPr>
        <w:tc>
          <w:tcPr>
            <w:tcW w:w="1599" w:type="dxa"/>
            <w:tcBorders>
              <w:top w:val="single" w:sz="4" w:space="0" w:color="000000"/>
              <w:left w:val="single" w:sz="12" w:space="0" w:color="000000"/>
              <w:bottom w:val="single" w:sz="12" w:space="0" w:color="000000"/>
              <w:right w:val="single" w:sz="2" w:space="0" w:color="000000"/>
            </w:tcBorders>
          </w:tcPr>
          <w:p w14:paraId="113F048A" w14:textId="71C2F10A" w:rsidR="0051109A" w:rsidRPr="00CA5F19" w:rsidRDefault="0051109A" w:rsidP="0051109A">
            <w:pPr>
              <w:pStyle w:val="TableParagraph"/>
              <w:kinsoku w:val="0"/>
              <w:overflowPunct w:val="0"/>
              <w:spacing w:before="47"/>
              <w:ind w:left="474" w:right="450"/>
              <w:jc w:val="center"/>
              <w:rPr>
                <w:rFonts w:eastAsia="新細明體"/>
                <w:spacing w:val="-2"/>
                <w:sz w:val="18"/>
                <w:szCs w:val="18"/>
              </w:rPr>
            </w:pPr>
            <w:r>
              <w:rPr>
                <w:rFonts w:eastAsia="新細明體" w:hint="eastAsia"/>
                <w:spacing w:val="-2"/>
                <w:sz w:val="18"/>
                <w:szCs w:val="18"/>
              </w:rPr>
              <w:t>9</w:t>
            </w:r>
            <w:r>
              <w:rPr>
                <w:rFonts w:eastAsia="新細明體"/>
                <w:spacing w:val="-2"/>
                <w:sz w:val="18"/>
                <w:szCs w:val="18"/>
              </w:rPr>
              <w:t>-255</w:t>
            </w:r>
          </w:p>
        </w:tc>
        <w:tc>
          <w:tcPr>
            <w:tcW w:w="3600" w:type="dxa"/>
            <w:tcBorders>
              <w:top w:val="single" w:sz="4" w:space="0" w:color="000000"/>
              <w:left w:val="single" w:sz="2" w:space="0" w:color="000000"/>
              <w:bottom w:val="single" w:sz="12" w:space="0" w:color="000000"/>
              <w:right w:val="single" w:sz="4" w:space="0" w:color="000000"/>
            </w:tcBorders>
          </w:tcPr>
          <w:p w14:paraId="399DEE7C" w14:textId="77777777" w:rsidR="0051109A" w:rsidRDefault="0051109A" w:rsidP="0051109A">
            <w:pPr>
              <w:pStyle w:val="TableParagraph"/>
              <w:kinsoku w:val="0"/>
              <w:overflowPunct w:val="0"/>
              <w:rPr>
                <w:rFonts w:eastAsia="新細明體"/>
                <w:sz w:val="18"/>
                <w:szCs w:val="18"/>
              </w:rPr>
            </w:pPr>
          </w:p>
        </w:tc>
        <w:tc>
          <w:tcPr>
            <w:tcW w:w="1600" w:type="dxa"/>
            <w:tcBorders>
              <w:top w:val="single" w:sz="4" w:space="0" w:color="000000"/>
              <w:left w:val="single" w:sz="4" w:space="0" w:color="000000"/>
              <w:bottom w:val="single" w:sz="12" w:space="0" w:color="000000"/>
              <w:right w:val="single" w:sz="12" w:space="0" w:color="000000"/>
            </w:tcBorders>
          </w:tcPr>
          <w:p w14:paraId="7AD2E867" w14:textId="77777777" w:rsidR="0051109A" w:rsidRDefault="0051109A" w:rsidP="0051109A">
            <w:pPr>
              <w:pStyle w:val="TableParagraph"/>
              <w:kinsoku w:val="0"/>
              <w:overflowPunct w:val="0"/>
              <w:rPr>
                <w:rFonts w:eastAsia="新細明體"/>
                <w:sz w:val="18"/>
                <w:szCs w:val="18"/>
              </w:rPr>
            </w:pPr>
          </w:p>
        </w:tc>
      </w:tr>
    </w:tbl>
    <w:p w14:paraId="0440810E" w14:textId="355A14E0" w:rsidR="00D5282D" w:rsidRDefault="00D5282D"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15BA4A6C" w:rsidR="003E2DDB" w:rsidRDefault="00AC51A7" w:rsidP="002E2B88">
      <w:pPr>
        <w:jc w:val="both"/>
        <w:rPr>
          <w:rFonts w:ascii="Arial" w:hAnsi="Arial" w:cs="Arial"/>
          <w:b/>
          <w:bCs/>
          <w:sz w:val="24"/>
          <w:szCs w:val="24"/>
        </w:rPr>
      </w:pPr>
      <w:r w:rsidRPr="00A73090">
        <w:rPr>
          <w:rFonts w:ascii="Arial" w:hAnsi="Arial" w:cs="Arial"/>
          <w:b/>
          <w:bCs/>
          <w:sz w:val="24"/>
          <w:szCs w:val="24"/>
        </w:rPr>
        <w:t xml:space="preserve">9.6.35.x Capability Update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3B6A7A11" w:rsidR="00DA75F4" w:rsidRDefault="00327C30" w:rsidP="00365D9E">
      <w:pPr>
        <w:jc w:val="both"/>
        <w:rPr>
          <w:szCs w:val="22"/>
        </w:rPr>
      </w:pPr>
      <w:r w:rsidRPr="00327C30">
        <w:rPr>
          <w:szCs w:val="22"/>
        </w:rPr>
        <w:t xml:space="preserve">The </w:t>
      </w:r>
      <w:r>
        <w:rPr>
          <w:szCs w:val="22"/>
        </w:rPr>
        <w:t>Capability Update</w:t>
      </w:r>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 xml:space="preserve">to indicate that </w:t>
      </w:r>
      <w:r w:rsidR="00A440D4">
        <w:rPr>
          <w:szCs w:val="22"/>
        </w:rPr>
        <w:t>the</w:t>
      </w:r>
      <w:r w:rsidRPr="00327C30">
        <w:rPr>
          <w:szCs w:val="22"/>
        </w:rPr>
        <w:t xml:space="preserve"> STA is </w:t>
      </w:r>
      <w:r>
        <w:rPr>
          <w:szCs w:val="22"/>
        </w:rPr>
        <w:t>updating its capabilities</w:t>
      </w:r>
      <w:r w:rsidRPr="00327C30">
        <w:rPr>
          <w:szCs w:val="22"/>
        </w:rPr>
        <w:t>.</w:t>
      </w:r>
      <w:r w:rsidR="00D2658C">
        <w:rPr>
          <w:szCs w:val="22"/>
        </w:rPr>
        <w:t xml:space="preserve"> </w:t>
      </w:r>
      <w:r w:rsidR="00D2658C" w:rsidRPr="00D2658C">
        <w:rPr>
          <w:szCs w:val="22"/>
        </w:rPr>
        <w:t xml:space="preserve">The Action field of the </w:t>
      </w:r>
      <w:proofErr w:type="spellStart"/>
      <w:r w:rsidR="00D2658C">
        <w:rPr>
          <w:szCs w:val="22"/>
        </w:rPr>
        <w:t>Capabilty</w:t>
      </w:r>
      <w:proofErr w:type="spellEnd"/>
      <w:r w:rsidR="00D2658C">
        <w:rPr>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D2658C">
        <w:rPr>
          <w:szCs w:val="22"/>
        </w:rPr>
        <w:t>xxx</w:t>
      </w:r>
      <w:r w:rsidR="00D2658C" w:rsidRPr="00D2658C">
        <w:rPr>
          <w:szCs w:val="22"/>
        </w:rPr>
        <w:t xml:space="preserve"> (</w:t>
      </w:r>
      <w:r w:rsidR="00D2658C">
        <w:rPr>
          <w:szCs w:val="22"/>
        </w:rPr>
        <w:t>Capability</w:t>
      </w:r>
      <w:r w:rsidR="00D2658C" w:rsidRPr="00D2658C">
        <w:rPr>
          <w:szCs w:val="22"/>
        </w:rPr>
        <w:t xml:space="preserve"> </w:t>
      </w:r>
      <w:r w:rsidR="00B372C5">
        <w:rPr>
          <w:szCs w:val="22"/>
        </w:rPr>
        <w:t xml:space="preserve">Update </w:t>
      </w:r>
      <w:r w:rsidR="00D2658C" w:rsidRPr="00D2658C">
        <w:rPr>
          <w:szCs w:val="22"/>
        </w:rPr>
        <w:t xml:space="preserve">Request </w:t>
      </w:r>
      <w:proofErr w:type="gramStart"/>
      <w:r w:rsidR="00D2658C" w:rsidRPr="00D2658C">
        <w:rPr>
          <w:szCs w:val="22"/>
        </w:rPr>
        <w:t>frame</w:t>
      </w:r>
      <w:proofErr w:type="gramEnd"/>
      <w:r w:rsidR="00D2658C" w:rsidRPr="00D2658C">
        <w:rPr>
          <w:szCs w:val="22"/>
        </w:rPr>
        <w:t xml:space="preserve"> Action field format).</w:t>
      </w:r>
    </w:p>
    <w:p w14:paraId="1CF92DD8" w14:textId="6A3CE524" w:rsidR="0098232B" w:rsidRPr="00365D9E" w:rsidRDefault="0098232B" w:rsidP="00365D9E">
      <w:pPr>
        <w:jc w:val="both"/>
        <w:rPr>
          <w:szCs w:val="22"/>
        </w:rPr>
      </w:pPr>
    </w:p>
    <w:p w14:paraId="10B1A6DA" w14:textId="1BF780C5"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9-xxx—</w:t>
      </w:r>
      <w:r w:rsidRPr="0098232B">
        <w:rPr>
          <w:rFonts w:ascii="Arial" w:eastAsia="新細明體" w:hAnsi="Arial" w:cs="Arial"/>
          <w:b/>
          <w:bCs/>
          <w:szCs w:val="22"/>
          <w:lang w:eastAsia="zh-TW"/>
        </w:rPr>
        <w:t>Capability Update</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B7D8512">
                <wp:simplePos x="0" y="0"/>
                <wp:positionH relativeFrom="page">
                  <wp:posOffset>1365522</wp:posOffset>
                </wp:positionH>
                <wp:positionV relativeFrom="paragraph">
                  <wp:posOffset>50572</wp:posOffset>
                </wp:positionV>
                <wp:extent cx="4207510" cy="1244600"/>
                <wp:effectExtent l="1905" t="0" r="635"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E709C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E709CB" w:rsidRDefault="00E709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E709CB" w:rsidRDefault="00E709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E709C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E709CB" w:rsidRDefault="00E709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E709CB" w:rsidRDefault="00E709CB">
                                  <w:pPr>
                                    <w:pStyle w:val="TableParagraph"/>
                                    <w:kinsoku w:val="0"/>
                                    <w:overflowPunct w:val="0"/>
                                    <w:spacing w:before="36"/>
                                    <w:ind w:left="117"/>
                                    <w:rPr>
                                      <w:spacing w:val="-2"/>
                                      <w:sz w:val="18"/>
                                      <w:szCs w:val="18"/>
                                    </w:rPr>
                                  </w:pPr>
                                  <w:r>
                                    <w:rPr>
                                      <w:spacing w:val="-2"/>
                                      <w:sz w:val="18"/>
                                      <w:szCs w:val="18"/>
                                    </w:rPr>
                                    <w:t>Category</w:t>
                                  </w:r>
                                </w:p>
                              </w:tc>
                            </w:tr>
                            <w:tr w:rsidR="00E709C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E709CB" w:rsidRDefault="00E709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E709CB" w:rsidRDefault="00E709C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E709C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E709CB" w:rsidRDefault="00E709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E709CB" w:rsidRDefault="00E709C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E709C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E709CB" w:rsidRDefault="00E709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98ED758" w:rsidR="00E709CB" w:rsidRPr="00E709CB" w:rsidRDefault="00E709CB">
                                  <w:pPr>
                                    <w:pStyle w:val="TableParagraph"/>
                                    <w:kinsoku w:val="0"/>
                                    <w:overflowPunct w:val="0"/>
                                    <w:spacing w:before="51" w:line="232" w:lineRule="auto"/>
                                    <w:ind w:left="117" w:right="98"/>
                                    <w:rPr>
                                      <w:spacing w:val="-2"/>
                                      <w:sz w:val="18"/>
                                      <w:szCs w:val="18"/>
                                    </w:rPr>
                                  </w:pPr>
                                  <w:r w:rsidRPr="00E709CB">
                                    <w:rPr>
                                      <w:sz w:val="18"/>
                                      <w:szCs w:val="18"/>
                                    </w:rPr>
                                    <w:t>C</w:t>
                                  </w:r>
                                  <w:r w:rsidRPr="00E709CB">
                                    <w:rPr>
                                      <w:rFonts w:eastAsia="微軟正黑體"/>
                                      <w:sz w:val="18"/>
                                      <w:szCs w:val="18"/>
                                    </w:rPr>
                                    <w:t xml:space="preserve">apability </w:t>
                                  </w:r>
                                  <w:proofErr w:type="gramStart"/>
                                  <w:r w:rsidRPr="00E709CB">
                                    <w:rPr>
                                      <w:rFonts w:eastAsia="微軟正黑體"/>
                                      <w:sz w:val="18"/>
                                      <w:szCs w:val="18"/>
                                    </w:rPr>
                                    <w:t xml:space="preserve">Update </w:t>
                                  </w:r>
                                  <w:r w:rsidRPr="00E709CB">
                                    <w:rPr>
                                      <w:spacing w:val="-11"/>
                                      <w:sz w:val="18"/>
                                      <w:szCs w:val="18"/>
                                    </w:rPr>
                                    <w:t xml:space="preserve"> </w:t>
                                  </w:r>
                                  <w:r w:rsidRPr="00E709CB">
                                    <w:rPr>
                                      <w:sz w:val="18"/>
                                      <w:szCs w:val="18"/>
                                    </w:rPr>
                                    <w:t>(</w:t>
                                  </w:r>
                                  <w:proofErr w:type="gramEnd"/>
                                  <w:r w:rsidRPr="00E709CB">
                                    <w:rPr>
                                      <w:sz w:val="18"/>
                                      <w:szCs w:val="18"/>
                                    </w:rPr>
                                    <w:t>see</w:t>
                                  </w:r>
                                  <w:r w:rsidRPr="00E709CB">
                                    <w:rPr>
                                      <w:spacing w:val="-11"/>
                                      <w:sz w:val="18"/>
                                      <w:szCs w:val="18"/>
                                    </w:rPr>
                                    <w:t xml:space="preserve"> </w:t>
                                  </w:r>
                                  <w:hyperlink w:anchor="bookmark191" w:history="1">
                                    <w:r w:rsidRPr="00E709CB">
                                      <w:rPr>
                                        <w:sz w:val="18"/>
                                        <w:szCs w:val="18"/>
                                      </w:rPr>
                                      <w:t>9.4.2.xxx</w:t>
                                    </w:r>
                                    <w:r w:rsidRPr="00E709CB">
                                      <w:rPr>
                                        <w:spacing w:val="-11"/>
                                        <w:sz w:val="18"/>
                                        <w:szCs w:val="18"/>
                                      </w:rPr>
                                      <w:t xml:space="preserve"> </w:t>
                                    </w:r>
                                    <w:r w:rsidRPr="00E709CB">
                                      <w:rPr>
                                        <w:sz w:val="18"/>
                                        <w:szCs w:val="18"/>
                                      </w:rPr>
                                      <w:t>(Capability</w:t>
                                    </w:r>
                                  </w:hyperlink>
                                  <w:r w:rsidRPr="00E709CB">
                                    <w:rPr>
                                      <w:spacing w:val="-11"/>
                                      <w:sz w:val="18"/>
                                      <w:szCs w:val="18"/>
                                    </w:rPr>
                                    <w:t xml:space="preserve"> Update</w:t>
                                  </w:r>
                                  <w:r w:rsidRPr="00E709CB">
                                    <w:rPr>
                                      <w:sz w:val="18"/>
                                      <w:szCs w:val="18"/>
                                    </w:rPr>
                                    <w:t xml:space="preserve"> </w:t>
                                  </w:r>
                                  <w:hyperlink w:anchor="bookmark191" w:history="1">
                                    <w:r w:rsidRPr="00E709CB">
                                      <w:rPr>
                                        <w:spacing w:val="-2"/>
                                        <w:sz w:val="18"/>
                                        <w:szCs w:val="18"/>
                                      </w:rPr>
                                      <w:t>element)</w:t>
                                    </w:r>
                                  </w:hyperlink>
                                  <w:r w:rsidRPr="00E709CB">
                                    <w:rPr>
                                      <w:spacing w:val="-2"/>
                                      <w:sz w:val="18"/>
                                      <w:szCs w:val="18"/>
                                    </w:rPr>
                                    <w:t>)</w:t>
                                  </w:r>
                                </w:p>
                              </w:tc>
                            </w:tr>
                          </w:tbl>
                          <w:p w14:paraId="0E3DAED2" w14:textId="77777777" w:rsidR="00E709CB" w:rsidRDefault="00E709CB"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9" type="#_x0000_t202" style="position:absolute;left:0;text-align:left;margin-left:107.5pt;margin-top:4pt;width:331.3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E709C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E709CB" w:rsidRDefault="00E709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E709CB" w:rsidRDefault="00E709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E709C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E709CB" w:rsidRDefault="00E709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E709CB" w:rsidRDefault="00E709CB">
                            <w:pPr>
                              <w:pStyle w:val="TableParagraph"/>
                              <w:kinsoku w:val="0"/>
                              <w:overflowPunct w:val="0"/>
                              <w:spacing w:before="36"/>
                              <w:ind w:left="117"/>
                              <w:rPr>
                                <w:spacing w:val="-2"/>
                                <w:sz w:val="18"/>
                                <w:szCs w:val="18"/>
                              </w:rPr>
                            </w:pPr>
                            <w:r>
                              <w:rPr>
                                <w:spacing w:val="-2"/>
                                <w:sz w:val="18"/>
                                <w:szCs w:val="18"/>
                              </w:rPr>
                              <w:t>Category</w:t>
                            </w:r>
                          </w:p>
                        </w:tc>
                      </w:tr>
                      <w:tr w:rsidR="00E709C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E709CB" w:rsidRDefault="00E709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E709CB" w:rsidRDefault="00E709C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E709C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E709CB" w:rsidRDefault="00E709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E709CB" w:rsidRDefault="00E709C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E709C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E709CB" w:rsidRDefault="00E709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98ED758" w:rsidR="00E709CB" w:rsidRPr="00E709CB" w:rsidRDefault="00E709CB">
                            <w:pPr>
                              <w:pStyle w:val="TableParagraph"/>
                              <w:kinsoku w:val="0"/>
                              <w:overflowPunct w:val="0"/>
                              <w:spacing w:before="51" w:line="232" w:lineRule="auto"/>
                              <w:ind w:left="117" w:right="98"/>
                              <w:rPr>
                                <w:spacing w:val="-2"/>
                                <w:sz w:val="18"/>
                                <w:szCs w:val="18"/>
                              </w:rPr>
                            </w:pPr>
                            <w:r w:rsidRPr="00E709CB">
                              <w:rPr>
                                <w:sz w:val="18"/>
                                <w:szCs w:val="18"/>
                              </w:rPr>
                              <w:t>C</w:t>
                            </w:r>
                            <w:r w:rsidRPr="00E709CB">
                              <w:rPr>
                                <w:rFonts w:eastAsia="微軟正黑體"/>
                                <w:sz w:val="18"/>
                                <w:szCs w:val="18"/>
                              </w:rPr>
                              <w:t xml:space="preserve">apability </w:t>
                            </w:r>
                            <w:proofErr w:type="gramStart"/>
                            <w:r w:rsidRPr="00E709CB">
                              <w:rPr>
                                <w:rFonts w:eastAsia="微軟正黑體"/>
                                <w:sz w:val="18"/>
                                <w:szCs w:val="18"/>
                              </w:rPr>
                              <w:t xml:space="preserve">Update </w:t>
                            </w:r>
                            <w:r w:rsidRPr="00E709CB">
                              <w:rPr>
                                <w:spacing w:val="-11"/>
                                <w:sz w:val="18"/>
                                <w:szCs w:val="18"/>
                              </w:rPr>
                              <w:t xml:space="preserve"> </w:t>
                            </w:r>
                            <w:r w:rsidRPr="00E709CB">
                              <w:rPr>
                                <w:sz w:val="18"/>
                                <w:szCs w:val="18"/>
                              </w:rPr>
                              <w:t>(</w:t>
                            </w:r>
                            <w:proofErr w:type="gramEnd"/>
                            <w:r w:rsidRPr="00E709CB">
                              <w:rPr>
                                <w:sz w:val="18"/>
                                <w:szCs w:val="18"/>
                              </w:rPr>
                              <w:t>see</w:t>
                            </w:r>
                            <w:r w:rsidRPr="00E709CB">
                              <w:rPr>
                                <w:spacing w:val="-11"/>
                                <w:sz w:val="18"/>
                                <w:szCs w:val="18"/>
                              </w:rPr>
                              <w:t xml:space="preserve"> </w:t>
                            </w:r>
                            <w:hyperlink w:anchor="bookmark191" w:history="1">
                              <w:r w:rsidRPr="00E709CB">
                                <w:rPr>
                                  <w:sz w:val="18"/>
                                  <w:szCs w:val="18"/>
                                </w:rPr>
                                <w:t>9.4.2.xxx</w:t>
                              </w:r>
                              <w:r w:rsidRPr="00E709CB">
                                <w:rPr>
                                  <w:spacing w:val="-11"/>
                                  <w:sz w:val="18"/>
                                  <w:szCs w:val="18"/>
                                </w:rPr>
                                <w:t xml:space="preserve"> </w:t>
                              </w:r>
                              <w:r w:rsidRPr="00E709CB">
                                <w:rPr>
                                  <w:sz w:val="18"/>
                                  <w:szCs w:val="18"/>
                                </w:rPr>
                                <w:t>(Capability</w:t>
                              </w:r>
                            </w:hyperlink>
                            <w:r w:rsidRPr="00E709CB">
                              <w:rPr>
                                <w:spacing w:val="-11"/>
                                <w:sz w:val="18"/>
                                <w:szCs w:val="18"/>
                              </w:rPr>
                              <w:t xml:space="preserve"> Update</w:t>
                            </w:r>
                            <w:r w:rsidRPr="00E709CB">
                              <w:rPr>
                                <w:sz w:val="18"/>
                                <w:szCs w:val="18"/>
                              </w:rPr>
                              <w:t xml:space="preserve"> </w:t>
                            </w:r>
                            <w:hyperlink w:anchor="bookmark191" w:history="1">
                              <w:r w:rsidRPr="00E709CB">
                                <w:rPr>
                                  <w:spacing w:val="-2"/>
                                  <w:sz w:val="18"/>
                                  <w:szCs w:val="18"/>
                                </w:rPr>
                                <w:t>element)</w:t>
                              </w:r>
                            </w:hyperlink>
                            <w:r w:rsidRPr="00E709CB">
                              <w:rPr>
                                <w:spacing w:val="-2"/>
                                <w:sz w:val="18"/>
                                <w:szCs w:val="18"/>
                              </w:rPr>
                              <w:t>)</w:t>
                            </w:r>
                          </w:p>
                        </w:tc>
                      </w:tr>
                    </w:tbl>
                    <w:p w14:paraId="0E3DAED2" w14:textId="77777777" w:rsidR="00E709CB" w:rsidRDefault="00E709CB"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3C315D37" w14:textId="0C2542A7"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05D3DDD7" w14:textId="77777777" w:rsidR="00B773ED" w:rsidRPr="00B773ED" w:rsidRDefault="00B773ED" w:rsidP="00B773ED">
      <w:pPr>
        <w:jc w:val="both"/>
        <w:rPr>
          <w:szCs w:val="22"/>
        </w:rPr>
      </w:pPr>
      <w:r w:rsidRPr="00B773ED">
        <w:rPr>
          <w:szCs w:val="22"/>
        </w:rPr>
        <w:t>The Category field is defined in 9.4.1.11 (Action field).</w:t>
      </w:r>
    </w:p>
    <w:p w14:paraId="2C800800" w14:textId="77777777" w:rsidR="00B773ED" w:rsidRDefault="00B773ED" w:rsidP="00B773ED">
      <w:pPr>
        <w:jc w:val="both"/>
        <w:rPr>
          <w:szCs w:val="22"/>
        </w:rPr>
      </w:pPr>
    </w:p>
    <w:p w14:paraId="2BF23AF4" w14:textId="076E45FF" w:rsidR="00B773ED" w:rsidRPr="00B773ED" w:rsidRDefault="00B773ED" w:rsidP="00B773ED">
      <w:pPr>
        <w:jc w:val="both"/>
        <w:rPr>
          <w:szCs w:val="22"/>
        </w:rPr>
      </w:pPr>
      <w:r w:rsidRPr="00B773ED">
        <w:rPr>
          <w:szCs w:val="22"/>
        </w:rPr>
        <w:t xml:space="preserve">The Protected EHT Action field is defined in 9.6.35.1 (Protected EHT Action field). </w:t>
      </w:r>
    </w:p>
    <w:p w14:paraId="45A744D6" w14:textId="77777777" w:rsidR="00B773ED" w:rsidRDefault="00B773ED" w:rsidP="00B773ED">
      <w:pPr>
        <w:jc w:val="both"/>
        <w:rPr>
          <w:szCs w:val="22"/>
        </w:rPr>
      </w:pPr>
    </w:p>
    <w:p w14:paraId="44FD6BE3" w14:textId="0296494A" w:rsidR="00B773ED" w:rsidRDefault="00B773ED" w:rsidP="00B773ED">
      <w:pPr>
        <w:jc w:val="both"/>
        <w:rPr>
          <w:szCs w:val="22"/>
        </w:rPr>
      </w:pPr>
      <w:r w:rsidRPr="00B773ED">
        <w:rPr>
          <w:szCs w:val="22"/>
        </w:rPr>
        <w:t xml:space="preserve">The Dialog Token field is a set to a nonzero value chosen by the STA sending the </w:t>
      </w:r>
      <w:r>
        <w:rPr>
          <w:szCs w:val="22"/>
        </w:rPr>
        <w:t xml:space="preserve">Capability Update </w:t>
      </w:r>
      <w:r w:rsidRPr="00B773ED">
        <w:rPr>
          <w:szCs w:val="22"/>
        </w:rPr>
        <w:t>Request frame to identify the request/response transaction.</w:t>
      </w:r>
    </w:p>
    <w:p w14:paraId="7CC0B1B4" w14:textId="77777777" w:rsidR="00B773ED" w:rsidRDefault="00B773ED" w:rsidP="00B773ED">
      <w:pPr>
        <w:jc w:val="both"/>
        <w:rPr>
          <w:szCs w:val="22"/>
        </w:rPr>
      </w:pPr>
    </w:p>
    <w:p w14:paraId="06538BBC" w14:textId="4E246A16" w:rsidR="009903B5" w:rsidRDefault="009903B5" w:rsidP="00327C30">
      <w:pPr>
        <w:jc w:val="both"/>
        <w:rPr>
          <w:szCs w:val="22"/>
        </w:rPr>
      </w:pPr>
    </w:p>
    <w:p w14:paraId="299D99D4" w14:textId="45360B25" w:rsidR="009903B5" w:rsidRDefault="009903B5" w:rsidP="009903B5">
      <w:pPr>
        <w:jc w:val="both"/>
        <w:rPr>
          <w:rFonts w:ascii="Arial" w:hAnsi="Arial" w:cs="Arial"/>
          <w:b/>
          <w:bCs/>
          <w:sz w:val="24"/>
          <w:szCs w:val="24"/>
        </w:rPr>
      </w:pPr>
      <w:r w:rsidRPr="00A73090">
        <w:rPr>
          <w:rFonts w:ascii="Arial" w:hAnsi="Arial" w:cs="Arial"/>
          <w:b/>
          <w:bCs/>
          <w:sz w:val="24"/>
          <w:szCs w:val="24"/>
        </w:rPr>
        <w:t xml:space="preserve">9.6.35.x Capability Update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1EFF2435" w:rsidR="003810C9" w:rsidRDefault="003810C9" w:rsidP="00A440D4">
      <w:pPr>
        <w:jc w:val="both"/>
        <w:rPr>
          <w:szCs w:val="22"/>
        </w:rPr>
      </w:pPr>
      <w:r w:rsidRPr="00327C30">
        <w:rPr>
          <w:szCs w:val="22"/>
        </w:rPr>
        <w:t xml:space="preserve">The </w:t>
      </w:r>
      <w:r>
        <w:rPr>
          <w:szCs w:val="22"/>
        </w:rPr>
        <w:t>Capability Update</w:t>
      </w:r>
      <w:r w:rsidRPr="00327C30">
        <w:rPr>
          <w:szCs w:val="22"/>
        </w:rPr>
        <w:t xml:space="preserve"> </w:t>
      </w:r>
      <w:r>
        <w:rPr>
          <w:szCs w:val="22"/>
        </w:rPr>
        <w:t>Request</w:t>
      </w:r>
      <w:r w:rsidRPr="00327C30">
        <w:rPr>
          <w:szCs w:val="22"/>
        </w:rPr>
        <w:t xml:space="preserve"> frame is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A440D4">
        <w:rPr>
          <w:szCs w:val="22"/>
        </w:rPr>
        <w:t>Capability</w:t>
      </w:r>
      <w:r w:rsidR="00A440D4" w:rsidRPr="00A440D4">
        <w:rPr>
          <w:szCs w:val="22"/>
        </w:rPr>
        <w:t xml:space="preserve"> Request frame to accept</w:t>
      </w:r>
      <w:r w:rsidR="00A440D4">
        <w:rPr>
          <w:szCs w:val="22"/>
        </w:rPr>
        <w:t xml:space="preserve"> the request of capability update in the Capability Update Request frame</w:t>
      </w:r>
      <w:r w:rsidRPr="00327C30">
        <w:rPr>
          <w:szCs w:val="22"/>
        </w:rPr>
        <w:t>.</w:t>
      </w:r>
      <w:r w:rsidR="00A440D4">
        <w:rPr>
          <w:szCs w:val="22"/>
        </w:rPr>
        <w:t xml:space="preserve"> </w:t>
      </w:r>
      <w:r w:rsidR="00A440D4" w:rsidRPr="00A440D4">
        <w:rPr>
          <w:szCs w:val="22"/>
        </w:rPr>
        <w:t xml:space="preserve">The Action field of the </w:t>
      </w:r>
      <w:r w:rsidR="00A440D4">
        <w:rPr>
          <w:szCs w:val="22"/>
        </w:rPr>
        <w:t>Capability Update</w:t>
      </w:r>
      <w:r w:rsidR="00A440D4" w:rsidRPr="00A440D4">
        <w:rPr>
          <w:szCs w:val="22"/>
        </w:rPr>
        <w:t xml:space="preserve"> Response frame contains the information shown in Table 9-</w:t>
      </w:r>
      <w:r w:rsidR="00A440D4">
        <w:rPr>
          <w:szCs w:val="22"/>
        </w:rPr>
        <w:t>xxx</w:t>
      </w:r>
      <w:r w:rsidR="00A440D4">
        <w:rPr>
          <w:szCs w:val="22"/>
          <w:lang w:val="en-US"/>
        </w:rPr>
        <w:t xml:space="preserve"> (Capability</w:t>
      </w:r>
      <w:r w:rsidR="00B372C5">
        <w:rPr>
          <w:szCs w:val="22"/>
        </w:rPr>
        <w:t xml:space="preserve"> Update </w:t>
      </w:r>
      <w:r w:rsidR="00A440D4" w:rsidRPr="00A440D4">
        <w:rPr>
          <w:szCs w:val="22"/>
        </w:rPr>
        <w:t xml:space="preserve">Response </w:t>
      </w:r>
      <w:proofErr w:type="gramStart"/>
      <w:r w:rsidR="00A440D4" w:rsidRPr="00A440D4">
        <w:rPr>
          <w:szCs w:val="22"/>
        </w:rPr>
        <w:t>frame</w:t>
      </w:r>
      <w:proofErr w:type="gramEnd"/>
      <w:r w:rsidR="00A440D4" w:rsidRPr="00A440D4">
        <w:rPr>
          <w:szCs w:val="22"/>
        </w:rPr>
        <w:t xml:space="preserve"> Action field format).</w:t>
      </w:r>
    </w:p>
    <w:p w14:paraId="16B293AD" w14:textId="6287EEF6" w:rsidR="003810C9" w:rsidRDefault="003810C9" w:rsidP="003810C9">
      <w:pPr>
        <w:jc w:val="both"/>
        <w:rPr>
          <w:szCs w:val="22"/>
        </w:rPr>
      </w:pPr>
    </w:p>
    <w:p w14:paraId="13E74A6E" w14:textId="2B1F297E" w:rsidR="00615205" w:rsidRDefault="00615205" w:rsidP="003810C9">
      <w:pPr>
        <w:jc w:val="both"/>
        <w:rPr>
          <w:szCs w:val="22"/>
        </w:rPr>
      </w:pPr>
    </w:p>
    <w:p w14:paraId="65877DD8" w14:textId="19F3B4B8" w:rsidR="00615205" w:rsidRDefault="00615205" w:rsidP="003810C9">
      <w:pPr>
        <w:jc w:val="both"/>
        <w:rPr>
          <w:szCs w:val="22"/>
        </w:rPr>
      </w:pPr>
    </w:p>
    <w:p w14:paraId="3568A3E0" w14:textId="0A63A896" w:rsidR="00615205" w:rsidRDefault="00615205" w:rsidP="003810C9">
      <w:pPr>
        <w:jc w:val="both"/>
        <w:rPr>
          <w:szCs w:val="22"/>
        </w:rPr>
      </w:pPr>
    </w:p>
    <w:p w14:paraId="2C473EA9" w14:textId="443BADC4" w:rsidR="00615205" w:rsidRDefault="00615205" w:rsidP="003810C9">
      <w:pPr>
        <w:jc w:val="both"/>
        <w:rPr>
          <w:szCs w:val="22"/>
        </w:rPr>
      </w:pPr>
    </w:p>
    <w:p w14:paraId="4085FFE9" w14:textId="77777777" w:rsidR="00615205" w:rsidRDefault="00615205" w:rsidP="003810C9">
      <w:pPr>
        <w:jc w:val="both"/>
        <w:rPr>
          <w:szCs w:val="22"/>
        </w:rPr>
      </w:pPr>
    </w:p>
    <w:p w14:paraId="6C225F57" w14:textId="2F7060E6"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9-xxx—</w:t>
      </w:r>
      <w:r w:rsidRPr="0098232B">
        <w:rPr>
          <w:rFonts w:ascii="Arial" w:eastAsia="新細明體" w:hAnsi="Arial" w:cs="Arial"/>
          <w:b/>
          <w:bCs/>
          <w:szCs w:val="22"/>
          <w:lang w:eastAsia="zh-TW"/>
        </w:rPr>
        <w:t>Capability Update</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DB071AE" w14:textId="77777777" w:rsidR="00213D6E" w:rsidRDefault="00213D6E" w:rsidP="00213D6E">
      <w:pPr>
        <w:pStyle w:val="af4"/>
        <w:kinsoku w:val="0"/>
        <w:overflowPunct w:val="0"/>
        <w:spacing w:line="202" w:lineRule="exact"/>
        <w:ind w:left="446"/>
        <w:rPr>
          <w:spacing w:val="-5"/>
          <w:sz w:val="18"/>
          <w:szCs w:val="18"/>
        </w:rPr>
      </w:pP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13D6E"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13D6E" w:rsidRDefault="00213D6E">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13D6E" w:rsidRDefault="00213D6E">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13D6E"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13D6E" w:rsidRDefault="00213D6E">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13D6E" w:rsidRDefault="00213D6E">
                                  <w:pPr>
                                    <w:pStyle w:val="TableParagraph"/>
                                    <w:kinsoku w:val="0"/>
                                    <w:overflowPunct w:val="0"/>
                                    <w:spacing w:before="36"/>
                                    <w:ind w:left="117"/>
                                    <w:rPr>
                                      <w:spacing w:val="-2"/>
                                      <w:sz w:val="18"/>
                                      <w:szCs w:val="18"/>
                                    </w:rPr>
                                  </w:pPr>
                                  <w:r>
                                    <w:rPr>
                                      <w:spacing w:val="-2"/>
                                      <w:sz w:val="18"/>
                                      <w:szCs w:val="18"/>
                                    </w:rPr>
                                    <w:t>Category</w:t>
                                  </w:r>
                                </w:p>
                              </w:tc>
                            </w:tr>
                            <w:tr w:rsidR="00213D6E"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13D6E" w:rsidRDefault="00213D6E">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13D6E" w:rsidRDefault="00213D6E">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6765C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6765CB" w:rsidRDefault="006765C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6765CB" w:rsidRPr="00E709CB" w:rsidRDefault="006765C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D87800"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D87800" w:rsidRPr="00D87800" w:rsidRDefault="00D87800" w:rsidP="006765CB">
                                  <w:pPr>
                                    <w:pStyle w:val="TableParagraph"/>
                                    <w:kinsoku w:val="0"/>
                                    <w:overflowPunct w:val="0"/>
                                    <w:spacing w:before="46"/>
                                    <w:ind w:left="24"/>
                                    <w:jc w:val="center"/>
                                    <w:rPr>
                                      <w:rFonts w:eastAsia="新細明體" w:hint="eastAsia"/>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D87800" w:rsidRPr="00D87800" w:rsidRDefault="00D87800" w:rsidP="006765CB">
                                  <w:pPr>
                                    <w:pStyle w:val="TableParagraph"/>
                                    <w:kinsoku w:val="0"/>
                                    <w:overflowPunct w:val="0"/>
                                    <w:spacing w:before="51" w:line="232" w:lineRule="auto"/>
                                    <w:ind w:left="117" w:right="98"/>
                                    <w:rPr>
                                      <w:rFonts w:eastAsia="新細明體" w:hint="eastAsia"/>
                                      <w:sz w:val="18"/>
                                      <w:szCs w:val="18"/>
                                    </w:rPr>
                                  </w:pPr>
                                  <w:r>
                                    <w:rPr>
                                      <w:rFonts w:eastAsia="新細明體" w:hint="eastAsia"/>
                                      <w:sz w:val="18"/>
                                      <w:szCs w:val="18"/>
                                    </w:rPr>
                                    <w:t>S</w:t>
                                  </w:r>
                                  <w:r>
                                    <w:rPr>
                                      <w:rFonts w:eastAsia="新細明體"/>
                                      <w:sz w:val="18"/>
                                      <w:szCs w:val="18"/>
                                    </w:rPr>
                                    <w:t>tatus Code</w:t>
                                  </w:r>
                                </w:p>
                              </w:tc>
                            </w:tr>
                          </w:tbl>
                          <w:p w14:paraId="201C2AA7" w14:textId="77777777" w:rsidR="00213D6E" w:rsidRDefault="00213D6E"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30"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B62yE9AgIAAMIDAAAOAAAAAAAA&#10;AAAAAAAAAC4CAABkcnMvZTJvRG9jLnhtbFBLAQItABQABgAIAAAAIQBbXsKl3QAAAAkBAAAPAAAA&#10;AAAAAAAAAAAAAFwEAABkcnMvZG93bnJldi54bWxQSwUGAAAAAAQABADzAAAAZgUAAAAA&#10;" o:allowincell="f" filled="f" stroked="f">
                <v:textbox inset="0,0,0,0">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13D6E"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13D6E" w:rsidRDefault="00213D6E">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13D6E" w:rsidRDefault="00213D6E">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13D6E"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13D6E" w:rsidRDefault="00213D6E">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13D6E" w:rsidRDefault="00213D6E">
                            <w:pPr>
                              <w:pStyle w:val="TableParagraph"/>
                              <w:kinsoku w:val="0"/>
                              <w:overflowPunct w:val="0"/>
                              <w:spacing w:before="36"/>
                              <w:ind w:left="117"/>
                              <w:rPr>
                                <w:spacing w:val="-2"/>
                                <w:sz w:val="18"/>
                                <w:szCs w:val="18"/>
                              </w:rPr>
                            </w:pPr>
                            <w:r>
                              <w:rPr>
                                <w:spacing w:val="-2"/>
                                <w:sz w:val="18"/>
                                <w:szCs w:val="18"/>
                              </w:rPr>
                              <w:t>Category</w:t>
                            </w:r>
                          </w:p>
                        </w:tc>
                      </w:tr>
                      <w:tr w:rsidR="00213D6E"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13D6E" w:rsidRDefault="00213D6E">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13D6E" w:rsidRDefault="00213D6E">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6765C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6765CB" w:rsidRDefault="006765C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6765CB" w:rsidRPr="00E709CB" w:rsidRDefault="006765C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D87800"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D87800" w:rsidRPr="00D87800" w:rsidRDefault="00D87800" w:rsidP="006765CB">
                            <w:pPr>
                              <w:pStyle w:val="TableParagraph"/>
                              <w:kinsoku w:val="0"/>
                              <w:overflowPunct w:val="0"/>
                              <w:spacing w:before="46"/>
                              <w:ind w:left="24"/>
                              <w:jc w:val="center"/>
                              <w:rPr>
                                <w:rFonts w:eastAsia="新細明體" w:hint="eastAsia"/>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D87800" w:rsidRPr="00D87800" w:rsidRDefault="00D87800" w:rsidP="006765CB">
                            <w:pPr>
                              <w:pStyle w:val="TableParagraph"/>
                              <w:kinsoku w:val="0"/>
                              <w:overflowPunct w:val="0"/>
                              <w:spacing w:before="51" w:line="232" w:lineRule="auto"/>
                              <w:ind w:left="117" w:right="98"/>
                              <w:rPr>
                                <w:rFonts w:eastAsia="新細明體" w:hint="eastAsia"/>
                                <w:sz w:val="18"/>
                                <w:szCs w:val="18"/>
                              </w:rPr>
                            </w:pPr>
                            <w:r>
                              <w:rPr>
                                <w:rFonts w:eastAsia="新細明體" w:hint="eastAsia"/>
                                <w:sz w:val="18"/>
                                <w:szCs w:val="18"/>
                              </w:rPr>
                              <w:t>S</w:t>
                            </w:r>
                            <w:r>
                              <w:rPr>
                                <w:rFonts w:eastAsia="新細明體"/>
                                <w:sz w:val="18"/>
                                <w:szCs w:val="18"/>
                              </w:rPr>
                              <w:t>tatus Code</w:t>
                            </w:r>
                          </w:p>
                        </w:tc>
                      </w:tr>
                    </w:tbl>
                    <w:p w14:paraId="201C2AA7" w14:textId="77777777" w:rsidR="00213D6E" w:rsidRDefault="00213D6E"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4328427" w14:textId="3E64B416" w:rsidR="00BE60F2" w:rsidRPr="00BE60F2" w:rsidRDefault="00BE60F2" w:rsidP="00BE60F2">
      <w:pPr>
        <w:jc w:val="both"/>
        <w:rPr>
          <w:szCs w:val="22"/>
        </w:rPr>
      </w:pPr>
      <w:r w:rsidRPr="00BE60F2">
        <w:rPr>
          <w:szCs w:val="22"/>
        </w:rPr>
        <w:t>The Category field is defined in 9.4.1.11 (Action field).</w:t>
      </w:r>
    </w:p>
    <w:p w14:paraId="11EE8412" w14:textId="77777777" w:rsidR="00BE60F2" w:rsidRDefault="00BE60F2" w:rsidP="00BE60F2">
      <w:pPr>
        <w:jc w:val="both"/>
        <w:rPr>
          <w:szCs w:val="22"/>
        </w:rPr>
      </w:pPr>
    </w:p>
    <w:p w14:paraId="71048A22" w14:textId="6FFE82D8" w:rsidR="00BE60F2" w:rsidRPr="00BE60F2" w:rsidRDefault="00BE60F2" w:rsidP="00BE60F2">
      <w:pPr>
        <w:jc w:val="both"/>
        <w:rPr>
          <w:szCs w:val="22"/>
        </w:rPr>
      </w:pPr>
      <w:r w:rsidRPr="00BE60F2">
        <w:rPr>
          <w:szCs w:val="22"/>
        </w:rPr>
        <w:t xml:space="preserve">The Protected EHT Action field is defined in 9.6.35.1 (Protected EHT Action field). </w:t>
      </w:r>
    </w:p>
    <w:p w14:paraId="5F91A7FD" w14:textId="77777777" w:rsidR="00BE60F2" w:rsidRDefault="00BE60F2" w:rsidP="00BE60F2">
      <w:pPr>
        <w:jc w:val="both"/>
        <w:rPr>
          <w:szCs w:val="22"/>
        </w:rPr>
      </w:pPr>
    </w:p>
    <w:p w14:paraId="728CFC7D" w14:textId="359D3C8D" w:rsidR="003810C9" w:rsidRPr="003810C9" w:rsidRDefault="00BE60F2" w:rsidP="00BE60F2">
      <w:pPr>
        <w:jc w:val="both"/>
        <w:rPr>
          <w:szCs w:val="22"/>
        </w:rPr>
      </w:pPr>
      <w:r w:rsidRPr="00BE60F2">
        <w:rPr>
          <w:szCs w:val="22"/>
        </w:rPr>
        <w:t xml:space="preserve">When the </w:t>
      </w:r>
      <w:bookmarkStart w:id="1" w:name="_Hlk115704998"/>
      <w:r>
        <w:rPr>
          <w:szCs w:val="22"/>
        </w:rPr>
        <w:t xml:space="preserve">Capability </w:t>
      </w:r>
      <w:r w:rsidRPr="00BE60F2">
        <w:rPr>
          <w:szCs w:val="22"/>
        </w:rPr>
        <w:t>Response frame</w:t>
      </w:r>
      <w:bookmarkEnd w:id="1"/>
      <w:r w:rsidRPr="00BE60F2">
        <w:rPr>
          <w:szCs w:val="22"/>
        </w:rPr>
        <w:t xml:space="preserve"> is transmitted as a response to a </w:t>
      </w:r>
      <w:r>
        <w:rPr>
          <w:szCs w:val="22"/>
        </w:rPr>
        <w:t>Capability</w:t>
      </w:r>
      <w:r w:rsidRPr="00BE60F2">
        <w:rPr>
          <w:szCs w:val="22"/>
        </w:rPr>
        <w:t xml:space="preserve"> Request frame, the Dialog Token field is the value in the corresponding </w:t>
      </w:r>
      <w:r>
        <w:rPr>
          <w:szCs w:val="22"/>
        </w:rPr>
        <w:t>Capability</w:t>
      </w:r>
      <w:r w:rsidRPr="00BE60F2">
        <w:rPr>
          <w:szCs w:val="22"/>
        </w:rPr>
        <w:t xml:space="preserve"> Request frame.</w:t>
      </w:r>
    </w:p>
    <w:p w14:paraId="3753368A" w14:textId="2F3E8A81" w:rsidR="003810C9" w:rsidRPr="001A5490" w:rsidRDefault="003810C9" w:rsidP="00327C30">
      <w:pPr>
        <w:jc w:val="both"/>
        <w:rPr>
          <w:szCs w:val="22"/>
        </w:rPr>
      </w:pPr>
    </w:p>
    <w:p w14:paraId="4F68D80D" w14:textId="1290C1DD" w:rsidR="001B5CE8" w:rsidRPr="001A5490" w:rsidRDefault="00180BC1" w:rsidP="009B00EC">
      <w:pPr>
        <w:jc w:val="both"/>
        <w:rPr>
          <w:szCs w:val="22"/>
        </w:rPr>
      </w:pPr>
      <w:r w:rsidRPr="001A5490">
        <w:rPr>
          <w:szCs w:val="22"/>
        </w:rPr>
        <w:t>The Status Code is defined in 9.4.1.9 (Status Code field)</w:t>
      </w:r>
      <w:r w:rsidR="009B00EC" w:rsidRPr="001A5490">
        <w:rPr>
          <w:szCs w:val="22"/>
        </w:rPr>
        <w:t xml:space="preserve"> and is</w:t>
      </w:r>
      <w:r w:rsidR="009B00EC" w:rsidRPr="001A5490">
        <w:rPr>
          <w:szCs w:val="22"/>
        </w:rPr>
        <w:t xml:space="preserve"> set to either the value </w:t>
      </w:r>
      <w:r w:rsidR="00901389" w:rsidRPr="001A5490">
        <w:rPr>
          <w:szCs w:val="22"/>
        </w:rPr>
        <w:t>0 (</w:t>
      </w:r>
      <w:r w:rsidR="009B00EC" w:rsidRPr="001A5490">
        <w:rPr>
          <w:szCs w:val="22"/>
        </w:rPr>
        <w:t>SUCCESS</w:t>
      </w:r>
      <w:r w:rsidR="00901389" w:rsidRPr="001A5490">
        <w:rPr>
          <w:szCs w:val="22"/>
        </w:rPr>
        <w:t>)</w:t>
      </w:r>
      <w:r w:rsidR="009B00EC" w:rsidRPr="001A5490">
        <w:rPr>
          <w:szCs w:val="22"/>
        </w:rPr>
        <w:t xml:space="preserve"> or</w:t>
      </w:r>
      <w:r w:rsidR="00901389" w:rsidRPr="001A5490">
        <w:rPr>
          <w:szCs w:val="22"/>
        </w:rPr>
        <w:t xml:space="preserve"> TBD (</w:t>
      </w:r>
      <w:r w:rsidR="00A71B59" w:rsidRPr="001A5490">
        <w:rPr>
          <w:rFonts w:eastAsia="新細明體"/>
          <w:szCs w:val="22"/>
          <w:lang w:eastAsia="zh-TW"/>
        </w:rPr>
        <w:t>NEED</w:t>
      </w:r>
      <w:r w:rsidR="00A71B59" w:rsidRPr="001A5490">
        <w:rPr>
          <w:rFonts w:eastAsia="新細明體" w:hint="eastAsia"/>
          <w:szCs w:val="22"/>
          <w:lang w:eastAsia="zh-TW"/>
        </w:rPr>
        <w:t>_MORE_TIME</w:t>
      </w:r>
      <w:r w:rsidR="00901389" w:rsidRPr="001A5490">
        <w:rPr>
          <w:rFonts w:eastAsia="新細明體"/>
          <w:szCs w:val="22"/>
          <w:lang w:eastAsia="zh-TW"/>
        </w:rPr>
        <w:t>)</w:t>
      </w:r>
      <w:r w:rsidR="009B00EC" w:rsidRPr="001A5490">
        <w:rPr>
          <w:szCs w:val="22"/>
        </w:rPr>
        <w:t>.</w:t>
      </w:r>
    </w:p>
    <w:p w14:paraId="751C5533" w14:textId="77777777" w:rsidR="00D87800" w:rsidRDefault="00D87800" w:rsidP="00327C30">
      <w:pPr>
        <w:jc w:val="both"/>
        <w:rPr>
          <w:color w:val="FF0000"/>
          <w:szCs w:val="22"/>
        </w:rPr>
      </w:pPr>
    </w:p>
    <w:p w14:paraId="1446CE2C" w14:textId="39AF4B17" w:rsidR="004D597B" w:rsidRDefault="004D597B" w:rsidP="00327C30">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Pr>
          <w:b/>
          <w:bCs/>
          <w:i/>
          <w:iCs/>
          <w:highlight w:val="yellow"/>
        </w:rPr>
        <w:t>3</w:t>
      </w:r>
      <w:r w:rsidRPr="00527F6B">
        <w:rPr>
          <w:rStyle w:val="af3"/>
        </w:rPr>
        <w:t xml:space="preserve"> (#</w:t>
      </w:r>
      <w:r>
        <w:rPr>
          <w:rStyle w:val="af3"/>
        </w:rPr>
        <w:t>10773</w:t>
      </w:r>
      <w:r w:rsidRPr="00527F6B">
        <w:rPr>
          <w:rStyle w:val="af3"/>
        </w:rPr>
        <w:t>)</w:t>
      </w:r>
    </w:p>
    <w:p w14:paraId="093CF8B0" w14:textId="77777777" w:rsidR="004D597B" w:rsidRDefault="004D597B" w:rsidP="00327C30">
      <w:pPr>
        <w:jc w:val="both"/>
        <w:rPr>
          <w:color w:val="FF0000"/>
          <w:szCs w:val="22"/>
        </w:rPr>
      </w:pPr>
    </w:p>
    <w:p w14:paraId="53C91A13" w14:textId="4500EB8C" w:rsidR="001B5CE8" w:rsidRDefault="001B5CE8" w:rsidP="001B5CE8">
      <w:pPr>
        <w:jc w:val="both"/>
        <w:rPr>
          <w:rFonts w:ascii="Arial" w:hAnsi="Arial" w:cs="Arial"/>
          <w:b/>
          <w:bCs/>
          <w:sz w:val="24"/>
          <w:szCs w:val="24"/>
        </w:rPr>
      </w:pPr>
      <w:r w:rsidRPr="00A73090">
        <w:rPr>
          <w:rFonts w:ascii="Arial" w:hAnsi="Arial" w:cs="Arial"/>
          <w:b/>
          <w:bCs/>
          <w:sz w:val="24"/>
          <w:szCs w:val="24"/>
        </w:rPr>
        <w:t>35.</w:t>
      </w:r>
      <w:r w:rsidR="00421BFD">
        <w:rPr>
          <w:rFonts w:ascii="Arial" w:hAnsi="Arial" w:cs="Arial"/>
          <w:b/>
          <w:bCs/>
          <w:sz w:val="24"/>
          <w:szCs w:val="24"/>
        </w:rPr>
        <w:t>3.</w:t>
      </w:r>
      <w:r w:rsidRPr="00A73090">
        <w:rPr>
          <w:rFonts w:ascii="Arial" w:hAnsi="Arial" w:cs="Arial"/>
          <w:b/>
          <w:bCs/>
          <w:sz w:val="24"/>
          <w:szCs w:val="24"/>
        </w:rPr>
        <w:t xml:space="preserve">x </w:t>
      </w:r>
      <w:r w:rsidR="007E3D13">
        <w:rPr>
          <w:rFonts w:ascii="Arial" w:hAnsi="Arial" w:cs="Arial"/>
          <w:b/>
          <w:bCs/>
          <w:sz w:val="24"/>
          <w:szCs w:val="24"/>
        </w:rPr>
        <w:t xml:space="preserve">Non-AP MLD </w:t>
      </w:r>
      <w:r w:rsidRPr="00A73090">
        <w:rPr>
          <w:rFonts w:ascii="Arial" w:hAnsi="Arial" w:cs="Arial"/>
          <w:b/>
          <w:bCs/>
          <w:sz w:val="24"/>
          <w:szCs w:val="24"/>
        </w:rPr>
        <w:t>Capability Update</w:t>
      </w:r>
      <w:r w:rsidR="001F1B6B">
        <w:rPr>
          <w:rFonts w:ascii="Arial" w:hAnsi="Arial" w:cs="Arial"/>
          <w:b/>
          <w:bCs/>
          <w:sz w:val="24"/>
          <w:szCs w:val="24"/>
        </w:rPr>
        <w:t xml:space="preserve"> </w:t>
      </w:r>
    </w:p>
    <w:p w14:paraId="64F6BD00" w14:textId="77777777" w:rsidR="006C7369" w:rsidRDefault="006C7369" w:rsidP="001B5CE8">
      <w:pPr>
        <w:jc w:val="both"/>
        <w:rPr>
          <w:szCs w:val="22"/>
        </w:rPr>
      </w:pPr>
    </w:p>
    <w:p w14:paraId="0BBC58A8" w14:textId="2E8FCB9D" w:rsidR="00567F76" w:rsidRDefault="00FA660D" w:rsidP="00567F76">
      <w:pPr>
        <w:jc w:val="both"/>
        <w:rPr>
          <w:szCs w:val="22"/>
        </w:rPr>
      </w:pPr>
      <w:r w:rsidRPr="00FA660D">
        <w:rPr>
          <w:szCs w:val="22"/>
        </w:rPr>
        <w:t>A</w:t>
      </w:r>
      <w:r w:rsidR="00B43346">
        <w:rPr>
          <w:szCs w:val="22"/>
        </w:rPr>
        <w:t xml:space="preserve">n MLD </w:t>
      </w:r>
      <w:r w:rsidRPr="00FA660D">
        <w:rPr>
          <w:szCs w:val="22"/>
        </w:rPr>
        <w:t xml:space="preserve">in which </w:t>
      </w:r>
      <w:r w:rsidR="00D61372" w:rsidRPr="00073D30">
        <w:rPr>
          <w:szCs w:val="22"/>
        </w:rPr>
        <w:t>dot11</w:t>
      </w:r>
      <w:r w:rsidR="00D61372">
        <w:rPr>
          <w:szCs w:val="22"/>
        </w:rPr>
        <w:t>CapabilityUpdate</w:t>
      </w:r>
      <w:r w:rsidR="00D61372" w:rsidRPr="00073D30">
        <w:rPr>
          <w:szCs w:val="22"/>
        </w:rPr>
        <w:t xml:space="preserve">Implemented </w:t>
      </w:r>
      <w:r w:rsidRPr="00FA660D">
        <w:rPr>
          <w:szCs w:val="22"/>
        </w:rPr>
        <w:t>is true shall set the</w:t>
      </w:r>
      <w:r w:rsidR="00B43346">
        <w:rPr>
          <w:szCs w:val="22"/>
        </w:rPr>
        <w:t xml:space="preserve"> </w:t>
      </w:r>
      <w:r w:rsidR="001506AC" w:rsidRPr="001506AC">
        <w:rPr>
          <w:szCs w:val="22"/>
        </w:rPr>
        <w:t>Capability Update</w:t>
      </w:r>
      <w:r w:rsidR="001506AC" w:rsidRPr="001506AC">
        <w:rPr>
          <w:szCs w:val="22"/>
        </w:rPr>
        <w:t xml:space="preserve"> </w:t>
      </w:r>
      <w:r w:rsidRPr="00FA660D">
        <w:rPr>
          <w:szCs w:val="22"/>
        </w:rPr>
        <w:t>field in the Extended Capabilities element to 1</w:t>
      </w:r>
      <w:r w:rsidR="00073D30">
        <w:rPr>
          <w:szCs w:val="22"/>
        </w:rPr>
        <w:t xml:space="preserve">. </w:t>
      </w:r>
      <w:r w:rsidR="00567F76">
        <w:rPr>
          <w:szCs w:val="22"/>
        </w:rPr>
        <w:t xml:space="preserve">A </w:t>
      </w:r>
      <w:r w:rsidR="00567F76" w:rsidRPr="00567F76">
        <w:rPr>
          <w:szCs w:val="22"/>
        </w:rPr>
        <w:t>STA</w:t>
      </w:r>
      <w:r w:rsidR="00567F76">
        <w:rPr>
          <w:szCs w:val="22"/>
        </w:rPr>
        <w:t xml:space="preserve"> </w:t>
      </w:r>
      <w:r w:rsidR="00567F76" w:rsidRPr="00567F76">
        <w:rPr>
          <w:szCs w:val="22"/>
        </w:rPr>
        <w:t>affiliated with an MLD</w:t>
      </w:r>
      <w:r w:rsidR="00567F76">
        <w:rPr>
          <w:szCs w:val="22"/>
        </w:rPr>
        <w:t xml:space="preserve"> </w:t>
      </w:r>
      <w:r w:rsidR="00567F76" w:rsidRPr="00073D30">
        <w:rPr>
          <w:szCs w:val="22"/>
        </w:rPr>
        <w:t>in which</w:t>
      </w:r>
      <w:r w:rsidR="00567F76">
        <w:rPr>
          <w:rFonts w:eastAsia="新細明體" w:hint="eastAsia"/>
          <w:szCs w:val="22"/>
          <w:lang w:eastAsia="zh-TW"/>
        </w:rPr>
        <w:t xml:space="preserve"> </w:t>
      </w:r>
      <w:r w:rsidR="00567F76" w:rsidRPr="00073D30">
        <w:rPr>
          <w:szCs w:val="22"/>
        </w:rPr>
        <w:t>dot11</w:t>
      </w:r>
      <w:r w:rsidR="00530B08">
        <w:rPr>
          <w:szCs w:val="22"/>
        </w:rPr>
        <w:t>CapabilityUpdate</w:t>
      </w:r>
      <w:r w:rsidR="00567F76" w:rsidRPr="00073D30">
        <w:rPr>
          <w:szCs w:val="22"/>
        </w:rPr>
        <w:t xml:space="preserve">Implemented is true is referred to as </w:t>
      </w:r>
      <w:r w:rsidR="00567F76" w:rsidRPr="00073D30">
        <w:rPr>
          <w:i/>
          <w:iCs/>
          <w:szCs w:val="22"/>
        </w:rPr>
        <w:t>capability update capable</w:t>
      </w:r>
      <w:r w:rsidR="00567F76" w:rsidRPr="00073D30">
        <w:rPr>
          <w:szCs w:val="22"/>
        </w:rPr>
        <w:t>.</w:t>
      </w:r>
    </w:p>
    <w:p w14:paraId="0EB83E39" w14:textId="53A1D163" w:rsidR="006C7369" w:rsidRPr="00567F76" w:rsidRDefault="006C7369" w:rsidP="001B5CE8">
      <w:pPr>
        <w:jc w:val="both"/>
        <w:rPr>
          <w:szCs w:val="22"/>
        </w:rPr>
      </w:pPr>
    </w:p>
    <w:p w14:paraId="688A99E5" w14:textId="6BCE60C6" w:rsidR="00B84DD3" w:rsidRDefault="00B43346" w:rsidP="001B5CE8">
      <w:pPr>
        <w:jc w:val="both"/>
        <w:rPr>
          <w:rFonts w:eastAsia="新細明體"/>
          <w:szCs w:val="22"/>
          <w:lang w:eastAsia="zh-TW"/>
        </w:rPr>
      </w:pPr>
      <w:r>
        <w:rPr>
          <w:rFonts w:eastAsia="新細明體"/>
          <w:szCs w:val="22"/>
          <w:lang w:eastAsia="zh-TW"/>
        </w:rPr>
        <w:t>A STA affiliated with a</w:t>
      </w:r>
      <w:r w:rsidR="00CE64E6">
        <w:rPr>
          <w:rFonts w:eastAsia="新細明體"/>
          <w:szCs w:val="22"/>
          <w:lang w:eastAsia="zh-TW"/>
        </w:rPr>
        <w:t xml:space="preserve"> </w:t>
      </w:r>
      <w:r>
        <w:rPr>
          <w:rFonts w:eastAsia="新細明體"/>
          <w:szCs w:val="22"/>
          <w:lang w:eastAsia="zh-TW"/>
        </w:rPr>
        <w:t xml:space="preserve">non-AP MLD that is capability </w:t>
      </w:r>
      <w:proofErr w:type="spellStart"/>
      <w:r>
        <w:rPr>
          <w:rFonts w:eastAsia="新細明體"/>
          <w:szCs w:val="22"/>
          <w:lang w:eastAsia="zh-TW"/>
        </w:rPr>
        <w:t>udate</w:t>
      </w:r>
      <w:proofErr w:type="spellEnd"/>
      <w:r>
        <w:rPr>
          <w:rFonts w:eastAsia="新細明體"/>
          <w:szCs w:val="22"/>
          <w:lang w:eastAsia="zh-TW"/>
        </w:rPr>
        <w:t xml:space="preserve"> capable should </w:t>
      </w:r>
      <w:r w:rsidR="00CE64E6">
        <w:rPr>
          <w:rFonts w:eastAsia="新細明體"/>
          <w:szCs w:val="22"/>
          <w:lang w:eastAsia="zh-TW"/>
        </w:rPr>
        <w:t>notify an AP affiliated with an AP MLD that is capability update capable of change</w:t>
      </w:r>
      <w:r w:rsidR="00CE64E6">
        <w:rPr>
          <w:rFonts w:eastAsia="新細明體" w:hint="eastAsia"/>
          <w:szCs w:val="22"/>
          <w:lang w:eastAsia="zh-TW"/>
        </w:rPr>
        <w:t xml:space="preserve"> </w:t>
      </w:r>
      <w:r w:rsidR="00CE64E6">
        <w:rPr>
          <w:rFonts w:eastAsia="新細明體"/>
          <w:szCs w:val="22"/>
          <w:lang w:eastAsia="zh-TW"/>
        </w:rPr>
        <w:t xml:space="preserve">in its capability </w:t>
      </w:r>
      <w:r>
        <w:rPr>
          <w:rFonts w:eastAsia="新細明體"/>
          <w:szCs w:val="22"/>
          <w:lang w:eastAsia="zh-TW"/>
        </w:rPr>
        <w:t>by transmitting a C</w:t>
      </w:r>
      <w:r>
        <w:rPr>
          <w:rFonts w:eastAsia="新細明體" w:hint="eastAsia"/>
          <w:szCs w:val="22"/>
          <w:lang w:eastAsia="zh-TW"/>
        </w:rPr>
        <w:t>a</w:t>
      </w:r>
      <w:r>
        <w:rPr>
          <w:rFonts w:eastAsia="新細明體"/>
          <w:szCs w:val="22"/>
          <w:lang w:eastAsia="zh-TW"/>
        </w:rPr>
        <w:t xml:space="preserve">pability </w:t>
      </w:r>
      <w:r>
        <w:rPr>
          <w:rFonts w:eastAsia="新細明體" w:hint="eastAsia"/>
          <w:szCs w:val="22"/>
          <w:lang w:eastAsia="zh-TW"/>
        </w:rPr>
        <w:t>U</w:t>
      </w:r>
      <w:r>
        <w:rPr>
          <w:rFonts w:eastAsia="新細明體"/>
          <w:szCs w:val="22"/>
          <w:lang w:eastAsia="zh-TW"/>
        </w:rPr>
        <w:t>pdate Request frame</w:t>
      </w:r>
      <w:r w:rsidR="00B84DD3">
        <w:rPr>
          <w:rFonts w:eastAsia="新細明體"/>
          <w:szCs w:val="22"/>
          <w:lang w:eastAsia="zh-TW"/>
        </w:rPr>
        <w:t xml:space="preserve"> including a Capability Update element</w:t>
      </w:r>
      <w:r w:rsidR="00F35987">
        <w:rPr>
          <w:rFonts w:eastAsia="新細明體"/>
          <w:szCs w:val="22"/>
          <w:lang w:eastAsia="zh-TW"/>
        </w:rPr>
        <w:t xml:space="preserve">. </w:t>
      </w:r>
    </w:p>
    <w:p w14:paraId="51AAC1C4" w14:textId="704FBE48" w:rsidR="00B84DD3" w:rsidRDefault="00B84DD3" w:rsidP="001B5CE8">
      <w:pPr>
        <w:jc w:val="both"/>
        <w:rPr>
          <w:rFonts w:eastAsia="新細明體"/>
          <w:szCs w:val="22"/>
          <w:lang w:eastAsia="zh-TW"/>
        </w:rPr>
      </w:pPr>
    </w:p>
    <w:p w14:paraId="3E43C99E" w14:textId="5C7C3BA0" w:rsidR="00B73289" w:rsidRDefault="00B73289" w:rsidP="001B5CE8">
      <w:pPr>
        <w:jc w:val="both"/>
        <w:rPr>
          <w:rFonts w:eastAsia="新細明體"/>
          <w:szCs w:val="22"/>
          <w:lang w:eastAsia="zh-TW"/>
        </w:rPr>
      </w:pPr>
      <w:r>
        <w:rPr>
          <w:rFonts w:eastAsia="新細明體"/>
          <w:szCs w:val="22"/>
          <w:lang w:eastAsia="zh-TW"/>
        </w:rPr>
        <w:t xml:space="preserve">An AP affiliated with an AP MLD shall not transmit a Capability Update </w:t>
      </w:r>
      <w:r>
        <w:rPr>
          <w:rFonts w:eastAsia="新細明體" w:hint="eastAsia"/>
          <w:szCs w:val="22"/>
          <w:lang w:eastAsia="zh-TW"/>
        </w:rPr>
        <w:t>Re</w:t>
      </w:r>
      <w:r>
        <w:rPr>
          <w:rFonts w:eastAsia="新細明體"/>
          <w:szCs w:val="22"/>
          <w:lang w:eastAsia="zh-TW"/>
        </w:rPr>
        <w:t xml:space="preserve">quest frame. </w:t>
      </w:r>
    </w:p>
    <w:p w14:paraId="45CCB6D2" w14:textId="77777777" w:rsidR="00B73289" w:rsidRPr="00B73289" w:rsidRDefault="00B73289" w:rsidP="001B5CE8">
      <w:pPr>
        <w:jc w:val="both"/>
        <w:rPr>
          <w:rFonts w:eastAsia="新細明體"/>
          <w:szCs w:val="22"/>
          <w:lang w:eastAsia="zh-TW"/>
        </w:rPr>
      </w:pPr>
    </w:p>
    <w:p w14:paraId="22CEB43B" w14:textId="27052A1C" w:rsidR="00B84DD3" w:rsidRPr="00FD171F" w:rsidRDefault="00B84DD3" w:rsidP="001B5CE8">
      <w:pPr>
        <w:jc w:val="both"/>
        <w:rPr>
          <w:rFonts w:eastAsia="新細明體"/>
          <w:color w:val="C00000"/>
          <w:szCs w:val="22"/>
          <w:lang w:eastAsia="zh-TW"/>
        </w:rPr>
      </w:pPr>
      <w:r>
        <w:rPr>
          <w:rFonts w:eastAsia="新細明體" w:hint="cs"/>
          <w:szCs w:val="22"/>
          <w:lang w:eastAsia="zh-TW"/>
        </w:rPr>
        <w:t>A</w:t>
      </w:r>
      <w:r>
        <w:rPr>
          <w:rFonts w:eastAsia="新細明體"/>
          <w:szCs w:val="22"/>
          <w:lang w:eastAsia="zh-TW"/>
        </w:rPr>
        <w:t xml:space="preserve"> </w:t>
      </w:r>
      <w:r w:rsidR="00097AA6" w:rsidRPr="001A5490">
        <w:rPr>
          <w:szCs w:val="22"/>
        </w:rPr>
        <w:t>capability update capable</w:t>
      </w:r>
      <w:r w:rsidR="00097AA6" w:rsidRPr="001A5490">
        <w:rPr>
          <w:rFonts w:eastAsia="新細明體"/>
          <w:szCs w:val="22"/>
          <w:lang w:eastAsia="zh-TW"/>
        </w:rPr>
        <w:t xml:space="preserve"> </w:t>
      </w:r>
      <w:r w:rsidRPr="001A5490">
        <w:rPr>
          <w:rFonts w:eastAsia="新細明體"/>
          <w:szCs w:val="22"/>
          <w:lang w:eastAsia="zh-TW"/>
        </w:rPr>
        <w:t>A</w:t>
      </w:r>
      <w:r>
        <w:rPr>
          <w:rFonts w:eastAsia="新細明體"/>
          <w:szCs w:val="22"/>
          <w:lang w:eastAsia="zh-TW"/>
        </w:rPr>
        <w:t xml:space="preserve">P affiliated with an </w:t>
      </w:r>
      <w:r>
        <w:rPr>
          <w:rFonts w:eastAsia="新細明體" w:hint="eastAsia"/>
          <w:szCs w:val="22"/>
          <w:lang w:eastAsia="zh-TW"/>
        </w:rPr>
        <w:t>MLD</w:t>
      </w:r>
      <w:r>
        <w:rPr>
          <w:rFonts w:eastAsia="新細明體"/>
          <w:szCs w:val="22"/>
          <w:lang w:eastAsia="zh-TW"/>
        </w:rPr>
        <w:t xml:space="preserve"> receive</w:t>
      </w:r>
      <w:r w:rsidR="00630F4B">
        <w:rPr>
          <w:rFonts w:eastAsia="新細明體"/>
          <w:szCs w:val="22"/>
          <w:lang w:eastAsia="zh-TW"/>
        </w:rPr>
        <w:t>d</w:t>
      </w:r>
      <w:r>
        <w:rPr>
          <w:rFonts w:eastAsia="新細明體"/>
          <w:szCs w:val="22"/>
          <w:lang w:eastAsia="zh-TW"/>
        </w:rPr>
        <w:t xml:space="preserve"> a Capability Update Request frame shall respond with a Capability Update Response frame</w:t>
      </w:r>
      <w:r w:rsidR="006765CB">
        <w:rPr>
          <w:rFonts w:eastAsia="新細明體"/>
          <w:szCs w:val="22"/>
          <w:lang w:eastAsia="zh-TW"/>
        </w:rPr>
        <w:t>.</w:t>
      </w:r>
    </w:p>
    <w:p w14:paraId="10C4800D" w14:textId="5D71369B" w:rsidR="00B84DD3" w:rsidRDefault="00B84DD3" w:rsidP="001B5CE8">
      <w:pPr>
        <w:jc w:val="both"/>
        <w:rPr>
          <w:rFonts w:eastAsia="新細明體"/>
          <w:szCs w:val="22"/>
          <w:lang w:eastAsia="zh-TW"/>
        </w:rPr>
      </w:pPr>
    </w:p>
    <w:p w14:paraId="0F8A8F9C" w14:textId="12C1542D" w:rsidR="003139B4" w:rsidRPr="001A5490" w:rsidRDefault="00B84DD3" w:rsidP="001B5CE8">
      <w:pPr>
        <w:jc w:val="both"/>
        <w:rPr>
          <w:rFonts w:eastAsia="新細明體"/>
          <w:szCs w:val="22"/>
          <w:lang w:eastAsia="zh-TW"/>
        </w:rPr>
      </w:pPr>
      <w:r w:rsidRPr="001A5490">
        <w:rPr>
          <w:rFonts w:eastAsia="新細明體" w:hint="eastAsia"/>
          <w:szCs w:val="22"/>
          <w:lang w:eastAsia="zh-TW"/>
        </w:rPr>
        <w:t>A</w:t>
      </w:r>
      <w:r w:rsidRPr="001A5490">
        <w:rPr>
          <w:rFonts w:eastAsia="新細明體"/>
          <w:szCs w:val="22"/>
          <w:lang w:eastAsia="zh-TW"/>
        </w:rPr>
        <w:t xml:space="preserve">fter </w:t>
      </w:r>
      <w:r w:rsidR="00630F4B" w:rsidRPr="001A5490">
        <w:rPr>
          <w:rFonts w:eastAsia="新細明體"/>
          <w:szCs w:val="22"/>
          <w:lang w:eastAsia="zh-TW"/>
        </w:rPr>
        <w:t>receiving</w:t>
      </w:r>
      <w:r w:rsidRPr="001A5490">
        <w:rPr>
          <w:rFonts w:eastAsia="新細明體"/>
          <w:szCs w:val="22"/>
          <w:lang w:eastAsia="zh-TW"/>
        </w:rPr>
        <w:t xml:space="preserve"> of the Capability Update Response frame</w:t>
      </w:r>
      <w:r w:rsidR="00FD1FF4" w:rsidRPr="001A5490">
        <w:rPr>
          <w:rFonts w:eastAsia="新細明體"/>
          <w:szCs w:val="22"/>
          <w:lang w:eastAsia="zh-TW"/>
        </w:rPr>
        <w:t xml:space="preserve"> in which the Status Code is set to </w:t>
      </w:r>
      <w:r w:rsidR="000B6709" w:rsidRPr="001A5490">
        <w:rPr>
          <w:rFonts w:eastAsia="新細明體"/>
          <w:szCs w:val="22"/>
          <w:lang w:eastAsia="zh-TW"/>
        </w:rPr>
        <w:t xml:space="preserve">the value </w:t>
      </w:r>
      <w:r w:rsidR="00901389" w:rsidRPr="001A5490">
        <w:rPr>
          <w:rFonts w:eastAsia="新細明體" w:hint="eastAsia"/>
          <w:szCs w:val="22"/>
          <w:lang w:eastAsia="zh-TW"/>
        </w:rPr>
        <w:t>0</w:t>
      </w:r>
      <w:r w:rsidR="00901389" w:rsidRPr="001A5490">
        <w:rPr>
          <w:rFonts w:eastAsia="新細明體"/>
          <w:szCs w:val="22"/>
          <w:lang w:eastAsia="zh-TW"/>
        </w:rPr>
        <w:t xml:space="preserve"> (</w:t>
      </w:r>
      <w:r w:rsidR="00FD1FF4" w:rsidRPr="001A5490">
        <w:rPr>
          <w:rFonts w:eastAsia="新細明體"/>
          <w:szCs w:val="22"/>
          <w:lang w:eastAsia="zh-TW"/>
        </w:rPr>
        <w:t>SUCCESS</w:t>
      </w:r>
      <w:r w:rsidR="00901389" w:rsidRPr="001A5490">
        <w:rPr>
          <w:rFonts w:eastAsia="新細明體"/>
          <w:szCs w:val="22"/>
          <w:lang w:eastAsia="zh-TW"/>
        </w:rPr>
        <w:t>)</w:t>
      </w:r>
      <w:r w:rsidR="00630F4B" w:rsidRPr="001A5490">
        <w:rPr>
          <w:rFonts w:eastAsia="新細明體"/>
          <w:szCs w:val="22"/>
          <w:lang w:eastAsia="zh-TW"/>
        </w:rPr>
        <w:t>, the</w:t>
      </w:r>
      <w:r w:rsidR="00630F4B" w:rsidRPr="001A5490">
        <w:rPr>
          <w:rFonts w:eastAsia="新細明體" w:hint="eastAsia"/>
          <w:szCs w:val="22"/>
          <w:lang w:eastAsia="zh-TW"/>
        </w:rPr>
        <w:t xml:space="preserve"> STA </w:t>
      </w:r>
      <w:r w:rsidR="00630F4B" w:rsidRPr="001A5490">
        <w:rPr>
          <w:rFonts w:eastAsia="新細明體"/>
          <w:szCs w:val="22"/>
          <w:lang w:eastAsia="zh-TW"/>
        </w:rPr>
        <w:t xml:space="preserve">affiliated </w:t>
      </w:r>
      <w:r w:rsidR="0010584C" w:rsidRPr="001A5490">
        <w:rPr>
          <w:rFonts w:eastAsia="新細明體"/>
          <w:szCs w:val="22"/>
          <w:lang w:eastAsia="zh-TW"/>
        </w:rPr>
        <w:t>with</w:t>
      </w:r>
      <w:r w:rsidR="00630F4B" w:rsidRPr="001A5490">
        <w:rPr>
          <w:rFonts w:eastAsia="新細明體"/>
          <w:szCs w:val="22"/>
          <w:lang w:eastAsia="zh-TW"/>
        </w:rPr>
        <w:t xml:space="preserve"> the non-AP MLD shall apply the capabilit</w:t>
      </w:r>
      <w:r w:rsidR="00CC6AB4" w:rsidRPr="001A5490">
        <w:rPr>
          <w:rFonts w:eastAsia="新細明體"/>
          <w:szCs w:val="22"/>
          <w:lang w:eastAsia="zh-TW"/>
        </w:rPr>
        <w:t>ies</w:t>
      </w:r>
      <w:r w:rsidR="003139B4" w:rsidRPr="001A5490">
        <w:rPr>
          <w:rFonts w:eastAsia="新細明體" w:hint="eastAsia"/>
          <w:szCs w:val="22"/>
          <w:lang w:eastAsia="zh-TW"/>
        </w:rPr>
        <w:t xml:space="preserve"> </w:t>
      </w:r>
      <w:r w:rsidR="003139B4" w:rsidRPr="001A5490">
        <w:rPr>
          <w:rFonts w:eastAsia="新細明體"/>
          <w:szCs w:val="22"/>
          <w:lang w:eastAsia="zh-TW"/>
        </w:rPr>
        <w:t xml:space="preserve">in the </w:t>
      </w:r>
      <w:r w:rsidR="00B81482" w:rsidRPr="001A5490">
        <w:rPr>
          <w:rFonts w:eastAsia="新細明體"/>
          <w:szCs w:val="22"/>
          <w:lang w:eastAsia="zh-TW"/>
        </w:rPr>
        <w:t>C</w:t>
      </w:r>
      <w:r w:rsidR="003139B4" w:rsidRPr="001A5490">
        <w:rPr>
          <w:rFonts w:eastAsia="新細明體"/>
          <w:szCs w:val="22"/>
          <w:lang w:eastAsia="zh-TW"/>
        </w:rPr>
        <w:t xml:space="preserve">apability </w:t>
      </w:r>
      <w:r w:rsidR="00B81482" w:rsidRPr="001A5490">
        <w:rPr>
          <w:rFonts w:eastAsia="新細明體" w:hint="eastAsia"/>
          <w:szCs w:val="22"/>
          <w:lang w:eastAsia="zh-TW"/>
        </w:rPr>
        <w:t>U</w:t>
      </w:r>
      <w:r w:rsidR="003139B4" w:rsidRPr="001A5490">
        <w:rPr>
          <w:rFonts w:eastAsia="新細明體"/>
          <w:szCs w:val="22"/>
          <w:lang w:eastAsia="zh-TW"/>
        </w:rPr>
        <w:t>pdate element</w:t>
      </w:r>
      <w:r w:rsidR="00870B13" w:rsidRPr="001A5490">
        <w:rPr>
          <w:rFonts w:eastAsia="新細明體"/>
          <w:szCs w:val="22"/>
          <w:lang w:eastAsia="zh-TW"/>
        </w:rPr>
        <w:t xml:space="preserve"> </w:t>
      </w:r>
      <w:r w:rsidR="00464071" w:rsidRPr="001A5490">
        <w:rPr>
          <w:rFonts w:eastAsia="新細明體"/>
          <w:szCs w:val="22"/>
          <w:lang w:eastAsia="zh-TW"/>
        </w:rPr>
        <w:t>of</w:t>
      </w:r>
      <w:r w:rsidR="00870B13" w:rsidRPr="001A5490">
        <w:rPr>
          <w:rFonts w:eastAsia="新細明體"/>
          <w:szCs w:val="22"/>
          <w:lang w:eastAsia="zh-TW"/>
        </w:rPr>
        <w:t xml:space="preserve"> </w:t>
      </w:r>
      <w:r w:rsidR="00870B13" w:rsidRPr="001A5490">
        <w:rPr>
          <w:rFonts w:eastAsia="新細明體"/>
          <w:i/>
          <w:iCs/>
          <w:szCs w:val="22"/>
          <w:lang w:eastAsia="zh-TW"/>
        </w:rPr>
        <w:t xml:space="preserve">the </w:t>
      </w:r>
      <w:r w:rsidR="00630B00" w:rsidRPr="001A5490">
        <w:rPr>
          <w:rFonts w:eastAsia="新細明體"/>
          <w:i/>
          <w:iCs/>
          <w:szCs w:val="22"/>
          <w:lang w:eastAsia="zh-TW"/>
        </w:rPr>
        <w:t>cor</w:t>
      </w:r>
      <w:r w:rsidR="00464071" w:rsidRPr="001A5490">
        <w:rPr>
          <w:rFonts w:eastAsia="新細明體"/>
          <w:i/>
          <w:iCs/>
          <w:szCs w:val="22"/>
          <w:lang w:eastAsia="zh-TW"/>
        </w:rPr>
        <w:t xml:space="preserve">responded </w:t>
      </w:r>
      <w:r w:rsidR="00870B13" w:rsidRPr="001A5490">
        <w:rPr>
          <w:rFonts w:eastAsia="新細明體"/>
          <w:i/>
          <w:iCs/>
          <w:szCs w:val="22"/>
          <w:lang w:eastAsia="zh-TW"/>
        </w:rPr>
        <w:t>Capability Update Request frame</w:t>
      </w:r>
      <w:r w:rsidR="003139B4" w:rsidRPr="001A5490">
        <w:rPr>
          <w:rFonts w:eastAsia="新細明體"/>
          <w:szCs w:val="22"/>
          <w:lang w:eastAsia="zh-TW"/>
        </w:rPr>
        <w:t>.</w:t>
      </w:r>
    </w:p>
    <w:p w14:paraId="012A1E00" w14:textId="54EB9C8D" w:rsidR="003139B4" w:rsidRPr="001A5490" w:rsidRDefault="003139B4" w:rsidP="001B5CE8">
      <w:pPr>
        <w:jc w:val="both"/>
        <w:rPr>
          <w:rFonts w:eastAsia="新細明體"/>
          <w:szCs w:val="22"/>
          <w:lang w:eastAsia="zh-TW"/>
        </w:rPr>
      </w:pPr>
    </w:p>
    <w:p w14:paraId="6DE1BCCA" w14:textId="495567FF" w:rsidR="00155713" w:rsidRPr="001A5490" w:rsidRDefault="00155713" w:rsidP="001B5CE8">
      <w:pPr>
        <w:jc w:val="both"/>
        <w:rPr>
          <w:rFonts w:eastAsia="新細明體"/>
          <w:szCs w:val="22"/>
          <w:lang w:eastAsia="zh-TW"/>
        </w:rPr>
      </w:pPr>
      <w:r w:rsidRPr="001A5490">
        <w:rPr>
          <w:rFonts w:eastAsia="新細明體" w:hint="eastAsia"/>
          <w:szCs w:val="22"/>
          <w:lang w:eastAsia="zh-TW"/>
        </w:rPr>
        <w:t>A</w:t>
      </w:r>
      <w:r w:rsidRPr="001A5490">
        <w:rPr>
          <w:rFonts w:eastAsia="新細明體"/>
          <w:szCs w:val="22"/>
          <w:lang w:eastAsia="zh-TW"/>
        </w:rPr>
        <w:t>fter receiving</w:t>
      </w:r>
      <w:r w:rsidR="005B34DF" w:rsidRPr="001A5490">
        <w:rPr>
          <w:rFonts w:eastAsia="新細明體"/>
          <w:szCs w:val="22"/>
          <w:lang w:eastAsia="zh-TW"/>
        </w:rPr>
        <w:t xml:space="preserve"> of </w:t>
      </w:r>
      <w:r w:rsidRPr="001A5490">
        <w:rPr>
          <w:rFonts w:eastAsia="新細明體"/>
          <w:szCs w:val="22"/>
          <w:lang w:eastAsia="zh-TW"/>
        </w:rPr>
        <w:t xml:space="preserve">the Capability Update Response frame in which the Status Code is set to the value </w:t>
      </w:r>
      <w:r w:rsidR="00901389" w:rsidRPr="001A5490">
        <w:rPr>
          <w:rFonts w:eastAsia="新細明體"/>
          <w:szCs w:val="22"/>
          <w:lang w:eastAsia="zh-TW"/>
        </w:rPr>
        <w:t>TBD (</w:t>
      </w:r>
      <w:r w:rsidR="00A71B59" w:rsidRPr="001A5490">
        <w:rPr>
          <w:rFonts w:eastAsia="新細明體"/>
          <w:szCs w:val="22"/>
          <w:lang w:eastAsia="zh-TW"/>
        </w:rPr>
        <w:t>NEED</w:t>
      </w:r>
      <w:r w:rsidR="00A71B59" w:rsidRPr="001A5490">
        <w:rPr>
          <w:rFonts w:eastAsia="新細明體" w:hint="eastAsia"/>
          <w:szCs w:val="22"/>
          <w:lang w:eastAsia="zh-TW"/>
        </w:rPr>
        <w:t>_MORE_TIME</w:t>
      </w:r>
      <w:r w:rsidR="00901389" w:rsidRPr="001A5490">
        <w:rPr>
          <w:rFonts w:eastAsia="新細明體"/>
          <w:szCs w:val="22"/>
          <w:lang w:eastAsia="zh-TW"/>
        </w:rPr>
        <w:t>)</w:t>
      </w:r>
      <w:r w:rsidRPr="001A5490">
        <w:rPr>
          <w:rFonts w:eastAsia="新細明體"/>
          <w:szCs w:val="22"/>
          <w:lang w:eastAsia="zh-TW"/>
        </w:rPr>
        <w:t>, the</w:t>
      </w:r>
      <w:r w:rsidRPr="001A5490">
        <w:rPr>
          <w:rFonts w:eastAsia="新細明體" w:hint="eastAsia"/>
          <w:szCs w:val="22"/>
          <w:lang w:eastAsia="zh-TW"/>
        </w:rPr>
        <w:t xml:space="preserve"> STA </w:t>
      </w:r>
      <w:r w:rsidRPr="001A5490">
        <w:rPr>
          <w:rFonts w:eastAsia="新細明體"/>
          <w:szCs w:val="22"/>
          <w:lang w:eastAsia="zh-TW"/>
        </w:rPr>
        <w:t xml:space="preserve">affiliated </w:t>
      </w:r>
      <w:r w:rsidR="0010584C" w:rsidRPr="001A5490">
        <w:rPr>
          <w:rFonts w:eastAsia="新細明體"/>
          <w:szCs w:val="22"/>
          <w:lang w:eastAsia="zh-TW"/>
        </w:rPr>
        <w:t>with</w:t>
      </w:r>
      <w:r w:rsidRPr="001A5490">
        <w:rPr>
          <w:rFonts w:eastAsia="新細明體"/>
          <w:szCs w:val="22"/>
          <w:lang w:eastAsia="zh-TW"/>
        </w:rPr>
        <w:t xml:space="preserve"> the non-AP MLD </w:t>
      </w:r>
      <w:r w:rsidR="00A0608D" w:rsidRPr="001A5490">
        <w:rPr>
          <w:rFonts w:eastAsia="新細明體"/>
          <w:szCs w:val="22"/>
          <w:lang w:eastAsia="zh-TW"/>
        </w:rPr>
        <w:t xml:space="preserve">shall </w:t>
      </w:r>
      <w:r w:rsidRPr="001A5490">
        <w:rPr>
          <w:rFonts w:eastAsia="新細明體"/>
          <w:szCs w:val="22"/>
          <w:lang w:eastAsia="zh-TW"/>
        </w:rPr>
        <w:t>not</w:t>
      </w:r>
      <w:r w:rsidRPr="001A5490">
        <w:rPr>
          <w:rFonts w:eastAsia="新細明體"/>
          <w:szCs w:val="22"/>
          <w:lang w:eastAsia="zh-TW"/>
        </w:rPr>
        <w:t xml:space="preserve"> apply the capabilit</w:t>
      </w:r>
      <w:r w:rsidR="00CC6AB4" w:rsidRPr="001A5490">
        <w:rPr>
          <w:rFonts w:eastAsia="新細明體"/>
          <w:szCs w:val="22"/>
          <w:lang w:eastAsia="zh-TW"/>
        </w:rPr>
        <w:t>ies</w:t>
      </w:r>
      <w:r w:rsidRPr="001A5490">
        <w:rPr>
          <w:rFonts w:eastAsia="新細明體" w:hint="eastAsia"/>
          <w:szCs w:val="22"/>
          <w:lang w:eastAsia="zh-TW"/>
        </w:rPr>
        <w:t xml:space="preserve"> </w:t>
      </w:r>
      <w:r w:rsidRPr="001A5490">
        <w:rPr>
          <w:rFonts w:eastAsia="新細明體"/>
          <w:szCs w:val="22"/>
          <w:lang w:eastAsia="zh-TW"/>
        </w:rPr>
        <w:t xml:space="preserve">in the </w:t>
      </w:r>
      <w:r w:rsidR="00B81482" w:rsidRPr="001A5490">
        <w:rPr>
          <w:rFonts w:eastAsia="新細明體" w:hint="eastAsia"/>
          <w:szCs w:val="22"/>
          <w:lang w:eastAsia="zh-TW"/>
        </w:rPr>
        <w:t>C</w:t>
      </w:r>
      <w:r w:rsidRPr="001A5490">
        <w:rPr>
          <w:rFonts w:eastAsia="新細明體"/>
          <w:szCs w:val="22"/>
          <w:lang w:eastAsia="zh-TW"/>
        </w:rPr>
        <w:t xml:space="preserve">apability </w:t>
      </w:r>
      <w:r w:rsidR="00B81482" w:rsidRPr="001A5490">
        <w:rPr>
          <w:rFonts w:eastAsia="新細明體" w:hint="eastAsia"/>
          <w:szCs w:val="22"/>
          <w:lang w:eastAsia="zh-TW"/>
        </w:rPr>
        <w:t>U</w:t>
      </w:r>
      <w:r w:rsidRPr="001A5490">
        <w:rPr>
          <w:rFonts w:eastAsia="新細明體"/>
          <w:szCs w:val="22"/>
          <w:lang w:eastAsia="zh-TW"/>
        </w:rPr>
        <w:t>pdate element</w:t>
      </w:r>
      <w:r w:rsidR="0010584C" w:rsidRPr="001A5490">
        <w:rPr>
          <w:rFonts w:eastAsia="新細明體"/>
          <w:szCs w:val="22"/>
          <w:lang w:eastAsia="zh-TW"/>
        </w:rPr>
        <w:t xml:space="preserve"> </w:t>
      </w:r>
      <w:r w:rsidR="00464071" w:rsidRPr="001A5490">
        <w:rPr>
          <w:rFonts w:eastAsia="新細明體"/>
          <w:i/>
          <w:iCs/>
          <w:szCs w:val="22"/>
          <w:lang w:eastAsia="zh-TW"/>
        </w:rPr>
        <w:t xml:space="preserve">of the </w:t>
      </w:r>
      <w:r w:rsidR="00630B00" w:rsidRPr="001A5490">
        <w:rPr>
          <w:rFonts w:eastAsia="新細明體"/>
          <w:i/>
          <w:iCs/>
          <w:szCs w:val="22"/>
          <w:lang w:eastAsia="zh-TW"/>
        </w:rPr>
        <w:t>cor</w:t>
      </w:r>
      <w:r w:rsidR="00464071" w:rsidRPr="001A5490">
        <w:rPr>
          <w:rFonts w:eastAsia="新細明體"/>
          <w:i/>
          <w:iCs/>
          <w:szCs w:val="22"/>
          <w:lang w:eastAsia="zh-TW"/>
        </w:rPr>
        <w:t>responded Capability Update Request frame</w:t>
      </w:r>
      <w:r w:rsidR="00591A3D" w:rsidRPr="001A5490">
        <w:rPr>
          <w:rFonts w:eastAsia="新細明體"/>
          <w:szCs w:val="22"/>
          <w:lang w:eastAsia="zh-TW"/>
        </w:rPr>
        <w:t>. T</w:t>
      </w:r>
      <w:r w:rsidR="00591A3D" w:rsidRPr="001A5490">
        <w:rPr>
          <w:rFonts w:eastAsia="新細明體"/>
          <w:szCs w:val="22"/>
          <w:lang w:eastAsia="zh-TW"/>
        </w:rPr>
        <w:t>he</w:t>
      </w:r>
      <w:r w:rsidR="00591A3D" w:rsidRPr="001A5490">
        <w:rPr>
          <w:rFonts w:eastAsia="新細明體" w:hint="eastAsia"/>
          <w:szCs w:val="22"/>
          <w:lang w:eastAsia="zh-TW"/>
        </w:rPr>
        <w:t xml:space="preserve"> STA </w:t>
      </w:r>
      <w:r w:rsidR="00591A3D" w:rsidRPr="001A5490">
        <w:rPr>
          <w:rFonts w:eastAsia="新細明體"/>
          <w:szCs w:val="22"/>
          <w:lang w:eastAsia="zh-TW"/>
        </w:rPr>
        <w:t>affiliated with the non-AP MLD</w:t>
      </w:r>
      <w:r w:rsidR="00591A3D" w:rsidRPr="001A5490">
        <w:rPr>
          <w:rFonts w:eastAsia="新細明體"/>
          <w:szCs w:val="22"/>
          <w:lang w:eastAsia="zh-TW"/>
        </w:rPr>
        <w:t xml:space="preserve"> </w:t>
      </w:r>
      <w:r w:rsidR="0010584C" w:rsidRPr="001A5490">
        <w:rPr>
          <w:rFonts w:eastAsia="新細明體"/>
          <w:szCs w:val="22"/>
          <w:lang w:eastAsia="zh-TW"/>
        </w:rPr>
        <w:t>may transmit another Capability Update Request frame.</w:t>
      </w:r>
    </w:p>
    <w:p w14:paraId="150B7CBB" w14:textId="77777777" w:rsidR="00155713" w:rsidRDefault="00155713" w:rsidP="001B5CE8">
      <w:pPr>
        <w:jc w:val="both"/>
        <w:rPr>
          <w:rFonts w:eastAsia="新細明體" w:hint="eastAsia"/>
          <w:szCs w:val="22"/>
          <w:lang w:eastAsia="zh-TW"/>
        </w:rPr>
      </w:pPr>
    </w:p>
    <w:p w14:paraId="5B48C7E0" w14:textId="4CC469DB" w:rsidR="00B84DD3" w:rsidRDefault="00FD171F" w:rsidP="001B5CE8">
      <w:pPr>
        <w:jc w:val="both"/>
        <w:rPr>
          <w:rFonts w:eastAsia="新細明體"/>
          <w:szCs w:val="22"/>
          <w:lang w:eastAsia="zh-TW"/>
        </w:rPr>
      </w:pPr>
      <w:r>
        <w:rPr>
          <w:rFonts w:eastAsia="新細明體"/>
          <w:szCs w:val="22"/>
          <w:lang w:eastAsia="zh-TW"/>
        </w:rPr>
        <w:t>A STA affiliated with a non-AP MLD intends to update capabilit</w:t>
      </w:r>
      <w:r w:rsidR="00EA73B6">
        <w:rPr>
          <w:rFonts w:eastAsia="新細明體"/>
          <w:szCs w:val="22"/>
          <w:lang w:eastAsia="zh-TW"/>
        </w:rPr>
        <w:t>ies</w:t>
      </w:r>
      <w:r>
        <w:rPr>
          <w:rFonts w:eastAsia="新細明體"/>
          <w:szCs w:val="22"/>
          <w:lang w:eastAsia="zh-TW"/>
        </w:rPr>
        <w:t xml:space="preserve"> of other STA(s) affiliated with the same </w:t>
      </w:r>
      <w:r>
        <w:rPr>
          <w:rFonts w:eastAsia="新細明體" w:hint="eastAsia"/>
          <w:szCs w:val="22"/>
          <w:lang w:eastAsia="zh-TW"/>
        </w:rPr>
        <w:t>n</w:t>
      </w:r>
      <w:r>
        <w:rPr>
          <w:rFonts w:eastAsia="新細明體"/>
          <w:szCs w:val="22"/>
          <w:lang w:eastAsia="zh-TW"/>
        </w:rPr>
        <w:t>on-AP</w:t>
      </w:r>
      <w:r>
        <w:rPr>
          <w:rFonts w:eastAsia="新細明體" w:hint="eastAsia"/>
          <w:szCs w:val="22"/>
          <w:lang w:eastAsia="zh-TW"/>
        </w:rPr>
        <w:t xml:space="preserve"> MLD </w:t>
      </w:r>
      <w:r>
        <w:rPr>
          <w:rFonts w:eastAsia="新細明體"/>
          <w:szCs w:val="22"/>
          <w:lang w:eastAsia="zh-TW"/>
        </w:rPr>
        <w:t xml:space="preserve">shall send a Capability Update Request frame including </w:t>
      </w:r>
      <w:r w:rsidR="00B656B0">
        <w:rPr>
          <w:rFonts w:eastAsia="新細明體"/>
          <w:szCs w:val="22"/>
          <w:lang w:eastAsia="zh-TW"/>
        </w:rPr>
        <w:t>a</w:t>
      </w:r>
      <w:r>
        <w:rPr>
          <w:rFonts w:eastAsia="新細明體"/>
          <w:szCs w:val="22"/>
          <w:lang w:eastAsia="zh-TW"/>
        </w:rPr>
        <w:t xml:space="preserve"> Multi-Link Link Information element and follow the rules in </w:t>
      </w:r>
      <w:r w:rsidR="00B73289" w:rsidRPr="00B73289">
        <w:rPr>
          <w:rFonts w:eastAsia="新細明體"/>
          <w:szCs w:val="22"/>
          <w:lang w:eastAsia="zh-TW"/>
        </w:rPr>
        <w:t>35.3.14.2</w:t>
      </w:r>
      <w:r>
        <w:rPr>
          <w:rFonts w:eastAsia="新細明體"/>
          <w:szCs w:val="22"/>
          <w:lang w:eastAsia="zh-TW"/>
        </w:rPr>
        <w:t xml:space="preserve"> (</w:t>
      </w:r>
      <w:r w:rsidRPr="00FD171F">
        <w:rPr>
          <w:rFonts w:eastAsia="新細明體"/>
          <w:szCs w:val="22"/>
          <w:lang w:eastAsia="zh-TW"/>
        </w:rPr>
        <w:t>Identification of the Intended STA</w:t>
      </w:r>
      <w:r>
        <w:rPr>
          <w:rFonts w:eastAsia="新細明體"/>
          <w:szCs w:val="22"/>
          <w:lang w:eastAsia="zh-TW"/>
        </w:rPr>
        <w:t xml:space="preserve">). </w:t>
      </w:r>
    </w:p>
    <w:p w14:paraId="70489DA1" w14:textId="323A23F8" w:rsidR="00FD171F" w:rsidRPr="00AA067D" w:rsidRDefault="00FD171F" w:rsidP="001B5CE8">
      <w:pPr>
        <w:jc w:val="both"/>
        <w:rPr>
          <w:rFonts w:eastAsia="新細明體"/>
          <w:szCs w:val="22"/>
          <w:lang w:eastAsia="zh-TW"/>
        </w:rPr>
      </w:pPr>
    </w:p>
    <w:p w14:paraId="7B82A101" w14:textId="532CB443" w:rsidR="00232177" w:rsidRPr="001A5490" w:rsidRDefault="00232177" w:rsidP="001B5CE8">
      <w:pPr>
        <w:jc w:val="both"/>
        <w:rPr>
          <w:rFonts w:eastAsia="新細明體"/>
          <w:szCs w:val="22"/>
          <w:lang w:eastAsia="zh-TW"/>
        </w:rPr>
      </w:pPr>
      <w:r w:rsidRPr="00AA067D">
        <w:rPr>
          <w:rFonts w:eastAsia="新細明體" w:hint="eastAsia"/>
          <w:szCs w:val="22"/>
          <w:lang w:eastAsia="zh-TW"/>
        </w:rPr>
        <w:t>T</w:t>
      </w:r>
      <w:r w:rsidRPr="00AA067D">
        <w:rPr>
          <w:rFonts w:eastAsia="新細明體"/>
          <w:szCs w:val="22"/>
          <w:lang w:eastAsia="zh-TW"/>
        </w:rPr>
        <w:t xml:space="preserve">he value </w:t>
      </w:r>
      <w:r w:rsidR="00C84872" w:rsidRPr="00AA067D">
        <w:rPr>
          <w:rFonts w:eastAsia="新細明體"/>
          <w:szCs w:val="22"/>
          <w:lang w:eastAsia="zh-TW"/>
        </w:rPr>
        <w:t xml:space="preserve">of </w:t>
      </w:r>
      <w:r w:rsidR="00C84872" w:rsidRPr="00AA067D">
        <w:rPr>
          <w:rFonts w:eastAsia="新細明體"/>
          <w:lang w:val="en-US" w:eastAsia="zh-TW"/>
        </w:rPr>
        <w:t xml:space="preserve">maximum MPDU Length </w:t>
      </w:r>
      <w:proofErr w:type="spellStart"/>
      <w:r w:rsidR="00C84872" w:rsidRPr="00AA067D">
        <w:rPr>
          <w:rFonts w:eastAsia="新細明體"/>
          <w:lang w:val="en-US" w:eastAsia="zh-TW"/>
        </w:rPr>
        <w:t>subfiled</w:t>
      </w:r>
      <w:proofErr w:type="spellEnd"/>
      <w:r w:rsidR="00C84872" w:rsidRPr="00AA067D">
        <w:rPr>
          <w:rFonts w:eastAsia="新細明體"/>
          <w:lang w:val="en-US" w:eastAsia="zh-TW"/>
        </w:rPr>
        <w:t xml:space="preserve"> </w:t>
      </w:r>
      <w:r w:rsidRPr="00AA067D">
        <w:rPr>
          <w:rFonts w:eastAsia="新細明體"/>
          <w:szCs w:val="22"/>
          <w:lang w:eastAsia="zh-TW"/>
        </w:rPr>
        <w:t xml:space="preserve">carried in the Capability Update element of the Capability Update Request frame indicates the value to update the </w:t>
      </w:r>
      <w:bookmarkStart w:id="2" w:name="_Hlk111647339"/>
      <w:r w:rsidRPr="00AA067D">
        <w:rPr>
          <w:rFonts w:eastAsia="新細明體"/>
          <w:lang w:val="en-US" w:eastAsia="zh-TW"/>
        </w:rPr>
        <w:t xml:space="preserve">maximum MPDU Length </w:t>
      </w:r>
      <w:proofErr w:type="spellStart"/>
      <w:r w:rsidRPr="00AA067D">
        <w:rPr>
          <w:rFonts w:eastAsia="新細明體"/>
          <w:lang w:val="en-US" w:eastAsia="zh-TW"/>
        </w:rPr>
        <w:t>subfiled</w:t>
      </w:r>
      <w:proofErr w:type="spellEnd"/>
      <w:r w:rsidRPr="00AA067D">
        <w:rPr>
          <w:rFonts w:eastAsia="新細明體"/>
          <w:lang w:val="en-US" w:eastAsia="zh-TW"/>
        </w:rPr>
        <w:t xml:space="preserve"> </w:t>
      </w:r>
      <w:bookmarkEnd w:id="2"/>
      <w:r w:rsidRPr="00AA067D">
        <w:rPr>
          <w:rFonts w:eastAsia="新細明體"/>
          <w:lang w:val="en-US" w:eastAsia="zh-TW"/>
        </w:rPr>
        <w:t xml:space="preserve">in VHT Capabilities element </w:t>
      </w:r>
      <w:r w:rsidR="008C4727" w:rsidRPr="00AA067D">
        <w:rPr>
          <w:rFonts w:eastAsia="新細明體"/>
          <w:lang w:val="en-US" w:eastAsia="zh-TW"/>
        </w:rPr>
        <w:t>(</w:t>
      </w:r>
      <w:r w:rsidR="00C84872" w:rsidRPr="00AA067D">
        <w:rPr>
          <w:rFonts w:eastAsia="新細明體"/>
          <w:lang w:val="en-US" w:eastAsia="zh-TW"/>
        </w:rPr>
        <w:t>if applicable</w:t>
      </w:r>
      <w:r w:rsidR="008C4727" w:rsidRPr="00AA067D">
        <w:rPr>
          <w:rFonts w:eastAsia="新細明體"/>
          <w:lang w:val="en-US" w:eastAsia="zh-TW"/>
        </w:rPr>
        <w:t>)</w:t>
      </w:r>
      <w:r w:rsidR="00C84872" w:rsidRPr="00AA067D">
        <w:rPr>
          <w:rFonts w:eastAsia="新細明體"/>
          <w:lang w:val="en-US" w:eastAsia="zh-TW"/>
        </w:rPr>
        <w:t xml:space="preserve"> </w:t>
      </w:r>
      <w:r w:rsidRPr="00AA067D">
        <w:rPr>
          <w:rFonts w:eastAsia="新細明體"/>
          <w:lang w:val="en-US" w:eastAsia="zh-TW"/>
        </w:rPr>
        <w:t>or in HE 6 GHz Band Capabilities element</w:t>
      </w:r>
      <w:r w:rsidR="008C4727" w:rsidRPr="00AA067D">
        <w:rPr>
          <w:rFonts w:eastAsia="新細明體"/>
          <w:lang w:val="en-US" w:eastAsia="zh-TW"/>
        </w:rPr>
        <w:t xml:space="preserve"> (</w:t>
      </w:r>
      <w:r w:rsidR="00C84872" w:rsidRPr="00AA067D">
        <w:rPr>
          <w:rFonts w:eastAsia="新細明體"/>
          <w:lang w:val="en-US" w:eastAsia="zh-TW"/>
        </w:rPr>
        <w:t>if applicable</w:t>
      </w:r>
      <w:r w:rsidR="008C4727" w:rsidRPr="00AA067D">
        <w:rPr>
          <w:rFonts w:eastAsia="新細明體"/>
          <w:lang w:val="en-US" w:eastAsia="zh-TW"/>
        </w:rPr>
        <w:t>)</w:t>
      </w:r>
      <w:r w:rsidR="00C429F3">
        <w:rPr>
          <w:rFonts w:eastAsia="新細明體"/>
          <w:lang w:val="en-US" w:eastAsia="zh-TW"/>
        </w:rPr>
        <w:t xml:space="preserve"> </w:t>
      </w:r>
      <w:r w:rsidR="00C429F3" w:rsidRPr="001A5490">
        <w:rPr>
          <w:rFonts w:eastAsia="新細明體"/>
          <w:lang w:val="en-US" w:eastAsia="zh-TW"/>
        </w:rPr>
        <w:t>or in EHT Capabilities element (if appliable)</w:t>
      </w:r>
      <w:r w:rsidRPr="001A5490">
        <w:rPr>
          <w:rFonts w:eastAsia="新細明體"/>
          <w:lang w:val="en-US" w:eastAsia="zh-TW"/>
        </w:rPr>
        <w:t>.</w:t>
      </w:r>
    </w:p>
    <w:p w14:paraId="60A9AFFB" w14:textId="05BA6243" w:rsidR="00FD171F" w:rsidRDefault="00FD171F" w:rsidP="001B5CE8">
      <w:pPr>
        <w:jc w:val="both"/>
        <w:rPr>
          <w:rFonts w:eastAsia="新細明體"/>
          <w:szCs w:val="22"/>
          <w:lang w:eastAsia="zh-TW"/>
        </w:rPr>
      </w:pPr>
    </w:p>
    <w:p w14:paraId="66207554" w14:textId="2ED58B88" w:rsidR="0087043A" w:rsidRPr="0087043A" w:rsidRDefault="0087043A" w:rsidP="00996CA3">
      <w:pPr>
        <w:rPr>
          <w:rFonts w:eastAsia="新細明體"/>
          <w:color w:val="C00000"/>
          <w:szCs w:val="22"/>
          <w:lang w:val="en-US" w:eastAsia="zh-TW"/>
        </w:rPr>
      </w:pPr>
    </w:p>
    <w:sectPr w:rsidR="0087043A" w:rsidRPr="0087043A" w:rsidSect="0099601D">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3119" w14:textId="77777777" w:rsidR="00E61970" w:rsidRDefault="00E61970">
      <w:r>
        <w:separator/>
      </w:r>
    </w:p>
  </w:endnote>
  <w:endnote w:type="continuationSeparator" w:id="0">
    <w:p w14:paraId="659B28F1" w14:textId="77777777" w:rsidR="00E61970" w:rsidRDefault="00E6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DA3D06" w:rsidRDefault="00E61970">
    <w:pPr>
      <w:pStyle w:val="a3"/>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DC5F9" w14:textId="77777777" w:rsidR="00E61970" w:rsidRDefault="00E61970">
      <w:r>
        <w:separator/>
      </w:r>
    </w:p>
  </w:footnote>
  <w:footnote w:type="continuationSeparator" w:id="0">
    <w:p w14:paraId="5749590C" w14:textId="77777777" w:rsidR="00E61970" w:rsidRDefault="00E6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0D8658ED" w:rsidR="00DA3D06" w:rsidRDefault="00E650C3">
    <w:pPr>
      <w:pStyle w:val="a4"/>
      <w:tabs>
        <w:tab w:val="clear" w:pos="6480"/>
        <w:tab w:val="center" w:pos="4680"/>
        <w:tab w:val="right" w:pos="9360"/>
      </w:tabs>
      <w:rPr>
        <w:lang w:eastAsia="ko-KR"/>
      </w:rPr>
    </w:pPr>
    <w:r>
      <w:rPr>
        <w:lang w:eastAsia="ko-KR"/>
      </w:rPr>
      <w:t>August</w:t>
    </w:r>
    <w:r w:rsidR="004E46DF">
      <w:rPr>
        <w:lang w:eastAsia="ko-KR"/>
      </w:rPr>
      <w:t xml:space="preserve"> </w:t>
    </w:r>
    <w:r w:rsidR="00DA3D06">
      <w:t>20</w:t>
    </w:r>
    <w:r w:rsidR="006511AD">
      <w:t>22</w:t>
    </w:r>
    <w:r w:rsidR="00DA3D06">
      <w:tab/>
    </w:r>
    <w:r w:rsidR="00DA3D06">
      <w:tab/>
    </w:r>
    <w:r w:rsidR="00E61970">
      <w:fldChar w:fldCharType="begin"/>
    </w:r>
    <w:r w:rsidR="00E61970">
      <w:instrText xml:space="preserve"> TITLE  \* MERGEFORMAT </w:instrText>
    </w:r>
    <w:r w:rsidR="00E61970">
      <w:fldChar w:fldCharType="separate"/>
    </w:r>
    <w:r w:rsidR="00DA3D06" w:rsidRPr="006511AD">
      <w:t xml:space="preserve">doc.: </w:t>
    </w:r>
    <w:r w:rsidR="006511AD" w:rsidRPr="006511AD">
      <w:t>IEEE 802.11-22/</w:t>
    </w:r>
    <w:r w:rsidR="00F60BB1" w:rsidRPr="00F60BB1">
      <w:t>1683</w:t>
    </w:r>
    <w:r w:rsidR="006511AD" w:rsidRPr="006511AD">
      <w:t>r0</w:t>
    </w:r>
    <w:r w:rsidR="00E6197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6DBB"/>
    <w:rsid w:val="0000743C"/>
    <w:rsid w:val="00013F87"/>
    <w:rsid w:val="000157CC"/>
    <w:rsid w:val="00017D25"/>
    <w:rsid w:val="00023128"/>
    <w:rsid w:val="00024060"/>
    <w:rsid w:val="00024344"/>
    <w:rsid w:val="00024487"/>
    <w:rsid w:val="00026A52"/>
    <w:rsid w:val="00027D05"/>
    <w:rsid w:val="00034294"/>
    <w:rsid w:val="000405C4"/>
    <w:rsid w:val="000451EC"/>
    <w:rsid w:val="00052123"/>
    <w:rsid w:val="0006411C"/>
    <w:rsid w:val="00064C43"/>
    <w:rsid w:val="00064DDE"/>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5D7"/>
    <w:rsid w:val="00134114"/>
    <w:rsid w:val="00135CD8"/>
    <w:rsid w:val="0013714C"/>
    <w:rsid w:val="001448D8"/>
    <w:rsid w:val="0014491D"/>
    <w:rsid w:val="001450BB"/>
    <w:rsid w:val="001459E7"/>
    <w:rsid w:val="00145D02"/>
    <w:rsid w:val="001506AC"/>
    <w:rsid w:val="00151514"/>
    <w:rsid w:val="00151BBE"/>
    <w:rsid w:val="00152CCA"/>
    <w:rsid w:val="00154B26"/>
    <w:rsid w:val="00155713"/>
    <w:rsid w:val="001559BB"/>
    <w:rsid w:val="00165BE6"/>
    <w:rsid w:val="00166C13"/>
    <w:rsid w:val="00170EF8"/>
    <w:rsid w:val="00172DD9"/>
    <w:rsid w:val="001738FD"/>
    <w:rsid w:val="00175CDF"/>
    <w:rsid w:val="0017659B"/>
    <w:rsid w:val="00180BC1"/>
    <w:rsid w:val="001812B0"/>
    <w:rsid w:val="00181423"/>
    <w:rsid w:val="00181696"/>
    <w:rsid w:val="001828D8"/>
    <w:rsid w:val="00183F4C"/>
    <w:rsid w:val="00184B1A"/>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20B8"/>
    <w:rsid w:val="001D328B"/>
    <w:rsid w:val="001D4A93"/>
    <w:rsid w:val="001D7948"/>
    <w:rsid w:val="001E0946"/>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3D6E"/>
    <w:rsid w:val="00214B50"/>
    <w:rsid w:val="00215A82"/>
    <w:rsid w:val="00215E32"/>
    <w:rsid w:val="0022139A"/>
    <w:rsid w:val="002214EB"/>
    <w:rsid w:val="002239F2"/>
    <w:rsid w:val="00225508"/>
    <w:rsid w:val="00225570"/>
    <w:rsid w:val="00227F81"/>
    <w:rsid w:val="00232177"/>
    <w:rsid w:val="002323FE"/>
    <w:rsid w:val="00234C13"/>
    <w:rsid w:val="002369FD"/>
    <w:rsid w:val="00236A7E"/>
    <w:rsid w:val="00236E40"/>
    <w:rsid w:val="0023760F"/>
    <w:rsid w:val="00237985"/>
    <w:rsid w:val="00240895"/>
    <w:rsid w:val="00241AD7"/>
    <w:rsid w:val="002470AC"/>
    <w:rsid w:val="00252D47"/>
    <w:rsid w:val="00255A8B"/>
    <w:rsid w:val="0025637E"/>
    <w:rsid w:val="00256D0A"/>
    <w:rsid w:val="00263092"/>
    <w:rsid w:val="002662A5"/>
    <w:rsid w:val="00273257"/>
    <w:rsid w:val="002733C8"/>
    <w:rsid w:val="00276580"/>
    <w:rsid w:val="00281A5D"/>
    <w:rsid w:val="00282053"/>
    <w:rsid w:val="00284C5E"/>
    <w:rsid w:val="00291A10"/>
    <w:rsid w:val="00294B37"/>
    <w:rsid w:val="00294C0B"/>
    <w:rsid w:val="002A195C"/>
    <w:rsid w:val="002A34A0"/>
    <w:rsid w:val="002A4A61"/>
    <w:rsid w:val="002B06E5"/>
    <w:rsid w:val="002B4356"/>
    <w:rsid w:val="002C6B4F"/>
    <w:rsid w:val="002C72E1"/>
    <w:rsid w:val="002D1D40"/>
    <w:rsid w:val="002D36C5"/>
    <w:rsid w:val="002D518F"/>
    <w:rsid w:val="002D7ED5"/>
    <w:rsid w:val="002E1B18"/>
    <w:rsid w:val="002E1BE4"/>
    <w:rsid w:val="002E2B88"/>
    <w:rsid w:val="002E6FF6"/>
    <w:rsid w:val="002F0DC2"/>
    <w:rsid w:val="002F25B2"/>
    <w:rsid w:val="002F2BC5"/>
    <w:rsid w:val="002F376B"/>
    <w:rsid w:val="002F5C8C"/>
    <w:rsid w:val="002F7199"/>
    <w:rsid w:val="002F7D11"/>
    <w:rsid w:val="003024ED"/>
    <w:rsid w:val="003033FA"/>
    <w:rsid w:val="003046BD"/>
    <w:rsid w:val="00305D6E"/>
    <w:rsid w:val="0030782E"/>
    <w:rsid w:val="00307F5F"/>
    <w:rsid w:val="003139B4"/>
    <w:rsid w:val="0031705E"/>
    <w:rsid w:val="003202D3"/>
    <w:rsid w:val="003214E2"/>
    <w:rsid w:val="00325AB6"/>
    <w:rsid w:val="00326CBD"/>
    <w:rsid w:val="00327C30"/>
    <w:rsid w:val="003308A8"/>
    <w:rsid w:val="00331392"/>
    <w:rsid w:val="00333BF7"/>
    <w:rsid w:val="003449F9"/>
    <w:rsid w:val="003479E4"/>
    <w:rsid w:val="00347C43"/>
    <w:rsid w:val="00356918"/>
    <w:rsid w:val="00360C87"/>
    <w:rsid w:val="00365D9E"/>
    <w:rsid w:val="003666A2"/>
    <w:rsid w:val="00366AF0"/>
    <w:rsid w:val="003713CA"/>
    <w:rsid w:val="003729FC"/>
    <w:rsid w:val="00372FCA"/>
    <w:rsid w:val="003766B9"/>
    <w:rsid w:val="00380D3A"/>
    <w:rsid w:val="003810C9"/>
    <w:rsid w:val="00381F53"/>
    <w:rsid w:val="0038265F"/>
    <w:rsid w:val="00382C54"/>
    <w:rsid w:val="0038516A"/>
    <w:rsid w:val="00385654"/>
    <w:rsid w:val="00385CA0"/>
    <w:rsid w:val="0038601E"/>
    <w:rsid w:val="003906A1"/>
    <w:rsid w:val="003924F8"/>
    <w:rsid w:val="0039414B"/>
    <w:rsid w:val="0039430F"/>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68FD"/>
    <w:rsid w:val="003B76BD"/>
    <w:rsid w:val="003C47D1"/>
    <w:rsid w:val="003C58AE"/>
    <w:rsid w:val="003C74FF"/>
    <w:rsid w:val="003D1D90"/>
    <w:rsid w:val="003D26A5"/>
    <w:rsid w:val="003D3623"/>
    <w:rsid w:val="003D4734"/>
    <w:rsid w:val="003D5013"/>
    <w:rsid w:val="003D78F7"/>
    <w:rsid w:val="003E217D"/>
    <w:rsid w:val="003E2DDB"/>
    <w:rsid w:val="003E5916"/>
    <w:rsid w:val="003E5CD9"/>
    <w:rsid w:val="003E5DE7"/>
    <w:rsid w:val="003E667C"/>
    <w:rsid w:val="003E7414"/>
    <w:rsid w:val="003E777D"/>
    <w:rsid w:val="003E7F99"/>
    <w:rsid w:val="003F2D6C"/>
    <w:rsid w:val="003F3857"/>
    <w:rsid w:val="004014AE"/>
    <w:rsid w:val="0040210E"/>
    <w:rsid w:val="00403645"/>
    <w:rsid w:val="004051EE"/>
    <w:rsid w:val="00406DD9"/>
    <w:rsid w:val="00407C5B"/>
    <w:rsid w:val="0042111E"/>
    <w:rsid w:val="00421159"/>
    <w:rsid w:val="00421BFD"/>
    <w:rsid w:val="004257A9"/>
    <w:rsid w:val="00430648"/>
    <w:rsid w:val="00430AE3"/>
    <w:rsid w:val="004344A2"/>
    <w:rsid w:val="00437351"/>
    <w:rsid w:val="00440FF1"/>
    <w:rsid w:val="004417F2"/>
    <w:rsid w:val="00442799"/>
    <w:rsid w:val="00443FBF"/>
    <w:rsid w:val="004452DF"/>
    <w:rsid w:val="00450151"/>
    <w:rsid w:val="00450579"/>
    <w:rsid w:val="004507E7"/>
    <w:rsid w:val="00450CC0"/>
    <w:rsid w:val="00451552"/>
    <w:rsid w:val="00452F45"/>
    <w:rsid w:val="00455ECC"/>
    <w:rsid w:val="00457028"/>
    <w:rsid w:val="00457FA3"/>
    <w:rsid w:val="00462172"/>
    <w:rsid w:val="00464071"/>
    <w:rsid w:val="00464778"/>
    <w:rsid w:val="00464B04"/>
    <w:rsid w:val="004708C4"/>
    <w:rsid w:val="0047267B"/>
    <w:rsid w:val="00475A71"/>
    <w:rsid w:val="004769F6"/>
    <w:rsid w:val="0048181F"/>
    <w:rsid w:val="004821A5"/>
    <w:rsid w:val="00482AD0"/>
    <w:rsid w:val="00482AF6"/>
    <w:rsid w:val="00486C12"/>
    <w:rsid w:val="00486E27"/>
    <w:rsid w:val="00486E73"/>
    <w:rsid w:val="00486EB3"/>
    <w:rsid w:val="004912A6"/>
    <w:rsid w:val="0049468A"/>
    <w:rsid w:val="00497004"/>
    <w:rsid w:val="004A0AF4"/>
    <w:rsid w:val="004A2ECC"/>
    <w:rsid w:val="004B2D23"/>
    <w:rsid w:val="004B4269"/>
    <w:rsid w:val="004B493F"/>
    <w:rsid w:val="004C0F0A"/>
    <w:rsid w:val="004C3C2A"/>
    <w:rsid w:val="004C7CE0"/>
    <w:rsid w:val="004D03A1"/>
    <w:rsid w:val="004D071D"/>
    <w:rsid w:val="004D2D75"/>
    <w:rsid w:val="004D597B"/>
    <w:rsid w:val="004D6BE8"/>
    <w:rsid w:val="004D7188"/>
    <w:rsid w:val="004E2B79"/>
    <w:rsid w:val="004E46DF"/>
    <w:rsid w:val="004F0CB7"/>
    <w:rsid w:val="004F4564"/>
    <w:rsid w:val="005010F3"/>
    <w:rsid w:val="0050128F"/>
    <w:rsid w:val="00501E52"/>
    <w:rsid w:val="00503C1C"/>
    <w:rsid w:val="00504958"/>
    <w:rsid w:val="00504AA2"/>
    <w:rsid w:val="005063BA"/>
    <w:rsid w:val="005065E1"/>
    <w:rsid w:val="005065EB"/>
    <w:rsid w:val="0051109A"/>
    <w:rsid w:val="00517ED6"/>
    <w:rsid w:val="00520B8C"/>
    <w:rsid w:val="0052151C"/>
    <w:rsid w:val="005243B4"/>
    <w:rsid w:val="00527489"/>
    <w:rsid w:val="00527BB3"/>
    <w:rsid w:val="00530B08"/>
    <w:rsid w:val="00531734"/>
    <w:rsid w:val="0053254A"/>
    <w:rsid w:val="0054235E"/>
    <w:rsid w:val="0054425D"/>
    <w:rsid w:val="00547529"/>
    <w:rsid w:val="00547800"/>
    <w:rsid w:val="0055054D"/>
    <w:rsid w:val="0055459B"/>
    <w:rsid w:val="00554995"/>
    <w:rsid w:val="00554EEF"/>
    <w:rsid w:val="00557657"/>
    <w:rsid w:val="00561429"/>
    <w:rsid w:val="00566634"/>
    <w:rsid w:val="00567934"/>
    <w:rsid w:val="00567F76"/>
    <w:rsid w:val="005702B6"/>
    <w:rsid w:val="005703A1"/>
    <w:rsid w:val="005714E9"/>
    <w:rsid w:val="00571583"/>
    <w:rsid w:val="00572E7A"/>
    <w:rsid w:val="00573EF8"/>
    <w:rsid w:val="00575D4A"/>
    <w:rsid w:val="0058057A"/>
    <w:rsid w:val="00582295"/>
    <w:rsid w:val="00583212"/>
    <w:rsid w:val="00585D8F"/>
    <w:rsid w:val="00586072"/>
    <w:rsid w:val="0058644C"/>
    <w:rsid w:val="00587F10"/>
    <w:rsid w:val="00591351"/>
    <w:rsid w:val="00591A3D"/>
    <w:rsid w:val="00595FE9"/>
    <w:rsid w:val="00596413"/>
    <w:rsid w:val="00596B6A"/>
    <w:rsid w:val="0059708B"/>
    <w:rsid w:val="005A16CF"/>
    <w:rsid w:val="005A2ECA"/>
    <w:rsid w:val="005A4504"/>
    <w:rsid w:val="005B151D"/>
    <w:rsid w:val="005B31EA"/>
    <w:rsid w:val="005B34A6"/>
    <w:rsid w:val="005B34DF"/>
    <w:rsid w:val="005B4B74"/>
    <w:rsid w:val="005B6C67"/>
    <w:rsid w:val="005C0CBC"/>
    <w:rsid w:val="005C4204"/>
    <w:rsid w:val="005C5A52"/>
    <w:rsid w:val="005C6823"/>
    <w:rsid w:val="005C769D"/>
    <w:rsid w:val="005D0C87"/>
    <w:rsid w:val="005D1461"/>
    <w:rsid w:val="005D33B5"/>
    <w:rsid w:val="005D367D"/>
    <w:rsid w:val="005D5C6E"/>
    <w:rsid w:val="005D7951"/>
    <w:rsid w:val="005E3E49"/>
    <w:rsid w:val="005E768D"/>
    <w:rsid w:val="005F19DD"/>
    <w:rsid w:val="005F4AD8"/>
    <w:rsid w:val="005F5ADA"/>
    <w:rsid w:val="005F695C"/>
    <w:rsid w:val="00600A10"/>
    <w:rsid w:val="0060156E"/>
    <w:rsid w:val="00610A35"/>
    <w:rsid w:val="00610D71"/>
    <w:rsid w:val="0061403C"/>
    <w:rsid w:val="00615205"/>
    <w:rsid w:val="00615E8C"/>
    <w:rsid w:val="00621286"/>
    <w:rsid w:val="0062254C"/>
    <w:rsid w:val="006225C7"/>
    <w:rsid w:val="0062298E"/>
    <w:rsid w:val="0062350A"/>
    <w:rsid w:val="0062440B"/>
    <w:rsid w:val="006248BA"/>
    <w:rsid w:val="006254B0"/>
    <w:rsid w:val="00626A2B"/>
    <w:rsid w:val="006302F7"/>
    <w:rsid w:val="00630B00"/>
    <w:rsid w:val="00630F4B"/>
    <w:rsid w:val="00631EB7"/>
    <w:rsid w:val="00635200"/>
    <w:rsid w:val="006362D2"/>
    <w:rsid w:val="00644E29"/>
    <w:rsid w:val="006456B2"/>
    <w:rsid w:val="00645742"/>
    <w:rsid w:val="006511AD"/>
    <w:rsid w:val="006548B7"/>
    <w:rsid w:val="00654B3B"/>
    <w:rsid w:val="00655ACB"/>
    <w:rsid w:val="00656882"/>
    <w:rsid w:val="00657485"/>
    <w:rsid w:val="00657DBD"/>
    <w:rsid w:val="00661375"/>
    <w:rsid w:val="00662343"/>
    <w:rsid w:val="0066483B"/>
    <w:rsid w:val="006658C0"/>
    <w:rsid w:val="00666EA3"/>
    <w:rsid w:val="0067069C"/>
    <w:rsid w:val="00671F29"/>
    <w:rsid w:val="0067305F"/>
    <w:rsid w:val="0067587F"/>
    <w:rsid w:val="006765CB"/>
    <w:rsid w:val="006773DC"/>
    <w:rsid w:val="00680308"/>
    <w:rsid w:val="0068106D"/>
    <w:rsid w:val="0068429C"/>
    <w:rsid w:val="00687476"/>
    <w:rsid w:val="0069038E"/>
    <w:rsid w:val="006916AB"/>
    <w:rsid w:val="006976B8"/>
    <w:rsid w:val="006A3A0E"/>
    <w:rsid w:val="006A3EB3"/>
    <w:rsid w:val="006A503E"/>
    <w:rsid w:val="006A59BC"/>
    <w:rsid w:val="006A7F86"/>
    <w:rsid w:val="006B1A9B"/>
    <w:rsid w:val="006C0178"/>
    <w:rsid w:val="006C063A"/>
    <w:rsid w:val="006C1FA8"/>
    <w:rsid w:val="006C2C97"/>
    <w:rsid w:val="006C7369"/>
    <w:rsid w:val="006D3377"/>
    <w:rsid w:val="006D3E5E"/>
    <w:rsid w:val="006D5362"/>
    <w:rsid w:val="006E181A"/>
    <w:rsid w:val="006E2D44"/>
    <w:rsid w:val="006F1544"/>
    <w:rsid w:val="006F3DD4"/>
    <w:rsid w:val="006F709C"/>
    <w:rsid w:val="00711E05"/>
    <w:rsid w:val="00712F8D"/>
    <w:rsid w:val="00714E97"/>
    <w:rsid w:val="007202DC"/>
    <w:rsid w:val="007220CF"/>
    <w:rsid w:val="00724942"/>
    <w:rsid w:val="00727341"/>
    <w:rsid w:val="00727767"/>
    <w:rsid w:val="007305CC"/>
    <w:rsid w:val="00732728"/>
    <w:rsid w:val="00734CD4"/>
    <w:rsid w:val="00734F1A"/>
    <w:rsid w:val="00735C87"/>
    <w:rsid w:val="00736065"/>
    <w:rsid w:val="00736625"/>
    <w:rsid w:val="0074006F"/>
    <w:rsid w:val="00740206"/>
    <w:rsid w:val="00741D75"/>
    <w:rsid w:val="00743D22"/>
    <w:rsid w:val="0074425A"/>
    <w:rsid w:val="0074621F"/>
    <w:rsid w:val="007463FB"/>
    <w:rsid w:val="0074753E"/>
    <w:rsid w:val="00750F0D"/>
    <w:rsid w:val="007513CD"/>
    <w:rsid w:val="007572EE"/>
    <w:rsid w:val="0076196C"/>
    <w:rsid w:val="00764CFD"/>
    <w:rsid w:val="00766B1A"/>
    <w:rsid w:val="00766DFE"/>
    <w:rsid w:val="00770608"/>
    <w:rsid w:val="00775D16"/>
    <w:rsid w:val="00776FEF"/>
    <w:rsid w:val="00777DAA"/>
    <w:rsid w:val="00782DC6"/>
    <w:rsid w:val="00783B46"/>
    <w:rsid w:val="00786A15"/>
    <w:rsid w:val="007914E4"/>
    <w:rsid w:val="007914F3"/>
    <w:rsid w:val="007926D8"/>
    <w:rsid w:val="00793C50"/>
    <w:rsid w:val="00794BC4"/>
    <w:rsid w:val="00794F1E"/>
    <w:rsid w:val="00795C50"/>
    <w:rsid w:val="007A098E"/>
    <w:rsid w:val="007A14DE"/>
    <w:rsid w:val="007A4B6C"/>
    <w:rsid w:val="007A544E"/>
    <w:rsid w:val="007A5765"/>
    <w:rsid w:val="007A58B4"/>
    <w:rsid w:val="007A5B89"/>
    <w:rsid w:val="007B2BDF"/>
    <w:rsid w:val="007B6D8B"/>
    <w:rsid w:val="007C0795"/>
    <w:rsid w:val="007C0C1A"/>
    <w:rsid w:val="007C14AD"/>
    <w:rsid w:val="007C55CC"/>
    <w:rsid w:val="007C6C61"/>
    <w:rsid w:val="007C7430"/>
    <w:rsid w:val="007D3750"/>
    <w:rsid w:val="007D3C15"/>
    <w:rsid w:val="007D4D44"/>
    <w:rsid w:val="007D4F1D"/>
    <w:rsid w:val="007D50FF"/>
    <w:rsid w:val="007D5A0E"/>
    <w:rsid w:val="007D6B5D"/>
    <w:rsid w:val="007E21DF"/>
    <w:rsid w:val="007E3D13"/>
    <w:rsid w:val="007E5479"/>
    <w:rsid w:val="007F1C44"/>
    <w:rsid w:val="007F2366"/>
    <w:rsid w:val="007F6EC7"/>
    <w:rsid w:val="007F75A8"/>
    <w:rsid w:val="007F78B1"/>
    <w:rsid w:val="00802FC5"/>
    <w:rsid w:val="0081078F"/>
    <w:rsid w:val="008133B3"/>
    <w:rsid w:val="00813747"/>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1801"/>
    <w:rsid w:val="00850566"/>
    <w:rsid w:val="0085154A"/>
    <w:rsid w:val="00852B3C"/>
    <w:rsid w:val="008532E6"/>
    <w:rsid w:val="008536A2"/>
    <w:rsid w:val="008543AA"/>
    <w:rsid w:val="0085795D"/>
    <w:rsid w:val="00860750"/>
    <w:rsid w:val="00861B04"/>
    <w:rsid w:val="00861F97"/>
    <w:rsid w:val="0086745D"/>
    <w:rsid w:val="0087043A"/>
    <w:rsid w:val="00870B13"/>
    <w:rsid w:val="008753A6"/>
    <w:rsid w:val="00876FCC"/>
    <w:rsid w:val="00877536"/>
    <w:rsid w:val="008776B0"/>
    <w:rsid w:val="0088012D"/>
    <w:rsid w:val="0088118F"/>
    <w:rsid w:val="00881C47"/>
    <w:rsid w:val="00883D71"/>
    <w:rsid w:val="00884237"/>
    <w:rsid w:val="00884F7B"/>
    <w:rsid w:val="00887583"/>
    <w:rsid w:val="00891445"/>
    <w:rsid w:val="00892A42"/>
    <w:rsid w:val="00897183"/>
    <w:rsid w:val="008A3B92"/>
    <w:rsid w:val="008A4BF0"/>
    <w:rsid w:val="008A5AFD"/>
    <w:rsid w:val="008B03E5"/>
    <w:rsid w:val="008B47B4"/>
    <w:rsid w:val="008B5396"/>
    <w:rsid w:val="008C415F"/>
    <w:rsid w:val="008C4727"/>
    <w:rsid w:val="008C4913"/>
    <w:rsid w:val="008C5478"/>
    <w:rsid w:val="008C57E5"/>
    <w:rsid w:val="008C5AD6"/>
    <w:rsid w:val="008C5D4E"/>
    <w:rsid w:val="008C7A4B"/>
    <w:rsid w:val="008C7D4E"/>
    <w:rsid w:val="008D0C05"/>
    <w:rsid w:val="008D71CE"/>
    <w:rsid w:val="008E0E94"/>
    <w:rsid w:val="008E444B"/>
    <w:rsid w:val="008E5EA3"/>
    <w:rsid w:val="008E73E4"/>
    <w:rsid w:val="008F039B"/>
    <w:rsid w:val="008F0A7F"/>
    <w:rsid w:val="008F1C67"/>
    <w:rsid w:val="008F238D"/>
    <w:rsid w:val="00901389"/>
    <w:rsid w:val="00904777"/>
    <w:rsid w:val="00905A7F"/>
    <w:rsid w:val="00910F8F"/>
    <w:rsid w:val="0091118D"/>
    <w:rsid w:val="009119DD"/>
    <w:rsid w:val="0091480E"/>
    <w:rsid w:val="009179CC"/>
    <w:rsid w:val="009225A7"/>
    <w:rsid w:val="0092509F"/>
    <w:rsid w:val="009257D6"/>
    <w:rsid w:val="00927FEB"/>
    <w:rsid w:val="00930E8C"/>
    <w:rsid w:val="00930F09"/>
    <w:rsid w:val="009327AB"/>
    <w:rsid w:val="00932D51"/>
    <w:rsid w:val="00936D66"/>
    <w:rsid w:val="0094091B"/>
    <w:rsid w:val="00944591"/>
    <w:rsid w:val="00944CAA"/>
    <w:rsid w:val="00947197"/>
    <w:rsid w:val="00950D3F"/>
    <w:rsid w:val="00951CE8"/>
    <w:rsid w:val="00953565"/>
    <w:rsid w:val="00954C90"/>
    <w:rsid w:val="00961347"/>
    <w:rsid w:val="00962886"/>
    <w:rsid w:val="00964681"/>
    <w:rsid w:val="00966E18"/>
    <w:rsid w:val="009723A1"/>
    <w:rsid w:val="00973614"/>
    <w:rsid w:val="00976A15"/>
    <w:rsid w:val="0097724C"/>
    <w:rsid w:val="00980866"/>
    <w:rsid w:val="00980D24"/>
    <w:rsid w:val="00980E5B"/>
    <w:rsid w:val="0098232B"/>
    <w:rsid w:val="009824DF"/>
    <w:rsid w:val="0098405A"/>
    <w:rsid w:val="009903B5"/>
    <w:rsid w:val="00991A93"/>
    <w:rsid w:val="0099601D"/>
    <w:rsid w:val="00996CA3"/>
    <w:rsid w:val="009A0E5E"/>
    <w:rsid w:val="009A0F81"/>
    <w:rsid w:val="009B00EC"/>
    <w:rsid w:val="009B09CD"/>
    <w:rsid w:val="009B2383"/>
    <w:rsid w:val="009B3F00"/>
    <w:rsid w:val="009B4213"/>
    <w:rsid w:val="009B4356"/>
    <w:rsid w:val="009C30AA"/>
    <w:rsid w:val="009C43D1"/>
    <w:rsid w:val="009C47F2"/>
    <w:rsid w:val="009C59A6"/>
    <w:rsid w:val="009C6A52"/>
    <w:rsid w:val="009D053E"/>
    <w:rsid w:val="009D0AB2"/>
    <w:rsid w:val="009D3276"/>
    <w:rsid w:val="009D444C"/>
    <w:rsid w:val="009D4525"/>
    <w:rsid w:val="009E1533"/>
    <w:rsid w:val="009E2785"/>
    <w:rsid w:val="009E607B"/>
    <w:rsid w:val="009F08F6"/>
    <w:rsid w:val="009F2504"/>
    <w:rsid w:val="009F3F07"/>
    <w:rsid w:val="009F49C9"/>
    <w:rsid w:val="009F749B"/>
    <w:rsid w:val="00A00274"/>
    <w:rsid w:val="00A00EE5"/>
    <w:rsid w:val="00A027CC"/>
    <w:rsid w:val="00A0306C"/>
    <w:rsid w:val="00A049E2"/>
    <w:rsid w:val="00A0608D"/>
    <w:rsid w:val="00A101E6"/>
    <w:rsid w:val="00A118E6"/>
    <w:rsid w:val="00A1344B"/>
    <w:rsid w:val="00A141E5"/>
    <w:rsid w:val="00A14639"/>
    <w:rsid w:val="00A157EB"/>
    <w:rsid w:val="00A15978"/>
    <w:rsid w:val="00A219E7"/>
    <w:rsid w:val="00A21EC6"/>
    <w:rsid w:val="00A22B2A"/>
    <w:rsid w:val="00A2417A"/>
    <w:rsid w:val="00A25419"/>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7CE8"/>
    <w:rsid w:val="00A60C3D"/>
    <w:rsid w:val="00A627BF"/>
    <w:rsid w:val="00A66CBC"/>
    <w:rsid w:val="00A67CD2"/>
    <w:rsid w:val="00A70990"/>
    <w:rsid w:val="00A70FF0"/>
    <w:rsid w:val="00A71B59"/>
    <w:rsid w:val="00A72738"/>
    <w:rsid w:val="00A728D5"/>
    <w:rsid w:val="00A72EF2"/>
    <w:rsid w:val="00A73090"/>
    <w:rsid w:val="00A73C55"/>
    <w:rsid w:val="00A80E2F"/>
    <w:rsid w:val="00A830D2"/>
    <w:rsid w:val="00A844CE"/>
    <w:rsid w:val="00A90385"/>
    <w:rsid w:val="00A91EAA"/>
    <w:rsid w:val="00A9264B"/>
    <w:rsid w:val="00A9427B"/>
    <w:rsid w:val="00A96DCC"/>
    <w:rsid w:val="00AA067D"/>
    <w:rsid w:val="00AA188F"/>
    <w:rsid w:val="00AA3C3D"/>
    <w:rsid w:val="00AA63A9"/>
    <w:rsid w:val="00AA6F19"/>
    <w:rsid w:val="00AA7E07"/>
    <w:rsid w:val="00AB17F6"/>
    <w:rsid w:val="00AB20C4"/>
    <w:rsid w:val="00AB633C"/>
    <w:rsid w:val="00AC51A7"/>
    <w:rsid w:val="00AC76C6"/>
    <w:rsid w:val="00AD268D"/>
    <w:rsid w:val="00AD3749"/>
    <w:rsid w:val="00AD6723"/>
    <w:rsid w:val="00AD6AE6"/>
    <w:rsid w:val="00AE1366"/>
    <w:rsid w:val="00AF7B73"/>
    <w:rsid w:val="00B0051A"/>
    <w:rsid w:val="00B00543"/>
    <w:rsid w:val="00B03DB7"/>
    <w:rsid w:val="00B04957"/>
    <w:rsid w:val="00B04CB8"/>
    <w:rsid w:val="00B054B4"/>
    <w:rsid w:val="00B1095C"/>
    <w:rsid w:val="00B11981"/>
    <w:rsid w:val="00B12015"/>
    <w:rsid w:val="00B1553A"/>
    <w:rsid w:val="00B16515"/>
    <w:rsid w:val="00B20DC0"/>
    <w:rsid w:val="00B2361F"/>
    <w:rsid w:val="00B301C2"/>
    <w:rsid w:val="00B33FB0"/>
    <w:rsid w:val="00B3646B"/>
    <w:rsid w:val="00B372C5"/>
    <w:rsid w:val="00B4135B"/>
    <w:rsid w:val="00B43346"/>
    <w:rsid w:val="00B447D8"/>
    <w:rsid w:val="00B45A5E"/>
    <w:rsid w:val="00B502AE"/>
    <w:rsid w:val="00B51194"/>
    <w:rsid w:val="00B52374"/>
    <w:rsid w:val="00B5499F"/>
    <w:rsid w:val="00B54BCB"/>
    <w:rsid w:val="00B56B13"/>
    <w:rsid w:val="00B60DD2"/>
    <w:rsid w:val="00B6166F"/>
    <w:rsid w:val="00B63F1C"/>
    <w:rsid w:val="00B656B0"/>
    <w:rsid w:val="00B7006B"/>
    <w:rsid w:val="00B72C24"/>
    <w:rsid w:val="00B73289"/>
    <w:rsid w:val="00B73C63"/>
    <w:rsid w:val="00B74E3D"/>
    <w:rsid w:val="00B753D1"/>
    <w:rsid w:val="00B773ED"/>
    <w:rsid w:val="00B77BB8"/>
    <w:rsid w:val="00B80353"/>
    <w:rsid w:val="00B81482"/>
    <w:rsid w:val="00B83455"/>
    <w:rsid w:val="00B844E8"/>
    <w:rsid w:val="00B84DD3"/>
    <w:rsid w:val="00B87970"/>
    <w:rsid w:val="00B9272C"/>
    <w:rsid w:val="00B929A0"/>
    <w:rsid w:val="00B94B98"/>
    <w:rsid w:val="00B94CAC"/>
    <w:rsid w:val="00BA02D4"/>
    <w:rsid w:val="00BA06B3"/>
    <w:rsid w:val="00BA1853"/>
    <w:rsid w:val="00BA1F9A"/>
    <w:rsid w:val="00BA773B"/>
    <w:rsid w:val="00BA787B"/>
    <w:rsid w:val="00BB20F2"/>
    <w:rsid w:val="00BB67AE"/>
    <w:rsid w:val="00BB7A50"/>
    <w:rsid w:val="00BC0799"/>
    <w:rsid w:val="00BC5869"/>
    <w:rsid w:val="00BD003A"/>
    <w:rsid w:val="00BD0A13"/>
    <w:rsid w:val="00BD119D"/>
    <w:rsid w:val="00BD1D45"/>
    <w:rsid w:val="00BD3099"/>
    <w:rsid w:val="00BD3E62"/>
    <w:rsid w:val="00BD73E6"/>
    <w:rsid w:val="00BE58F0"/>
    <w:rsid w:val="00BE5AA3"/>
    <w:rsid w:val="00BE60F2"/>
    <w:rsid w:val="00BF321B"/>
    <w:rsid w:val="00BF3773"/>
    <w:rsid w:val="00BF3E14"/>
    <w:rsid w:val="00BF3F29"/>
    <w:rsid w:val="00BF4644"/>
    <w:rsid w:val="00BF52FD"/>
    <w:rsid w:val="00C00101"/>
    <w:rsid w:val="00C00D18"/>
    <w:rsid w:val="00C03B8D"/>
    <w:rsid w:val="00C04532"/>
    <w:rsid w:val="00C06D1A"/>
    <w:rsid w:val="00C078F3"/>
    <w:rsid w:val="00C11E52"/>
    <w:rsid w:val="00C1205E"/>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29F3"/>
    <w:rsid w:val="00C45704"/>
    <w:rsid w:val="00C45A69"/>
    <w:rsid w:val="00C46AA2"/>
    <w:rsid w:val="00C473F5"/>
    <w:rsid w:val="00C54102"/>
    <w:rsid w:val="00C542F0"/>
    <w:rsid w:val="00C55F0E"/>
    <w:rsid w:val="00C57CDB"/>
    <w:rsid w:val="00C60A9B"/>
    <w:rsid w:val="00C6108B"/>
    <w:rsid w:val="00C723BC"/>
    <w:rsid w:val="00C73F6E"/>
    <w:rsid w:val="00C76286"/>
    <w:rsid w:val="00C8050E"/>
    <w:rsid w:val="00C80D03"/>
    <w:rsid w:val="00C80D37"/>
    <w:rsid w:val="00C8151A"/>
    <w:rsid w:val="00C81770"/>
    <w:rsid w:val="00C82355"/>
    <w:rsid w:val="00C82609"/>
    <w:rsid w:val="00C84872"/>
    <w:rsid w:val="00C851D3"/>
    <w:rsid w:val="00C859D4"/>
    <w:rsid w:val="00C85C0F"/>
    <w:rsid w:val="00C85D33"/>
    <w:rsid w:val="00C8795F"/>
    <w:rsid w:val="00C95413"/>
    <w:rsid w:val="00C95FF7"/>
    <w:rsid w:val="00C975ED"/>
    <w:rsid w:val="00CA1064"/>
    <w:rsid w:val="00CA2591"/>
    <w:rsid w:val="00CA5057"/>
    <w:rsid w:val="00CA55A0"/>
    <w:rsid w:val="00CA5F19"/>
    <w:rsid w:val="00CA74EA"/>
    <w:rsid w:val="00CB16E6"/>
    <w:rsid w:val="00CB285C"/>
    <w:rsid w:val="00CB6EF7"/>
    <w:rsid w:val="00CB7A46"/>
    <w:rsid w:val="00CC0A4C"/>
    <w:rsid w:val="00CC3806"/>
    <w:rsid w:val="00CC6AB4"/>
    <w:rsid w:val="00CC76CE"/>
    <w:rsid w:val="00CD0ABD"/>
    <w:rsid w:val="00CD259C"/>
    <w:rsid w:val="00CD57EF"/>
    <w:rsid w:val="00CE0FEE"/>
    <w:rsid w:val="00CE2DF1"/>
    <w:rsid w:val="00CE3DDC"/>
    <w:rsid w:val="00CE63EE"/>
    <w:rsid w:val="00CE64E6"/>
    <w:rsid w:val="00CF0ADB"/>
    <w:rsid w:val="00CF0C93"/>
    <w:rsid w:val="00CF16FB"/>
    <w:rsid w:val="00CF2295"/>
    <w:rsid w:val="00CF3BDE"/>
    <w:rsid w:val="00CF5724"/>
    <w:rsid w:val="00D0606D"/>
    <w:rsid w:val="00D07A6A"/>
    <w:rsid w:val="00D07ABE"/>
    <w:rsid w:val="00D111F5"/>
    <w:rsid w:val="00D12917"/>
    <w:rsid w:val="00D143A8"/>
    <w:rsid w:val="00D173B0"/>
    <w:rsid w:val="00D21ACF"/>
    <w:rsid w:val="00D2658C"/>
    <w:rsid w:val="00D307A6"/>
    <w:rsid w:val="00D36C35"/>
    <w:rsid w:val="00D42073"/>
    <w:rsid w:val="00D472B8"/>
    <w:rsid w:val="00D51353"/>
    <w:rsid w:val="00D5282D"/>
    <w:rsid w:val="00D5432B"/>
    <w:rsid w:val="00D5494D"/>
    <w:rsid w:val="00D574CA"/>
    <w:rsid w:val="00D57819"/>
    <w:rsid w:val="00D6072C"/>
    <w:rsid w:val="00D61372"/>
    <w:rsid w:val="00D618A3"/>
    <w:rsid w:val="00D67305"/>
    <w:rsid w:val="00D673F0"/>
    <w:rsid w:val="00D72906"/>
    <w:rsid w:val="00D72BC8"/>
    <w:rsid w:val="00D73E07"/>
    <w:rsid w:val="00D7791E"/>
    <w:rsid w:val="00D826B4"/>
    <w:rsid w:val="00D84566"/>
    <w:rsid w:val="00D862D5"/>
    <w:rsid w:val="00D87800"/>
    <w:rsid w:val="00D92951"/>
    <w:rsid w:val="00D92FBF"/>
    <w:rsid w:val="00D94B05"/>
    <w:rsid w:val="00D9667F"/>
    <w:rsid w:val="00DA3D06"/>
    <w:rsid w:val="00DA7172"/>
    <w:rsid w:val="00DA75F4"/>
    <w:rsid w:val="00DB529B"/>
    <w:rsid w:val="00DB5542"/>
    <w:rsid w:val="00DB6B0C"/>
    <w:rsid w:val="00DB7D1B"/>
    <w:rsid w:val="00DC0CA2"/>
    <w:rsid w:val="00DC10A5"/>
    <w:rsid w:val="00DC176F"/>
    <w:rsid w:val="00DC1FAA"/>
    <w:rsid w:val="00DC2B1D"/>
    <w:rsid w:val="00DC77AA"/>
    <w:rsid w:val="00DD1673"/>
    <w:rsid w:val="00DD3BD5"/>
    <w:rsid w:val="00DD6EB7"/>
    <w:rsid w:val="00DE2E19"/>
    <w:rsid w:val="00DE385C"/>
    <w:rsid w:val="00DE5AD4"/>
    <w:rsid w:val="00DE6B30"/>
    <w:rsid w:val="00DF1154"/>
    <w:rsid w:val="00DF15D7"/>
    <w:rsid w:val="00DF6CC2"/>
    <w:rsid w:val="00E006E4"/>
    <w:rsid w:val="00E00E3C"/>
    <w:rsid w:val="00E026F0"/>
    <w:rsid w:val="00E027C0"/>
    <w:rsid w:val="00E02AAD"/>
    <w:rsid w:val="00E0769B"/>
    <w:rsid w:val="00E07E4A"/>
    <w:rsid w:val="00E109DB"/>
    <w:rsid w:val="00E22BE8"/>
    <w:rsid w:val="00E23ECC"/>
    <w:rsid w:val="00E24E08"/>
    <w:rsid w:val="00E33B8F"/>
    <w:rsid w:val="00E34BE8"/>
    <w:rsid w:val="00E44336"/>
    <w:rsid w:val="00E51199"/>
    <w:rsid w:val="00E53C1B"/>
    <w:rsid w:val="00E54D26"/>
    <w:rsid w:val="00E5708C"/>
    <w:rsid w:val="00E610D6"/>
    <w:rsid w:val="00E61970"/>
    <w:rsid w:val="00E6207A"/>
    <w:rsid w:val="00E65013"/>
    <w:rsid w:val="00E650C3"/>
    <w:rsid w:val="00E709CB"/>
    <w:rsid w:val="00E71C91"/>
    <w:rsid w:val="00E735C8"/>
    <w:rsid w:val="00E74E87"/>
    <w:rsid w:val="00E76964"/>
    <w:rsid w:val="00E80182"/>
    <w:rsid w:val="00E8027B"/>
    <w:rsid w:val="00E81437"/>
    <w:rsid w:val="00E873C2"/>
    <w:rsid w:val="00E93D1C"/>
    <w:rsid w:val="00E9535F"/>
    <w:rsid w:val="00E958E3"/>
    <w:rsid w:val="00EA2CE4"/>
    <w:rsid w:val="00EA39FB"/>
    <w:rsid w:val="00EA48D0"/>
    <w:rsid w:val="00EA6DCB"/>
    <w:rsid w:val="00EA73B6"/>
    <w:rsid w:val="00EB2CB7"/>
    <w:rsid w:val="00EB5ADB"/>
    <w:rsid w:val="00ED3F89"/>
    <w:rsid w:val="00ED6FC5"/>
    <w:rsid w:val="00EE07E0"/>
    <w:rsid w:val="00EE1497"/>
    <w:rsid w:val="00EE2AF3"/>
    <w:rsid w:val="00EE55B2"/>
    <w:rsid w:val="00EE7DA9"/>
    <w:rsid w:val="00EF34D3"/>
    <w:rsid w:val="00EF6B9E"/>
    <w:rsid w:val="00F04FF6"/>
    <w:rsid w:val="00F05585"/>
    <w:rsid w:val="00F109FC"/>
    <w:rsid w:val="00F20785"/>
    <w:rsid w:val="00F2561F"/>
    <w:rsid w:val="00F2637D"/>
    <w:rsid w:val="00F2795B"/>
    <w:rsid w:val="00F309F3"/>
    <w:rsid w:val="00F342FD"/>
    <w:rsid w:val="00F34E9E"/>
    <w:rsid w:val="00F35987"/>
    <w:rsid w:val="00F41684"/>
    <w:rsid w:val="00F43BEC"/>
    <w:rsid w:val="00F44755"/>
    <w:rsid w:val="00F455E0"/>
    <w:rsid w:val="00F45E7C"/>
    <w:rsid w:val="00F52CA3"/>
    <w:rsid w:val="00F5458D"/>
    <w:rsid w:val="00F54F3A"/>
    <w:rsid w:val="00F55A82"/>
    <w:rsid w:val="00F60BB1"/>
    <w:rsid w:val="00F613DF"/>
    <w:rsid w:val="00F65695"/>
    <w:rsid w:val="00F659E1"/>
    <w:rsid w:val="00F71BD3"/>
    <w:rsid w:val="00F808C5"/>
    <w:rsid w:val="00F832E1"/>
    <w:rsid w:val="00F85369"/>
    <w:rsid w:val="00F93DC9"/>
    <w:rsid w:val="00F94872"/>
    <w:rsid w:val="00F967E0"/>
    <w:rsid w:val="00F96A6A"/>
    <w:rsid w:val="00F97A4E"/>
    <w:rsid w:val="00F97A64"/>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D171F"/>
    <w:rsid w:val="00FD1FF4"/>
    <w:rsid w:val="00FD3B71"/>
    <w:rsid w:val="00FD529F"/>
    <w:rsid w:val="00FD554D"/>
    <w:rsid w:val="00FD5B24"/>
    <w:rsid w:val="00FD6205"/>
    <w:rsid w:val="00FD7775"/>
    <w:rsid w:val="00FE31E9"/>
    <w:rsid w:val="00FE362B"/>
    <w:rsid w:val="00FE37EF"/>
    <w:rsid w:val="00FE4DE4"/>
    <w:rsid w:val="00FE5C16"/>
    <w:rsid w:val="00FF0B23"/>
    <w:rsid w:val="00FF373C"/>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6</Pages>
  <Words>1190</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7962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177</cp:revision>
  <cp:lastPrinted>2010-05-04T03:47:00Z</cp:lastPrinted>
  <dcterms:created xsi:type="dcterms:W3CDTF">2022-08-05T06:46:00Z</dcterms:created>
  <dcterms:modified xsi:type="dcterms:W3CDTF">2022-10-13T05:58:00Z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2022-10-03T07:35:19Z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4fa39b8b-c93d-4d25-9281-1b50f205e11a</vt:lpwstr>
  </property>
  <property fmtid="{D5CDD505-2E9C-101B-9397-08002B2CF9AE}" pid="19" name="MSIP_Label_83bcef13-7cac-433f-ba1d-47a323951816_ContentBits">
    <vt:lpwstr>0</vt:lpwstr>
  </property>
</Properties>
</file>