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66B55">
            <w:pPr>
              <w:pStyle w:val="T2"/>
            </w:pPr>
            <w:r>
              <w:t>2</w:t>
            </w:r>
            <w:r w:rsidRPr="00A66B55">
              <w:rPr>
                <w:vertAlign w:val="superscript"/>
              </w:rPr>
              <w:t>nd</w:t>
            </w:r>
            <w:r>
              <w:t xml:space="preserve"> SA Ballot CR 11bd D5.0 NGV</w:t>
            </w:r>
            <w:r w:rsidR="005B4197">
              <w:t xml:space="preserve"> Ranging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66B55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A66B55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421CA0">
              <w:rPr>
                <w:b w:val="0"/>
                <w:sz w:val="20"/>
              </w:rPr>
              <w:t>11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6B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CA09B2" w:rsidRDefault="00A66B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A66B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stephan.sand@dlr.de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66B5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66B55" w:rsidRDefault="00A66B55" w:rsidP="00A66B55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>This submission discusses resolutions to the following 2 CIDs from 2</w:t>
                            </w:r>
                            <w:r w:rsidRPr="00A66B5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SA Ballot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D5.0.</w:t>
                            </w:r>
                          </w:p>
                          <w:p w:rsidR="00A66B55" w:rsidRDefault="00A66B55" w:rsidP="00A66B55">
                            <w:pPr>
                              <w:jc w:val="both"/>
                            </w:pPr>
                            <w:r>
                              <w:t>The CID list is: 6034 and 6037</w:t>
                            </w:r>
                          </w:p>
                          <w:p w:rsidR="00A66B55" w:rsidRDefault="00A66B55" w:rsidP="00A66B55">
                            <w:pPr>
                              <w:jc w:val="both"/>
                            </w:pPr>
                          </w:p>
                          <w:p w:rsidR="00A66B55" w:rsidRDefault="00A66B55" w:rsidP="00A66B55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D4.0.</w:t>
                            </w:r>
                          </w:p>
                          <w:p w:rsidR="00A66B55" w:rsidRDefault="00A66B55" w:rsidP="00A66B55">
                            <w:pPr>
                              <w:jc w:val="both"/>
                            </w:pPr>
                          </w:p>
                          <w:p w:rsidR="00A66B55" w:rsidRDefault="00A66B55" w:rsidP="00A66B5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A66B55" w:rsidRDefault="00A66B55" w:rsidP="00A6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762E17" w:rsidRDefault="00762E17" w:rsidP="00A6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Removed document template instructions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66B55" w:rsidRDefault="00A66B55" w:rsidP="00A66B55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>This submission discusses resolutions to the following 2 CIDs from 2</w:t>
                      </w:r>
                      <w:r w:rsidRPr="00A66B55">
                        <w:rPr>
                          <w:vertAlign w:val="superscript"/>
                        </w:rPr>
                        <w:t>nd</w:t>
                      </w:r>
                      <w:r>
                        <w:t xml:space="preserve"> SA Ballot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D5.0.</w:t>
                      </w:r>
                    </w:p>
                    <w:p w:rsidR="00A66B55" w:rsidRDefault="00A66B55" w:rsidP="00A66B55">
                      <w:pPr>
                        <w:jc w:val="both"/>
                      </w:pPr>
                      <w:r>
                        <w:t>The CID list is: 6034 and 6037</w:t>
                      </w:r>
                    </w:p>
                    <w:p w:rsidR="00A66B55" w:rsidRDefault="00A66B55" w:rsidP="00A66B55">
                      <w:pPr>
                        <w:jc w:val="both"/>
                      </w:pPr>
                    </w:p>
                    <w:p w:rsidR="00A66B55" w:rsidRDefault="00A66B55" w:rsidP="00A66B55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D4.0.</w:t>
                      </w:r>
                    </w:p>
                    <w:p w:rsidR="00A66B55" w:rsidRDefault="00A66B55" w:rsidP="00A66B55">
                      <w:pPr>
                        <w:jc w:val="both"/>
                      </w:pPr>
                    </w:p>
                    <w:p w:rsidR="00A66B55" w:rsidRDefault="00A66B55" w:rsidP="00A66B55">
                      <w:pPr>
                        <w:jc w:val="both"/>
                      </w:pPr>
                      <w:r>
                        <w:t>Revisions:</w:t>
                      </w:r>
                    </w:p>
                    <w:p w:rsidR="00A66B55" w:rsidRDefault="00A66B55" w:rsidP="00A6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762E17" w:rsidRDefault="00762E17" w:rsidP="00A6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Removed document template instructions</w:t>
                      </w:r>
                    </w:p>
                    <w:p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62E17" w:rsidRPr="00C36AC3" w:rsidRDefault="00CA09B2" w:rsidP="00762E17">
      <w:r>
        <w:br w:type="page"/>
      </w:r>
    </w:p>
    <w:p w:rsidR="00962D4F" w:rsidRDefault="00962D4F" w:rsidP="00962D4F">
      <w:r w:rsidRPr="00C36AC3">
        <w:lastRenderedPageBreak/>
        <w:t>Proposed comment resolution</w:t>
      </w:r>
    </w:p>
    <w:p w:rsidR="00962D4F" w:rsidRDefault="00962D4F" w:rsidP="00962D4F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962D4F" w:rsidRDefault="00962D4F" w:rsidP="00962D4F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962D4F" w:rsidRDefault="00962D4F" w:rsidP="00962D4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2381"/>
        <w:gridCol w:w="2155"/>
        <w:gridCol w:w="3046"/>
      </w:tblGrid>
      <w:tr w:rsidR="00962D4F" w:rsidRPr="00F33A98" w:rsidTr="00F25725">
        <w:trPr>
          <w:trHeight w:val="283"/>
        </w:trPr>
        <w:tc>
          <w:tcPr>
            <w:tcW w:w="884" w:type="dxa"/>
            <w:shd w:val="clear" w:color="auto" w:fill="auto"/>
            <w:noWrap/>
            <w:hideMark/>
          </w:tcPr>
          <w:p w:rsidR="00962D4F" w:rsidRPr="00F33A98" w:rsidRDefault="00962D4F" w:rsidP="00F25725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bookmarkStart w:id="1" w:name="_Hlk103171116"/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885" w:type="dxa"/>
            <w:shd w:val="clear" w:color="auto" w:fill="auto"/>
            <w:noWrap/>
          </w:tcPr>
          <w:p w:rsidR="00962D4F" w:rsidRPr="00F33A98" w:rsidRDefault="00962D4F" w:rsidP="00F25725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81" w:type="dxa"/>
            <w:shd w:val="clear" w:color="auto" w:fill="auto"/>
            <w:noWrap/>
            <w:hideMark/>
          </w:tcPr>
          <w:p w:rsidR="00962D4F" w:rsidRPr="00F33A98" w:rsidRDefault="00962D4F" w:rsidP="00F25725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962D4F" w:rsidRPr="00F33A98" w:rsidRDefault="00962D4F" w:rsidP="00F25725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046" w:type="dxa"/>
          </w:tcPr>
          <w:p w:rsidR="00962D4F" w:rsidRPr="00F33A98" w:rsidRDefault="00962D4F" w:rsidP="00F25725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62D4F" w:rsidRPr="00F33A98" w:rsidTr="00F25725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962D4F" w:rsidRPr="00326AD1" w:rsidRDefault="00962D4F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6034</w:t>
            </w:r>
          </w:p>
        </w:tc>
        <w:tc>
          <w:tcPr>
            <w:tcW w:w="885" w:type="dxa"/>
            <w:shd w:val="clear" w:color="auto" w:fill="auto"/>
            <w:noWrap/>
          </w:tcPr>
          <w:p w:rsidR="00962D4F" w:rsidRPr="00326AD1" w:rsidRDefault="00962D4F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44.54</w:t>
            </w:r>
          </w:p>
        </w:tc>
        <w:tc>
          <w:tcPr>
            <w:tcW w:w="2381" w:type="dxa"/>
            <w:shd w:val="clear" w:color="auto" w:fill="auto"/>
            <w:noWrap/>
          </w:tcPr>
          <w:p w:rsidR="00962D4F" w:rsidRPr="00326AD1" w:rsidRDefault="00962D4F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Two LMR frames in sequence. Is this a typo?</w:t>
            </w:r>
          </w:p>
        </w:tc>
        <w:tc>
          <w:tcPr>
            <w:tcW w:w="2155" w:type="dxa"/>
            <w:shd w:val="clear" w:color="auto" w:fill="auto"/>
            <w:noWrap/>
          </w:tcPr>
          <w:p w:rsidR="00962D4F" w:rsidRPr="00326AD1" w:rsidRDefault="00962D4F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Please clarify.</w:t>
            </w:r>
          </w:p>
        </w:tc>
        <w:tc>
          <w:tcPr>
            <w:tcW w:w="3046" w:type="dxa"/>
          </w:tcPr>
          <w:p w:rsidR="00326AD1" w:rsidRPr="00326AD1" w:rsidRDefault="00326AD1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Reject</w:t>
            </w:r>
          </w:p>
          <w:p w:rsidR="00326AD1" w:rsidRPr="00326AD1" w:rsidRDefault="00326AD1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  <w:p w:rsidR="00962D4F" w:rsidRPr="00326AD1" w:rsidRDefault="007A6B6C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No this is not a typo</w:t>
            </w:r>
            <w:r w:rsid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.</w:t>
            </w: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</w:t>
            </w:r>
            <w:r w:rsid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T</w:t>
            </w:r>
            <w:r w:rsidR="00326AD1"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he statement is based on the frame exchange sequence in 11az D4.0 Fig</w:t>
            </w:r>
            <w:r w:rsid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u</w:t>
            </w:r>
            <w:r w:rsidR="00326AD1"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re 11-37n P165</w:t>
            </w:r>
            <w:r w:rsid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L7 with bidirectional LMR feedback. H</w:t>
            </w:r>
            <w:r w:rsidR="00326AD1"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ere</w:t>
            </w:r>
            <w:r w:rsid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,</w:t>
            </w:r>
            <w:r w:rsidR="00326AD1"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two LMR frames are transmitted, one from RSTA-to-ISTA and one from ISTA-to-RSTA</w:t>
            </w:r>
            <w:r w:rsid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.</w:t>
            </w:r>
          </w:p>
        </w:tc>
      </w:tr>
      <w:tr w:rsidR="00962D4F" w:rsidRPr="00F33A98" w:rsidTr="00F25725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962D4F" w:rsidRPr="00326AD1" w:rsidRDefault="00962D4F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6037</w:t>
            </w:r>
          </w:p>
        </w:tc>
        <w:tc>
          <w:tcPr>
            <w:tcW w:w="885" w:type="dxa"/>
            <w:shd w:val="clear" w:color="auto" w:fill="auto"/>
            <w:noWrap/>
          </w:tcPr>
          <w:p w:rsidR="00962D4F" w:rsidRPr="00326AD1" w:rsidRDefault="00962D4F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39.61</w:t>
            </w:r>
          </w:p>
        </w:tc>
        <w:tc>
          <w:tcPr>
            <w:tcW w:w="2381" w:type="dxa"/>
            <w:shd w:val="clear" w:color="auto" w:fill="auto"/>
            <w:noWrap/>
          </w:tcPr>
          <w:p w:rsidR="00962D4F" w:rsidRPr="00326AD1" w:rsidRDefault="00962D4F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"may" presence in a note in a declarative </w:t>
            </w:r>
            <w:proofErr w:type="spellStart"/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sublcause</w:t>
            </w:r>
            <w:proofErr w:type="spellEnd"/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. Please replace with "are only supported". And suggest writing it as an appropriate "NOTE--" removing the star.</w:t>
            </w:r>
          </w:p>
        </w:tc>
        <w:tc>
          <w:tcPr>
            <w:tcW w:w="2155" w:type="dxa"/>
            <w:shd w:val="clear" w:color="auto" w:fill="auto"/>
            <w:noWrap/>
          </w:tcPr>
          <w:p w:rsidR="00962D4F" w:rsidRPr="00326AD1" w:rsidRDefault="00962D4F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26AD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As in comment.</w:t>
            </w:r>
          </w:p>
        </w:tc>
        <w:tc>
          <w:tcPr>
            <w:tcW w:w="3046" w:type="dxa"/>
          </w:tcPr>
          <w:p w:rsidR="00962D4F" w:rsidRDefault="00326AD1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Revised</w:t>
            </w:r>
          </w:p>
          <w:p w:rsidR="00326AD1" w:rsidRDefault="00326AD1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  <w:p w:rsidR="00326AD1" w:rsidRDefault="00326AD1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Agree with comment.</w:t>
            </w:r>
          </w:p>
          <w:p w:rsidR="00326AD1" w:rsidRDefault="00326AD1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  <w:p w:rsidR="00326AD1" w:rsidRPr="00326AD1" w:rsidRDefault="00326AD1" w:rsidP="00962D4F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US"/>
              </w:rPr>
            </w:pPr>
            <w:proofErr w:type="spellStart"/>
            <w:r w:rsidRPr="00326AD1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US"/>
              </w:rPr>
              <w:t>TGbd</w:t>
            </w:r>
            <w:proofErr w:type="spellEnd"/>
            <w:r w:rsidRPr="00326AD1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US"/>
              </w:rPr>
              <w:t xml:space="preserve"> editor:</w:t>
            </w:r>
          </w:p>
          <w:p w:rsidR="00326AD1" w:rsidRDefault="00326AD1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  <w:p w:rsidR="00326AD1" w:rsidRDefault="00326AD1" w:rsidP="00962D4F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Please remove * after NGV on P39L55 and P39L57, and replace the note by</w:t>
            </w:r>
          </w:p>
          <w:p w:rsidR="00326AD1" w:rsidRPr="00CE4557" w:rsidRDefault="00326AD1" w:rsidP="00962D4F">
            <w:pPr>
              <w:rPr>
                <w:sz w:val="24"/>
                <w:lang w:val="en-US"/>
              </w:rPr>
            </w:pPr>
            <w:r w:rsidRPr="00CE4557">
              <w:rPr>
                <w:rStyle w:val="fontstyle01"/>
              </w:rPr>
              <w:t>NOTE—</w:t>
            </w:r>
            <w:r w:rsidR="00CE4557">
              <w:rPr>
                <w:rStyle w:val="fontstyle01"/>
              </w:rPr>
              <w:t xml:space="preserve">Values 6 and 7 are supported </w:t>
            </w:r>
            <w:r w:rsidR="00437CF1">
              <w:rPr>
                <w:rStyle w:val="fontstyle01"/>
              </w:rPr>
              <w:t xml:space="preserve">only </w:t>
            </w:r>
            <w:r w:rsidR="00CE4557">
              <w:rPr>
                <w:rStyle w:val="fontstyle01"/>
              </w:rPr>
              <w:t>when dot11NGVActivated is true.</w:t>
            </w:r>
          </w:p>
        </w:tc>
      </w:tr>
      <w:bookmarkEnd w:id="1"/>
    </w:tbl>
    <w:p w:rsidR="00CA09B2" w:rsidRDefault="00CA09B2"/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9F" w:rsidRDefault="0037079F">
      <w:r>
        <w:separator/>
      </w:r>
    </w:p>
  </w:endnote>
  <w:endnote w:type="continuationSeparator" w:id="0">
    <w:p w:rsidR="0037079F" w:rsidRDefault="0037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37079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66B5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66B55">
      <w:t>Stephan Sand, (DLR)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9F" w:rsidRDefault="0037079F">
      <w:r>
        <w:separator/>
      </w:r>
    </w:p>
  </w:footnote>
  <w:footnote w:type="continuationSeparator" w:id="0">
    <w:p w:rsidR="0037079F" w:rsidRDefault="0037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37079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62E17">
      <w:t>July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62E17">
      <w:t>doc.: IEEE 802.11-22/1013r1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55"/>
    <w:rsid w:val="001D723B"/>
    <w:rsid w:val="0029020B"/>
    <w:rsid w:val="002D44BE"/>
    <w:rsid w:val="00326AD1"/>
    <w:rsid w:val="0037079F"/>
    <w:rsid w:val="00421CA0"/>
    <w:rsid w:val="00437CF1"/>
    <w:rsid w:val="00442037"/>
    <w:rsid w:val="004B064B"/>
    <w:rsid w:val="005B4197"/>
    <w:rsid w:val="0061551D"/>
    <w:rsid w:val="0062440B"/>
    <w:rsid w:val="006C0727"/>
    <w:rsid w:val="006E145F"/>
    <w:rsid w:val="00762E17"/>
    <w:rsid w:val="00770572"/>
    <w:rsid w:val="007A6B6C"/>
    <w:rsid w:val="008642AC"/>
    <w:rsid w:val="00962D4F"/>
    <w:rsid w:val="009F2FBC"/>
    <w:rsid w:val="00A66B55"/>
    <w:rsid w:val="00AA427C"/>
    <w:rsid w:val="00BD588C"/>
    <w:rsid w:val="00BE68C2"/>
    <w:rsid w:val="00CA09B2"/>
    <w:rsid w:val="00CE4557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42889"/>
  <w15:chartTrackingRefBased/>
  <w15:docId w15:val="{74C91A26-D7F3-4B85-9081-6D3E794D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B55"/>
    <w:pPr>
      <w:ind w:left="720"/>
      <w:contextualSpacing/>
    </w:pPr>
  </w:style>
  <w:style w:type="character" w:customStyle="1" w:styleId="fontstyle01">
    <w:name w:val="fontstyle01"/>
    <w:basedOn w:val="DefaultParagraphFont"/>
    <w:rsid w:val="00CE4557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G\Wissen\IEEE%20802.11\NGV\SA2_CR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802.11-22/1013r0</vt:lpstr>
    </vt:vector>
  </TitlesOfParts>
  <Company>Some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802.11-22/1013r1</dc:title>
  <dc:subject>Submission</dc:subject>
  <dc:creator>Sand, Stephan</dc:creator>
  <cp:keywords>July 2022</cp:keywords>
  <dc:description>Stephan Sand, (DLR)</dc:description>
  <cp:lastModifiedBy>Sand, Stephan</cp:lastModifiedBy>
  <cp:revision>5</cp:revision>
  <cp:lastPrinted>1899-12-31T23:00:00Z</cp:lastPrinted>
  <dcterms:created xsi:type="dcterms:W3CDTF">2022-07-11T20:09:00Z</dcterms:created>
  <dcterms:modified xsi:type="dcterms:W3CDTF">2022-07-11T20:18:00Z</dcterms:modified>
</cp:coreProperties>
</file>