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575D4882"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E36E69">
              <w:rPr>
                <w:b w:val="0"/>
                <w:color w:val="000000" w:themeColor="text1"/>
                <w:sz w:val="20"/>
              </w:rPr>
              <w:t>5</w:t>
            </w:r>
            <w:r w:rsidR="00E87E54">
              <w:rPr>
                <w:b w:val="0"/>
                <w:color w:val="000000" w:themeColor="text1"/>
                <w:sz w:val="20"/>
              </w:rPr>
              <w:t>-02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E3E4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335EA4D" w14:textId="77777777" w:rsidR="00E36E69" w:rsidRPr="004A7DBD" w:rsidRDefault="00E36E69" w:rsidP="00E36E69">
                            <w:pPr>
                              <w:jc w:val="both"/>
                              <w:rPr>
                                <w:lang w:val="en-US" w:eastAsia="ja-JP"/>
                              </w:rPr>
                            </w:pPr>
                            <w:r>
                              <w:rPr>
                                <w:sz w:val="22"/>
                                <w:szCs w:val="22"/>
                                <w:lang w:val="en-US" w:eastAsia="ja-JP"/>
                              </w:rPr>
                              <w:t xml:space="preserve">Rev 16: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25</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66A5A93" w14:textId="77777777" w:rsidR="00E36E69" w:rsidRPr="004A7DBD" w:rsidRDefault="00E36E69" w:rsidP="00E36E69">
                            <w:pPr>
                              <w:jc w:val="both"/>
                              <w:rPr>
                                <w:lang w:val="en-US" w:eastAsia="ja-JP"/>
                              </w:rPr>
                            </w:pPr>
                            <w:r>
                              <w:rPr>
                                <w:sz w:val="22"/>
                                <w:szCs w:val="22"/>
                                <w:lang w:val="en-US" w:eastAsia="ja-JP"/>
                              </w:rPr>
                              <w:t>Rev 17:</w:t>
                            </w:r>
                            <w:r w:rsidRPr="00E36E69">
                              <w:rPr>
                                <w:sz w:val="22"/>
                                <w:szCs w:val="22"/>
                                <w:lang w:val="en-US" w:eastAsia="ja-JP"/>
                              </w:rPr>
                              <w:t xml:space="preserve"> Revision number in header corrected</w:t>
                            </w:r>
                            <w:r>
                              <w:rPr>
                                <w:sz w:val="22"/>
                                <w:szCs w:val="22"/>
                                <w:lang w:val="en-US" w:eastAsia="ja-JP"/>
                              </w:rPr>
                              <w:t>.</w:t>
                            </w:r>
                          </w:p>
                          <w:p w14:paraId="746F5D34" w14:textId="5133A84B" w:rsidR="00E87E54" w:rsidRPr="004A7DBD" w:rsidRDefault="00E87E54" w:rsidP="00E87E54">
                            <w:pPr>
                              <w:jc w:val="both"/>
                              <w:rPr>
                                <w:lang w:val="en-US" w:eastAsia="ja-JP"/>
                              </w:rPr>
                            </w:pPr>
                            <w:r>
                              <w:rPr>
                                <w:sz w:val="22"/>
                                <w:szCs w:val="22"/>
                                <w:lang w:val="en-US" w:eastAsia="ja-JP"/>
                              </w:rPr>
                              <w:t>Rev 1</w:t>
                            </w:r>
                            <w:r>
                              <w:rPr>
                                <w:sz w:val="22"/>
                                <w:szCs w:val="22"/>
                                <w:lang w:val="en-US" w:eastAsia="ja-JP"/>
                              </w:rPr>
                              <w:t>8</w:t>
                            </w:r>
                            <w:r>
                              <w:rPr>
                                <w:sz w:val="22"/>
                                <w:szCs w:val="22"/>
                                <w:lang w:val="en-US" w:eastAsia="ja-JP"/>
                              </w:rPr>
                              <w:t>:</w:t>
                            </w:r>
                            <w:r w:rsidRPr="00E36E69">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w:t>
                            </w:r>
                            <w:r>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 xml:space="preserve">Rev 12: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44B82031" w:rsidR="0081440A" w:rsidRPr="005B3C2F" w:rsidRDefault="00741AEF" w:rsidP="00196BFA">
                      <w:pPr>
                        <w:jc w:val="both"/>
                        <w:rPr>
                          <w:lang w:val="en-US" w:eastAsia="ja-JP"/>
                        </w:rPr>
                      </w:pPr>
                      <w:r>
                        <w:rPr>
                          <w:sz w:val="22"/>
                          <w:szCs w:val="22"/>
                          <w:lang w:val="en-US" w:eastAsia="ja-JP"/>
                        </w:rPr>
                        <w:t xml:space="preserve">Rev 13: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E599ECF" w14:textId="3A74954E" w:rsidR="00DC1945" w:rsidRPr="005B3C2F" w:rsidRDefault="00DC1945" w:rsidP="00DC1945">
                      <w:pPr>
                        <w:jc w:val="both"/>
                        <w:rPr>
                          <w:lang w:val="en-US" w:eastAsia="ja-JP"/>
                        </w:rPr>
                      </w:pPr>
                      <w:r>
                        <w:rPr>
                          <w:sz w:val="22"/>
                          <w:szCs w:val="22"/>
                          <w:lang w:val="en-US" w:eastAsia="ja-JP"/>
                        </w:rPr>
                        <w:t>Rev 14:</w:t>
                      </w:r>
                      <w:r w:rsidR="00445676" w:rsidRPr="00445676">
                        <w:rPr>
                          <w:sz w:val="22"/>
                          <w:szCs w:val="22"/>
                          <w:lang w:val="en-US" w:eastAsia="ja-JP"/>
                        </w:rPr>
                        <w:t xml:space="preserve"> </w:t>
                      </w:r>
                      <w:r w:rsidR="00445676" w:rsidRPr="00AD1823">
                        <w:rPr>
                          <w:sz w:val="22"/>
                          <w:szCs w:val="22"/>
                          <w:lang w:val="en-US" w:eastAsia="ja-JP"/>
                        </w:rPr>
                        <w:t xml:space="preserve">Attendance for </w:t>
                      </w:r>
                      <w:r w:rsidR="00445676" w:rsidRPr="00AC1A37">
                        <w:rPr>
                          <w:sz w:val="22"/>
                          <w:szCs w:val="22"/>
                          <w:lang w:eastAsia="ja-JP"/>
                        </w:rPr>
                        <w:t>the</w:t>
                      </w:r>
                      <w:r w:rsidR="00C135B8">
                        <w:rPr>
                          <w:sz w:val="22"/>
                          <w:szCs w:val="22"/>
                          <w:lang w:val="en-US" w:eastAsia="ja-JP"/>
                        </w:rPr>
                        <w:t xml:space="preserve"> </w:t>
                      </w:r>
                      <w:r w:rsidR="003B1586">
                        <w:rPr>
                          <w:sz w:val="22"/>
                          <w:szCs w:val="22"/>
                          <w:lang w:val="en-US" w:eastAsia="ja-JP"/>
                        </w:rPr>
                        <w:t>12</w:t>
                      </w:r>
                      <w:r w:rsidR="003B1586" w:rsidRPr="00AC1A37">
                        <w:rPr>
                          <w:sz w:val="22"/>
                          <w:szCs w:val="22"/>
                          <w:vertAlign w:val="superscript"/>
                          <w:lang w:eastAsia="ja-JP"/>
                        </w:rPr>
                        <w:t>th</w:t>
                      </w:r>
                      <w:r w:rsidR="003B1586" w:rsidRPr="00AC1A37">
                        <w:rPr>
                          <w:sz w:val="22"/>
                          <w:szCs w:val="22"/>
                          <w:lang w:eastAsia="ja-JP"/>
                        </w:rPr>
                        <w:t xml:space="preserve"> </w:t>
                      </w:r>
                      <w:r w:rsidR="003B1586" w:rsidRPr="008952DB">
                        <w:rPr>
                          <w:sz w:val="22"/>
                          <w:szCs w:val="22"/>
                          <w:lang w:val="en-US" w:eastAsia="ja-JP"/>
                        </w:rPr>
                        <w:t xml:space="preserve">and </w:t>
                      </w:r>
                      <w:r w:rsidR="00AB1683">
                        <w:rPr>
                          <w:sz w:val="22"/>
                          <w:szCs w:val="22"/>
                          <w:lang w:val="en-US" w:eastAsia="ja-JP"/>
                        </w:rPr>
                        <w:t>14</w:t>
                      </w:r>
                      <w:r w:rsidR="00AB1683" w:rsidRPr="00AC1A37">
                        <w:rPr>
                          <w:sz w:val="22"/>
                          <w:szCs w:val="22"/>
                          <w:vertAlign w:val="superscript"/>
                          <w:lang w:eastAsia="ja-JP"/>
                        </w:rPr>
                        <w:t>th</w:t>
                      </w:r>
                      <w:r w:rsidR="00AB1683" w:rsidRPr="00AC1A37">
                        <w:rPr>
                          <w:sz w:val="22"/>
                          <w:szCs w:val="22"/>
                          <w:lang w:eastAsia="ja-JP"/>
                        </w:rPr>
                        <w:t xml:space="preserve"> </w:t>
                      </w:r>
                      <w:r w:rsidR="00445676" w:rsidRPr="00AC1A37">
                        <w:rPr>
                          <w:sz w:val="22"/>
                          <w:szCs w:val="22"/>
                          <w:lang w:eastAsia="ja-JP"/>
                        </w:rPr>
                        <w:t xml:space="preserve">of </w:t>
                      </w:r>
                      <w:r w:rsidR="00445676" w:rsidRPr="00D85B3C">
                        <w:rPr>
                          <w:sz w:val="22"/>
                          <w:szCs w:val="22"/>
                          <w:lang w:val="en-US" w:eastAsia="ja-JP"/>
                        </w:rPr>
                        <w:t>Apr</w:t>
                      </w:r>
                      <w:r w:rsidR="00445676">
                        <w:rPr>
                          <w:sz w:val="22"/>
                          <w:szCs w:val="22"/>
                          <w:lang w:val="en-US" w:eastAsia="ja-JP"/>
                        </w:rPr>
                        <w:t>il</w:t>
                      </w:r>
                      <w:r w:rsidR="00445676" w:rsidRPr="00A669FE">
                        <w:rPr>
                          <w:sz w:val="22"/>
                          <w:szCs w:val="22"/>
                          <w:lang w:val="en-US" w:eastAsia="ja-JP"/>
                        </w:rPr>
                        <w:t xml:space="preserve"> </w:t>
                      </w:r>
                      <w:r w:rsidR="00445676" w:rsidRPr="00AC1A37">
                        <w:rPr>
                          <w:sz w:val="22"/>
                          <w:szCs w:val="22"/>
                          <w:lang w:eastAsia="ja-JP"/>
                        </w:rPr>
                        <w:t>2022</w:t>
                      </w:r>
                      <w:r w:rsidR="00445676" w:rsidRPr="00EA68B9">
                        <w:rPr>
                          <w:sz w:val="22"/>
                          <w:szCs w:val="22"/>
                          <w:lang w:val="en-US" w:eastAsia="ja-JP"/>
                        </w:rPr>
                        <w:t xml:space="preserve"> added</w:t>
                      </w:r>
                      <w:r w:rsidR="00445676">
                        <w:rPr>
                          <w:sz w:val="22"/>
                          <w:szCs w:val="22"/>
                          <w:lang w:val="en-US" w:eastAsia="ja-JP"/>
                        </w:rPr>
                        <w:t>.</w:t>
                      </w:r>
                    </w:p>
                    <w:p w14:paraId="624AAF73" w14:textId="1D28E7B5" w:rsidR="00C135B8" w:rsidRPr="005B3C2F" w:rsidRDefault="00C135B8" w:rsidP="00C135B8">
                      <w:pPr>
                        <w:jc w:val="both"/>
                        <w:rPr>
                          <w:lang w:val="en-US" w:eastAsia="ja-JP"/>
                        </w:rPr>
                      </w:pPr>
                      <w:r>
                        <w:rPr>
                          <w:sz w:val="22"/>
                          <w:szCs w:val="22"/>
                          <w:lang w:val="en-US" w:eastAsia="ja-JP"/>
                        </w:rPr>
                        <w:t>Rev 15:</w:t>
                      </w:r>
                      <w:r w:rsidRPr="00445676">
                        <w:rPr>
                          <w:sz w:val="22"/>
                          <w:szCs w:val="22"/>
                          <w:lang w:val="en-US" w:eastAsia="ja-JP"/>
                        </w:rPr>
                        <w:t xml:space="preserve"> </w:t>
                      </w:r>
                      <w:r w:rsidRPr="00AD1823">
                        <w:rPr>
                          <w:sz w:val="22"/>
                          <w:szCs w:val="22"/>
                          <w:lang w:val="en-US" w:eastAsia="ja-JP"/>
                        </w:rPr>
                        <w:t xml:space="preserve">Attendance for </w:t>
                      </w:r>
                      <w:r w:rsidRPr="00AC1A37">
                        <w:rPr>
                          <w:sz w:val="22"/>
                          <w:szCs w:val="22"/>
                          <w:lang w:eastAsia="ja-JP"/>
                        </w:rPr>
                        <w:t>the</w:t>
                      </w:r>
                      <w:r>
                        <w:rPr>
                          <w:sz w:val="22"/>
                          <w:szCs w:val="22"/>
                          <w:lang w:val="en-US" w:eastAsia="ja-JP"/>
                        </w:rPr>
                        <w:t xml:space="preserve"> 18</w:t>
                      </w:r>
                      <w:r w:rsidRPr="00AC1A37">
                        <w:rPr>
                          <w:sz w:val="22"/>
                          <w:szCs w:val="22"/>
                          <w:vertAlign w:val="superscript"/>
                          <w:lang w:eastAsia="ja-JP"/>
                        </w:rPr>
                        <w:t>th</w:t>
                      </w:r>
                      <w:r w:rsidRPr="00AC1A37">
                        <w:rPr>
                          <w:sz w:val="22"/>
                          <w:szCs w:val="22"/>
                          <w:lang w:eastAsia="ja-JP"/>
                        </w:rPr>
                        <w:t xml:space="preserve"> </w:t>
                      </w:r>
                      <w:r w:rsidRPr="00C135B8">
                        <w:rPr>
                          <w:sz w:val="22"/>
                          <w:szCs w:val="22"/>
                          <w:lang w:val="en-US" w:eastAsia="ja-JP"/>
                        </w:rPr>
                        <w:t xml:space="preserve">and </w:t>
                      </w:r>
                      <w:r>
                        <w:rPr>
                          <w:sz w:val="22"/>
                          <w:szCs w:val="22"/>
                          <w:lang w:val="en-US" w:eastAsia="ja-JP"/>
                        </w:rPr>
                        <w:t>19</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335EA4D" w14:textId="77777777" w:rsidR="00E36E69" w:rsidRPr="004A7DBD" w:rsidRDefault="00E36E69" w:rsidP="00E36E69">
                      <w:pPr>
                        <w:jc w:val="both"/>
                        <w:rPr>
                          <w:lang w:val="en-US" w:eastAsia="ja-JP"/>
                        </w:rPr>
                      </w:pPr>
                      <w:r>
                        <w:rPr>
                          <w:sz w:val="22"/>
                          <w:szCs w:val="22"/>
                          <w:lang w:val="en-US" w:eastAsia="ja-JP"/>
                        </w:rPr>
                        <w:t xml:space="preserve">Rev 16: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25</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66A5A93" w14:textId="77777777" w:rsidR="00E36E69" w:rsidRPr="004A7DBD" w:rsidRDefault="00E36E69" w:rsidP="00E36E69">
                      <w:pPr>
                        <w:jc w:val="both"/>
                        <w:rPr>
                          <w:lang w:val="en-US" w:eastAsia="ja-JP"/>
                        </w:rPr>
                      </w:pPr>
                      <w:r>
                        <w:rPr>
                          <w:sz w:val="22"/>
                          <w:szCs w:val="22"/>
                          <w:lang w:val="en-US" w:eastAsia="ja-JP"/>
                        </w:rPr>
                        <w:t>Rev 17:</w:t>
                      </w:r>
                      <w:r w:rsidRPr="00E36E69">
                        <w:rPr>
                          <w:sz w:val="22"/>
                          <w:szCs w:val="22"/>
                          <w:lang w:val="en-US" w:eastAsia="ja-JP"/>
                        </w:rPr>
                        <w:t xml:space="preserve"> Revision number in header corrected</w:t>
                      </w:r>
                      <w:r>
                        <w:rPr>
                          <w:sz w:val="22"/>
                          <w:szCs w:val="22"/>
                          <w:lang w:val="en-US" w:eastAsia="ja-JP"/>
                        </w:rPr>
                        <w:t>.</w:t>
                      </w:r>
                    </w:p>
                    <w:p w14:paraId="746F5D34" w14:textId="5133A84B" w:rsidR="00E87E54" w:rsidRPr="004A7DBD" w:rsidRDefault="00E87E54" w:rsidP="00E87E54">
                      <w:pPr>
                        <w:jc w:val="both"/>
                        <w:rPr>
                          <w:lang w:val="en-US" w:eastAsia="ja-JP"/>
                        </w:rPr>
                      </w:pPr>
                      <w:r>
                        <w:rPr>
                          <w:sz w:val="22"/>
                          <w:szCs w:val="22"/>
                          <w:lang w:val="en-US" w:eastAsia="ja-JP"/>
                        </w:rPr>
                        <w:t>Rev 1</w:t>
                      </w:r>
                      <w:r>
                        <w:rPr>
                          <w:sz w:val="22"/>
                          <w:szCs w:val="22"/>
                          <w:lang w:val="en-US" w:eastAsia="ja-JP"/>
                        </w:rPr>
                        <w:t>8</w:t>
                      </w:r>
                      <w:r>
                        <w:rPr>
                          <w:sz w:val="22"/>
                          <w:szCs w:val="22"/>
                          <w:lang w:val="en-US" w:eastAsia="ja-JP"/>
                        </w:rPr>
                        <w:t>:</w:t>
                      </w:r>
                      <w:r w:rsidRPr="00E36E69">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Pr>
                          <w:sz w:val="22"/>
                          <w:szCs w:val="22"/>
                          <w:lang w:val="en-US" w:eastAsia="ja-JP"/>
                        </w:rPr>
                        <w:t xml:space="preserve"> 2</w:t>
                      </w:r>
                      <w:r>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504B1169" w14:textId="77777777" w:rsidR="0081440A" w:rsidRPr="00DC1945" w:rsidRDefault="0081440A" w:rsidP="0014401A">
                      <w:pPr>
                        <w:jc w:val="both"/>
                        <w:rPr>
                          <w:lang w:val="en-US"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6E3E44"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6E3E44"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6E3E44"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6E3E44"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6E3E44"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6E3E44"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6E3E44"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PDT STA to STA Sensing</w:t>
      </w:r>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3F5244C2" w14:textId="77777777" w:rsidR="00445676" w:rsidRDefault="00445676" w:rsidP="00445676">
      <w:pPr>
        <w:rPr>
          <w:b/>
          <w:sz w:val="22"/>
          <w:szCs w:val="22"/>
        </w:rPr>
      </w:pPr>
      <w:r w:rsidRPr="00B76E32">
        <w:rPr>
          <w:b/>
          <w:sz w:val="22"/>
          <w:szCs w:val="22"/>
        </w:rPr>
        <w:t>List of Attendees:</w:t>
      </w:r>
    </w:p>
    <w:p w14:paraId="11A1AE07" w14:textId="77777777" w:rsidR="00FF3708" w:rsidRDefault="00FF3708">
      <w:pPr>
        <w:rPr>
          <w:bCs/>
          <w:szCs w:val="22"/>
          <w:lang w:val="en-US"/>
        </w:rPr>
      </w:pPr>
    </w:p>
    <w:tbl>
      <w:tblPr>
        <w:tblW w:w="9360" w:type="dxa"/>
        <w:tblLayout w:type="fixed"/>
        <w:tblCellMar>
          <w:left w:w="0" w:type="dxa"/>
          <w:right w:w="0" w:type="dxa"/>
        </w:tblCellMar>
        <w:tblLook w:val="04A0" w:firstRow="1" w:lastRow="0" w:firstColumn="1" w:lastColumn="0" w:noHBand="0" w:noVBand="1"/>
      </w:tblPr>
      <w:tblGrid>
        <w:gridCol w:w="880"/>
        <w:gridCol w:w="1151"/>
        <w:gridCol w:w="1938"/>
        <w:gridCol w:w="5391"/>
      </w:tblGrid>
      <w:tr w:rsidR="003F3585" w14:paraId="4D2422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8C6ADB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Breakout</w:t>
            </w:r>
          </w:p>
        </w:tc>
        <w:tc>
          <w:tcPr>
            <w:tcW w:w="1151" w:type="dxa"/>
            <w:tcBorders>
              <w:top w:val="nil"/>
              <w:left w:val="nil"/>
              <w:bottom w:val="nil"/>
              <w:right w:val="nil"/>
            </w:tcBorders>
            <w:noWrap/>
            <w:tcMar>
              <w:top w:w="15" w:type="dxa"/>
              <w:left w:w="15" w:type="dxa"/>
              <w:bottom w:w="0" w:type="dxa"/>
              <w:right w:w="15" w:type="dxa"/>
            </w:tcMar>
            <w:vAlign w:val="bottom"/>
            <w:hideMark/>
          </w:tcPr>
          <w:p w14:paraId="2903AB4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Timestamp</w:t>
            </w:r>
          </w:p>
        </w:tc>
        <w:tc>
          <w:tcPr>
            <w:tcW w:w="1938" w:type="dxa"/>
            <w:tcBorders>
              <w:top w:val="nil"/>
              <w:left w:val="nil"/>
              <w:bottom w:val="nil"/>
              <w:right w:val="nil"/>
            </w:tcBorders>
            <w:noWrap/>
            <w:tcMar>
              <w:top w:w="15" w:type="dxa"/>
              <w:left w:w="15" w:type="dxa"/>
              <w:bottom w:w="0" w:type="dxa"/>
              <w:right w:w="15" w:type="dxa"/>
            </w:tcMar>
            <w:vAlign w:val="bottom"/>
            <w:hideMark/>
          </w:tcPr>
          <w:p w14:paraId="0CCEECE2" w14:textId="77777777" w:rsidR="003F3585" w:rsidRDefault="003F3585">
            <w:pPr>
              <w:rPr>
                <w:rFonts w:ascii="Calibri" w:hAnsi="Calibri" w:cs="Calibri"/>
                <w:color w:val="000000"/>
                <w:sz w:val="22"/>
                <w:szCs w:val="22"/>
              </w:rPr>
            </w:pPr>
            <w:r>
              <w:rPr>
                <w:rFonts w:ascii="Calibri" w:hAnsi="Calibri" w:cs="Calibri"/>
                <w:color w:val="000000"/>
                <w:sz w:val="22"/>
                <w:szCs w:val="22"/>
              </w:rPr>
              <w:t>Name</w:t>
            </w:r>
          </w:p>
        </w:tc>
        <w:tc>
          <w:tcPr>
            <w:tcW w:w="5391" w:type="dxa"/>
            <w:tcBorders>
              <w:top w:val="nil"/>
              <w:left w:val="nil"/>
              <w:bottom w:val="nil"/>
              <w:right w:val="nil"/>
            </w:tcBorders>
            <w:noWrap/>
            <w:tcMar>
              <w:top w:w="15" w:type="dxa"/>
              <w:left w:w="15" w:type="dxa"/>
              <w:bottom w:w="0" w:type="dxa"/>
              <w:right w:w="15" w:type="dxa"/>
            </w:tcMar>
            <w:vAlign w:val="bottom"/>
            <w:hideMark/>
          </w:tcPr>
          <w:p w14:paraId="79625A03" w14:textId="77777777" w:rsidR="003F3585" w:rsidRDefault="003F3585">
            <w:pPr>
              <w:rPr>
                <w:rFonts w:ascii="Calibri" w:hAnsi="Calibri" w:cs="Calibri"/>
                <w:color w:val="000000"/>
                <w:sz w:val="22"/>
                <w:szCs w:val="22"/>
              </w:rPr>
            </w:pPr>
            <w:r>
              <w:rPr>
                <w:rFonts w:ascii="Calibri" w:hAnsi="Calibri" w:cs="Calibri"/>
                <w:color w:val="000000"/>
                <w:sz w:val="22"/>
                <w:szCs w:val="22"/>
              </w:rPr>
              <w:t>Affiliation</w:t>
            </w:r>
          </w:p>
        </w:tc>
      </w:tr>
      <w:tr w:rsidR="003F3585" w14:paraId="4F5A494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E5E63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62C61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F97D7ED" w14:textId="77777777" w:rsidR="003F3585" w:rsidRDefault="003F3585">
            <w:pPr>
              <w:rPr>
                <w:rFonts w:ascii="Calibri" w:hAnsi="Calibri" w:cs="Calibri"/>
                <w:color w:val="000000"/>
                <w:sz w:val="22"/>
                <w:szCs w:val="22"/>
              </w:rPr>
            </w:pPr>
            <w:r>
              <w:rPr>
                <w:rFonts w:ascii="Calibri" w:hAnsi="Calibri" w:cs="Calibri"/>
                <w:color w:val="000000"/>
                <w:sz w:val="22"/>
                <w:szCs w:val="22"/>
              </w:rPr>
              <w:t>Aboulmagd, Osama</w:t>
            </w:r>
          </w:p>
        </w:tc>
        <w:tc>
          <w:tcPr>
            <w:tcW w:w="5391" w:type="dxa"/>
            <w:tcBorders>
              <w:top w:val="nil"/>
              <w:left w:val="nil"/>
              <w:bottom w:val="nil"/>
              <w:right w:val="nil"/>
            </w:tcBorders>
            <w:noWrap/>
            <w:tcMar>
              <w:top w:w="15" w:type="dxa"/>
              <w:left w:w="15" w:type="dxa"/>
              <w:bottom w:w="0" w:type="dxa"/>
              <w:right w:w="15" w:type="dxa"/>
            </w:tcMar>
            <w:vAlign w:val="bottom"/>
            <w:hideMark/>
          </w:tcPr>
          <w:p w14:paraId="2F43993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918E01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5B9B7E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0D1F3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175D315" w14:textId="77777777" w:rsidR="003F3585" w:rsidRDefault="003F3585">
            <w:pPr>
              <w:rPr>
                <w:rFonts w:ascii="Calibri" w:hAnsi="Calibri" w:cs="Calibri"/>
                <w:color w:val="000000"/>
                <w:sz w:val="22"/>
                <w:szCs w:val="22"/>
              </w:rPr>
            </w:pPr>
            <w:r>
              <w:rPr>
                <w:rFonts w:ascii="Calibri" w:hAnsi="Calibri" w:cs="Calibri"/>
                <w:color w:val="000000"/>
                <w:sz w:val="22"/>
                <w:szCs w:val="22"/>
              </w:rPr>
              <w:t>Au, Oscar</w:t>
            </w:r>
          </w:p>
        </w:tc>
        <w:tc>
          <w:tcPr>
            <w:tcW w:w="5391" w:type="dxa"/>
            <w:tcBorders>
              <w:top w:val="nil"/>
              <w:left w:val="nil"/>
              <w:bottom w:val="nil"/>
              <w:right w:val="nil"/>
            </w:tcBorders>
            <w:noWrap/>
            <w:tcMar>
              <w:top w:w="15" w:type="dxa"/>
              <w:left w:w="15" w:type="dxa"/>
              <w:bottom w:w="0" w:type="dxa"/>
              <w:right w:w="15" w:type="dxa"/>
            </w:tcMar>
            <w:vAlign w:val="bottom"/>
            <w:hideMark/>
          </w:tcPr>
          <w:p w14:paraId="402F7E9B" w14:textId="77777777" w:rsidR="003F3585" w:rsidRDefault="003F3585">
            <w:pPr>
              <w:rPr>
                <w:rFonts w:ascii="Calibri" w:hAnsi="Calibri" w:cs="Calibri"/>
                <w:color w:val="000000"/>
                <w:sz w:val="22"/>
                <w:szCs w:val="22"/>
              </w:rPr>
            </w:pPr>
            <w:r>
              <w:rPr>
                <w:rFonts w:ascii="Calibri" w:hAnsi="Calibri" w:cs="Calibri"/>
                <w:color w:val="000000"/>
                <w:sz w:val="22"/>
                <w:szCs w:val="22"/>
              </w:rPr>
              <w:t>Origin Wireless</w:t>
            </w:r>
          </w:p>
        </w:tc>
      </w:tr>
      <w:tr w:rsidR="003F3585" w14:paraId="0040C80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58CB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B7A902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7F8CE3B" w14:textId="77777777" w:rsidR="003F3585" w:rsidRDefault="003F3585">
            <w:pPr>
              <w:rPr>
                <w:rFonts w:ascii="Calibri" w:hAnsi="Calibri" w:cs="Calibri"/>
                <w:color w:val="000000"/>
                <w:sz w:val="22"/>
                <w:szCs w:val="22"/>
              </w:rPr>
            </w:pPr>
            <w:r>
              <w:rPr>
                <w:rFonts w:ascii="Calibri" w:hAnsi="Calibri" w:cs="Calibri"/>
                <w:color w:val="000000"/>
                <w:sz w:val="22"/>
                <w:szCs w:val="22"/>
              </w:rPr>
              <w:t>Aygul, Mehmet</w:t>
            </w:r>
          </w:p>
        </w:tc>
        <w:tc>
          <w:tcPr>
            <w:tcW w:w="5391" w:type="dxa"/>
            <w:tcBorders>
              <w:top w:val="nil"/>
              <w:left w:val="nil"/>
              <w:bottom w:val="nil"/>
              <w:right w:val="nil"/>
            </w:tcBorders>
            <w:noWrap/>
            <w:tcMar>
              <w:top w:w="15" w:type="dxa"/>
              <w:left w:w="15" w:type="dxa"/>
              <w:bottom w:w="0" w:type="dxa"/>
              <w:right w:w="15" w:type="dxa"/>
            </w:tcMar>
            <w:vAlign w:val="bottom"/>
            <w:hideMark/>
          </w:tcPr>
          <w:p w14:paraId="5F0C91C3" w14:textId="77777777" w:rsidR="003F3585" w:rsidRDefault="003F3585">
            <w:pPr>
              <w:rPr>
                <w:rFonts w:ascii="Calibri" w:hAnsi="Calibri" w:cs="Calibri"/>
                <w:color w:val="000000"/>
                <w:sz w:val="22"/>
                <w:szCs w:val="22"/>
              </w:rPr>
            </w:pPr>
            <w:r>
              <w:rPr>
                <w:rFonts w:ascii="Calibri" w:hAnsi="Calibri" w:cs="Calibri"/>
                <w:color w:val="000000"/>
                <w:sz w:val="22"/>
                <w:szCs w:val="22"/>
              </w:rPr>
              <w:t>VESTEL; IMU</w:t>
            </w:r>
          </w:p>
        </w:tc>
      </w:tr>
      <w:tr w:rsidR="003F3585" w14:paraId="357B9ED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045598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F886C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FB1BEE3" w14:textId="77777777" w:rsidR="003F3585" w:rsidRDefault="003F3585">
            <w:pPr>
              <w:rPr>
                <w:rFonts w:ascii="Calibri" w:hAnsi="Calibri" w:cs="Calibri"/>
                <w:color w:val="000000"/>
                <w:sz w:val="22"/>
                <w:szCs w:val="22"/>
              </w:rPr>
            </w:pPr>
            <w:r>
              <w:rPr>
                <w:rFonts w:ascii="Calibri" w:hAnsi="Calibri" w:cs="Calibri"/>
                <w:color w:val="000000"/>
                <w:sz w:val="22"/>
                <w:szCs w:val="22"/>
              </w:rPr>
              <w:t>Beg, Chris</w:t>
            </w:r>
          </w:p>
        </w:tc>
        <w:tc>
          <w:tcPr>
            <w:tcW w:w="5391" w:type="dxa"/>
            <w:tcBorders>
              <w:top w:val="nil"/>
              <w:left w:val="nil"/>
              <w:bottom w:val="nil"/>
              <w:right w:val="nil"/>
            </w:tcBorders>
            <w:noWrap/>
            <w:tcMar>
              <w:top w:w="15" w:type="dxa"/>
              <w:left w:w="15" w:type="dxa"/>
              <w:bottom w:w="0" w:type="dxa"/>
              <w:right w:w="15" w:type="dxa"/>
            </w:tcMar>
            <w:vAlign w:val="bottom"/>
            <w:hideMark/>
          </w:tcPr>
          <w:p w14:paraId="60F516E1" w14:textId="77777777" w:rsidR="003F3585" w:rsidRDefault="003F3585">
            <w:pPr>
              <w:rPr>
                <w:rFonts w:ascii="Calibri" w:hAnsi="Calibri" w:cs="Calibri"/>
                <w:color w:val="000000"/>
                <w:sz w:val="22"/>
                <w:szCs w:val="22"/>
              </w:rPr>
            </w:pPr>
            <w:r>
              <w:rPr>
                <w:rFonts w:ascii="Calibri" w:hAnsi="Calibri" w:cs="Calibri"/>
                <w:color w:val="000000"/>
                <w:sz w:val="22"/>
                <w:szCs w:val="22"/>
              </w:rPr>
              <w:t>Cognitive Systems Corp.</w:t>
            </w:r>
          </w:p>
        </w:tc>
      </w:tr>
      <w:tr w:rsidR="003F3585" w14:paraId="7A45E1E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8A580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60EDC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18E92DB" w14:textId="77777777" w:rsidR="003F3585" w:rsidRDefault="003F3585">
            <w:pPr>
              <w:rPr>
                <w:rFonts w:ascii="Calibri" w:hAnsi="Calibri" w:cs="Calibri"/>
                <w:color w:val="000000"/>
                <w:sz w:val="22"/>
                <w:szCs w:val="22"/>
              </w:rPr>
            </w:pPr>
            <w:r>
              <w:rPr>
                <w:rFonts w:ascii="Calibri" w:hAnsi="Calibri" w:cs="Calibri"/>
                <w:color w:val="000000"/>
                <w:sz w:val="22"/>
                <w:szCs w:val="22"/>
              </w:rPr>
              <w:t>Berger, Christian</w:t>
            </w:r>
          </w:p>
        </w:tc>
        <w:tc>
          <w:tcPr>
            <w:tcW w:w="5391" w:type="dxa"/>
            <w:tcBorders>
              <w:top w:val="nil"/>
              <w:left w:val="nil"/>
              <w:bottom w:val="nil"/>
              <w:right w:val="nil"/>
            </w:tcBorders>
            <w:noWrap/>
            <w:tcMar>
              <w:top w:w="15" w:type="dxa"/>
              <w:left w:w="15" w:type="dxa"/>
              <w:bottom w:w="0" w:type="dxa"/>
              <w:right w:w="15" w:type="dxa"/>
            </w:tcMar>
            <w:vAlign w:val="bottom"/>
            <w:hideMark/>
          </w:tcPr>
          <w:p w14:paraId="65A4B1CD"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61B1E7FE"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5F96D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CDF6C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262EF22" w14:textId="77777777" w:rsidR="003F3585" w:rsidRDefault="003F3585">
            <w:pPr>
              <w:rPr>
                <w:rFonts w:ascii="Calibri" w:hAnsi="Calibri" w:cs="Calibri"/>
                <w:color w:val="000000"/>
                <w:sz w:val="22"/>
                <w:szCs w:val="22"/>
              </w:rPr>
            </w:pPr>
            <w:r>
              <w:rPr>
                <w:rFonts w:ascii="Calibri" w:hAnsi="Calibri" w:cs="Calibri"/>
                <w:color w:val="000000"/>
                <w:sz w:val="22"/>
                <w:szCs w:val="22"/>
              </w:rPr>
              <w:t>Chitrakar, Rojan</w:t>
            </w:r>
          </w:p>
        </w:tc>
        <w:tc>
          <w:tcPr>
            <w:tcW w:w="5391" w:type="dxa"/>
            <w:tcBorders>
              <w:top w:val="nil"/>
              <w:left w:val="nil"/>
              <w:bottom w:val="nil"/>
              <w:right w:val="nil"/>
            </w:tcBorders>
            <w:noWrap/>
            <w:tcMar>
              <w:top w:w="15" w:type="dxa"/>
              <w:left w:w="15" w:type="dxa"/>
              <w:bottom w:w="0" w:type="dxa"/>
              <w:right w:w="15" w:type="dxa"/>
            </w:tcMar>
            <w:vAlign w:val="bottom"/>
            <w:hideMark/>
          </w:tcPr>
          <w:p w14:paraId="787CAAD0" w14:textId="77777777" w:rsidR="003F3585" w:rsidRDefault="003F3585">
            <w:pPr>
              <w:rPr>
                <w:rFonts w:ascii="Calibri" w:hAnsi="Calibri" w:cs="Calibri"/>
                <w:color w:val="000000"/>
                <w:sz w:val="22"/>
                <w:szCs w:val="22"/>
              </w:rPr>
            </w:pPr>
            <w:r>
              <w:rPr>
                <w:rFonts w:ascii="Calibri" w:hAnsi="Calibri" w:cs="Calibri"/>
                <w:color w:val="000000"/>
                <w:sz w:val="22"/>
                <w:szCs w:val="22"/>
              </w:rPr>
              <w:t>Panasonic Asia Pacific Pte Ltd.</w:t>
            </w:r>
          </w:p>
        </w:tc>
      </w:tr>
      <w:tr w:rsidR="003F3585" w14:paraId="21261E5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11DF3F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525D5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78CB499" w14:textId="77777777" w:rsidR="003F3585" w:rsidRDefault="003F3585">
            <w:pPr>
              <w:rPr>
                <w:rFonts w:ascii="Calibri" w:hAnsi="Calibri" w:cs="Calibri"/>
                <w:color w:val="000000"/>
                <w:sz w:val="22"/>
                <w:szCs w:val="22"/>
              </w:rPr>
            </w:pPr>
            <w:r>
              <w:rPr>
                <w:rFonts w:ascii="Calibri" w:hAnsi="Calibri" w:cs="Calibri"/>
                <w:color w:val="000000"/>
                <w:sz w:val="22"/>
                <w:szCs w:val="22"/>
              </w:rPr>
              <w:t>Dash, Debashis</w:t>
            </w:r>
          </w:p>
        </w:tc>
        <w:tc>
          <w:tcPr>
            <w:tcW w:w="5391" w:type="dxa"/>
            <w:tcBorders>
              <w:top w:val="nil"/>
              <w:left w:val="nil"/>
              <w:bottom w:val="nil"/>
              <w:right w:val="nil"/>
            </w:tcBorders>
            <w:noWrap/>
            <w:tcMar>
              <w:top w:w="15" w:type="dxa"/>
              <w:left w:w="15" w:type="dxa"/>
              <w:bottom w:w="0" w:type="dxa"/>
              <w:right w:w="15" w:type="dxa"/>
            </w:tcMar>
            <w:vAlign w:val="bottom"/>
            <w:hideMark/>
          </w:tcPr>
          <w:p w14:paraId="7BF92C51"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2BC9964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E67578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94F6E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D02215" w14:textId="77777777" w:rsidR="003F3585" w:rsidRDefault="003F3585">
            <w:pPr>
              <w:rPr>
                <w:rFonts w:ascii="Calibri" w:hAnsi="Calibri" w:cs="Calibri"/>
                <w:color w:val="000000"/>
                <w:sz w:val="22"/>
                <w:szCs w:val="22"/>
              </w:rPr>
            </w:pPr>
            <w:r>
              <w:rPr>
                <w:rFonts w:ascii="Calibri" w:hAnsi="Calibri" w:cs="Calibri"/>
                <w:color w:val="000000"/>
                <w:sz w:val="22"/>
                <w:szCs w:val="22"/>
              </w:rPr>
              <w:t>da Silva, Claudio</w:t>
            </w:r>
          </w:p>
        </w:tc>
        <w:tc>
          <w:tcPr>
            <w:tcW w:w="5391" w:type="dxa"/>
            <w:tcBorders>
              <w:top w:val="nil"/>
              <w:left w:val="nil"/>
              <w:bottom w:val="nil"/>
              <w:right w:val="nil"/>
            </w:tcBorders>
            <w:noWrap/>
            <w:tcMar>
              <w:top w:w="15" w:type="dxa"/>
              <w:left w:w="15" w:type="dxa"/>
              <w:bottom w:w="0" w:type="dxa"/>
              <w:right w:w="15" w:type="dxa"/>
            </w:tcMar>
            <w:vAlign w:val="bottom"/>
            <w:hideMark/>
          </w:tcPr>
          <w:p w14:paraId="79B83B58" w14:textId="77777777" w:rsidR="003F3585" w:rsidRDefault="003F3585">
            <w:pPr>
              <w:rPr>
                <w:rFonts w:ascii="Calibri" w:hAnsi="Calibri" w:cs="Calibri"/>
                <w:color w:val="000000"/>
                <w:sz w:val="22"/>
                <w:szCs w:val="22"/>
              </w:rPr>
            </w:pPr>
            <w:r>
              <w:rPr>
                <w:rFonts w:ascii="Calibri" w:hAnsi="Calibri" w:cs="Calibri"/>
                <w:color w:val="000000"/>
                <w:sz w:val="22"/>
                <w:szCs w:val="22"/>
              </w:rPr>
              <w:t>Meta Platforms, Inc.</w:t>
            </w:r>
          </w:p>
        </w:tc>
      </w:tr>
      <w:tr w:rsidR="003F3585" w14:paraId="08D73A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F961C0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CBEC96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6F7A" w14:textId="77777777" w:rsidR="003F3585" w:rsidRDefault="003F3585">
            <w:pPr>
              <w:rPr>
                <w:rFonts w:ascii="Calibri" w:hAnsi="Calibri" w:cs="Calibri"/>
                <w:color w:val="000000"/>
                <w:sz w:val="22"/>
                <w:szCs w:val="22"/>
              </w:rPr>
            </w:pPr>
            <w:r>
              <w:rPr>
                <w:rFonts w:ascii="Calibri" w:hAnsi="Calibri" w:cs="Calibri"/>
                <w:color w:val="000000"/>
                <w:sz w:val="22"/>
                <w:szCs w:val="22"/>
              </w:rPr>
              <w:t>Dong, Xiandong</w:t>
            </w:r>
          </w:p>
        </w:tc>
        <w:tc>
          <w:tcPr>
            <w:tcW w:w="5391" w:type="dxa"/>
            <w:tcBorders>
              <w:top w:val="nil"/>
              <w:left w:val="nil"/>
              <w:bottom w:val="nil"/>
              <w:right w:val="nil"/>
            </w:tcBorders>
            <w:noWrap/>
            <w:tcMar>
              <w:top w:w="15" w:type="dxa"/>
              <w:left w:w="15" w:type="dxa"/>
              <w:bottom w:w="0" w:type="dxa"/>
              <w:right w:w="15" w:type="dxa"/>
            </w:tcMar>
            <w:vAlign w:val="bottom"/>
            <w:hideMark/>
          </w:tcPr>
          <w:p w14:paraId="05BB9888" w14:textId="77777777" w:rsidR="003F3585" w:rsidRDefault="003F3585">
            <w:pPr>
              <w:rPr>
                <w:rFonts w:ascii="Calibri" w:hAnsi="Calibri" w:cs="Calibri"/>
                <w:color w:val="000000"/>
                <w:sz w:val="22"/>
                <w:szCs w:val="22"/>
              </w:rPr>
            </w:pPr>
            <w:r>
              <w:rPr>
                <w:rFonts w:ascii="Calibri" w:hAnsi="Calibri" w:cs="Calibri"/>
                <w:color w:val="000000"/>
                <w:sz w:val="22"/>
                <w:szCs w:val="22"/>
              </w:rPr>
              <w:t>Xiaomi Inc.</w:t>
            </w:r>
          </w:p>
        </w:tc>
      </w:tr>
      <w:tr w:rsidR="003F3585" w14:paraId="4B48550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3EFEB5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623D6F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7FBDA8B" w14:textId="77777777" w:rsidR="003F3585" w:rsidRDefault="003F3585">
            <w:pPr>
              <w:rPr>
                <w:rFonts w:ascii="Calibri" w:hAnsi="Calibri" w:cs="Calibri"/>
                <w:color w:val="000000"/>
                <w:sz w:val="22"/>
                <w:szCs w:val="22"/>
              </w:rPr>
            </w:pPr>
            <w:r>
              <w:rPr>
                <w:rFonts w:ascii="Calibri" w:hAnsi="Calibri" w:cs="Calibri"/>
                <w:color w:val="000000"/>
                <w:sz w:val="22"/>
                <w:szCs w:val="22"/>
              </w:rPr>
              <w:t>Du, Rui</w:t>
            </w:r>
          </w:p>
        </w:tc>
        <w:tc>
          <w:tcPr>
            <w:tcW w:w="5391" w:type="dxa"/>
            <w:tcBorders>
              <w:top w:val="nil"/>
              <w:left w:val="nil"/>
              <w:bottom w:val="nil"/>
              <w:right w:val="nil"/>
            </w:tcBorders>
            <w:noWrap/>
            <w:tcMar>
              <w:top w:w="15" w:type="dxa"/>
              <w:left w:w="15" w:type="dxa"/>
              <w:bottom w:w="0" w:type="dxa"/>
              <w:right w:w="15" w:type="dxa"/>
            </w:tcMar>
            <w:vAlign w:val="bottom"/>
            <w:hideMark/>
          </w:tcPr>
          <w:p w14:paraId="63FBBB2B"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322B840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0F404A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C6268B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657C7E4" w14:textId="77777777" w:rsidR="003F3585" w:rsidRDefault="003F3585">
            <w:pPr>
              <w:rPr>
                <w:rFonts w:ascii="Calibri" w:hAnsi="Calibri" w:cs="Calibri"/>
                <w:color w:val="000000"/>
                <w:sz w:val="22"/>
                <w:szCs w:val="22"/>
              </w:rPr>
            </w:pPr>
            <w:r>
              <w:rPr>
                <w:rFonts w:ascii="Calibri" w:hAnsi="Calibri" w:cs="Calibri"/>
                <w:color w:val="000000"/>
                <w:sz w:val="22"/>
                <w:szCs w:val="22"/>
              </w:rPr>
              <w:t>Erkucuk, Serhat</w:t>
            </w:r>
          </w:p>
        </w:tc>
        <w:tc>
          <w:tcPr>
            <w:tcW w:w="5391" w:type="dxa"/>
            <w:tcBorders>
              <w:top w:val="nil"/>
              <w:left w:val="nil"/>
              <w:bottom w:val="nil"/>
              <w:right w:val="nil"/>
            </w:tcBorders>
            <w:noWrap/>
            <w:tcMar>
              <w:top w:w="15" w:type="dxa"/>
              <w:left w:w="15" w:type="dxa"/>
              <w:bottom w:w="0" w:type="dxa"/>
              <w:right w:w="15" w:type="dxa"/>
            </w:tcMar>
            <w:vAlign w:val="bottom"/>
            <w:hideMark/>
          </w:tcPr>
          <w:p w14:paraId="709C2B06"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3FA68BC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A7514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8A70E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BEA2CC2" w14:textId="77777777" w:rsidR="003F3585" w:rsidRDefault="003F3585">
            <w:pPr>
              <w:rPr>
                <w:rFonts w:ascii="Calibri" w:hAnsi="Calibri" w:cs="Calibri"/>
                <w:color w:val="000000"/>
                <w:sz w:val="22"/>
                <w:szCs w:val="22"/>
              </w:rPr>
            </w:pPr>
            <w:r>
              <w:rPr>
                <w:rFonts w:ascii="Calibri" w:hAnsi="Calibri" w:cs="Calibri"/>
                <w:color w:val="000000"/>
                <w:sz w:val="22"/>
                <w:szCs w:val="22"/>
              </w:rPr>
              <w:t>feng, Shuling</w:t>
            </w:r>
          </w:p>
        </w:tc>
        <w:tc>
          <w:tcPr>
            <w:tcW w:w="5391" w:type="dxa"/>
            <w:tcBorders>
              <w:top w:val="nil"/>
              <w:left w:val="nil"/>
              <w:bottom w:val="nil"/>
              <w:right w:val="nil"/>
            </w:tcBorders>
            <w:noWrap/>
            <w:tcMar>
              <w:top w:w="15" w:type="dxa"/>
              <w:left w:w="15" w:type="dxa"/>
              <w:bottom w:w="0" w:type="dxa"/>
              <w:right w:w="15" w:type="dxa"/>
            </w:tcMar>
            <w:vAlign w:val="bottom"/>
            <w:hideMark/>
          </w:tcPr>
          <w:p w14:paraId="31C3CD45"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50D1DA2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34D6E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CA5F3F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58DDBB3" w14:textId="77777777" w:rsidR="003F3585" w:rsidRDefault="003F3585">
            <w:pPr>
              <w:rPr>
                <w:rFonts w:ascii="Calibri" w:hAnsi="Calibri" w:cs="Calibri"/>
                <w:color w:val="000000"/>
                <w:sz w:val="22"/>
                <w:szCs w:val="22"/>
              </w:rPr>
            </w:pPr>
            <w:r>
              <w:rPr>
                <w:rFonts w:ascii="Calibri" w:hAnsi="Calibri" w:cs="Calibri"/>
                <w:color w:val="000000"/>
                <w:sz w:val="22"/>
                <w:szCs w:val="22"/>
              </w:rPr>
              <w:t>Gao, Ning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20AB7" w14:textId="77777777" w:rsidR="003F3585" w:rsidRDefault="003F35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F3585" w14:paraId="1C88DB9B"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DAB1BE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85A51E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C059EE1" w14:textId="77777777" w:rsidR="003F3585" w:rsidRDefault="003F3585">
            <w:pPr>
              <w:rPr>
                <w:rFonts w:ascii="Calibri" w:hAnsi="Calibri" w:cs="Calibri"/>
                <w:color w:val="000000"/>
                <w:sz w:val="22"/>
                <w:szCs w:val="22"/>
              </w:rPr>
            </w:pPr>
            <w:r>
              <w:rPr>
                <w:rFonts w:ascii="Calibri" w:hAnsi="Calibri" w:cs="Calibri"/>
                <w:color w:val="000000"/>
                <w:sz w:val="22"/>
                <w:szCs w:val="22"/>
              </w:rPr>
              <w:t>Jia, Jia</w:t>
            </w:r>
          </w:p>
        </w:tc>
        <w:tc>
          <w:tcPr>
            <w:tcW w:w="5391" w:type="dxa"/>
            <w:tcBorders>
              <w:top w:val="nil"/>
              <w:left w:val="nil"/>
              <w:bottom w:val="nil"/>
              <w:right w:val="nil"/>
            </w:tcBorders>
            <w:noWrap/>
            <w:tcMar>
              <w:top w:w="15" w:type="dxa"/>
              <w:left w:w="15" w:type="dxa"/>
              <w:bottom w:w="0" w:type="dxa"/>
              <w:right w:w="15" w:type="dxa"/>
            </w:tcMar>
            <w:vAlign w:val="bottom"/>
            <w:hideMark/>
          </w:tcPr>
          <w:p w14:paraId="0EACF6E8"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 Huawei Technologies Co., Ltd</w:t>
            </w:r>
          </w:p>
        </w:tc>
      </w:tr>
      <w:tr w:rsidR="003F3585" w14:paraId="6008B44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95D7B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246DFA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3FF6835" w14:textId="77777777" w:rsidR="003F3585" w:rsidRDefault="003F3585">
            <w:pPr>
              <w:rPr>
                <w:rFonts w:ascii="Calibri" w:hAnsi="Calibri" w:cs="Calibri"/>
                <w:color w:val="000000"/>
                <w:sz w:val="22"/>
                <w:szCs w:val="22"/>
              </w:rPr>
            </w:pPr>
            <w:r>
              <w:rPr>
                <w:rFonts w:ascii="Calibri" w:hAnsi="Calibri" w:cs="Calibri"/>
                <w:color w:val="000000"/>
                <w:sz w:val="22"/>
                <w:szCs w:val="22"/>
              </w:rPr>
              <w:t>katla, satyanarayana</w:t>
            </w:r>
          </w:p>
        </w:tc>
        <w:tc>
          <w:tcPr>
            <w:tcW w:w="5391" w:type="dxa"/>
            <w:tcBorders>
              <w:top w:val="nil"/>
              <w:left w:val="nil"/>
              <w:bottom w:val="nil"/>
              <w:right w:val="nil"/>
            </w:tcBorders>
            <w:noWrap/>
            <w:tcMar>
              <w:top w:w="15" w:type="dxa"/>
              <w:left w:w="15" w:type="dxa"/>
              <w:bottom w:w="0" w:type="dxa"/>
              <w:right w:w="15" w:type="dxa"/>
            </w:tcMar>
            <w:vAlign w:val="bottom"/>
            <w:hideMark/>
          </w:tcPr>
          <w:p w14:paraId="484D7EDD" w14:textId="77777777" w:rsidR="003F3585" w:rsidRDefault="003F3585">
            <w:pPr>
              <w:rPr>
                <w:rFonts w:ascii="Calibri" w:hAnsi="Calibri" w:cs="Calibri"/>
                <w:color w:val="000000"/>
                <w:sz w:val="22"/>
                <w:szCs w:val="22"/>
              </w:rPr>
            </w:pPr>
            <w:r>
              <w:rPr>
                <w:rFonts w:ascii="Calibri" w:hAnsi="Calibri" w:cs="Calibri"/>
                <w:color w:val="000000"/>
                <w:sz w:val="22"/>
                <w:szCs w:val="22"/>
              </w:rPr>
              <w:t>InterDigital, Inc.</w:t>
            </w:r>
          </w:p>
        </w:tc>
      </w:tr>
      <w:tr w:rsidR="003F3585" w14:paraId="7E7F3B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8FA143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E7445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34E7AB" w14:textId="77777777" w:rsidR="003F3585" w:rsidRDefault="003F3585">
            <w:pPr>
              <w:rPr>
                <w:rFonts w:ascii="Calibri" w:hAnsi="Calibri" w:cs="Calibri"/>
                <w:color w:val="000000"/>
                <w:sz w:val="22"/>
                <w:szCs w:val="22"/>
              </w:rPr>
            </w:pPr>
            <w:r>
              <w:rPr>
                <w:rFonts w:ascii="Calibri" w:hAnsi="Calibri" w:cs="Calibri"/>
                <w:color w:val="000000"/>
                <w:sz w:val="22"/>
                <w:szCs w:val="22"/>
              </w:rPr>
              <w:t>Kim, Sang Gook</w:t>
            </w:r>
          </w:p>
        </w:tc>
        <w:tc>
          <w:tcPr>
            <w:tcW w:w="5391" w:type="dxa"/>
            <w:tcBorders>
              <w:top w:val="nil"/>
              <w:left w:val="nil"/>
              <w:bottom w:val="nil"/>
              <w:right w:val="nil"/>
            </w:tcBorders>
            <w:noWrap/>
            <w:tcMar>
              <w:top w:w="15" w:type="dxa"/>
              <w:left w:w="15" w:type="dxa"/>
              <w:bottom w:w="0" w:type="dxa"/>
              <w:right w:w="15" w:type="dxa"/>
            </w:tcMar>
            <w:vAlign w:val="bottom"/>
            <w:hideMark/>
          </w:tcPr>
          <w:p w14:paraId="7BA8317B"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389EAB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29453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451090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3D508DF" w14:textId="77777777" w:rsidR="003F3585" w:rsidRDefault="003F3585">
            <w:pPr>
              <w:rPr>
                <w:rFonts w:ascii="Calibri" w:hAnsi="Calibri" w:cs="Calibri"/>
                <w:color w:val="000000"/>
                <w:sz w:val="22"/>
                <w:szCs w:val="22"/>
              </w:rPr>
            </w:pPr>
            <w:r>
              <w:rPr>
                <w:rFonts w:ascii="Calibri" w:hAnsi="Calibri" w:cs="Calibri"/>
                <w:color w:val="000000"/>
                <w:sz w:val="22"/>
                <w:szCs w:val="22"/>
              </w:rPr>
              <w:t>Krebs, Alexander</w:t>
            </w:r>
          </w:p>
        </w:tc>
        <w:tc>
          <w:tcPr>
            <w:tcW w:w="5391" w:type="dxa"/>
            <w:tcBorders>
              <w:top w:val="nil"/>
              <w:left w:val="nil"/>
              <w:bottom w:val="nil"/>
              <w:right w:val="nil"/>
            </w:tcBorders>
            <w:noWrap/>
            <w:tcMar>
              <w:top w:w="15" w:type="dxa"/>
              <w:left w:w="15" w:type="dxa"/>
              <w:bottom w:w="0" w:type="dxa"/>
              <w:right w:w="15" w:type="dxa"/>
            </w:tcMar>
            <w:vAlign w:val="bottom"/>
            <w:hideMark/>
          </w:tcPr>
          <w:p w14:paraId="3EC221FD" w14:textId="77777777" w:rsidR="003F3585" w:rsidRDefault="003F3585">
            <w:pPr>
              <w:rPr>
                <w:rFonts w:ascii="Calibri" w:hAnsi="Calibri" w:cs="Calibri"/>
                <w:color w:val="000000"/>
                <w:sz w:val="22"/>
                <w:szCs w:val="22"/>
              </w:rPr>
            </w:pPr>
            <w:r>
              <w:rPr>
                <w:rFonts w:ascii="Calibri" w:hAnsi="Calibri" w:cs="Calibri"/>
                <w:color w:val="000000"/>
                <w:sz w:val="22"/>
                <w:szCs w:val="22"/>
              </w:rPr>
              <w:t>Apple, Inc.</w:t>
            </w:r>
          </w:p>
        </w:tc>
      </w:tr>
      <w:tr w:rsidR="003F3585" w14:paraId="5FBBB32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A2ABB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476FE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40CA62C" w14:textId="77777777" w:rsidR="003F3585" w:rsidRDefault="003F3585">
            <w:pPr>
              <w:rPr>
                <w:rFonts w:ascii="Calibri" w:hAnsi="Calibri" w:cs="Calibri"/>
                <w:color w:val="000000"/>
                <w:sz w:val="22"/>
                <w:szCs w:val="22"/>
              </w:rPr>
            </w:pPr>
            <w:r>
              <w:rPr>
                <w:rFonts w:ascii="Calibri" w:hAnsi="Calibri" w:cs="Calibri"/>
                <w:color w:val="000000"/>
                <w:sz w:val="22"/>
                <w:szCs w:val="22"/>
              </w:rPr>
              <w:t>Lim, Dong Guk</w:t>
            </w:r>
          </w:p>
        </w:tc>
        <w:tc>
          <w:tcPr>
            <w:tcW w:w="5391" w:type="dxa"/>
            <w:tcBorders>
              <w:top w:val="nil"/>
              <w:left w:val="nil"/>
              <w:bottom w:val="nil"/>
              <w:right w:val="nil"/>
            </w:tcBorders>
            <w:noWrap/>
            <w:tcMar>
              <w:top w:w="15" w:type="dxa"/>
              <w:left w:w="15" w:type="dxa"/>
              <w:bottom w:w="0" w:type="dxa"/>
              <w:right w:w="15" w:type="dxa"/>
            </w:tcMar>
            <w:vAlign w:val="bottom"/>
            <w:hideMark/>
          </w:tcPr>
          <w:p w14:paraId="644FAD64" w14:textId="77777777" w:rsidR="003F3585" w:rsidRDefault="003F3585">
            <w:pPr>
              <w:rPr>
                <w:rFonts w:ascii="Calibri" w:hAnsi="Calibri" w:cs="Calibri"/>
                <w:color w:val="000000"/>
                <w:sz w:val="22"/>
                <w:szCs w:val="22"/>
              </w:rPr>
            </w:pPr>
            <w:r>
              <w:rPr>
                <w:rFonts w:ascii="Calibri" w:hAnsi="Calibri" w:cs="Calibri"/>
                <w:color w:val="000000"/>
                <w:sz w:val="22"/>
                <w:szCs w:val="22"/>
              </w:rPr>
              <w:t>LG ELECTRONICS</w:t>
            </w:r>
          </w:p>
        </w:tc>
      </w:tr>
      <w:tr w:rsidR="003F3585" w14:paraId="4A296D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ED4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D2CC0D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8EEDA2F" w14:textId="77777777" w:rsidR="003F3585" w:rsidRDefault="003F3585">
            <w:pPr>
              <w:rPr>
                <w:rFonts w:ascii="Calibri" w:hAnsi="Calibri" w:cs="Calibri"/>
                <w:color w:val="000000"/>
                <w:sz w:val="22"/>
                <w:szCs w:val="22"/>
              </w:rPr>
            </w:pPr>
            <w:r>
              <w:rPr>
                <w:rFonts w:ascii="Calibri" w:hAnsi="Calibri" w:cs="Calibri"/>
                <w:color w:val="000000"/>
                <w:sz w:val="22"/>
                <w:szCs w:val="22"/>
              </w:rPr>
              <w:t>Luo, Chaoming</w:t>
            </w:r>
          </w:p>
        </w:tc>
        <w:tc>
          <w:tcPr>
            <w:tcW w:w="5391" w:type="dxa"/>
            <w:tcBorders>
              <w:top w:val="nil"/>
              <w:left w:val="nil"/>
              <w:bottom w:val="nil"/>
              <w:right w:val="nil"/>
            </w:tcBorders>
            <w:noWrap/>
            <w:tcMar>
              <w:top w:w="15" w:type="dxa"/>
              <w:left w:w="15" w:type="dxa"/>
              <w:bottom w:w="0" w:type="dxa"/>
              <w:right w:w="15" w:type="dxa"/>
            </w:tcMar>
            <w:vAlign w:val="bottom"/>
            <w:hideMark/>
          </w:tcPr>
          <w:p w14:paraId="2E353470" w14:textId="77777777" w:rsidR="003F3585" w:rsidRDefault="003F35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3F3585" w14:paraId="1F2221F5"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263458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56EEE1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BAFA11F" w14:textId="77777777" w:rsidR="003F3585" w:rsidRDefault="003F3585">
            <w:pPr>
              <w:rPr>
                <w:rFonts w:ascii="Calibri" w:hAnsi="Calibri" w:cs="Calibri"/>
                <w:color w:val="000000"/>
                <w:sz w:val="22"/>
                <w:szCs w:val="22"/>
              </w:rPr>
            </w:pPr>
            <w:r>
              <w:rPr>
                <w:rFonts w:ascii="Calibri" w:hAnsi="Calibri" w:cs="Calibri"/>
                <w:color w:val="000000"/>
                <w:sz w:val="22"/>
                <w:szCs w:val="22"/>
              </w:rPr>
              <w:t>Montemurro, Michael</w:t>
            </w:r>
          </w:p>
        </w:tc>
        <w:tc>
          <w:tcPr>
            <w:tcW w:w="5391" w:type="dxa"/>
            <w:tcBorders>
              <w:top w:val="nil"/>
              <w:left w:val="nil"/>
              <w:bottom w:val="nil"/>
              <w:right w:val="nil"/>
            </w:tcBorders>
            <w:noWrap/>
            <w:tcMar>
              <w:top w:w="15" w:type="dxa"/>
              <w:left w:w="15" w:type="dxa"/>
              <w:bottom w:w="0" w:type="dxa"/>
              <w:right w:w="15" w:type="dxa"/>
            </w:tcMar>
            <w:vAlign w:val="bottom"/>
            <w:hideMark/>
          </w:tcPr>
          <w:p w14:paraId="0BC4FCC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5267F21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B7D68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51749F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97C2852" w14:textId="77777777" w:rsidR="003F3585" w:rsidRDefault="003F3585">
            <w:pPr>
              <w:rPr>
                <w:rFonts w:ascii="Calibri" w:hAnsi="Calibri" w:cs="Calibri"/>
                <w:color w:val="000000"/>
                <w:sz w:val="22"/>
                <w:szCs w:val="22"/>
              </w:rPr>
            </w:pPr>
            <w:r>
              <w:rPr>
                <w:rFonts w:ascii="Calibri" w:hAnsi="Calibri" w:cs="Calibri"/>
                <w:color w:val="000000"/>
                <w:sz w:val="22"/>
                <w:szCs w:val="22"/>
              </w:rPr>
              <w:t>narengerile, narengerile</w:t>
            </w:r>
          </w:p>
        </w:tc>
        <w:tc>
          <w:tcPr>
            <w:tcW w:w="5391" w:type="dxa"/>
            <w:tcBorders>
              <w:top w:val="nil"/>
              <w:left w:val="nil"/>
              <w:bottom w:val="nil"/>
              <w:right w:val="nil"/>
            </w:tcBorders>
            <w:noWrap/>
            <w:tcMar>
              <w:top w:w="15" w:type="dxa"/>
              <w:left w:w="15" w:type="dxa"/>
              <w:bottom w:w="0" w:type="dxa"/>
              <w:right w:w="15" w:type="dxa"/>
            </w:tcMar>
            <w:vAlign w:val="bottom"/>
            <w:hideMark/>
          </w:tcPr>
          <w:p w14:paraId="6B23AB1A"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A03050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8BE461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6950C3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0F01BA9A" w14:textId="77777777" w:rsidR="003F3585" w:rsidRDefault="003F3585">
            <w:pPr>
              <w:rPr>
                <w:rFonts w:ascii="Calibri" w:hAnsi="Calibri" w:cs="Calibri"/>
                <w:color w:val="000000"/>
                <w:sz w:val="22"/>
                <w:szCs w:val="22"/>
              </w:rPr>
            </w:pPr>
            <w:r>
              <w:rPr>
                <w:rFonts w:ascii="Calibri" w:hAnsi="Calibri" w:cs="Calibri"/>
                <w:color w:val="000000"/>
                <w:sz w:val="22"/>
                <w:szCs w:val="22"/>
              </w:rPr>
              <w:t>Omar, Hassan</w:t>
            </w:r>
          </w:p>
        </w:tc>
        <w:tc>
          <w:tcPr>
            <w:tcW w:w="5391" w:type="dxa"/>
            <w:tcBorders>
              <w:top w:val="nil"/>
              <w:left w:val="nil"/>
              <w:bottom w:val="nil"/>
              <w:right w:val="nil"/>
            </w:tcBorders>
            <w:noWrap/>
            <w:tcMar>
              <w:top w:w="15" w:type="dxa"/>
              <w:left w:w="15" w:type="dxa"/>
              <w:bottom w:w="0" w:type="dxa"/>
              <w:right w:w="15" w:type="dxa"/>
            </w:tcMar>
            <w:vAlign w:val="bottom"/>
            <w:hideMark/>
          </w:tcPr>
          <w:p w14:paraId="506050A7"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143E5DE2"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0E5197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00EB2F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EF555B2" w14:textId="77777777" w:rsidR="003F3585" w:rsidRDefault="003F3585">
            <w:pPr>
              <w:rPr>
                <w:rFonts w:ascii="Calibri" w:hAnsi="Calibri" w:cs="Calibri"/>
                <w:color w:val="000000"/>
                <w:sz w:val="22"/>
                <w:szCs w:val="22"/>
              </w:rPr>
            </w:pPr>
            <w:r>
              <w:rPr>
                <w:rFonts w:ascii="Calibri" w:hAnsi="Calibri" w:cs="Calibri"/>
                <w:color w:val="000000"/>
                <w:sz w:val="22"/>
                <w:szCs w:val="22"/>
              </w:rPr>
              <w:t>Raissinia, Alireza</w:t>
            </w:r>
          </w:p>
        </w:tc>
        <w:tc>
          <w:tcPr>
            <w:tcW w:w="5391" w:type="dxa"/>
            <w:tcBorders>
              <w:top w:val="nil"/>
              <w:left w:val="nil"/>
              <w:bottom w:val="nil"/>
              <w:right w:val="nil"/>
            </w:tcBorders>
            <w:noWrap/>
            <w:tcMar>
              <w:top w:w="15" w:type="dxa"/>
              <w:left w:w="15" w:type="dxa"/>
              <w:bottom w:w="0" w:type="dxa"/>
              <w:right w:w="15" w:type="dxa"/>
            </w:tcMar>
            <w:vAlign w:val="bottom"/>
            <w:hideMark/>
          </w:tcPr>
          <w:p w14:paraId="24E5857A"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52A748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37A4624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85BC41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37F89D1" w14:textId="77777777" w:rsidR="003F3585" w:rsidRDefault="003F3585">
            <w:pPr>
              <w:rPr>
                <w:rFonts w:ascii="Calibri" w:hAnsi="Calibri" w:cs="Calibri"/>
                <w:color w:val="000000"/>
                <w:sz w:val="22"/>
                <w:szCs w:val="22"/>
              </w:rPr>
            </w:pPr>
            <w:r>
              <w:rPr>
                <w:rFonts w:ascii="Calibri" w:hAnsi="Calibri" w:cs="Calibri"/>
                <w:color w:val="000000"/>
                <w:sz w:val="22"/>
                <w:szCs w:val="22"/>
              </w:rPr>
              <w:t>Rantala, Enrico-Henrik</w:t>
            </w:r>
          </w:p>
        </w:tc>
        <w:tc>
          <w:tcPr>
            <w:tcW w:w="5391" w:type="dxa"/>
            <w:tcBorders>
              <w:top w:val="nil"/>
              <w:left w:val="nil"/>
              <w:bottom w:val="nil"/>
              <w:right w:val="nil"/>
            </w:tcBorders>
            <w:noWrap/>
            <w:tcMar>
              <w:top w:w="15" w:type="dxa"/>
              <w:left w:w="15" w:type="dxa"/>
              <w:bottom w:w="0" w:type="dxa"/>
              <w:right w:w="15" w:type="dxa"/>
            </w:tcMar>
            <w:vAlign w:val="bottom"/>
            <w:hideMark/>
          </w:tcPr>
          <w:p w14:paraId="3ED6E560" w14:textId="77777777" w:rsidR="003F3585" w:rsidRDefault="003F3585">
            <w:pPr>
              <w:rPr>
                <w:rFonts w:ascii="Calibri" w:hAnsi="Calibri" w:cs="Calibri"/>
                <w:color w:val="000000"/>
                <w:sz w:val="22"/>
                <w:szCs w:val="22"/>
              </w:rPr>
            </w:pPr>
            <w:r>
              <w:rPr>
                <w:rFonts w:ascii="Calibri" w:hAnsi="Calibri" w:cs="Calibri"/>
                <w:color w:val="000000"/>
                <w:sz w:val="22"/>
                <w:szCs w:val="22"/>
              </w:rPr>
              <w:t>Zeku</w:t>
            </w:r>
          </w:p>
        </w:tc>
      </w:tr>
      <w:tr w:rsidR="003F3585" w14:paraId="23F1B3E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C56B6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28B57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53ADDAA0" w14:textId="77777777" w:rsidR="003F3585" w:rsidRDefault="003F3585">
            <w:pPr>
              <w:rPr>
                <w:rFonts w:ascii="Calibri" w:hAnsi="Calibri" w:cs="Calibri"/>
                <w:color w:val="000000"/>
                <w:sz w:val="22"/>
                <w:szCs w:val="22"/>
              </w:rPr>
            </w:pPr>
            <w:r>
              <w:rPr>
                <w:rFonts w:ascii="Calibri" w:hAnsi="Calibri" w:cs="Calibri"/>
                <w:color w:val="000000"/>
                <w:sz w:val="22"/>
                <w:szCs w:val="22"/>
              </w:rPr>
              <w:t>Ryu, Kiseon</w:t>
            </w:r>
          </w:p>
        </w:tc>
        <w:tc>
          <w:tcPr>
            <w:tcW w:w="5391" w:type="dxa"/>
            <w:tcBorders>
              <w:top w:val="nil"/>
              <w:left w:val="nil"/>
              <w:bottom w:val="nil"/>
              <w:right w:val="nil"/>
            </w:tcBorders>
            <w:noWrap/>
            <w:tcMar>
              <w:top w:w="15" w:type="dxa"/>
              <w:left w:w="15" w:type="dxa"/>
              <w:bottom w:w="0" w:type="dxa"/>
              <w:right w:w="15" w:type="dxa"/>
            </w:tcMar>
            <w:vAlign w:val="bottom"/>
            <w:hideMark/>
          </w:tcPr>
          <w:p w14:paraId="4FA910AE"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r w:rsidR="003F3585" w14:paraId="7617A373"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A8FBD2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7591E6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0F0DC1E" w14:textId="77777777" w:rsidR="003F3585" w:rsidRDefault="003F3585">
            <w:pPr>
              <w:rPr>
                <w:rFonts w:ascii="Calibri" w:hAnsi="Calibri" w:cs="Calibri"/>
                <w:color w:val="000000"/>
                <w:sz w:val="22"/>
                <w:szCs w:val="22"/>
              </w:rPr>
            </w:pPr>
            <w:r>
              <w:rPr>
                <w:rFonts w:ascii="Calibri" w:hAnsi="Calibri" w:cs="Calibri"/>
                <w:color w:val="000000"/>
                <w:sz w:val="22"/>
                <w:szCs w:val="22"/>
              </w:rPr>
              <w:t>Sahoo, Anirudha</w:t>
            </w:r>
          </w:p>
        </w:tc>
        <w:tc>
          <w:tcPr>
            <w:tcW w:w="5391" w:type="dxa"/>
            <w:tcBorders>
              <w:top w:val="nil"/>
              <w:left w:val="nil"/>
              <w:bottom w:val="nil"/>
              <w:right w:val="nil"/>
            </w:tcBorders>
            <w:noWrap/>
            <w:tcMar>
              <w:top w:w="15" w:type="dxa"/>
              <w:left w:w="15" w:type="dxa"/>
              <w:bottom w:w="0" w:type="dxa"/>
              <w:right w:w="15" w:type="dxa"/>
            </w:tcMar>
            <w:vAlign w:val="bottom"/>
            <w:hideMark/>
          </w:tcPr>
          <w:p w14:paraId="73393E4A" w14:textId="77777777" w:rsidR="003F3585" w:rsidRDefault="003F3585">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F3585" w14:paraId="70C9119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03E67B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C2349E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0D7FE23" w14:textId="77777777" w:rsidR="003F3585" w:rsidRDefault="003F3585">
            <w:pPr>
              <w:rPr>
                <w:rFonts w:ascii="Calibri" w:hAnsi="Calibri" w:cs="Calibri"/>
                <w:color w:val="000000"/>
                <w:sz w:val="22"/>
                <w:szCs w:val="22"/>
              </w:rPr>
            </w:pPr>
            <w:r>
              <w:rPr>
                <w:rFonts w:ascii="Calibri" w:hAnsi="Calibri" w:cs="Calibri"/>
                <w:color w:val="000000"/>
                <w:sz w:val="22"/>
                <w:szCs w:val="22"/>
              </w:rPr>
              <w:t>Sand, Stephan</w:t>
            </w:r>
          </w:p>
        </w:tc>
        <w:tc>
          <w:tcPr>
            <w:tcW w:w="5391" w:type="dxa"/>
            <w:tcBorders>
              <w:top w:val="nil"/>
              <w:left w:val="nil"/>
              <w:bottom w:val="nil"/>
              <w:right w:val="nil"/>
            </w:tcBorders>
            <w:noWrap/>
            <w:tcMar>
              <w:top w:w="15" w:type="dxa"/>
              <w:left w:w="15" w:type="dxa"/>
              <w:bottom w:w="0" w:type="dxa"/>
              <w:right w:w="15" w:type="dxa"/>
            </w:tcMar>
            <w:vAlign w:val="bottom"/>
            <w:hideMark/>
          </w:tcPr>
          <w:p w14:paraId="693D53E9" w14:textId="77777777" w:rsidR="003F3585" w:rsidRDefault="003F3585">
            <w:pPr>
              <w:rPr>
                <w:rFonts w:ascii="Calibri" w:hAnsi="Calibri" w:cs="Calibri"/>
                <w:color w:val="000000"/>
                <w:sz w:val="22"/>
                <w:szCs w:val="22"/>
              </w:rPr>
            </w:pPr>
            <w:r>
              <w:rPr>
                <w:rFonts w:ascii="Calibri" w:hAnsi="Calibri" w:cs="Calibri"/>
                <w:color w:val="000000"/>
                <w:sz w:val="22"/>
                <w:szCs w:val="22"/>
              </w:rPr>
              <w:t>German Aerospace Center (DLR)</w:t>
            </w:r>
          </w:p>
        </w:tc>
      </w:tr>
      <w:tr w:rsidR="003F3585" w14:paraId="437AC86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CB5E3E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F487A9"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8050C2C" w14:textId="77777777" w:rsidR="003F3585" w:rsidRDefault="003F3585">
            <w:pPr>
              <w:rPr>
                <w:rFonts w:ascii="Calibri" w:hAnsi="Calibri" w:cs="Calibri"/>
                <w:color w:val="000000"/>
                <w:sz w:val="22"/>
                <w:szCs w:val="22"/>
              </w:rPr>
            </w:pPr>
            <w:r>
              <w:rPr>
                <w:rFonts w:ascii="Calibri" w:hAnsi="Calibri" w:cs="Calibri"/>
                <w:color w:val="000000"/>
                <w:sz w:val="22"/>
                <w:szCs w:val="22"/>
              </w:rPr>
              <w:t>Shellhammer, Stephen</w:t>
            </w:r>
          </w:p>
        </w:tc>
        <w:tc>
          <w:tcPr>
            <w:tcW w:w="5391" w:type="dxa"/>
            <w:tcBorders>
              <w:top w:val="nil"/>
              <w:left w:val="nil"/>
              <w:bottom w:val="nil"/>
              <w:right w:val="nil"/>
            </w:tcBorders>
            <w:noWrap/>
            <w:tcMar>
              <w:top w:w="15" w:type="dxa"/>
              <w:left w:w="15" w:type="dxa"/>
              <w:bottom w:w="0" w:type="dxa"/>
              <w:right w:w="15" w:type="dxa"/>
            </w:tcMar>
            <w:vAlign w:val="bottom"/>
            <w:hideMark/>
          </w:tcPr>
          <w:p w14:paraId="74B0F38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38247CB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867BD5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ED8625E"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4271DC" w14:textId="77777777" w:rsidR="003F3585" w:rsidRDefault="003F3585">
            <w:pPr>
              <w:rPr>
                <w:rFonts w:ascii="Calibri" w:hAnsi="Calibri" w:cs="Calibri"/>
                <w:color w:val="000000"/>
                <w:sz w:val="22"/>
                <w:szCs w:val="22"/>
              </w:rPr>
            </w:pPr>
            <w:r>
              <w:rPr>
                <w:rFonts w:ascii="Calibri" w:hAnsi="Calibri" w:cs="Calibri"/>
                <w:color w:val="000000"/>
                <w:sz w:val="22"/>
                <w:szCs w:val="22"/>
              </w:rPr>
              <w:t>Sosack, Robert</w:t>
            </w:r>
          </w:p>
        </w:tc>
        <w:tc>
          <w:tcPr>
            <w:tcW w:w="5391" w:type="dxa"/>
            <w:tcBorders>
              <w:top w:val="nil"/>
              <w:left w:val="nil"/>
              <w:bottom w:val="nil"/>
              <w:right w:val="nil"/>
            </w:tcBorders>
            <w:noWrap/>
            <w:tcMar>
              <w:top w:w="15" w:type="dxa"/>
              <w:left w:w="15" w:type="dxa"/>
              <w:bottom w:w="0" w:type="dxa"/>
              <w:right w:w="15" w:type="dxa"/>
            </w:tcMar>
            <w:vAlign w:val="bottom"/>
            <w:hideMark/>
          </w:tcPr>
          <w:p w14:paraId="0616EA3B" w14:textId="77777777" w:rsidR="003F3585" w:rsidRDefault="003F3585">
            <w:pPr>
              <w:rPr>
                <w:rFonts w:ascii="Calibri" w:hAnsi="Calibri" w:cs="Calibri"/>
                <w:color w:val="000000"/>
                <w:sz w:val="22"/>
                <w:szCs w:val="22"/>
              </w:rPr>
            </w:pPr>
            <w:r>
              <w:rPr>
                <w:rFonts w:ascii="Calibri" w:hAnsi="Calibri" w:cs="Calibri"/>
                <w:color w:val="000000"/>
                <w:sz w:val="22"/>
                <w:szCs w:val="22"/>
              </w:rPr>
              <w:t>Molex Incorporated</w:t>
            </w:r>
          </w:p>
        </w:tc>
      </w:tr>
      <w:tr w:rsidR="003F3585" w14:paraId="76097ACF"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AD1B44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09FCDC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4A1586E" w14:textId="77777777" w:rsidR="003F3585" w:rsidRDefault="003F3585">
            <w:pPr>
              <w:rPr>
                <w:rFonts w:ascii="Calibri" w:hAnsi="Calibri" w:cs="Calibri"/>
                <w:color w:val="000000"/>
                <w:sz w:val="22"/>
                <w:szCs w:val="22"/>
              </w:rPr>
            </w:pPr>
            <w:r>
              <w:rPr>
                <w:rFonts w:ascii="Calibri" w:hAnsi="Calibri" w:cs="Calibri"/>
                <w:color w:val="000000"/>
                <w:sz w:val="22"/>
                <w:szCs w:val="22"/>
              </w:rPr>
              <w:t>Stavridis, Athanasios</w:t>
            </w:r>
          </w:p>
        </w:tc>
        <w:tc>
          <w:tcPr>
            <w:tcW w:w="5391" w:type="dxa"/>
            <w:tcBorders>
              <w:top w:val="nil"/>
              <w:left w:val="nil"/>
              <w:bottom w:val="nil"/>
              <w:right w:val="nil"/>
            </w:tcBorders>
            <w:noWrap/>
            <w:tcMar>
              <w:top w:w="15" w:type="dxa"/>
              <w:left w:w="15" w:type="dxa"/>
              <w:bottom w:w="0" w:type="dxa"/>
              <w:right w:w="15" w:type="dxa"/>
            </w:tcMar>
            <w:vAlign w:val="bottom"/>
            <w:hideMark/>
          </w:tcPr>
          <w:p w14:paraId="7CCA4016"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1063FCA6"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4B949EA"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355737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03AA34B" w14:textId="77777777" w:rsidR="003F3585" w:rsidRDefault="003F3585">
            <w:pPr>
              <w:rPr>
                <w:rFonts w:ascii="Calibri" w:hAnsi="Calibri" w:cs="Calibri"/>
                <w:color w:val="000000"/>
                <w:sz w:val="22"/>
                <w:szCs w:val="22"/>
              </w:rPr>
            </w:pPr>
            <w:r>
              <w:rPr>
                <w:rFonts w:ascii="Calibri" w:hAnsi="Calibri" w:cs="Calibri"/>
                <w:color w:val="000000"/>
                <w:sz w:val="22"/>
                <w:szCs w:val="22"/>
              </w:rPr>
              <w:t>Strauch, Paul</w:t>
            </w:r>
          </w:p>
        </w:tc>
        <w:tc>
          <w:tcPr>
            <w:tcW w:w="5391" w:type="dxa"/>
            <w:tcBorders>
              <w:top w:val="nil"/>
              <w:left w:val="nil"/>
              <w:bottom w:val="nil"/>
              <w:right w:val="nil"/>
            </w:tcBorders>
            <w:noWrap/>
            <w:tcMar>
              <w:top w:w="15" w:type="dxa"/>
              <w:left w:w="15" w:type="dxa"/>
              <w:bottom w:w="0" w:type="dxa"/>
              <w:right w:w="15" w:type="dxa"/>
            </w:tcMar>
            <w:vAlign w:val="bottom"/>
            <w:hideMark/>
          </w:tcPr>
          <w:p w14:paraId="14976E02"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50678D19"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6E02F70"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188D24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38F89C0E" w14:textId="77777777" w:rsidR="003F3585" w:rsidRDefault="003F3585">
            <w:pPr>
              <w:rPr>
                <w:rFonts w:ascii="Calibri" w:hAnsi="Calibri" w:cs="Calibri"/>
                <w:color w:val="000000"/>
                <w:sz w:val="22"/>
                <w:szCs w:val="22"/>
              </w:rPr>
            </w:pPr>
            <w:r>
              <w:rPr>
                <w:rFonts w:ascii="Calibri" w:hAnsi="Calibri" w:cs="Calibri"/>
                <w:color w:val="000000"/>
                <w:sz w:val="22"/>
                <w:szCs w:val="22"/>
              </w:rPr>
              <w:t>SUH, JUNG HOON</w:t>
            </w:r>
          </w:p>
        </w:tc>
        <w:tc>
          <w:tcPr>
            <w:tcW w:w="5391" w:type="dxa"/>
            <w:tcBorders>
              <w:top w:val="nil"/>
              <w:left w:val="nil"/>
              <w:bottom w:val="nil"/>
              <w:right w:val="nil"/>
            </w:tcBorders>
            <w:noWrap/>
            <w:tcMar>
              <w:top w:w="15" w:type="dxa"/>
              <w:left w:w="15" w:type="dxa"/>
              <w:bottom w:w="0" w:type="dxa"/>
              <w:right w:w="15" w:type="dxa"/>
            </w:tcMar>
            <w:vAlign w:val="bottom"/>
            <w:hideMark/>
          </w:tcPr>
          <w:p w14:paraId="348794E3"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7E7688B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F9CE09C"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061830F"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7EDADBE" w14:textId="77777777" w:rsidR="003F3585" w:rsidRDefault="003F3585">
            <w:pPr>
              <w:rPr>
                <w:rFonts w:ascii="Calibri" w:hAnsi="Calibri" w:cs="Calibri"/>
                <w:color w:val="000000"/>
                <w:sz w:val="22"/>
                <w:szCs w:val="22"/>
              </w:rPr>
            </w:pPr>
            <w:r>
              <w:rPr>
                <w:rFonts w:ascii="Calibri" w:hAnsi="Calibri" w:cs="Calibri"/>
                <w:color w:val="000000"/>
                <w:sz w:val="22"/>
                <w:szCs w:val="22"/>
              </w:rPr>
              <w:t>Sun, Yanjun</w:t>
            </w:r>
          </w:p>
        </w:tc>
        <w:tc>
          <w:tcPr>
            <w:tcW w:w="5391" w:type="dxa"/>
            <w:tcBorders>
              <w:top w:val="nil"/>
              <w:left w:val="nil"/>
              <w:bottom w:val="nil"/>
              <w:right w:val="nil"/>
            </w:tcBorders>
            <w:noWrap/>
            <w:tcMar>
              <w:top w:w="15" w:type="dxa"/>
              <w:left w:w="15" w:type="dxa"/>
              <w:bottom w:w="0" w:type="dxa"/>
              <w:right w:w="15" w:type="dxa"/>
            </w:tcMar>
            <w:vAlign w:val="bottom"/>
            <w:hideMark/>
          </w:tcPr>
          <w:p w14:paraId="642F1CF3"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075A2280"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466D62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83266B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09B5E6F" w14:textId="77777777" w:rsidR="003F3585" w:rsidRDefault="003F3585">
            <w:pPr>
              <w:rPr>
                <w:rFonts w:ascii="Calibri" w:hAnsi="Calibri" w:cs="Calibri"/>
                <w:color w:val="000000"/>
                <w:sz w:val="22"/>
                <w:szCs w:val="22"/>
              </w:rPr>
            </w:pPr>
            <w:r>
              <w:rPr>
                <w:rFonts w:ascii="Calibri" w:hAnsi="Calibri" w:cs="Calibri"/>
                <w:color w:val="000000"/>
                <w:sz w:val="22"/>
                <w:szCs w:val="22"/>
              </w:rPr>
              <w:t>Trainin, Solomon</w:t>
            </w:r>
          </w:p>
        </w:tc>
        <w:tc>
          <w:tcPr>
            <w:tcW w:w="5391" w:type="dxa"/>
            <w:tcBorders>
              <w:top w:val="nil"/>
              <w:left w:val="nil"/>
              <w:bottom w:val="nil"/>
              <w:right w:val="nil"/>
            </w:tcBorders>
            <w:noWrap/>
            <w:tcMar>
              <w:top w:w="15" w:type="dxa"/>
              <w:left w:w="15" w:type="dxa"/>
              <w:bottom w:w="0" w:type="dxa"/>
              <w:right w:w="15" w:type="dxa"/>
            </w:tcMar>
            <w:vAlign w:val="bottom"/>
            <w:hideMark/>
          </w:tcPr>
          <w:p w14:paraId="4382AE01" w14:textId="77777777" w:rsidR="003F3585" w:rsidRDefault="003F3585">
            <w:pPr>
              <w:rPr>
                <w:rFonts w:ascii="Calibri" w:hAnsi="Calibri" w:cs="Calibri"/>
                <w:color w:val="000000"/>
                <w:sz w:val="22"/>
                <w:szCs w:val="22"/>
              </w:rPr>
            </w:pPr>
            <w:r>
              <w:rPr>
                <w:rFonts w:ascii="Calibri" w:hAnsi="Calibri" w:cs="Calibri"/>
                <w:color w:val="000000"/>
                <w:sz w:val="22"/>
                <w:szCs w:val="22"/>
              </w:rPr>
              <w:t>Qualcomm Incorporated</w:t>
            </w:r>
          </w:p>
        </w:tc>
      </w:tr>
      <w:tr w:rsidR="003F3585" w14:paraId="15F796C1"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27EA3C94"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6022B675"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2EBE854A" w14:textId="77777777" w:rsidR="003F3585" w:rsidRDefault="003F3585">
            <w:pPr>
              <w:rPr>
                <w:rFonts w:ascii="Calibri" w:hAnsi="Calibri" w:cs="Calibri"/>
                <w:color w:val="000000"/>
                <w:sz w:val="22"/>
                <w:szCs w:val="22"/>
              </w:rPr>
            </w:pPr>
            <w:r>
              <w:rPr>
                <w:rFonts w:ascii="Calibri" w:hAnsi="Calibri" w:cs="Calibri"/>
                <w:color w:val="000000"/>
                <w:sz w:val="22"/>
                <w:szCs w:val="22"/>
              </w:rPr>
              <w:t>Tsai, Tsung-Han</w:t>
            </w:r>
          </w:p>
        </w:tc>
        <w:tc>
          <w:tcPr>
            <w:tcW w:w="5391" w:type="dxa"/>
            <w:tcBorders>
              <w:top w:val="nil"/>
              <w:left w:val="nil"/>
              <w:bottom w:val="nil"/>
              <w:right w:val="nil"/>
            </w:tcBorders>
            <w:noWrap/>
            <w:tcMar>
              <w:top w:w="15" w:type="dxa"/>
              <w:left w:w="15" w:type="dxa"/>
              <w:bottom w:w="0" w:type="dxa"/>
              <w:right w:w="15" w:type="dxa"/>
            </w:tcMar>
            <w:vAlign w:val="bottom"/>
            <w:hideMark/>
          </w:tcPr>
          <w:p w14:paraId="5E0C391B"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1736718D"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565F2AB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BF604E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4826A64C" w14:textId="77777777" w:rsidR="003F3585" w:rsidRDefault="003F3585">
            <w:pPr>
              <w:rPr>
                <w:rFonts w:ascii="Calibri" w:hAnsi="Calibri" w:cs="Calibri"/>
                <w:color w:val="000000"/>
                <w:sz w:val="22"/>
                <w:szCs w:val="22"/>
              </w:rPr>
            </w:pPr>
            <w:r>
              <w:rPr>
                <w:rFonts w:ascii="Calibri" w:hAnsi="Calibri" w:cs="Calibri"/>
                <w:color w:val="000000"/>
                <w:sz w:val="22"/>
                <w:szCs w:val="22"/>
              </w:rPr>
              <w:t>Wang, Chao Chun</w:t>
            </w:r>
          </w:p>
        </w:tc>
        <w:tc>
          <w:tcPr>
            <w:tcW w:w="5391" w:type="dxa"/>
            <w:tcBorders>
              <w:top w:val="nil"/>
              <w:left w:val="nil"/>
              <w:bottom w:val="nil"/>
              <w:right w:val="nil"/>
            </w:tcBorders>
            <w:noWrap/>
            <w:tcMar>
              <w:top w:w="15" w:type="dxa"/>
              <w:left w:w="15" w:type="dxa"/>
              <w:bottom w:w="0" w:type="dxa"/>
              <w:right w:w="15" w:type="dxa"/>
            </w:tcMar>
            <w:vAlign w:val="bottom"/>
            <w:hideMark/>
          </w:tcPr>
          <w:p w14:paraId="0DC69B09" w14:textId="77777777" w:rsidR="003F3585" w:rsidRDefault="003F3585">
            <w:pPr>
              <w:rPr>
                <w:rFonts w:ascii="Calibri" w:hAnsi="Calibri" w:cs="Calibri"/>
                <w:color w:val="000000"/>
                <w:sz w:val="22"/>
                <w:szCs w:val="22"/>
              </w:rPr>
            </w:pPr>
            <w:r>
              <w:rPr>
                <w:rFonts w:ascii="Calibri" w:hAnsi="Calibri" w:cs="Calibri"/>
                <w:color w:val="000000"/>
                <w:sz w:val="22"/>
                <w:szCs w:val="22"/>
              </w:rPr>
              <w:t>MediaTek Inc.</w:t>
            </w:r>
          </w:p>
        </w:tc>
      </w:tr>
      <w:tr w:rsidR="003F3585" w14:paraId="6D1F369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EAEFA6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39C9F70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4166957" w14:textId="77777777" w:rsidR="003F3585" w:rsidRDefault="003F3585">
            <w:pPr>
              <w:rPr>
                <w:rFonts w:ascii="Calibri" w:hAnsi="Calibri" w:cs="Calibri"/>
                <w:color w:val="000000"/>
                <w:sz w:val="22"/>
                <w:szCs w:val="22"/>
              </w:rPr>
            </w:pPr>
            <w:r>
              <w:rPr>
                <w:rFonts w:ascii="Calibri" w:hAnsi="Calibri" w:cs="Calibri"/>
                <w:color w:val="000000"/>
                <w:sz w:val="22"/>
                <w:szCs w:val="22"/>
              </w:rPr>
              <w:t>Wei, Dong</w:t>
            </w:r>
          </w:p>
        </w:tc>
        <w:tc>
          <w:tcPr>
            <w:tcW w:w="5391" w:type="dxa"/>
            <w:tcBorders>
              <w:top w:val="nil"/>
              <w:left w:val="nil"/>
              <w:bottom w:val="nil"/>
              <w:right w:val="nil"/>
            </w:tcBorders>
            <w:noWrap/>
            <w:tcMar>
              <w:top w:w="15" w:type="dxa"/>
              <w:left w:w="15" w:type="dxa"/>
              <w:bottom w:w="0" w:type="dxa"/>
              <w:right w:w="15" w:type="dxa"/>
            </w:tcMar>
            <w:vAlign w:val="bottom"/>
            <w:hideMark/>
          </w:tcPr>
          <w:p w14:paraId="3AD3DF03" w14:textId="77777777" w:rsidR="003F3585" w:rsidRDefault="003F3585">
            <w:pPr>
              <w:rPr>
                <w:rFonts w:ascii="Calibri" w:hAnsi="Calibri" w:cs="Calibri"/>
                <w:color w:val="000000"/>
                <w:sz w:val="22"/>
                <w:szCs w:val="22"/>
              </w:rPr>
            </w:pPr>
            <w:r>
              <w:rPr>
                <w:rFonts w:ascii="Calibri" w:hAnsi="Calibri" w:cs="Calibri"/>
                <w:color w:val="000000"/>
                <w:sz w:val="22"/>
                <w:szCs w:val="22"/>
              </w:rPr>
              <w:t>NXP Semiconductors</w:t>
            </w:r>
          </w:p>
        </w:tc>
      </w:tr>
      <w:tr w:rsidR="003F3585" w14:paraId="0CCB65F8"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17E9AD8"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10735B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CA3D6B7" w14:textId="77777777" w:rsidR="003F3585" w:rsidRDefault="003F3585">
            <w:pPr>
              <w:rPr>
                <w:rFonts w:ascii="Calibri" w:hAnsi="Calibri" w:cs="Calibri"/>
                <w:color w:val="000000"/>
                <w:sz w:val="22"/>
                <w:szCs w:val="22"/>
              </w:rPr>
            </w:pPr>
            <w:r>
              <w:rPr>
                <w:rFonts w:ascii="Calibri" w:hAnsi="Calibri" w:cs="Calibri"/>
                <w:color w:val="000000"/>
                <w:sz w:val="22"/>
                <w:szCs w:val="22"/>
              </w:rPr>
              <w:t>Wilhelmsson, Leif</w:t>
            </w:r>
          </w:p>
        </w:tc>
        <w:tc>
          <w:tcPr>
            <w:tcW w:w="5391" w:type="dxa"/>
            <w:tcBorders>
              <w:top w:val="nil"/>
              <w:left w:val="nil"/>
              <w:bottom w:val="nil"/>
              <w:right w:val="nil"/>
            </w:tcBorders>
            <w:noWrap/>
            <w:tcMar>
              <w:top w:w="15" w:type="dxa"/>
              <w:left w:w="15" w:type="dxa"/>
              <w:bottom w:w="0" w:type="dxa"/>
              <w:right w:w="15" w:type="dxa"/>
            </w:tcMar>
            <w:vAlign w:val="bottom"/>
            <w:hideMark/>
          </w:tcPr>
          <w:p w14:paraId="5470F748" w14:textId="77777777" w:rsidR="003F3585" w:rsidRDefault="003F3585">
            <w:pPr>
              <w:rPr>
                <w:rFonts w:ascii="Calibri" w:hAnsi="Calibri" w:cs="Calibri"/>
                <w:color w:val="000000"/>
                <w:sz w:val="22"/>
                <w:szCs w:val="22"/>
              </w:rPr>
            </w:pPr>
            <w:r>
              <w:rPr>
                <w:rFonts w:ascii="Calibri" w:hAnsi="Calibri" w:cs="Calibri"/>
                <w:color w:val="000000"/>
                <w:sz w:val="22"/>
                <w:szCs w:val="22"/>
              </w:rPr>
              <w:t>Ericsson AB</w:t>
            </w:r>
          </w:p>
        </w:tc>
      </w:tr>
      <w:tr w:rsidR="003F3585" w14:paraId="096E2D1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72138247"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7179DDEB"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B437196" w14:textId="77777777" w:rsidR="003F3585" w:rsidRDefault="003F3585">
            <w:pPr>
              <w:rPr>
                <w:rFonts w:ascii="Calibri" w:hAnsi="Calibri" w:cs="Calibri"/>
                <w:color w:val="000000"/>
                <w:sz w:val="22"/>
                <w:szCs w:val="22"/>
              </w:rPr>
            </w:pPr>
            <w:r>
              <w:rPr>
                <w:rFonts w:ascii="Calibri" w:hAnsi="Calibri" w:cs="Calibri"/>
                <w:color w:val="000000"/>
                <w:sz w:val="22"/>
                <w:szCs w:val="22"/>
              </w:rPr>
              <w:t>Xin, Yan</w:t>
            </w:r>
          </w:p>
        </w:tc>
        <w:tc>
          <w:tcPr>
            <w:tcW w:w="5391" w:type="dxa"/>
            <w:tcBorders>
              <w:top w:val="nil"/>
              <w:left w:val="nil"/>
              <w:bottom w:val="nil"/>
              <w:right w:val="nil"/>
            </w:tcBorders>
            <w:noWrap/>
            <w:tcMar>
              <w:top w:w="15" w:type="dxa"/>
              <w:left w:w="15" w:type="dxa"/>
              <w:bottom w:w="0" w:type="dxa"/>
              <w:right w:w="15" w:type="dxa"/>
            </w:tcMar>
            <w:vAlign w:val="bottom"/>
            <w:hideMark/>
          </w:tcPr>
          <w:p w14:paraId="15697304"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6EE300FA"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62C537A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42F5E401"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6E38D360" w14:textId="77777777" w:rsidR="003F3585" w:rsidRDefault="003F3585">
            <w:pPr>
              <w:rPr>
                <w:rFonts w:ascii="Calibri" w:hAnsi="Calibri" w:cs="Calibri"/>
                <w:color w:val="000000"/>
                <w:sz w:val="22"/>
                <w:szCs w:val="22"/>
              </w:rPr>
            </w:pPr>
            <w:r>
              <w:rPr>
                <w:rFonts w:ascii="Calibri" w:hAnsi="Calibri" w:cs="Calibri"/>
                <w:color w:val="000000"/>
                <w:sz w:val="22"/>
                <w:szCs w:val="22"/>
              </w:rPr>
              <w:t>Yano, Kazuto</w:t>
            </w:r>
          </w:p>
        </w:tc>
        <w:tc>
          <w:tcPr>
            <w:tcW w:w="5391" w:type="dxa"/>
            <w:tcBorders>
              <w:top w:val="nil"/>
              <w:left w:val="nil"/>
              <w:bottom w:val="nil"/>
              <w:right w:val="nil"/>
            </w:tcBorders>
            <w:noWrap/>
            <w:tcMar>
              <w:top w:w="15" w:type="dxa"/>
              <w:left w:w="15" w:type="dxa"/>
              <w:bottom w:w="0" w:type="dxa"/>
              <w:right w:w="15" w:type="dxa"/>
            </w:tcMar>
            <w:vAlign w:val="bottom"/>
            <w:hideMark/>
          </w:tcPr>
          <w:p w14:paraId="151201FD" w14:textId="77777777" w:rsidR="003F3585" w:rsidRDefault="003F35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F3585" w14:paraId="716816E7"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15A96E42"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1FF7A223"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7A13C91E" w14:textId="77777777" w:rsidR="003F3585" w:rsidRDefault="003F3585">
            <w:pPr>
              <w:rPr>
                <w:rFonts w:ascii="Calibri" w:hAnsi="Calibri" w:cs="Calibri"/>
                <w:color w:val="000000"/>
                <w:sz w:val="22"/>
                <w:szCs w:val="22"/>
              </w:rPr>
            </w:pPr>
            <w:r>
              <w:rPr>
                <w:rFonts w:ascii="Calibri" w:hAnsi="Calibri" w:cs="Calibri"/>
                <w:color w:val="000000"/>
                <w:sz w:val="22"/>
                <w:szCs w:val="22"/>
              </w:rPr>
              <w:t>Yu, Jian</w:t>
            </w:r>
          </w:p>
        </w:tc>
        <w:tc>
          <w:tcPr>
            <w:tcW w:w="5391" w:type="dxa"/>
            <w:tcBorders>
              <w:top w:val="nil"/>
              <w:left w:val="nil"/>
              <w:bottom w:val="nil"/>
              <w:right w:val="nil"/>
            </w:tcBorders>
            <w:noWrap/>
            <w:tcMar>
              <w:top w:w="15" w:type="dxa"/>
              <w:left w:w="15" w:type="dxa"/>
              <w:bottom w:w="0" w:type="dxa"/>
              <w:right w:w="15" w:type="dxa"/>
            </w:tcMar>
            <w:vAlign w:val="bottom"/>
            <w:hideMark/>
          </w:tcPr>
          <w:p w14:paraId="64176AC6" w14:textId="77777777" w:rsidR="003F3585" w:rsidRDefault="003F3585">
            <w:pPr>
              <w:rPr>
                <w:rFonts w:ascii="Calibri" w:hAnsi="Calibri" w:cs="Calibri"/>
                <w:color w:val="000000"/>
                <w:sz w:val="22"/>
                <w:szCs w:val="22"/>
              </w:rPr>
            </w:pPr>
            <w:r>
              <w:rPr>
                <w:rFonts w:ascii="Calibri" w:hAnsi="Calibri" w:cs="Calibri"/>
                <w:color w:val="000000"/>
                <w:sz w:val="22"/>
                <w:szCs w:val="22"/>
              </w:rPr>
              <w:t>Huawei Technologies Co., Ltd</w:t>
            </w:r>
          </w:p>
        </w:tc>
      </w:tr>
      <w:tr w:rsidR="003F3585" w14:paraId="2DF69D7C" w14:textId="77777777" w:rsidTr="003F3585">
        <w:trPr>
          <w:trHeight w:val="300"/>
        </w:trPr>
        <w:tc>
          <w:tcPr>
            <w:tcW w:w="880" w:type="dxa"/>
            <w:tcBorders>
              <w:top w:val="nil"/>
              <w:left w:val="nil"/>
              <w:bottom w:val="nil"/>
              <w:right w:val="nil"/>
            </w:tcBorders>
            <w:noWrap/>
            <w:tcMar>
              <w:top w:w="15" w:type="dxa"/>
              <w:left w:w="15" w:type="dxa"/>
              <w:bottom w:w="0" w:type="dxa"/>
              <w:right w:w="15" w:type="dxa"/>
            </w:tcMar>
            <w:vAlign w:val="bottom"/>
            <w:hideMark/>
          </w:tcPr>
          <w:p w14:paraId="4143881D"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TGbf</w:t>
            </w:r>
          </w:p>
        </w:tc>
        <w:tc>
          <w:tcPr>
            <w:tcW w:w="1151" w:type="dxa"/>
            <w:tcBorders>
              <w:top w:val="nil"/>
              <w:left w:val="nil"/>
              <w:bottom w:val="nil"/>
              <w:right w:val="nil"/>
            </w:tcBorders>
            <w:noWrap/>
            <w:tcMar>
              <w:top w:w="15" w:type="dxa"/>
              <w:left w:w="15" w:type="dxa"/>
              <w:bottom w:w="0" w:type="dxa"/>
              <w:right w:w="15" w:type="dxa"/>
            </w:tcMar>
            <w:vAlign w:val="bottom"/>
            <w:hideMark/>
          </w:tcPr>
          <w:p w14:paraId="56C9A576" w14:textId="77777777" w:rsidR="003F3585" w:rsidRDefault="003F3585">
            <w:pPr>
              <w:jc w:val="center"/>
              <w:rPr>
                <w:rFonts w:ascii="Calibri" w:hAnsi="Calibri" w:cs="Calibri"/>
                <w:color w:val="000000"/>
                <w:sz w:val="22"/>
                <w:szCs w:val="22"/>
              </w:rPr>
            </w:pPr>
            <w:r>
              <w:rPr>
                <w:rFonts w:ascii="Calibri" w:hAnsi="Calibri" w:cs="Calibri"/>
                <w:color w:val="000000"/>
                <w:sz w:val="22"/>
                <w:szCs w:val="22"/>
              </w:rPr>
              <w:t>4/12</w:t>
            </w:r>
          </w:p>
        </w:tc>
        <w:tc>
          <w:tcPr>
            <w:tcW w:w="1938" w:type="dxa"/>
            <w:tcBorders>
              <w:top w:val="nil"/>
              <w:left w:val="nil"/>
              <w:bottom w:val="nil"/>
              <w:right w:val="nil"/>
            </w:tcBorders>
            <w:noWrap/>
            <w:tcMar>
              <w:top w:w="15" w:type="dxa"/>
              <w:left w:w="15" w:type="dxa"/>
              <w:bottom w:w="0" w:type="dxa"/>
              <w:right w:w="15" w:type="dxa"/>
            </w:tcMar>
            <w:vAlign w:val="bottom"/>
            <w:hideMark/>
          </w:tcPr>
          <w:p w14:paraId="10DD9369" w14:textId="77777777" w:rsidR="003F3585" w:rsidRDefault="003F3585">
            <w:pPr>
              <w:rPr>
                <w:rFonts w:ascii="Calibri" w:hAnsi="Calibri" w:cs="Calibri"/>
                <w:color w:val="000000"/>
                <w:sz w:val="22"/>
                <w:szCs w:val="22"/>
              </w:rPr>
            </w:pPr>
            <w:r>
              <w:rPr>
                <w:rFonts w:ascii="Calibri" w:hAnsi="Calibri" w:cs="Calibri"/>
                <w:color w:val="000000"/>
                <w:sz w:val="22"/>
                <w:szCs w:val="22"/>
              </w:rPr>
              <w:t>Zhang, Jiayi</w:t>
            </w:r>
          </w:p>
        </w:tc>
        <w:tc>
          <w:tcPr>
            <w:tcW w:w="5391" w:type="dxa"/>
            <w:tcBorders>
              <w:top w:val="nil"/>
              <w:left w:val="nil"/>
              <w:bottom w:val="nil"/>
              <w:right w:val="nil"/>
            </w:tcBorders>
            <w:noWrap/>
            <w:tcMar>
              <w:top w:w="15" w:type="dxa"/>
              <w:left w:w="15" w:type="dxa"/>
              <w:bottom w:w="0" w:type="dxa"/>
              <w:right w:w="15" w:type="dxa"/>
            </w:tcMar>
            <w:vAlign w:val="bottom"/>
            <w:hideMark/>
          </w:tcPr>
          <w:p w14:paraId="1F6CDA12" w14:textId="77777777" w:rsidR="003F3585" w:rsidRDefault="003F3585">
            <w:pPr>
              <w:rPr>
                <w:rFonts w:ascii="Calibri" w:hAnsi="Calibri" w:cs="Calibri"/>
                <w:color w:val="000000"/>
                <w:sz w:val="22"/>
                <w:szCs w:val="22"/>
              </w:rPr>
            </w:pPr>
            <w:r>
              <w:rPr>
                <w:rFonts w:ascii="Calibri" w:hAnsi="Calibri" w:cs="Calibri"/>
                <w:color w:val="000000"/>
                <w:sz w:val="22"/>
                <w:szCs w:val="22"/>
              </w:rPr>
              <w:t>Ofinno</w:t>
            </w:r>
          </w:p>
        </w:tc>
      </w:tr>
    </w:tbl>
    <w:p w14:paraId="485D9BF1" w14:textId="7953744D"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6E3E44"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6E3E44"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1D200F"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6E3E44"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1D200F"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2EC7E479" w14:textId="77777777" w:rsidR="00F60DB4" w:rsidRDefault="00F60DB4" w:rsidP="00F60DB4">
      <w:pPr>
        <w:rPr>
          <w:b/>
          <w:sz w:val="22"/>
          <w:szCs w:val="22"/>
        </w:rPr>
      </w:pPr>
      <w:r w:rsidRPr="00B76E32">
        <w:rPr>
          <w:b/>
          <w:sz w:val="22"/>
          <w:szCs w:val="22"/>
        </w:rPr>
        <w:t>List of Attendees:</w:t>
      </w:r>
    </w:p>
    <w:p w14:paraId="4594AF5A" w14:textId="77777777" w:rsidR="00F60DB4" w:rsidRDefault="00F60DB4" w:rsidP="00F60DB4">
      <w:pPr>
        <w:rPr>
          <w:bCs/>
          <w:szCs w:val="22"/>
          <w:lang w:val="en-US"/>
        </w:rPr>
      </w:pPr>
    </w:p>
    <w:tbl>
      <w:tblPr>
        <w:tblW w:w="9360" w:type="dxa"/>
        <w:tblCellMar>
          <w:left w:w="0" w:type="dxa"/>
          <w:right w:w="0" w:type="dxa"/>
        </w:tblCellMar>
        <w:tblLook w:val="04A0" w:firstRow="1" w:lastRow="0" w:firstColumn="1" w:lastColumn="0" w:noHBand="0" w:noVBand="1"/>
      </w:tblPr>
      <w:tblGrid>
        <w:gridCol w:w="1101"/>
        <w:gridCol w:w="890"/>
        <w:gridCol w:w="154"/>
        <w:gridCol w:w="1326"/>
        <w:gridCol w:w="5889"/>
      </w:tblGrid>
      <w:tr w:rsidR="00F60DB4" w14:paraId="246AFA6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17EEC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Breakout</w:t>
            </w:r>
          </w:p>
        </w:tc>
        <w:tc>
          <w:tcPr>
            <w:tcW w:w="1102" w:type="dxa"/>
            <w:gridSpan w:val="2"/>
            <w:tcBorders>
              <w:top w:val="nil"/>
              <w:left w:val="nil"/>
              <w:bottom w:val="nil"/>
              <w:right w:val="nil"/>
            </w:tcBorders>
            <w:noWrap/>
            <w:tcMar>
              <w:top w:w="15" w:type="dxa"/>
              <w:left w:w="15" w:type="dxa"/>
              <w:bottom w:w="0" w:type="dxa"/>
              <w:right w:w="15" w:type="dxa"/>
            </w:tcMar>
            <w:vAlign w:val="bottom"/>
            <w:hideMark/>
          </w:tcPr>
          <w:p w14:paraId="5530356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Timestamp</w:t>
            </w:r>
          </w:p>
        </w:tc>
        <w:tc>
          <w:tcPr>
            <w:tcW w:w="1404" w:type="dxa"/>
            <w:tcBorders>
              <w:top w:val="nil"/>
              <w:left w:val="nil"/>
              <w:bottom w:val="nil"/>
              <w:right w:val="nil"/>
            </w:tcBorders>
            <w:noWrap/>
            <w:tcMar>
              <w:top w:w="15" w:type="dxa"/>
              <w:left w:w="15" w:type="dxa"/>
              <w:bottom w:w="0" w:type="dxa"/>
              <w:right w:w="15" w:type="dxa"/>
            </w:tcMar>
            <w:vAlign w:val="bottom"/>
            <w:hideMark/>
          </w:tcPr>
          <w:p w14:paraId="357D02C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Name</w:t>
            </w:r>
          </w:p>
        </w:tc>
        <w:tc>
          <w:tcPr>
            <w:tcW w:w="5688" w:type="dxa"/>
            <w:tcBorders>
              <w:top w:val="nil"/>
              <w:left w:val="nil"/>
              <w:bottom w:val="nil"/>
              <w:right w:val="nil"/>
            </w:tcBorders>
            <w:noWrap/>
            <w:tcMar>
              <w:top w:w="15" w:type="dxa"/>
              <w:left w:w="15" w:type="dxa"/>
              <w:bottom w:w="0" w:type="dxa"/>
              <w:right w:w="15" w:type="dxa"/>
            </w:tcMar>
            <w:vAlign w:val="bottom"/>
            <w:hideMark/>
          </w:tcPr>
          <w:p w14:paraId="17E0C1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Affiliation</w:t>
            </w:r>
          </w:p>
        </w:tc>
      </w:tr>
      <w:tr w:rsidR="00F60DB4" w14:paraId="0F319DE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714104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7C1B17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CC0E54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28117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Cognitive Systems Corp.</w:t>
            </w:r>
          </w:p>
        </w:tc>
      </w:tr>
      <w:tr w:rsidR="00F60DB4" w14:paraId="0D779ED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E734E59" w14:textId="1427178C" w:rsidR="0087082B" w:rsidRPr="0087082B" w:rsidRDefault="00B04530" w:rsidP="00B04530">
            <w:pPr>
              <w:rPr>
                <w:rFonts w:ascii="Calibri" w:hAnsi="Calibri" w:cs="Calibri"/>
                <w:color w:val="000000"/>
                <w:sz w:val="22"/>
                <w:szCs w:val="22"/>
                <w:lang w:val="sv-SE"/>
              </w:rPr>
            </w:pPr>
            <w:r>
              <w:rPr>
                <w:rFonts w:ascii="Calibri" w:hAnsi="Calibri" w:cs="Calibri"/>
                <w:color w:val="000000"/>
                <w:sz w:val="22"/>
                <w:szCs w:val="22"/>
                <w:lang w:val="sv-SE"/>
              </w:rPr>
              <w:t xml:space="preserve">   </w:t>
            </w:r>
          </w:p>
          <w:p w14:paraId="7D845553" w14:textId="03F5F98D"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8CA5540" w14:textId="77777777" w:rsidR="00F60DB4" w:rsidRPr="0091538F" w:rsidRDefault="00F60DB4" w:rsidP="00433397">
            <w:pPr>
              <w:jc w:val="center"/>
              <w:rPr>
                <w:rFonts w:ascii="Calibri" w:hAnsi="Calibri" w:cs="Calibri"/>
                <w:color w:val="000000"/>
                <w:sz w:val="22"/>
                <w:szCs w:val="22"/>
                <w:lang w:val="sv-SE"/>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355B1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AF3FE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Panasonic Asia Pacific Pte Ltd.</w:t>
            </w:r>
          </w:p>
        </w:tc>
      </w:tr>
      <w:tr w:rsidR="00F60DB4" w14:paraId="057E111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11466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6A888C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93351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C67CF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Apple Inc.</w:t>
            </w:r>
          </w:p>
        </w:tc>
      </w:tr>
      <w:tr w:rsidR="00F60DB4" w14:paraId="4C026A1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06184A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829EAF5"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B27840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0013C0"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Xiaomi Inc.</w:t>
            </w:r>
          </w:p>
        </w:tc>
      </w:tr>
      <w:tr w:rsidR="00F60DB4" w14:paraId="7060225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ADD1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E5185F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88DC77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22B40C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1D2A05A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312A24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CE9221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6CD96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80399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2FEE030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272EF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A423B3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9E558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E7D81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3BF2A45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8F77B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94650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949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421B3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60DB4" w14:paraId="1E0B74F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698195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411EA9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E625D1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E9AA72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3F5E29E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893BE0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6ED6A7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D19DD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454416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1FF77892"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7AEED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92A93F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717B31F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E3986D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8CAA34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3D939E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F901E7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EDFF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35D2E6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17A4AB17"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E69D8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A37245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07A93E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988940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A280F3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344483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D92CB3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8B763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84214E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DC5A1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DDBDC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6B997FF"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908F36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6F2B4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LG ELECTRONICS</w:t>
            </w:r>
          </w:p>
        </w:tc>
      </w:tr>
      <w:tr w:rsidR="00F60DB4" w14:paraId="33D3BE4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6785A7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233D06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8CF410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51FEB7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72C1E85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D36F2B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0A69A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838887"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31975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35550B56"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3FA54E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0598D85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3B0966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887304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FD0763D"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1AA0A46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FCFEC2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06A404E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D5D4F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Technologies, Inc.</w:t>
            </w:r>
          </w:p>
        </w:tc>
      </w:tr>
      <w:tr w:rsidR="00F60DB4" w14:paraId="2C9D3CB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5B54EA0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3A2457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50A26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7741D85"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60DB4" w14:paraId="4EBC1D9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72E808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E04E12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C3D8A0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FE4FC9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736614E"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1C78AF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7F2BC5A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D4B7FC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6471A7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3EAC4B1B"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C3FE2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9D96C47"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51BC49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50FAA4"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289DAF9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2CA2971"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50A4BDB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B0E5A5C"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50AD6F8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53494201"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4467251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407351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638C29E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330D43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7EE82D64"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C75F0E9"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13A7FE9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EDF194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FD8E579"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MediaTek Inc.</w:t>
            </w:r>
          </w:p>
        </w:tc>
      </w:tr>
      <w:tr w:rsidR="00F60DB4" w14:paraId="63A5F58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2C225EC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3D99A45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A41BCF3"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FA83F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r w:rsidR="00F60DB4" w14:paraId="0064B5F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0C8D823"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418BB5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23D7BF9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6DCD1A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Ericsson AB</w:t>
            </w:r>
          </w:p>
        </w:tc>
      </w:tr>
      <w:tr w:rsidR="00F60DB4" w14:paraId="30F6D125"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32A474BB"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6A1EFAC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4187B28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Wu, Kanke</w:t>
            </w:r>
          </w:p>
        </w:tc>
        <w:tc>
          <w:tcPr>
            <w:tcW w:w="0" w:type="auto"/>
            <w:tcBorders>
              <w:top w:val="nil"/>
              <w:left w:val="nil"/>
              <w:bottom w:val="nil"/>
              <w:right w:val="nil"/>
            </w:tcBorders>
            <w:noWrap/>
            <w:tcMar>
              <w:top w:w="15" w:type="dxa"/>
              <w:left w:w="15" w:type="dxa"/>
              <w:bottom w:w="0" w:type="dxa"/>
              <w:right w:w="15" w:type="dxa"/>
            </w:tcMar>
            <w:vAlign w:val="bottom"/>
            <w:hideMark/>
          </w:tcPr>
          <w:p w14:paraId="0DD7F5A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Qualcomm Incorporated</w:t>
            </w:r>
          </w:p>
        </w:tc>
      </w:tr>
      <w:tr w:rsidR="00F60DB4" w14:paraId="00C72D7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7C24000"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21E0562"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4C16216"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DCA588"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Huawei Technologies Co., Ltd</w:t>
            </w:r>
          </w:p>
        </w:tc>
      </w:tr>
      <w:tr w:rsidR="00F60DB4" w14:paraId="37167AE3"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273C7D"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0486B98"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15545FB1"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0E7C8F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InterDigital, Inc.</w:t>
            </w:r>
          </w:p>
        </w:tc>
      </w:tr>
      <w:tr w:rsidR="00F60DB4" w14:paraId="5FB5EABF"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74751C4C"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4BCB748A"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7429F62"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E956DB"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60DB4" w14:paraId="30B0A4C0"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60FB7D66"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B068D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35821E3E"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BCF099D"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Ofinno</w:t>
            </w:r>
          </w:p>
        </w:tc>
      </w:tr>
      <w:tr w:rsidR="00F60DB4" w14:paraId="0AF819C9" w14:textId="77777777" w:rsidTr="00433397">
        <w:trPr>
          <w:trHeight w:val="300"/>
        </w:trPr>
        <w:tc>
          <w:tcPr>
            <w:tcW w:w="1166" w:type="dxa"/>
            <w:tcBorders>
              <w:top w:val="nil"/>
              <w:left w:val="nil"/>
              <w:bottom w:val="nil"/>
              <w:right w:val="nil"/>
            </w:tcBorders>
            <w:noWrap/>
            <w:tcMar>
              <w:top w:w="15" w:type="dxa"/>
              <w:left w:w="15" w:type="dxa"/>
              <w:bottom w:w="0" w:type="dxa"/>
              <w:right w:w="15" w:type="dxa"/>
            </w:tcMar>
            <w:vAlign w:val="bottom"/>
            <w:hideMark/>
          </w:tcPr>
          <w:p w14:paraId="03AD35FE"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TGbf</w:t>
            </w:r>
          </w:p>
        </w:tc>
        <w:tc>
          <w:tcPr>
            <w:tcW w:w="941" w:type="dxa"/>
            <w:tcBorders>
              <w:top w:val="nil"/>
              <w:left w:val="nil"/>
              <w:bottom w:val="nil"/>
              <w:right w:val="nil"/>
            </w:tcBorders>
            <w:noWrap/>
            <w:tcMar>
              <w:top w:w="15" w:type="dxa"/>
              <w:left w:w="15" w:type="dxa"/>
              <w:bottom w:w="0" w:type="dxa"/>
              <w:right w:w="15" w:type="dxa"/>
            </w:tcMar>
            <w:vAlign w:val="bottom"/>
            <w:hideMark/>
          </w:tcPr>
          <w:p w14:paraId="26FCF564" w14:textId="77777777" w:rsidR="00F60DB4" w:rsidRDefault="00F60DB4" w:rsidP="00433397">
            <w:pPr>
              <w:jc w:val="center"/>
              <w:rPr>
                <w:rFonts w:ascii="Calibri" w:hAnsi="Calibri" w:cs="Calibri"/>
                <w:color w:val="000000"/>
                <w:sz w:val="22"/>
                <w:szCs w:val="22"/>
              </w:rPr>
            </w:pPr>
            <w:r>
              <w:rPr>
                <w:rFonts w:ascii="Calibri" w:hAnsi="Calibri" w:cs="Calibri"/>
                <w:color w:val="000000"/>
                <w:sz w:val="22"/>
                <w:szCs w:val="22"/>
              </w:rPr>
              <w:t>4/14</w:t>
            </w:r>
          </w:p>
        </w:tc>
        <w:tc>
          <w:tcPr>
            <w:tcW w:w="1565" w:type="dxa"/>
            <w:gridSpan w:val="2"/>
            <w:tcBorders>
              <w:top w:val="nil"/>
              <w:left w:val="nil"/>
              <w:bottom w:val="nil"/>
              <w:right w:val="nil"/>
            </w:tcBorders>
            <w:noWrap/>
            <w:tcMar>
              <w:top w:w="15" w:type="dxa"/>
              <w:left w:w="15" w:type="dxa"/>
              <w:bottom w:w="0" w:type="dxa"/>
              <w:right w:w="15" w:type="dxa"/>
            </w:tcMar>
            <w:vAlign w:val="bottom"/>
            <w:hideMark/>
          </w:tcPr>
          <w:p w14:paraId="515EC5EF"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BDC3C0A" w14:textId="77777777" w:rsidR="00F60DB4" w:rsidRDefault="00F60DB4" w:rsidP="00433397">
            <w:pPr>
              <w:rPr>
                <w:rFonts w:ascii="Calibri" w:hAnsi="Calibri" w:cs="Calibri"/>
                <w:color w:val="000000"/>
                <w:sz w:val="22"/>
                <w:szCs w:val="22"/>
              </w:rPr>
            </w:pPr>
            <w:r>
              <w:rPr>
                <w:rFonts w:ascii="Calibri" w:hAnsi="Calibri" w:cs="Calibri"/>
                <w:color w:val="000000"/>
                <w:sz w:val="22"/>
                <w:szCs w:val="22"/>
              </w:rPr>
              <w:t>NXP Semiconductors</w:t>
            </w:r>
          </w:p>
        </w:tc>
      </w:tr>
    </w:tbl>
    <w:p w14:paraId="7334F28E" w14:textId="77777777" w:rsidR="00B04530" w:rsidRDefault="00B04530" w:rsidP="00F60DB4">
      <w:pPr>
        <w:rPr>
          <w:bCs/>
          <w:szCs w:val="22"/>
          <w:lang w:val="en-US"/>
        </w:rPr>
      </w:pPr>
    </w:p>
    <w:p w14:paraId="4E9B3669" w14:textId="77777777" w:rsidR="005D5EA8" w:rsidRDefault="0091538F" w:rsidP="00F60DB4">
      <w:pPr>
        <w:rPr>
          <w:bCs/>
          <w:szCs w:val="22"/>
          <w:lang w:val="en-US"/>
        </w:rPr>
      </w:pPr>
      <w:r>
        <w:rPr>
          <w:bCs/>
          <w:szCs w:val="22"/>
          <w:lang w:val="en-US"/>
        </w:rPr>
        <w:t>Christian Berger</w:t>
      </w:r>
      <w:r w:rsidR="005D5EA8">
        <w:rPr>
          <w:bCs/>
          <w:szCs w:val="22"/>
          <w:lang w:val="en-US"/>
        </w:rPr>
        <w:t>, NXP</w:t>
      </w:r>
    </w:p>
    <w:p w14:paraId="0031A46D" w14:textId="2954B771" w:rsidR="00F112C3" w:rsidRDefault="005D5EA8">
      <w:pPr>
        <w:rPr>
          <w:bCs/>
          <w:szCs w:val="22"/>
          <w:lang w:val="en-US"/>
        </w:rPr>
      </w:pPr>
      <w:r>
        <w:rPr>
          <w:bCs/>
          <w:szCs w:val="22"/>
          <w:lang w:val="en-US"/>
        </w:rPr>
        <w:t>Ankit Sethi, NXP</w:t>
      </w:r>
      <w:r w:rsidR="00F112C3">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6E3E44" w:rsidP="00F112C3">
      <w:pPr>
        <w:rPr>
          <w:sz w:val="22"/>
          <w:szCs w:val="22"/>
        </w:rPr>
      </w:pPr>
      <w:hyperlink r:id="rId20" w:history="1">
        <w:r w:rsidR="007152BA" w:rsidRPr="00520D94">
          <w:rPr>
            <w:rStyle w:val="Hyperlink"/>
            <w:sz w:val="22"/>
            <w:szCs w:val="22"/>
          </w:rPr>
          <w:t>https://mentor.ieee.org/802.11/dcn/22/11-22-0566-08-00bf-tgbf-meeting-agenda-2022-04-teleconference.pptx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noProof/>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 unanimously.</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383EA484" w:rsidR="00CE1F38" w:rsidRDefault="00CE1F38" w:rsidP="00C63F7F">
      <w:pPr>
        <w:rPr>
          <w:sz w:val="22"/>
          <w:szCs w:val="22"/>
          <w:lang w:val="en-US"/>
        </w:rPr>
      </w:pPr>
    </w:p>
    <w:p w14:paraId="26FBB7F5" w14:textId="77777777" w:rsidR="00C135B8" w:rsidRPr="001916B6" w:rsidRDefault="00C135B8" w:rsidP="00C135B8">
      <w:pPr>
        <w:rPr>
          <w:b/>
          <w:sz w:val="22"/>
          <w:szCs w:val="22"/>
          <w:lang w:val="en-US"/>
        </w:rPr>
      </w:pPr>
    </w:p>
    <w:p w14:paraId="47FEA41B" w14:textId="77777777" w:rsidR="00C135B8" w:rsidRDefault="00C135B8" w:rsidP="00C135B8">
      <w:pPr>
        <w:rPr>
          <w:b/>
          <w:sz w:val="22"/>
          <w:szCs w:val="22"/>
        </w:rPr>
      </w:pPr>
      <w:r w:rsidRPr="00B76E32">
        <w:rPr>
          <w:b/>
          <w:sz w:val="22"/>
          <w:szCs w:val="22"/>
        </w:rPr>
        <w:t>List of Attendees:</w:t>
      </w:r>
    </w:p>
    <w:p w14:paraId="53DC6BE4" w14:textId="77777777" w:rsidR="00C135B8" w:rsidRDefault="00C135B8" w:rsidP="00C135B8">
      <w:pPr>
        <w:rPr>
          <w:b/>
          <w:sz w:val="22"/>
          <w:szCs w:val="22"/>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640FFFC2"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6A52B6E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023F49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50E18994"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7767CC28"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7281861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39E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84D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34A422C" w14:textId="77777777" w:rsidR="00C135B8" w:rsidRDefault="00C135B8">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2D9398C"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C5D387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286E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6F0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F696BE" w14:textId="77777777" w:rsidR="00C135B8" w:rsidRDefault="00C135B8">
            <w:pPr>
              <w:rPr>
                <w:rFonts w:ascii="Calibri" w:hAnsi="Calibri" w:cs="Calibri"/>
                <w:color w:val="000000"/>
                <w:sz w:val="22"/>
                <w:szCs w:val="22"/>
              </w:rPr>
            </w:pPr>
            <w:r>
              <w:rPr>
                <w:rFonts w:ascii="Calibri" w:hAnsi="Calibri" w:cs="Calibri"/>
                <w:color w:val="000000"/>
                <w:sz w:val="22"/>
                <w:szCs w:val="22"/>
              </w:rPr>
              <w:t>Ajami, Abdel Karim</w:t>
            </w:r>
          </w:p>
        </w:tc>
        <w:tc>
          <w:tcPr>
            <w:tcW w:w="0" w:type="auto"/>
            <w:tcBorders>
              <w:top w:val="nil"/>
              <w:left w:val="nil"/>
              <w:bottom w:val="nil"/>
              <w:right w:val="nil"/>
            </w:tcBorders>
            <w:noWrap/>
            <w:tcMar>
              <w:top w:w="15" w:type="dxa"/>
              <w:left w:w="15" w:type="dxa"/>
              <w:bottom w:w="0" w:type="dxa"/>
              <w:right w:w="15" w:type="dxa"/>
            </w:tcMar>
            <w:vAlign w:val="bottom"/>
            <w:hideMark/>
          </w:tcPr>
          <w:p w14:paraId="3701D536"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2C55A9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BB10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423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66989AE"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9D385EB"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602CEC0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050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8C56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DC61FA"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BA76725"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40DE82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82BF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6AEDD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32D515" w14:textId="77777777" w:rsidR="00C135B8" w:rsidRDefault="00C135B8">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73252BCA"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7F65DDD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9130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1017C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16CC891" w14:textId="77777777" w:rsidR="00C135B8" w:rsidRDefault="00C135B8">
            <w:pPr>
              <w:rPr>
                <w:rFonts w:ascii="Calibri" w:hAnsi="Calibri" w:cs="Calibri"/>
                <w:color w:val="000000"/>
                <w:sz w:val="22"/>
                <w:szCs w:val="22"/>
              </w:rPr>
            </w:pPr>
            <w:r>
              <w:rPr>
                <w:rFonts w:ascii="Calibri" w:hAnsi="Calibri" w:cs="Calibri"/>
                <w:color w:val="000000"/>
                <w:sz w:val="22"/>
                <w:szCs w:val="22"/>
              </w:rPr>
              <w:t>Cheng, Xilin</w:t>
            </w:r>
          </w:p>
        </w:tc>
        <w:tc>
          <w:tcPr>
            <w:tcW w:w="0" w:type="auto"/>
            <w:tcBorders>
              <w:top w:val="nil"/>
              <w:left w:val="nil"/>
              <w:bottom w:val="nil"/>
              <w:right w:val="nil"/>
            </w:tcBorders>
            <w:noWrap/>
            <w:tcMar>
              <w:top w:w="15" w:type="dxa"/>
              <w:left w:w="15" w:type="dxa"/>
              <w:bottom w:w="0" w:type="dxa"/>
              <w:right w:w="15" w:type="dxa"/>
            </w:tcMar>
            <w:vAlign w:val="bottom"/>
            <w:hideMark/>
          </w:tcPr>
          <w:p w14:paraId="05574104"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12B5E2C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D55F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756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61B2C7A"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B861A8F"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7517F19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9A57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D90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EF9DF3E"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42F611DC"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4F7EA46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9B67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BE6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52977" w14:textId="77777777" w:rsidR="00C135B8" w:rsidRDefault="00C135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4483BD" w14:textId="77777777" w:rsidR="00C135B8" w:rsidRDefault="00C135B8">
            <w:pPr>
              <w:rPr>
                <w:rFonts w:ascii="Calibri" w:hAnsi="Calibri" w:cs="Calibri"/>
                <w:color w:val="000000"/>
                <w:sz w:val="22"/>
                <w:szCs w:val="22"/>
              </w:rPr>
            </w:pPr>
            <w:r>
              <w:rPr>
                <w:rFonts w:ascii="Calibri" w:hAnsi="Calibri" w:cs="Calibri"/>
                <w:color w:val="000000"/>
                <w:sz w:val="22"/>
                <w:szCs w:val="22"/>
              </w:rPr>
              <w:t>Apple Inc.</w:t>
            </w:r>
          </w:p>
        </w:tc>
      </w:tr>
      <w:tr w:rsidR="00C135B8" w14:paraId="10855C3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75ECD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0BE3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62D08F4"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8BD4823"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4E0B70F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2F098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DB4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1400931" w14:textId="77777777" w:rsidR="00C135B8" w:rsidRDefault="00C135B8">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70AD93C9"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7D85B1B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F8AF2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56B8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DBD304"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F3B35A4"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6E1B22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FF8AD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EB13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161C45B" w14:textId="77777777" w:rsidR="00C135B8" w:rsidRDefault="00C135B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B69911"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A68CDC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1B63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B8BF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89E9D00"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7F9EF94"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0503798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BB41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28E4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CA05F5"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534825"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12AEB2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8F6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76F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144888E" w14:textId="77777777" w:rsidR="00C135B8" w:rsidRDefault="00C135B8">
            <w:pPr>
              <w:rPr>
                <w:rFonts w:ascii="Calibri" w:hAnsi="Calibri" w:cs="Calibri"/>
                <w:color w:val="000000"/>
                <w:sz w:val="22"/>
                <w:szCs w:val="22"/>
              </w:rPr>
            </w:pPr>
            <w:r>
              <w:rPr>
                <w:rFonts w:ascii="Calibri" w:hAnsi="Calibri" w:cs="Calibri"/>
                <w:color w:val="000000"/>
                <w:sz w:val="22"/>
                <w:szCs w:val="22"/>
              </w:rPr>
              <w:t>Ho, Duncan</w:t>
            </w:r>
          </w:p>
        </w:tc>
        <w:tc>
          <w:tcPr>
            <w:tcW w:w="0" w:type="auto"/>
            <w:tcBorders>
              <w:top w:val="nil"/>
              <w:left w:val="nil"/>
              <w:bottom w:val="nil"/>
              <w:right w:val="nil"/>
            </w:tcBorders>
            <w:noWrap/>
            <w:tcMar>
              <w:top w:w="15" w:type="dxa"/>
              <w:left w:w="15" w:type="dxa"/>
              <w:bottom w:w="0" w:type="dxa"/>
              <w:right w:w="15" w:type="dxa"/>
            </w:tcMar>
            <w:vAlign w:val="bottom"/>
            <w:hideMark/>
          </w:tcPr>
          <w:p w14:paraId="5D376502"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E2438D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AE5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96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BD7E5B" w14:textId="77777777" w:rsidR="00C135B8" w:rsidRDefault="00C135B8">
            <w:pPr>
              <w:rPr>
                <w:rFonts w:ascii="Calibri" w:hAnsi="Calibri" w:cs="Calibri"/>
                <w:color w:val="000000"/>
                <w:sz w:val="22"/>
                <w:szCs w:val="22"/>
              </w:rPr>
            </w:pPr>
            <w:r>
              <w:rPr>
                <w:rFonts w:ascii="Calibri" w:hAnsi="Calibri" w:cs="Calibri"/>
                <w:color w:val="000000"/>
                <w:sz w:val="22"/>
                <w:szCs w:val="22"/>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15A53663"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54DEB75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A4CDB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74E86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703B797" w14:textId="77777777" w:rsidR="00C135B8" w:rsidRDefault="00C135B8">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4A6FA57"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30CF03F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B84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948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B1AC0C" w14:textId="77777777" w:rsidR="00C135B8" w:rsidRDefault="00C135B8">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422216BC"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3609F79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D8C4A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FCCF9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BB407E2" w14:textId="77777777" w:rsidR="00C135B8" w:rsidRDefault="00C135B8">
            <w:pPr>
              <w:rPr>
                <w:rFonts w:ascii="Calibri" w:hAnsi="Calibri" w:cs="Calibri"/>
                <w:color w:val="000000"/>
                <w:sz w:val="22"/>
                <w:szCs w:val="22"/>
              </w:rPr>
            </w:pPr>
            <w:r>
              <w:rPr>
                <w:rFonts w:ascii="Calibri" w:hAnsi="Calibri" w:cs="Calibri"/>
                <w:color w:val="000000"/>
                <w:sz w:val="22"/>
                <w:szCs w:val="22"/>
              </w:rPr>
              <w:t>Kakani, Naveen</w:t>
            </w:r>
          </w:p>
        </w:tc>
        <w:tc>
          <w:tcPr>
            <w:tcW w:w="0" w:type="auto"/>
            <w:tcBorders>
              <w:top w:val="nil"/>
              <w:left w:val="nil"/>
              <w:bottom w:val="nil"/>
              <w:right w:val="nil"/>
            </w:tcBorders>
            <w:noWrap/>
            <w:tcMar>
              <w:top w:w="15" w:type="dxa"/>
              <w:left w:w="15" w:type="dxa"/>
              <w:bottom w:w="0" w:type="dxa"/>
              <w:right w:w="15" w:type="dxa"/>
            </w:tcMar>
            <w:vAlign w:val="bottom"/>
            <w:hideMark/>
          </w:tcPr>
          <w:p w14:paraId="149F1589"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0DDA842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C5F5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2F76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2B1AD7"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8B188D1"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155C54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DB2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03C8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6E1441"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90BD0F7"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0434A0F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3296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BB487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0D85CBD"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76AB87E"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586D89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0F68A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FFC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FFD89D5" w14:textId="77777777" w:rsidR="00C135B8" w:rsidRDefault="00C135B8">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C9D9C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6B4D6D5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2FEE4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D4CF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D3B1D14" w14:textId="77777777" w:rsidR="00C135B8" w:rsidRDefault="00C135B8">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FD78D1D" w14:textId="77777777" w:rsidR="00C135B8" w:rsidRDefault="00C135B8">
            <w:pPr>
              <w:rPr>
                <w:rFonts w:ascii="Calibri" w:hAnsi="Calibri" w:cs="Calibri"/>
                <w:color w:val="000000"/>
                <w:sz w:val="22"/>
                <w:szCs w:val="22"/>
              </w:rPr>
            </w:pPr>
            <w:r>
              <w:rPr>
                <w:rFonts w:ascii="Calibri" w:hAnsi="Calibri" w:cs="Calibri"/>
                <w:color w:val="000000"/>
                <w:sz w:val="22"/>
                <w:szCs w:val="22"/>
              </w:rPr>
              <w:t>Intel</w:t>
            </w:r>
          </w:p>
        </w:tc>
      </w:tr>
      <w:tr w:rsidR="00C135B8" w14:paraId="448B683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7D03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AA7C6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7379BF"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1277D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2EB0F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28DC6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CCCB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7655148" w14:textId="77777777" w:rsidR="00C135B8" w:rsidRDefault="00C135B8">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4EC0CB9" w14:textId="77777777" w:rsidR="00C135B8" w:rsidRDefault="00C135B8">
            <w:pPr>
              <w:rPr>
                <w:rFonts w:ascii="Calibri" w:hAnsi="Calibri" w:cs="Calibri"/>
                <w:color w:val="000000"/>
                <w:sz w:val="22"/>
                <w:szCs w:val="22"/>
              </w:rPr>
            </w:pPr>
            <w:r>
              <w:rPr>
                <w:rFonts w:ascii="Calibri" w:hAnsi="Calibri" w:cs="Calibri"/>
                <w:color w:val="000000"/>
                <w:sz w:val="22"/>
                <w:szCs w:val="22"/>
              </w:rPr>
              <w:t>Realtek Semiconductor Corp.</w:t>
            </w:r>
          </w:p>
        </w:tc>
      </w:tr>
      <w:tr w:rsidR="00C135B8" w14:paraId="558C186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945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FED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D74D3D9" w14:textId="77777777" w:rsidR="00C135B8" w:rsidRDefault="00C135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5F00F6A" w14:textId="77777777" w:rsidR="00C135B8" w:rsidRDefault="00C135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135B8" w14:paraId="2E7196EC"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1A29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6DC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80AD25E" w14:textId="77777777" w:rsidR="00C135B8" w:rsidRDefault="00C135B8">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235365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2F9B7A6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798E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0AB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974382A" w14:textId="77777777" w:rsidR="00C135B8" w:rsidRDefault="00C135B8">
            <w:pPr>
              <w:rPr>
                <w:rFonts w:ascii="Calibri" w:hAnsi="Calibri" w:cs="Calibri"/>
                <w:color w:val="000000"/>
                <w:sz w:val="22"/>
                <w:szCs w:val="22"/>
              </w:rPr>
            </w:pPr>
            <w:r>
              <w:rPr>
                <w:rFonts w:ascii="Calibri" w:hAnsi="Calibri" w:cs="Calibri"/>
                <w:color w:val="000000"/>
                <w:sz w:val="22"/>
                <w:szCs w:val="22"/>
              </w:rPr>
              <w:t>Muth, Karlheinz</w:t>
            </w:r>
          </w:p>
        </w:tc>
        <w:tc>
          <w:tcPr>
            <w:tcW w:w="0" w:type="auto"/>
            <w:tcBorders>
              <w:top w:val="nil"/>
              <w:left w:val="nil"/>
              <w:bottom w:val="nil"/>
              <w:right w:val="nil"/>
            </w:tcBorders>
            <w:noWrap/>
            <w:tcMar>
              <w:top w:w="15" w:type="dxa"/>
              <w:left w:w="15" w:type="dxa"/>
              <w:bottom w:w="0" w:type="dxa"/>
              <w:right w:w="15" w:type="dxa"/>
            </w:tcMar>
            <w:vAlign w:val="bottom"/>
            <w:hideMark/>
          </w:tcPr>
          <w:p w14:paraId="2A9BA1D0" w14:textId="77777777" w:rsidR="00C135B8" w:rsidRDefault="00C135B8">
            <w:pPr>
              <w:rPr>
                <w:rFonts w:ascii="Calibri" w:hAnsi="Calibri" w:cs="Calibri"/>
                <w:color w:val="000000"/>
                <w:sz w:val="22"/>
                <w:szCs w:val="22"/>
              </w:rPr>
            </w:pPr>
            <w:r>
              <w:rPr>
                <w:rFonts w:ascii="Calibri" w:hAnsi="Calibri" w:cs="Calibri"/>
                <w:color w:val="000000"/>
                <w:sz w:val="22"/>
                <w:szCs w:val="22"/>
              </w:rPr>
              <w:t>Broadcom Corporation</w:t>
            </w:r>
          </w:p>
        </w:tc>
      </w:tr>
      <w:tr w:rsidR="00C135B8" w14:paraId="06E82F2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E8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9EB8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016BA11" w14:textId="77777777" w:rsidR="00C135B8" w:rsidRDefault="00C135B8">
            <w:pPr>
              <w:rPr>
                <w:rFonts w:ascii="Calibri" w:hAnsi="Calibri" w:cs="Calibri"/>
                <w:color w:val="000000"/>
                <w:sz w:val="22"/>
                <w:szCs w:val="22"/>
              </w:rPr>
            </w:pPr>
            <w:r>
              <w:rPr>
                <w:rFonts w:ascii="Calibri" w:hAnsi="Calibri" w:cs="Calibri"/>
                <w:color w:val="000000"/>
                <w:sz w:val="22"/>
                <w:szCs w:val="22"/>
              </w:rPr>
              <w:t>Naik, Gaurang</w:t>
            </w:r>
          </w:p>
        </w:tc>
        <w:tc>
          <w:tcPr>
            <w:tcW w:w="0" w:type="auto"/>
            <w:tcBorders>
              <w:top w:val="nil"/>
              <w:left w:val="nil"/>
              <w:bottom w:val="nil"/>
              <w:right w:val="nil"/>
            </w:tcBorders>
            <w:noWrap/>
            <w:tcMar>
              <w:top w:w="15" w:type="dxa"/>
              <w:left w:w="15" w:type="dxa"/>
              <w:bottom w:w="0" w:type="dxa"/>
              <w:right w:w="15" w:type="dxa"/>
            </w:tcMar>
            <w:vAlign w:val="bottom"/>
            <w:hideMark/>
          </w:tcPr>
          <w:p w14:paraId="72ECF10B"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48A589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5C4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26F0B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EC928A" w14:textId="77777777" w:rsidR="00C135B8" w:rsidRDefault="00C135B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5BE829D"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54CE79A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E32C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63E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783357" w14:textId="77777777" w:rsidR="00C135B8" w:rsidRDefault="00C135B8">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685660DA"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2D99F9C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1D586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445D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A896489" w14:textId="77777777" w:rsidR="00C135B8" w:rsidRDefault="00C135B8">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03E2C486"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287F69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0F605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FD3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29C61E4"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464578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47A8F3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D23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6C972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EF600C" w14:textId="77777777" w:rsidR="00C135B8" w:rsidRDefault="00C135B8">
            <w:pPr>
              <w:rPr>
                <w:rFonts w:ascii="Calibri" w:hAnsi="Calibri" w:cs="Calibri"/>
                <w:color w:val="000000"/>
                <w:sz w:val="22"/>
                <w:szCs w:val="22"/>
              </w:rPr>
            </w:pPr>
            <w:r>
              <w:rPr>
                <w:rFonts w:ascii="Calibri" w:hAnsi="Calibri" w:cs="Calibri"/>
                <w:color w:val="000000"/>
                <w:sz w:val="22"/>
                <w:szCs w:val="22"/>
              </w:rPr>
              <w:t>Rezk, Meriam</w:t>
            </w:r>
          </w:p>
        </w:tc>
        <w:tc>
          <w:tcPr>
            <w:tcW w:w="0" w:type="auto"/>
            <w:tcBorders>
              <w:top w:val="nil"/>
              <w:left w:val="nil"/>
              <w:bottom w:val="nil"/>
              <w:right w:val="nil"/>
            </w:tcBorders>
            <w:noWrap/>
            <w:tcMar>
              <w:top w:w="15" w:type="dxa"/>
              <w:left w:w="15" w:type="dxa"/>
              <w:bottom w:w="0" w:type="dxa"/>
              <w:right w:w="15" w:type="dxa"/>
            </w:tcMar>
            <w:vAlign w:val="bottom"/>
            <w:hideMark/>
          </w:tcPr>
          <w:p w14:paraId="4044A4FF"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9989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D452B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7649B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CF6C865" w14:textId="77777777" w:rsidR="00C135B8" w:rsidRDefault="00C135B8">
            <w:pPr>
              <w:rPr>
                <w:rFonts w:ascii="Calibri" w:hAnsi="Calibri" w:cs="Calibri"/>
                <w:color w:val="000000"/>
                <w:sz w:val="22"/>
                <w:szCs w:val="22"/>
              </w:rPr>
            </w:pPr>
            <w:r>
              <w:rPr>
                <w:rFonts w:ascii="Calibri" w:hAnsi="Calibri" w:cs="Calibri"/>
                <w:color w:val="000000"/>
                <w:sz w:val="22"/>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2272BF82" w14:textId="77777777" w:rsidR="00C135B8" w:rsidRDefault="00C135B8">
            <w:pPr>
              <w:rPr>
                <w:rFonts w:ascii="Calibri" w:hAnsi="Calibri" w:cs="Calibri"/>
                <w:color w:val="000000"/>
                <w:sz w:val="22"/>
                <w:szCs w:val="22"/>
              </w:rPr>
            </w:pPr>
            <w:r>
              <w:rPr>
                <w:rFonts w:ascii="Calibri" w:hAnsi="Calibri" w:cs="Calibri"/>
                <w:color w:val="000000"/>
                <w:sz w:val="22"/>
                <w:szCs w:val="22"/>
              </w:rPr>
              <w:t>Qualcomm Technologies, Inc.</w:t>
            </w:r>
          </w:p>
        </w:tc>
      </w:tr>
      <w:tr w:rsidR="00C135B8" w14:paraId="6A628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FEC2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A3E5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A9A86C6" w14:textId="77777777" w:rsidR="00C135B8" w:rsidRDefault="00C135B8">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5312B9A"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4134611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E8D7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7600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9F8224F" w14:textId="77777777" w:rsidR="00C135B8" w:rsidRDefault="00C135B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F491195" w14:textId="77777777" w:rsidR="00C135B8" w:rsidRDefault="00C135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135B8" w14:paraId="2AF3BAE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7E632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EF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C1E7313"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31576D"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28851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6F72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538F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2B2D5D1" w14:textId="77777777" w:rsidR="00C135B8" w:rsidRDefault="00C135B8">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1C17EC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7A6581D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56D4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656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0442E9A" w14:textId="77777777" w:rsidR="00C135B8" w:rsidRDefault="00C135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BCA728" w14:textId="77777777" w:rsidR="00C135B8" w:rsidRDefault="00C135B8">
            <w:pPr>
              <w:rPr>
                <w:rFonts w:ascii="Calibri" w:hAnsi="Calibri" w:cs="Calibri"/>
                <w:color w:val="000000"/>
                <w:sz w:val="22"/>
                <w:szCs w:val="22"/>
              </w:rPr>
            </w:pPr>
            <w:r>
              <w:rPr>
                <w:rFonts w:ascii="Calibri" w:hAnsi="Calibri" w:cs="Calibri"/>
                <w:color w:val="000000"/>
                <w:sz w:val="22"/>
                <w:szCs w:val="22"/>
              </w:rPr>
              <w:t>ZTE Corporation</w:t>
            </w:r>
          </w:p>
        </w:tc>
      </w:tr>
      <w:tr w:rsidR="00C135B8" w14:paraId="01FDBE3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427C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68F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2278025" w14:textId="77777777" w:rsidR="00C135B8" w:rsidRDefault="00C135B8">
            <w:pPr>
              <w:rPr>
                <w:rFonts w:ascii="Calibri" w:hAnsi="Calibri" w:cs="Calibri"/>
                <w:color w:val="000000"/>
                <w:sz w:val="22"/>
                <w:szCs w:val="22"/>
              </w:rPr>
            </w:pPr>
            <w:r>
              <w:rPr>
                <w:rFonts w:ascii="Calibri" w:hAnsi="Calibri" w:cs="Calibri"/>
                <w:color w:val="000000"/>
                <w:sz w:val="22"/>
                <w:szCs w:val="22"/>
              </w:rPr>
              <w:t>Sun, Yanjun</w:t>
            </w:r>
          </w:p>
        </w:tc>
        <w:tc>
          <w:tcPr>
            <w:tcW w:w="0" w:type="auto"/>
            <w:tcBorders>
              <w:top w:val="nil"/>
              <w:left w:val="nil"/>
              <w:bottom w:val="nil"/>
              <w:right w:val="nil"/>
            </w:tcBorders>
            <w:noWrap/>
            <w:tcMar>
              <w:top w:w="15" w:type="dxa"/>
              <w:left w:w="15" w:type="dxa"/>
              <w:bottom w:w="0" w:type="dxa"/>
              <w:right w:w="15" w:type="dxa"/>
            </w:tcMar>
            <w:vAlign w:val="bottom"/>
            <w:hideMark/>
          </w:tcPr>
          <w:p w14:paraId="406BC8A8"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276B73F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7CF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53C0D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091A2AF7" w14:textId="77777777" w:rsidR="00C135B8" w:rsidRDefault="00C135B8">
            <w:pPr>
              <w:rPr>
                <w:rFonts w:ascii="Calibri" w:hAnsi="Calibri" w:cs="Calibri"/>
                <w:color w:val="000000"/>
                <w:sz w:val="22"/>
                <w:szCs w:val="22"/>
              </w:rPr>
            </w:pPr>
            <w:r>
              <w:rPr>
                <w:rFonts w:ascii="Calibri" w:hAnsi="Calibri" w:cs="Calibri"/>
                <w:color w:val="000000"/>
                <w:sz w:val="22"/>
                <w:szCs w:val="22"/>
              </w:rPr>
              <w:t>Tolpin,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BEEE8F2" w14:textId="77777777" w:rsidR="00C135B8" w:rsidRDefault="00C135B8">
            <w:pPr>
              <w:rPr>
                <w:rFonts w:ascii="Calibri" w:hAnsi="Calibri" w:cs="Calibri"/>
                <w:color w:val="000000"/>
                <w:sz w:val="22"/>
                <w:szCs w:val="22"/>
              </w:rPr>
            </w:pPr>
            <w:r>
              <w:rPr>
                <w:rFonts w:ascii="Calibri" w:hAnsi="Calibri" w:cs="Calibri"/>
                <w:color w:val="000000"/>
                <w:sz w:val="22"/>
                <w:szCs w:val="22"/>
              </w:rPr>
              <w:t>Intel Corporation</w:t>
            </w:r>
          </w:p>
        </w:tc>
      </w:tr>
      <w:tr w:rsidR="00C135B8" w14:paraId="20968CE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D96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8885A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7B86E5" w14:textId="77777777" w:rsidR="00C135B8" w:rsidRDefault="00C135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F2E060"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72FA492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86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486CA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A7C2864"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8265E3D"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96E123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5A59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EDA9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F549DEE"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C3BB3D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54244E6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ED31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B478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B6FCB52"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AD7CEC6"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0435111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E1BD4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266B0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6E42A5A" w14:textId="77777777" w:rsidR="00C135B8" w:rsidRDefault="00C135B8">
            <w:pPr>
              <w:rPr>
                <w:rFonts w:ascii="Calibri" w:hAnsi="Calibri" w:cs="Calibri"/>
                <w:color w:val="000000"/>
                <w:sz w:val="22"/>
                <w:szCs w:val="22"/>
              </w:rPr>
            </w:pPr>
            <w:r>
              <w:rPr>
                <w:rFonts w:ascii="Calibri" w:hAnsi="Calibri" w:cs="Calibri"/>
                <w:color w:val="000000"/>
                <w:sz w:val="22"/>
                <w:szCs w:val="22"/>
              </w:rPr>
              <w:t>Yee, James</w:t>
            </w:r>
          </w:p>
        </w:tc>
        <w:tc>
          <w:tcPr>
            <w:tcW w:w="0" w:type="auto"/>
            <w:tcBorders>
              <w:top w:val="nil"/>
              <w:left w:val="nil"/>
              <w:bottom w:val="nil"/>
              <w:right w:val="nil"/>
            </w:tcBorders>
            <w:noWrap/>
            <w:tcMar>
              <w:top w:w="15" w:type="dxa"/>
              <w:left w:w="15" w:type="dxa"/>
              <w:bottom w:w="0" w:type="dxa"/>
              <w:right w:w="15" w:type="dxa"/>
            </w:tcMar>
            <w:vAlign w:val="bottom"/>
            <w:hideMark/>
          </w:tcPr>
          <w:p w14:paraId="2A39BDDA"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CC5C5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E52D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DAD2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883B82"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45FDD9E"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563A3F15" w14:textId="0EEA76CE" w:rsidR="0097698A" w:rsidRDefault="0097698A" w:rsidP="00C135B8">
      <w:pPr>
        <w:rPr>
          <w:sz w:val="22"/>
          <w:szCs w:val="22"/>
          <w:lang w:val="en-US"/>
        </w:rPr>
      </w:pPr>
      <w:r>
        <w:rPr>
          <w:sz w:val="22"/>
          <w:szCs w:val="22"/>
          <w:lang w:val="en-US"/>
        </w:rPr>
        <w:br w:type="page"/>
      </w:r>
    </w:p>
    <w:p w14:paraId="729EB9B5" w14:textId="3046FAF9" w:rsidR="0097698A" w:rsidRPr="00B76E32" w:rsidRDefault="0097698A" w:rsidP="0097698A">
      <w:pPr>
        <w:rPr>
          <w:sz w:val="22"/>
          <w:szCs w:val="22"/>
        </w:rPr>
      </w:pPr>
      <w:r>
        <w:rPr>
          <w:b/>
          <w:sz w:val="22"/>
          <w:szCs w:val="22"/>
          <w:u w:val="single"/>
          <w:lang w:val="en-US"/>
        </w:rPr>
        <w:lastRenderedPageBreak/>
        <w:t>Tuesday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1</w:t>
      </w:r>
      <w:r>
        <w:rPr>
          <w:b/>
          <w:sz w:val="22"/>
          <w:szCs w:val="22"/>
          <w:u w:val="single"/>
          <w:lang w:val="en-US"/>
        </w:rPr>
        <w:t>9</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4E47382F" w14:textId="77777777" w:rsidR="0097698A" w:rsidRPr="00B76E32" w:rsidRDefault="0097698A" w:rsidP="0097698A">
      <w:pPr>
        <w:rPr>
          <w:b/>
          <w:sz w:val="22"/>
          <w:szCs w:val="22"/>
        </w:rPr>
      </w:pPr>
    </w:p>
    <w:p w14:paraId="1D433E6A" w14:textId="77777777" w:rsidR="0097698A" w:rsidRPr="00B76E32" w:rsidRDefault="0097698A" w:rsidP="0097698A">
      <w:pPr>
        <w:rPr>
          <w:b/>
          <w:sz w:val="22"/>
          <w:szCs w:val="22"/>
        </w:rPr>
      </w:pPr>
      <w:r w:rsidRPr="00B76E32">
        <w:rPr>
          <w:b/>
          <w:sz w:val="22"/>
          <w:szCs w:val="22"/>
        </w:rPr>
        <w:t>Meeting Agenda:</w:t>
      </w:r>
    </w:p>
    <w:p w14:paraId="37BE2C18" w14:textId="77777777" w:rsidR="0097698A" w:rsidRDefault="0097698A" w:rsidP="0097698A">
      <w:pPr>
        <w:rPr>
          <w:sz w:val="22"/>
          <w:szCs w:val="22"/>
        </w:rPr>
      </w:pPr>
      <w:r w:rsidRPr="00B76E32">
        <w:rPr>
          <w:sz w:val="22"/>
          <w:szCs w:val="22"/>
        </w:rPr>
        <w:t xml:space="preserve">The meeting agenda is shown below, and published in the agenda document: </w:t>
      </w:r>
    </w:p>
    <w:p w14:paraId="15AE686B" w14:textId="2476D503" w:rsidR="0097698A" w:rsidRDefault="006E3E44" w:rsidP="0097698A">
      <w:pPr>
        <w:rPr>
          <w:sz w:val="22"/>
          <w:szCs w:val="22"/>
        </w:rPr>
      </w:pPr>
      <w:hyperlink r:id="rId22" w:history="1">
        <w:r w:rsidR="00485846" w:rsidRPr="005A261F">
          <w:rPr>
            <w:rStyle w:val="Hyperlink"/>
            <w:sz w:val="22"/>
            <w:szCs w:val="22"/>
          </w:rPr>
          <w:t>https://mentor.ieee.org/802.11/dcn/22/11-22-0566-09-00bf-tgbf-meeting-agenda-2022-04-teleconference.pptx</w:t>
        </w:r>
      </w:hyperlink>
    </w:p>
    <w:p w14:paraId="5EE88039" w14:textId="77777777" w:rsidR="0097698A" w:rsidRPr="00B76E32" w:rsidRDefault="0097698A" w:rsidP="0097698A">
      <w:pPr>
        <w:rPr>
          <w:sz w:val="22"/>
          <w:szCs w:val="22"/>
        </w:rPr>
      </w:pPr>
    </w:p>
    <w:p w14:paraId="188C031F"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the meeting to order</w:t>
      </w:r>
    </w:p>
    <w:p w14:paraId="4E606BC4"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Patent policy and logistics</w:t>
      </w:r>
    </w:p>
    <w:p w14:paraId="64131E2F" w14:textId="77777777" w:rsidR="0097698A" w:rsidRPr="00B76E32" w:rsidRDefault="0097698A" w:rsidP="0097698A">
      <w:pPr>
        <w:pStyle w:val="ListParagraph"/>
        <w:numPr>
          <w:ilvl w:val="0"/>
          <w:numId w:val="6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C79E510"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Call for contribution</w:t>
      </w:r>
    </w:p>
    <w:p w14:paraId="7B55778B" w14:textId="77777777" w:rsidR="0097698A" w:rsidRPr="00B76E32"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Teleconference Times</w:t>
      </w:r>
    </w:p>
    <w:p w14:paraId="18D7FC72" w14:textId="77777777" w:rsidR="0097698A" w:rsidRPr="006C1710" w:rsidRDefault="0097698A" w:rsidP="0097698A">
      <w:pPr>
        <w:pStyle w:val="ListParagraph"/>
        <w:numPr>
          <w:ilvl w:val="0"/>
          <w:numId w:val="61"/>
        </w:numPr>
        <w:rPr>
          <w:color w:val="000000" w:themeColor="text1"/>
          <w:szCs w:val="22"/>
          <w:lang w:val="en-US"/>
        </w:rPr>
      </w:pPr>
      <w:r w:rsidRPr="00B76E32">
        <w:rPr>
          <w:color w:val="000000" w:themeColor="text1"/>
          <w:szCs w:val="22"/>
          <w:lang w:val="en-US"/>
        </w:rPr>
        <w:t>Presentation of submissions</w:t>
      </w:r>
    </w:p>
    <w:p w14:paraId="30FC5916"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Any other business</w:t>
      </w:r>
    </w:p>
    <w:p w14:paraId="5BF27942" w14:textId="77777777" w:rsidR="0097698A" w:rsidRPr="00B76E32" w:rsidRDefault="0097698A" w:rsidP="0097698A">
      <w:pPr>
        <w:pStyle w:val="ListParagraph"/>
        <w:numPr>
          <w:ilvl w:val="0"/>
          <w:numId w:val="61"/>
        </w:numPr>
        <w:rPr>
          <w:color w:val="000000" w:themeColor="text1"/>
          <w:szCs w:val="22"/>
          <w:lang w:val="sv-SE"/>
        </w:rPr>
      </w:pPr>
      <w:r w:rsidRPr="00B76E32">
        <w:rPr>
          <w:color w:val="000000" w:themeColor="text1"/>
          <w:szCs w:val="22"/>
          <w:lang w:val="en-US"/>
        </w:rPr>
        <w:t>Adjourn</w:t>
      </w:r>
    </w:p>
    <w:p w14:paraId="0022B1C5" w14:textId="77777777" w:rsidR="0097698A" w:rsidRPr="00B76E32" w:rsidRDefault="0097698A" w:rsidP="0097698A">
      <w:pPr>
        <w:rPr>
          <w:color w:val="000000" w:themeColor="text1"/>
          <w:sz w:val="22"/>
          <w:szCs w:val="22"/>
        </w:rPr>
      </w:pPr>
    </w:p>
    <w:p w14:paraId="4E0A8F68" w14:textId="040EFAE7" w:rsidR="0097698A" w:rsidRPr="00B76E32" w:rsidRDefault="0097698A" w:rsidP="00BE6CD9">
      <w:pPr>
        <w:pStyle w:val="ListParagraph"/>
        <w:numPr>
          <w:ilvl w:val="0"/>
          <w:numId w:val="6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714C47">
        <w:rPr>
          <w:bCs/>
          <w:szCs w:val="22"/>
        </w:rPr>
        <w:t>55</w:t>
      </w:r>
      <w:r w:rsidRPr="00B76E32">
        <w:rPr>
          <w:bCs/>
          <w:szCs w:val="22"/>
        </w:rPr>
        <w:t xml:space="preserve"> persons are on the call after </w:t>
      </w:r>
      <w:r w:rsidR="00714C47">
        <w:rPr>
          <w:bCs/>
          <w:szCs w:val="22"/>
        </w:rPr>
        <w:t>5</w:t>
      </w:r>
      <w:r>
        <w:rPr>
          <w:bCs/>
          <w:szCs w:val="22"/>
        </w:rPr>
        <w:t>0 minutes</w:t>
      </w:r>
      <w:r w:rsidRPr="00B76E32">
        <w:rPr>
          <w:bCs/>
          <w:szCs w:val="22"/>
        </w:rPr>
        <w:t xml:space="preserve"> of the meeting). </w:t>
      </w:r>
    </w:p>
    <w:p w14:paraId="062C7582" w14:textId="77777777" w:rsidR="0097698A" w:rsidRPr="00B76E32" w:rsidRDefault="0097698A" w:rsidP="0097698A">
      <w:pPr>
        <w:pStyle w:val="ListParagraph"/>
        <w:ind w:left="360"/>
        <w:rPr>
          <w:bCs/>
          <w:szCs w:val="22"/>
          <w:lang w:val="en-US"/>
        </w:rPr>
      </w:pPr>
    </w:p>
    <w:p w14:paraId="72A4AD3A" w14:textId="77777777" w:rsidR="0097698A" w:rsidRPr="00B76E32" w:rsidRDefault="0097698A" w:rsidP="00BE6CD9">
      <w:pPr>
        <w:pStyle w:val="ListParagraph"/>
        <w:numPr>
          <w:ilvl w:val="0"/>
          <w:numId w:val="6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2968255" w14:textId="77777777" w:rsidR="0097698A" w:rsidRPr="00B76E32" w:rsidRDefault="0097698A" w:rsidP="0097698A">
      <w:pPr>
        <w:pStyle w:val="ListParagraph"/>
        <w:rPr>
          <w:bCs/>
          <w:szCs w:val="22"/>
        </w:rPr>
      </w:pPr>
    </w:p>
    <w:p w14:paraId="5312BEE2" w14:textId="77777777" w:rsidR="0097698A" w:rsidRPr="00B76E32" w:rsidRDefault="0097698A" w:rsidP="0097698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131D34C" w14:textId="77777777" w:rsidR="0097698A" w:rsidRPr="00B76E32" w:rsidRDefault="0097698A" w:rsidP="0097698A">
      <w:pPr>
        <w:pStyle w:val="ListParagraph"/>
        <w:ind w:left="360"/>
        <w:rPr>
          <w:bCs/>
          <w:szCs w:val="22"/>
        </w:rPr>
      </w:pPr>
    </w:p>
    <w:p w14:paraId="3F83D35D"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F507EF0" w14:textId="77777777" w:rsidR="0097698A" w:rsidRPr="00B76E32" w:rsidRDefault="0097698A" w:rsidP="0097698A">
      <w:pPr>
        <w:ind w:left="360"/>
        <w:rPr>
          <w:sz w:val="22"/>
          <w:szCs w:val="22"/>
        </w:rPr>
      </w:pPr>
    </w:p>
    <w:p w14:paraId="0E228319" w14:textId="663DBFA9" w:rsidR="0097698A" w:rsidRPr="00031ECB" w:rsidRDefault="0097698A" w:rsidP="0097698A">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485846" w:rsidRPr="00485846">
        <w:rPr>
          <w:color w:val="000000" w:themeColor="text1"/>
          <w:sz w:val="22"/>
          <w:szCs w:val="22"/>
          <w:lang w:val="en-US" w:eastAsia="en-US"/>
        </w:rPr>
        <w:t>2</w:t>
      </w:r>
      <w:r w:rsidR="00485846">
        <w:rPr>
          <w:color w:val="000000" w:themeColor="text1"/>
          <w:sz w:val="22"/>
          <w:szCs w:val="22"/>
          <w:lang w:val="en-US" w:eastAsia="en-US"/>
        </w:rPr>
        <w:t>0</w:t>
      </w:r>
      <w:r w:rsidRPr="00B76E32">
        <w:rPr>
          <w:color w:val="000000" w:themeColor="text1"/>
          <w:sz w:val="22"/>
          <w:szCs w:val="22"/>
          <w:lang w:eastAsia="en-US"/>
        </w:rPr>
        <w:t xml:space="preserve">) and asks if there are any questions or comments on the agenda. </w:t>
      </w:r>
    </w:p>
    <w:p w14:paraId="5D0C1B9D" w14:textId="77777777" w:rsidR="0097698A" w:rsidRPr="00B76E32" w:rsidRDefault="0097698A" w:rsidP="0097698A">
      <w:pPr>
        <w:ind w:left="360"/>
        <w:rPr>
          <w:color w:val="000000" w:themeColor="text1"/>
          <w:sz w:val="22"/>
          <w:szCs w:val="22"/>
          <w:lang w:eastAsia="en-US"/>
        </w:rPr>
      </w:pPr>
    </w:p>
    <w:p w14:paraId="348C4574" w14:textId="77777777" w:rsidR="0097698A" w:rsidRPr="00B76E32" w:rsidRDefault="0097698A" w:rsidP="0097698A">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45150CE" w14:textId="77777777" w:rsidR="0097698A" w:rsidRPr="00B76E32" w:rsidRDefault="0097698A" w:rsidP="0097698A">
      <w:pPr>
        <w:rPr>
          <w:bCs/>
          <w:sz w:val="22"/>
          <w:szCs w:val="22"/>
        </w:rPr>
      </w:pPr>
    </w:p>
    <w:p w14:paraId="3E95A443" w14:textId="3E210C98" w:rsidR="0097698A" w:rsidRPr="0081144E" w:rsidRDefault="0097698A" w:rsidP="00BE6CD9">
      <w:pPr>
        <w:pStyle w:val="ListParagraph"/>
        <w:numPr>
          <w:ilvl w:val="0"/>
          <w:numId w:val="6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w:t>
      </w:r>
      <w:r w:rsidR="00485846">
        <w:rPr>
          <w:bCs/>
          <w:szCs w:val="22"/>
          <w:lang w:val="en-US"/>
        </w:rPr>
        <w:t>1</w:t>
      </w:r>
      <w:r w:rsidRPr="00B76E32">
        <w:rPr>
          <w:bCs/>
          <w:szCs w:val="22"/>
          <w:lang w:val="en-US"/>
        </w:rPr>
        <w:t>)</w:t>
      </w:r>
      <w:r>
        <w:rPr>
          <w:bCs/>
          <w:szCs w:val="22"/>
          <w:lang w:val="en-US"/>
        </w:rPr>
        <w:t>, which is unchanged.</w:t>
      </w:r>
      <w:r w:rsidR="009A6717">
        <w:rPr>
          <w:bCs/>
          <w:szCs w:val="22"/>
          <w:lang w:val="en-US"/>
        </w:rPr>
        <w:t xml:space="preserve"> Tony points out that the next step is that Claudio </w:t>
      </w:r>
      <w:r w:rsidR="00886407">
        <w:rPr>
          <w:bCs/>
          <w:szCs w:val="22"/>
          <w:lang w:val="en-US"/>
        </w:rPr>
        <w:t>will release D0.1.</w:t>
      </w:r>
    </w:p>
    <w:p w14:paraId="0DCB6560" w14:textId="6884B286" w:rsidR="0097698A" w:rsidRPr="00B76E32" w:rsidRDefault="0097698A" w:rsidP="00BE6CD9">
      <w:pPr>
        <w:pStyle w:val="ListParagraph"/>
        <w:numPr>
          <w:ilvl w:val="0"/>
          <w:numId w:val="62"/>
        </w:numPr>
        <w:rPr>
          <w:bCs/>
          <w:szCs w:val="22"/>
          <w:lang w:val="en-US"/>
        </w:rPr>
      </w:pPr>
      <w:r w:rsidRPr="00B76E32">
        <w:rPr>
          <w:bCs/>
          <w:szCs w:val="22"/>
          <w:lang w:val="en-US"/>
        </w:rPr>
        <w:t xml:space="preserve">The Chair presents slide </w:t>
      </w:r>
      <w:r>
        <w:rPr>
          <w:bCs/>
          <w:szCs w:val="22"/>
          <w:lang w:val="en-US"/>
        </w:rPr>
        <w:t>2</w:t>
      </w:r>
      <w:r w:rsidR="00485846">
        <w:rPr>
          <w:bCs/>
          <w:szCs w:val="22"/>
          <w:lang w:val="en-US"/>
        </w:rPr>
        <w:t>2</w:t>
      </w:r>
      <w:r w:rsidRPr="00B76E32">
        <w:rPr>
          <w:bCs/>
          <w:szCs w:val="22"/>
          <w:lang w:val="en-US"/>
        </w:rPr>
        <w:t>, Call for contributions</w:t>
      </w:r>
      <w:r>
        <w:rPr>
          <w:bCs/>
          <w:szCs w:val="22"/>
          <w:lang w:val="en-US"/>
        </w:rPr>
        <w:t>, which is unchanged</w:t>
      </w:r>
      <w:r w:rsidRPr="00B76E32">
        <w:rPr>
          <w:bCs/>
          <w:szCs w:val="22"/>
          <w:lang w:val="en-US"/>
        </w:rPr>
        <w:t xml:space="preserve">. </w:t>
      </w:r>
    </w:p>
    <w:p w14:paraId="4EFCCED8" w14:textId="06D948B8" w:rsidR="0097698A" w:rsidRDefault="0097698A" w:rsidP="00BE6CD9">
      <w:pPr>
        <w:pStyle w:val="ListParagraph"/>
        <w:numPr>
          <w:ilvl w:val="0"/>
          <w:numId w:val="62"/>
        </w:numPr>
        <w:rPr>
          <w:bCs/>
          <w:szCs w:val="22"/>
          <w:lang w:val="en-US"/>
        </w:rPr>
      </w:pPr>
      <w:r w:rsidRPr="00B76E32">
        <w:rPr>
          <w:bCs/>
          <w:szCs w:val="22"/>
          <w:lang w:val="en-US"/>
        </w:rPr>
        <w:t>The Chair presents the teleconference times (slide 2</w:t>
      </w:r>
      <w:r w:rsidR="00485846">
        <w:rPr>
          <w:bCs/>
          <w:szCs w:val="22"/>
          <w:lang w:val="en-US"/>
        </w:rPr>
        <w:t>3</w:t>
      </w:r>
      <w:r w:rsidRPr="00B76E32">
        <w:rPr>
          <w:bCs/>
          <w:szCs w:val="22"/>
          <w:lang w:val="en-US"/>
        </w:rPr>
        <w:t>)</w:t>
      </w:r>
      <w:r>
        <w:rPr>
          <w:bCs/>
          <w:szCs w:val="22"/>
          <w:lang w:val="en-US"/>
        </w:rPr>
        <w:t>, which is unchanged</w:t>
      </w:r>
      <w:r w:rsidRPr="00B76E32">
        <w:rPr>
          <w:bCs/>
          <w:szCs w:val="22"/>
          <w:lang w:val="en-US"/>
        </w:rPr>
        <w:t>.</w:t>
      </w:r>
      <w:r w:rsidR="005466A2">
        <w:rPr>
          <w:bCs/>
          <w:szCs w:val="22"/>
          <w:lang w:val="en-US"/>
        </w:rPr>
        <w:t xml:space="preserve"> Tony announces that he may cancel some of the upcoming teleconferences since there </w:t>
      </w:r>
      <w:r w:rsidR="002A045A">
        <w:rPr>
          <w:bCs/>
          <w:szCs w:val="22"/>
          <w:lang w:val="en-US"/>
        </w:rPr>
        <w:t>is not many contributions in the queue.</w:t>
      </w:r>
    </w:p>
    <w:p w14:paraId="53980C6F" w14:textId="77777777" w:rsidR="0097698A" w:rsidRPr="00E26E84" w:rsidRDefault="0097698A" w:rsidP="00BE6CD9">
      <w:pPr>
        <w:pStyle w:val="ListParagraph"/>
        <w:numPr>
          <w:ilvl w:val="0"/>
          <w:numId w:val="62"/>
        </w:numPr>
        <w:rPr>
          <w:bCs/>
          <w:szCs w:val="22"/>
          <w:lang w:val="en-US"/>
        </w:rPr>
      </w:pPr>
      <w:r w:rsidRPr="00E26E84">
        <w:rPr>
          <w:bCs/>
          <w:szCs w:val="22"/>
          <w:lang w:val="en-US"/>
        </w:rPr>
        <w:t>Presentations:</w:t>
      </w:r>
    </w:p>
    <w:p w14:paraId="0B21E19C" w14:textId="77777777" w:rsidR="0097698A" w:rsidRDefault="0097698A" w:rsidP="0097698A">
      <w:pPr>
        <w:rPr>
          <w:bCs/>
          <w:szCs w:val="22"/>
          <w:lang w:val="en-US"/>
        </w:rPr>
      </w:pPr>
    </w:p>
    <w:p w14:paraId="06CFF2B5" w14:textId="4CE5EF1E" w:rsidR="0097698A" w:rsidRDefault="00B83DEA" w:rsidP="00C63F7F">
      <w:pPr>
        <w:rPr>
          <w:b/>
          <w:sz w:val="22"/>
          <w:szCs w:val="22"/>
          <w:lang w:val="sv-SE"/>
        </w:rPr>
      </w:pPr>
      <w:r w:rsidRPr="00B76E32">
        <w:rPr>
          <w:b/>
          <w:sz w:val="22"/>
          <w:szCs w:val="22"/>
        </w:rPr>
        <w:t>11-2</w:t>
      </w:r>
      <w:r>
        <w:rPr>
          <w:b/>
          <w:sz w:val="22"/>
          <w:szCs w:val="22"/>
          <w:lang w:val="en-US"/>
        </w:rPr>
        <w:t>2</w:t>
      </w:r>
      <w:r w:rsidRPr="00B76E32">
        <w:rPr>
          <w:b/>
          <w:sz w:val="22"/>
          <w:szCs w:val="22"/>
        </w:rPr>
        <w:t>/</w:t>
      </w:r>
      <w:r>
        <w:rPr>
          <w:b/>
          <w:sz w:val="22"/>
          <w:szCs w:val="22"/>
          <w:lang w:val="en-US"/>
        </w:rPr>
        <w:t>0647</w:t>
      </w:r>
      <w:r w:rsidRPr="00721834">
        <w:rPr>
          <w:b/>
          <w:sz w:val="22"/>
          <w:szCs w:val="22"/>
          <w:lang w:val="en-US"/>
        </w:rPr>
        <w:t>r</w:t>
      </w:r>
      <w:r w:rsidR="00570136">
        <w:rPr>
          <w:b/>
          <w:sz w:val="22"/>
          <w:szCs w:val="22"/>
          <w:lang w:val="en-US"/>
        </w:rPr>
        <w:t>0</w:t>
      </w:r>
      <w:r w:rsidRPr="00B76E32">
        <w:rPr>
          <w:b/>
          <w:sz w:val="22"/>
          <w:szCs w:val="22"/>
        </w:rPr>
        <w:t>, “</w:t>
      </w:r>
      <w:r w:rsidR="002A045A">
        <w:rPr>
          <w:b/>
          <w:bCs/>
          <w:sz w:val="22"/>
          <w:szCs w:val="22"/>
          <w:lang w:val="en-US"/>
        </w:rPr>
        <w:t>Information Exch</w:t>
      </w:r>
      <w:r w:rsidR="00570136">
        <w:rPr>
          <w:b/>
          <w:bCs/>
          <w:sz w:val="22"/>
          <w:szCs w:val="22"/>
          <w:lang w:val="en-US"/>
        </w:rPr>
        <w:t>an</w:t>
      </w:r>
      <w:r w:rsidR="002A045A">
        <w:rPr>
          <w:b/>
          <w:bCs/>
          <w:sz w:val="22"/>
          <w:szCs w:val="22"/>
          <w:lang w:val="en-US"/>
        </w:rPr>
        <w:t xml:space="preserve">ge of WLAN </w:t>
      </w:r>
      <w:r w:rsidR="00570136">
        <w:rPr>
          <w:b/>
          <w:bCs/>
          <w:sz w:val="22"/>
          <w:szCs w:val="22"/>
          <w:lang w:val="en-US"/>
        </w:rPr>
        <w:t>Sensing Link</w:t>
      </w:r>
      <w:r w:rsidRPr="00B76E32">
        <w:rPr>
          <w:b/>
          <w:sz w:val="22"/>
          <w:szCs w:val="22"/>
        </w:rPr>
        <w:t xml:space="preserve">”, </w:t>
      </w:r>
      <w:r w:rsidR="00570136">
        <w:rPr>
          <w:b/>
          <w:sz w:val="22"/>
          <w:szCs w:val="22"/>
          <w:lang w:val="en-US"/>
        </w:rPr>
        <w:t>Rui Du</w:t>
      </w:r>
      <w:r w:rsidRPr="00B76E32">
        <w:rPr>
          <w:b/>
          <w:sz w:val="22"/>
          <w:szCs w:val="22"/>
        </w:rPr>
        <w:t xml:space="preserve"> </w:t>
      </w:r>
      <w:r w:rsidR="00570136">
        <w:rPr>
          <w:b/>
          <w:sz w:val="22"/>
          <w:szCs w:val="22"/>
          <w:lang w:val="sv-SE"/>
        </w:rPr>
        <w:t>(</w:t>
      </w:r>
      <w:proofErr w:type="spellStart"/>
      <w:r w:rsidR="00570136">
        <w:rPr>
          <w:b/>
          <w:sz w:val="22"/>
          <w:szCs w:val="22"/>
          <w:lang w:val="sv-SE"/>
        </w:rPr>
        <w:t>Huawei</w:t>
      </w:r>
      <w:proofErr w:type="spellEnd"/>
      <w:r w:rsidRPr="00B76E32">
        <w:rPr>
          <w:b/>
          <w:sz w:val="22"/>
          <w:szCs w:val="22"/>
        </w:rPr>
        <w:t>):</w:t>
      </w:r>
      <w:r w:rsidR="00570136">
        <w:rPr>
          <w:b/>
          <w:sz w:val="22"/>
          <w:szCs w:val="22"/>
          <w:lang w:val="sv-SE"/>
        </w:rPr>
        <w:t xml:space="preserve"> </w:t>
      </w:r>
    </w:p>
    <w:p w14:paraId="2C13200D" w14:textId="74C15781" w:rsidR="00B05FD2" w:rsidRDefault="00B05FD2" w:rsidP="00C63F7F">
      <w:pPr>
        <w:rPr>
          <w:b/>
          <w:sz w:val="22"/>
          <w:szCs w:val="22"/>
          <w:lang w:val="sv-SE"/>
        </w:rPr>
      </w:pPr>
    </w:p>
    <w:p w14:paraId="3846E653" w14:textId="6551DFB0" w:rsidR="00B05FD2" w:rsidRDefault="00B05FD2" w:rsidP="00C63F7F">
      <w:pPr>
        <w:rPr>
          <w:bCs/>
          <w:sz w:val="22"/>
          <w:szCs w:val="22"/>
          <w:lang w:val="en-US"/>
        </w:rPr>
      </w:pPr>
      <w:r w:rsidRPr="00C468A8">
        <w:rPr>
          <w:bCs/>
          <w:sz w:val="22"/>
          <w:szCs w:val="22"/>
          <w:lang w:val="en-US"/>
        </w:rPr>
        <w:t xml:space="preserve">Q: </w:t>
      </w:r>
      <w:r w:rsidR="00C468A8" w:rsidRPr="00C468A8">
        <w:rPr>
          <w:bCs/>
          <w:sz w:val="22"/>
          <w:szCs w:val="22"/>
          <w:lang w:val="en-US"/>
        </w:rPr>
        <w:t>I don’t see the n</w:t>
      </w:r>
      <w:r w:rsidR="00C468A8">
        <w:rPr>
          <w:bCs/>
          <w:sz w:val="22"/>
          <w:szCs w:val="22"/>
          <w:lang w:val="en-US"/>
        </w:rPr>
        <w:t>eed to report this</w:t>
      </w:r>
      <w:r w:rsidR="001B447D">
        <w:rPr>
          <w:bCs/>
          <w:sz w:val="22"/>
          <w:szCs w:val="22"/>
          <w:lang w:val="en-US"/>
        </w:rPr>
        <w:t>. I believe what you describe is how things usually works</w:t>
      </w:r>
      <w:r w:rsidR="00A032ED">
        <w:rPr>
          <w:bCs/>
          <w:sz w:val="22"/>
          <w:szCs w:val="22"/>
          <w:lang w:val="en-US"/>
        </w:rPr>
        <w:t xml:space="preserve"> and that this is included in </w:t>
      </w:r>
      <w:proofErr w:type="gramStart"/>
      <w:r w:rsidR="00A032ED">
        <w:rPr>
          <w:bCs/>
          <w:sz w:val="22"/>
          <w:szCs w:val="22"/>
          <w:lang w:val="en-US"/>
        </w:rPr>
        <w:t>e.g.</w:t>
      </w:r>
      <w:proofErr w:type="gramEnd"/>
      <w:r w:rsidR="00A032ED">
        <w:rPr>
          <w:bCs/>
          <w:sz w:val="22"/>
          <w:szCs w:val="22"/>
          <w:lang w:val="en-US"/>
        </w:rPr>
        <w:t xml:space="preserve"> the CSI report.</w:t>
      </w:r>
    </w:p>
    <w:p w14:paraId="077425FC" w14:textId="1BFEDE94" w:rsidR="001B447D" w:rsidRDefault="001B447D" w:rsidP="00C63F7F">
      <w:pPr>
        <w:rPr>
          <w:bCs/>
          <w:sz w:val="22"/>
          <w:szCs w:val="22"/>
          <w:lang w:val="en-US"/>
        </w:rPr>
      </w:pPr>
      <w:r>
        <w:rPr>
          <w:bCs/>
          <w:sz w:val="22"/>
          <w:szCs w:val="22"/>
          <w:lang w:val="en-US"/>
        </w:rPr>
        <w:t xml:space="preserve">A: </w:t>
      </w:r>
      <w:r w:rsidR="00F22DDB">
        <w:rPr>
          <w:bCs/>
          <w:sz w:val="22"/>
          <w:szCs w:val="22"/>
          <w:lang w:val="en-US"/>
        </w:rPr>
        <w:t>We believe it is needed.</w:t>
      </w:r>
    </w:p>
    <w:p w14:paraId="1E4C27EC" w14:textId="6AA45337" w:rsidR="00B3533D" w:rsidRDefault="00B3533D" w:rsidP="00C63F7F">
      <w:pPr>
        <w:rPr>
          <w:bCs/>
          <w:sz w:val="22"/>
          <w:szCs w:val="22"/>
          <w:lang w:val="en-US"/>
        </w:rPr>
      </w:pPr>
    </w:p>
    <w:p w14:paraId="3D194497" w14:textId="4182CACA" w:rsidR="00B3533D" w:rsidRDefault="00B3533D" w:rsidP="00C63F7F">
      <w:pPr>
        <w:rPr>
          <w:bCs/>
          <w:sz w:val="22"/>
          <w:szCs w:val="22"/>
          <w:lang w:val="en-US"/>
        </w:rPr>
      </w:pPr>
      <w:r>
        <w:rPr>
          <w:bCs/>
          <w:sz w:val="22"/>
          <w:szCs w:val="22"/>
          <w:lang w:val="en-US"/>
        </w:rPr>
        <w:t xml:space="preserve">Q: </w:t>
      </w:r>
      <w:r w:rsidR="006B363C">
        <w:rPr>
          <w:bCs/>
          <w:sz w:val="22"/>
          <w:szCs w:val="22"/>
          <w:lang w:val="en-US"/>
        </w:rPr>
        <w:t>You envision that several transmitters are sending at the same time with different powers?</w:t>
      </w:r>
    </w:p>
    <w:p w14:paraId="1D9D507C" w14:textId="04DD2872" w:rsidR="00F22DDB" w:rsidRDefault="006B363C" w:rsidP="00C63F7F">
      <w:pPr>
        <w:rPr>
          <w:bCs/>
          <w:sz w:val="22"/>
          <w:szCs w:val="22"/>
          <w:lang w:val="en-US"/>
        </w:rPr>
      </w:pPr>
      <w:r>
        <w:rPr>
          <w:bCs/>
          <w:sz w:val="22"/>
          <w:szCs w:val="22"/>
          <w:lang w:val="en-US"/>
        </w:rPr>
        <w:t>A: Yes</w:t>
      </w:r>
      <w:r w:rsidR="008B6B60">
        <w:rPr>
          <w:bCs/>
          <w:sz w:val="22"/>
          <w:szCs w:val="22"/>
          <w:lang w:val="en-US"/>
        </w:rPr>
        <w:t>, this can happen today in the UL due to different path</w:t>
      </w:r>
      <w:r w:rsidR="00F22DDB">
        <w:rPr>
          <w:bCs/>
          <w:sz w:val="22"/>
          <w:szCs w:val="22"/>
          <w:lang w:val="en-US"/>
        </w:rPr>
        <w:t xml:space="preserve"> </w:t>
      </w:r>
      <w:r w:rsidR="008B6B60">
        <w:rPr>
          <w:bCs/>
          <w:sz w:val="22"/>
          <w:szCs w:val="22"/>
          <w:lang w:val="en-US"/>
        </w:rPr>
        <w:t>losses</w:t>
      </w:r>
    </w:p>
    <w:p w14:paraId="33655B61" w14:textId="5AF2DECB" w:rsidR="00EC4F5A" w:rsidRDefault="00797054" w:rsidP="00C63F7F">
      <w:pPr>
        <w:rPr>
          <w:bCs/>
          <w:sz w:val="22"/>
          <w:szCs w:val="22"/>
          <w:lang w:val="en-US"/>
        </w:rPr>
      </w:pPr>
      <w:r>
        <w:rPr>
          <w:bCs/>
          <w:sz w:val="22"/>
          <w:szCs w:val="22"/>
          <w:lang w:val="en-US"/>
        </w:rPr>
        <w:lastRenderedPageBreak/>
        <w:t xml:space="preserve">Q: We have also looked at this, and </w:t>
      </w:r>
      <w:r w:rsidR="009971F9">
        <w:rPr>
          <w:bCs/>
          <w:sz w:val="22"/>
          <w:szCs w:val="22"/>
          <w:lang w:val="en-US"/>
        </w:rPr>
        <w:t xml:space="preserve">it is important to understand that an AGC change is not just a change in the power, but there is also </w:t>
      </w:r>
      <w:r w:rsidR="00851EC4">
        <w:rPr>
          <w:bCs/>
          <w:sz w:val="22"/>
          <w:szCs w:val="22"/>
          <w:lang w:val="en-US"/>
        </w:rPr>
        <w:t>a frequency dependent change which may cause problem if one wants to sense very small variation.</w:t>
      </w:r>
    </w:p>
    <w:p w14:paraId="3259F33B" w14:textId="18398FA6" w:rsidR="00851EC4" w:rsidRDefault="00851EC4" w:rsidP="00C63F7F">
      <w:pPr>
        <w:rPr>
          <w:bCs/>
          <w:sz w:val="22"/>
          <w:szCs w:val="22"/>
          <w:lang w:val="en-US"/>
        </w:rPr>
      </w:pPr>
    </w:p>
    <w:p w14:paraId="73489863" w14:textId="57C28DEF" w:rsidR="00CC3926" w:rsidRDefault="00714C47" w:rsidP="00C63F7F">
      <w:pPr>
        <w:rPr>
          <w:bCs/>
          <w:sz w:val="22"/>
          <w:szCs w:val="22"/>
          <w:lang w:val="en-US"/>
        </w:rPr>
      </w:pPr>
      <w:r>
        <w:rPr>
          <w:bCs/>
          <w:sz w:val="22"/>
          <w:szCs w:val="22"/>
          <w:lang w:val="en-US"/>
        </w:rPr>
        <w:t>Tony asks about next steps. Rui explains that he will continue offline discussions and defer the SPs for the moment.</w:t>
      </w:r>
    </w:p>
    <w:p w14:paraId="5DCBE144" w14:textId="718DC691" w:rsidR="00714C47" w:rsidRDefault="00714C47" w:rsidP="00C63F7F">
      <w:pPr>
        <w:rPr>
          <w:bCs/>
          <w:sz w:val="22"/>
          <w:szCs w:val="22"/>
          <w:lang w:val="en-US"/>
        </w:rPr>
      </w:pPr>
    </w:p>
    <w:p w14:paraId="670792D9" w14:textId="12D684EB" w:rsidR="00714C47" w:rsidRDefault="009502C4" w:rsidP="00C63F7F">
      <w:pPr>
        <w:rPr>
          <w:bCs/>
          <w:sz w:val="22"/>
          <w:szCs w:val="22"/>
          <w:lang w:val="en-US"/>
        </w:rPr>
      </w:pPr>
      <w:r w:rsidRPr="009502C4">
        <w:rPr>
          <w:b/>
          <w:sz w:val="22"/>
          <w:szCs w:val="22"/>
          <w:lang w:val="en-US"/>
        </w:rPr>
        <w:t>1</w:t>
      </w:r>
      <w:r w:rsidR="00714C47" w:rsidRPr="00B76E32">
        <w:rPr>
          <w:b/>
          <w:sz w:val="22"/>
          <w:szCs w:val="22"/>
        </w:rPr>
        <w:t>1-2</w:t>
      </w:r>
      <w:r w:rsidR="00714C47">
        <w:rPr>
          <w:b/>
          <w:sz w:val="22"/>
          <w:szCs w:val="22"/>
          <w:lang w:val="en-US"/>
        </w:rPr>
        <w:t>2</w:t>
      </w:r>
      <w:r w:rsidR="00714C47" w:rsidRPr="00B76E32">
        <w:rPr>
          <w:b/>
          <w:sz w:val="22"/>
          <w:szCs w:val="22"/>
        </w:rPr>
        <w:t>/</w:t>
      </w:r>
      <w:r w:rsidR="00714C47">
        <w:rPr>
          <w:b/>
          <w:sz w:val="22"/>
          <w:szCs w:val="22"/>
          <w:lang w:val="en-US"/>
        </w:rPr>
        <w:t>06</w:t>
      </w:r>
      <w:r w:rsidR="00920DEA">
        <w:rPr>
          <w:b/>
          <w:sz w:val="22"/>
          <w:szCs w:val="22"/>
          <w:lang w:val="en-US"/>
        </w:rPr>
        <w:t>26</w:t>
      </w:r>
      <w:r w:rsidR="00714C47" w:rsidRPr="00721834">
        <w:rPr>
          <w:b/>
          <w:sz w:val="22"/>
          <w:szCs w:val="22"/>
          <w:lang w:val="en-US"/>
        </w:rPr>
        <w:t>r</w:t>
      </w:r>
      <w:r w:rsidR="00920DEA">
        <w:rPr>
          <w:b/>
          <w:sz w:val="22"/>
          <w:szCs w:val="22"/>
          <w:lang w:val="en-US"/>
        </w:rPr>
        <w:t>2</w:t>
      </w:r>
      <w:r w:rsidR="00714C47" w:rsidRPr="00B76E32">
        <w:rPr>
          <w:b/>
          <w:sz w:val="22"/>
          <w:szCs w:val="22"/>
        </w:rPr>
        <w:t>, “</w:t>
      </w:r>
      <w:r w:rsidR="00920DEA" w:rsidRPr="006732BA">
        <w:rPr>
          <w:b/>
          <w:bCs/>
          <w:sz w:val="22"/>
          <w:szCs w:val="22"/>
          <w:lang w:val="en-US"/>
        </w:rPr>
        <w:t>Updates on Sensing Measurement Setup Termination frame</w:t>
      </w:r>
      <w:r w:rsidR="00714C47" w:rsidRPr="00B76E32">
        <w:rPr>
          <w:b/>
          <w:sz w:val="22"/>
          <w:szCs w:val="22"/>
        </w:rPr>
        <w:t xml:space="preserve">”, </w:t>
      </w:r>
      <w:r w:rsidR="00920DEA">
        <w:rPr>
          <w:b/>
          <w:sz w:val="22"/>
          <w:szCs w:val="22"/>
          <w:lang w:val="en-US"/>
        </w:rPr>
        <w:t>Pei Zhou</w:t>
      </w:r>
      <w:r w:rsidR="00714C47" w:rsidRPr="00B76E32">
        <w:rPr>
          <w:b/>
          <w:sz w:val="22"/>
          <w:szCs w:val="22"/>
        </w:rPr>
        <w:t xml:space="preserve"> </w:t>
      </w:r>
      <w:r w:rsidR="00714C47" w:rsidRPr="00920DEA">
        <w:rPr>
          <w:b/>
          <w:sz w:val="22"/>
          <w:szCs w:val="22"/>
          <w:lang w:val="en-US"/>
        </w:rPr>
        <w:t>(</w:t>
      </w:r>
      <w:r w:rsidR="00920DEA" w:rsidRPr="00920DEA">
        <w:rPr>
          <w:b/>
          <w:sz w:val="22"/>
          <w:szCs w:val="22"/>
          <w:lang w:val="en-US"/>
        </w:rPr>
        <w:t>OPPO</w:t>
      </w:r>
      <w:r w:rsidR="00714C47" w:rsidRPr="00B76E32">
        <w:rPr>
          <w:b/>
          <w:sz w:val="22"/>
          <w:szCs w:val="22"/>
        </w:rPr>
        <w:t>):</w:t>
      </w:r>
      <w:r w:rsidR="00920DEA" w:rsidRPr="00920DEA">
        <w:rPr>
          <w:b/>
          <w:sz w:val="22"/>
          <w:szCs w:val="22"/>
          <w:lang w:val="en-US"/>
        </w:rPr>
        <w:t xml:space="preserve"> </w:t>
      </w:r>
      <w:r w:rsidR="00920DEA" w:rsidRPr="00920DEA">
        <w:rPr>
          <w:bCs/>
          <w:sz w:val="22"/>
          <w:szCs w:val="22"/>
          <w:lang w:val="en-US"/>
        </w:rPr>
        <w:t>Th</w:t>
      </w:r>
      <w:r w:rsidR="00920DEA">
        <w:rPr>
          <w:bCs/>
          <w:sz w:val="22"/>
          <w:szCs w:val="22"/>
          <w:lang w:val="en-US"/>
        </w:rPr>
        <w:t>is contribution, r1, was presented last week and this is an updated version addressing some of the concerns from the group.</w:t>
      </w:r>
    </w:p>
    <w:p w14:paraId="5BEB4E95" w14:textId="6D328949" w:rsidR="00920DEA" w:rsidRDefault="00920DEA" w:rsidP="00C63F7F">
      <w:pPr>
        <w:rPr>
          <w:bCs/>
          <w:sz w:val="22"/>
          <w:szCs w:val="22"/>
          <w:lang w:val="en-US"/>
        </w:rPr>
      </w:pPr>
    </w:p>
    <w:p w14:paraId="46C9A995" w14:textId="67431055" w:rsidR="00920DEA" w:rsidRPr="00920DEA" w:rsidRDefault="002106A8" w:rsidP="00C63F7F">
      <w:pPr>
        <w:rPr>
          <w:bCs/>
          <w:sz w:val="22"/>
          <w:szCs w:val="22"/>
          <w:lang w:val="en-US"/>
        </w:rPr>
      </w:pPr>
      <w:r>
        <w:rPr>
          <w:bCs/>
          <w:sz w:val="22"/>
          <w:szCs w:val="22"/>
          <w:lang w:val="en-US"/>
        </w:rPr>
        <w:t xml:space="preserve">Tony asks about next steps. </w:t>
      </w:r>
      <w:r w:rsidR="00650F7D">
        <w:rPr>
          <w:bCs/>
          <w:sz w:val="22"/>
          <w:szCs w:val="22"/>
          <w:lang w:val="en-US"/>
        </w:rPr>
        <w:t xml:space="preserve">Pei explains he will make changes based on the feedback and then </w:t>
      </w:r>
      <w:r w:rsidR="009502C4">
        <w:rPr>
          <w:bCs/>
          <w:sz w:val="22"/>
          <w:szCs w:val="22"/>
          <w:lang w:val="en-US"/>
        </w:rPr>
        <w:t xml:space="preserve">may </w:t>
      </w:r>
      <w:r w:rsidR="00E34284">
        <w:rPr>
          <w:bCs/>
          <w:sz w:val="22"/>
          <w:szCs w:val="22"/>
          <w:lang w:val="en-US"/>
        </w:rPr>
        <w:t>want to run the SP.</w:t>
      </w:r>
    </w:p>
    <w:p w14:paraId="6454747E" w14:textId="33FC8784" w:rsidR="00851EC4" w:rsidRDefault="00851EC4" w:rsidP="00C63F7F">
      <w:pPr>
        <w:rPr>
          <w:bCs/>
          <w:sz w:val="22"/>
          <w:szCs w:val="22"/>
          <w:lang w:val="en-US"/>
        </w:rPr>
      </w:pPr>
    </w:p>
    <w:p w14:paraId="79E79D34" w14:textId="0C5BE32C" w:rsidR="006E60CD" w:rsidRDefault="006E60CD" w:rsidP="00C63F7F">
      <w:pPr>
        <w:rPr>
          <w:bCs/>
          <w:sz w:val="22"/>
          <w:szCs w:val="22"/>
          <w:lang w:val="en-US"/>
        </w:rPr>
      </w:pPr>
      <w:r>
        <w:rPr>
          <w:bCs/>
          <w:sz w:val="22"/>
          <w:szCs w:val="22"/>
          <w:lang w:val="en-US"/>
        </w:rPr>
        <w:t>Tony explains that if there are no contributions announced</w:t>
      </w:r>
      <w:r w:rsidR="00131D23">
        <w:rPr>
          <w:bCs/>
          <w:sz w:val="22"/>
          <w:szCs w:val="22"/>
          <w:lang w:val="en-US"/>
        </w:rPr>
        <w:t>,</w:t>
      </w:r>
      <w:r>
        <w:rPr>
          <w:bCs/>
          <w:sz w:val="22"/>
          <w:szCs w:val="22"/>
          <w:lang w:val="en-US"/>
        </w:rPr>
        <w:t xml:space="preserve"> </w:t>
      </w:r>
      <w:r w:rsidR="00BF6EA4">
        <w:rPr>
          <w:bCs/>
          <w:sz w:val="22"/>
          <w:szCs w:val="22"/>
          <w:lang w:val="en-US"/>
        </w:rPr>
        <w:t xml:space="preserve">he will cancel the </w:t>
      </w:r>
      <w:r w:rsidR="00C15745">
        <w:rPr>
          <w:bCs/>
          <w:sz w:val="22"/>
          <w:szCs w:val="22"/>
          <w:lang w:val="en-US"/>
        </w:rPr>
        <w:t xml:space="preserve">next </w:t>
      </w:r>
      <w:r w:rsidR="00BF6EA4">
        <w:rPr>
          <w:bCs/>
          <w:sz w:val="22"/>
          <w:szCs w:val="22"/>
          <w:lang w:val="en-US"/>
        </w:rPr>
        <w:t>teleconference</w:t>
      </w:r>
      <w:r w:rsidR="00C15745">
        <w:rPr>
          <w:bCs/>
          <w:sz w:val="22"/>
          <w:szCs w:val="22"/>
          <w:lang w:val="en-US"/>
        </w:rPr>
        <w:t>.</w:t>
      </w:r>
    </w:p>
    <w:p w14:paraId="26E53CA0" w14:textId="77777777" w:rsidR="009502C4" w:rsidRDefault="009502C4" w:rsidP="009502C4">
      <w:pPr>
        <w:rPr>
          <w:sz w:val="22"/>
          <w:szCs w:val="22"/>
        </w:rPr>
      </w:pPr>
    </w:p>
    <w:p w14:paraId="435380A5" w14:textId="77777777" w:rsidR="009502C4" w:rsidRDefault="009502C4" w:rsidP="006E60CD">
      <w:pPr>
        <w:pStyle w:val="ListParagraph"/>
        <w:numPr>
          <w:ilvl w:val="0"/>
          <w:numId w:val="6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57B0E75" w14:textId="0DD4EF42" w:rsidR="009502C4" w:rsidRDefault="009502C4" w:rsidP="006E60CD">
      <w:pPr>
        <w:pStyle w:val="ListParagraph"/>
        <w:numPr>
          <w:ilvl w:val="0"/>
          <w:numId w:val="62"/>
        </w:numPr>
        <w:rPr>
          <w:bCs/>
          <w:szCs w:val="22"/>
          <w:lang w:val="en-US" w:eastAsia="en-GB"/>
        </w:rPr>
      </w:pPr>
      <w:r w:rsidRPr="004841F1">
        <w:rPr>
          <w:bCs/>
          <w:szCs w:val="22"/>
          <w:lang w:val="en-US"/>
        </w:rPr>
        <w:t>The meeting is adjourned without objection at 1</w:t>
      </w:r>
      <w:r w:rsidR="00BF6EA4">
        <w:rPr>
          <w:bCs/>
          <w:szCs w:val="22"/>
          <w:lang w:val="en-US"/>
        </w:rPr>
        <w:t>1</w:t>
      </w:r>
      <w:r w:rsidRPr="004841F1">
        <w:rPr>
          <w:bCs/>
          <w:szCs w:val="22"/>
          <w:lang w:val="en-US"/>
        </w:rPr>
        <w:t>:</w:t>
      </w:r>
      <w:r w:rsidR="00BF6EA4">
        <w:rPr>
          <w:bCs/>
          <w:szCs w:val="22"/>
          <w:lang w:val="en-US"/>
        </w:rPr>
        <w:t>31a</w:t>
      </w:r>
      <w:r w:rsidRPr="004841F1">
        <w:rPr>
          <w:bCs/>
          <w:szCs w:val="22"/>
          <w:lang w:val="en-US"/>
        </w:rPr>
        <w:t>m.</w:t>
      </w:r>
    </w:p>
    <w:p w14:paraId="581F9F2C" w14:textId="77777777" w:rsidR="00C135B8" w:rsidRPr="001916B6" w:rsidRDefault="00C135B8" w:rsidP="00C135B8">
      <w:pPr>
        <w:rPr>
          <w:b/>
          <w:sz w:val="22"/>
          <w:szCs w:val="22"/>
          <w:lang w:val="en-US"/>
        </w:rPr>
      </w:pPr>
    </w:p>
    <w:p w14:paraId="502A3486" w14:textId="77777777" w:rsidR="00C135B8" w:rsidRDefault="00C135B8" w:rsidP="00C135B8">
      <w:pPr>
        <w:rPr>
          <w:b/>
          <w:sz w:val="22"/>
          <w:szCs w:val="22"/>
        </w:rPr>
      </w:pPr>
      <w:r w:rsidRPr="00B76E32">
        <w:rPr>
          <w:b/>
          <w:sz w:val="22"/>
          <w:szCs w:val="22"/>
        </w:rPr>
        <w:t>List of Attendees:</w:t>
      </w:r>
    </w:p>
    <w:p w14:paraId="1557014B" w14:textId="45D9470E" w:rsidR="00C135B8" w:rsidRDefault="00C135B8" w:rsidP="00C63F7F">
      <w:pPr>
        <w:rPr>
          <w:bCs/>
          <w:sz w:val="22"/>
          <w:szCs w:val="22"/>
          <w:lang w:val="en-US"/>
        </w:rPr>
      </w:pPr>
    </w:p>
    <w:tbl>
      <w:tblPr>
        <w:tblW w:w="9380" w:type="dxa"/>
        <w:tblCellMar>
          <w:left w:w="0" w:type="dxa"/>
          <w:right w:w="0" w:type="dxa"/>
        </w:tblCellMar>
        <w:tblLook w:val="04A0" w:firstRow="1" w:lastRow="0" w:firstColumn="1" w:lastColumn="0" w:noHBand="0" w:noVBand="1"/>
      </w:tblPr>
      <w:tblGrid>
        <w:gridCol w:w="1260"/>
        <w:gridCol w:w="1260"/>
        <w:gridCol w:w="2740"/>
        <w:gridCol w:w="6239"/>
      </w:tblGrid>
      <w:tr w:rsidR="00C135B8" w14:paraId="55D47CAC" w14:textId="77777777" w:rsidTr="00C135B8">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372301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Breakout</w:t>
            </w:r>
          </w:p>
        </w:tc>
        <w:tc>
          <w:tcPr>
            <w:tcW w:w="1260" w:type="dxa"/>
            <w:tcBorders>
              <w:top w:val="nil"/>
              <w:left w:val="nil"/>
              <w:bottom w:val="nil"/>
              <w:right w:val="nil"/>
            </w:tcBorders>
            <w:noWrap/>
            <w:tcMar>
              <w:top w:w="15" w:type="dxa"/>
              <w:left w:w="15" w:type="dxa"/>
              <w:bottom w:w="0" w:type="dxa"/>
              <w:right w:w="15" w:type="dxa"/>
            </w:tcMar>
            <w:vAlign w:val="bottom"/>
            <w:hideMark/>
          </w:tcPr>
          <w:p w14:paraId="5EACCDAE"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Timestamp</w:t>
            </w:r>
          </w:p>
        </w:tc>
        <w:tc>
          <w:tcPr>
            <w:tcW w:w="2740" w:type="dxa"/>
            <w:tcBorders>
              <w:top w:val="nil"/>
              <w:left w:val="nil"/>
              <w:bottom w:val="nil"/>
              <w:right w:val="nil"/>
            </w:tcBorders>
            <w:noWrap/>
            <w:tcMar>
              <w:top w:w="15" w:type="dxa"/>
              <w:left w:w="15" w:type="dxa"/>
              <w:bottom w:w="0" w:type="dxa"/>
              <w:right w:w="15" w:type="dxa"/>
            </w:tcMar>
            <w:vAlign w:val="bottom"/>
            <w:hideMark/>
          </w:tcPr>
          <w:p w14:paraId="265B83CC" w14:textId="77777777" w:rsidR="00C135B8" w:rsidRDefault="00C135B8">
            <w:pPr>
              <w:rPr>
                <w:rFonts w:ascii="Calibri" w:hAnsi="Calibri" w:cs="Calibri"/>
                <w:color w:val="000000"/>
                <w:sz w:val="22"/>
                <w:szCs w:val="22"/>
              </w:rPr>
            </w:pPr>
            <w:r>
              <w:rPr>
                <w:rFonts w:ascii="Calibri" w:hAnsi="Calibri" w:cs="Calibri"/>
                <w:color w:val="000000"/>
                <w:sz w:val="22"/>
                <w:szCs w:val="22"/>
              </w:rPr>
              <w:t>Name</w:t>
            </w:r>
          </w:p>
        </w:tc>
        <w:tc>
          <w:tcPr>
            <w:tcW w:w="4120" w:type="dxa"/>
            <w:tcBorders>
              <w:top w:val="nil"/>
              <w:left w:val="nil"/>
              <w:bottom w:val="nil"/>
              <w:right w:val="nil"/>
            </w:tcBorders>
            <w:noWrap/>
            <w:tcMar>
              <w:top w:w="15" w:type="dxa"/>
              <w:left w:w="15" w:type="dxa"/>
              <w:bottom w:w="0" w:type="dxa"/>
              <w:right w:w="15" w:type="dxa"/>
            </w:tcMar>
            <w:vAlign w:val="bottom"/>
            <w:hideMark/>
          </w:tcPr>
          <w:p w14:paraId="1FDBFF0E" w14:textId="77777777" w:rsidR="00C135B8" w:rsidRDefault="00C135B8">
            <w:pPr>
              <w:rPr>
                <w:rFonts w:ascii="Calibri" w:hAnsi="Calibri" w:cs="Calibri"/>
                <w:color w:val="000000"/>
                <w:sz w:val="22"/>
                <w:szCs w:val="22"/>
              </w:rPr>
            </w:pPr>
            <w:r>
              <w:rPr>
                <w:rFonts w:ascii="Calibri" w:hAnsi="Calibri" w:cs="Calibri"/>
                <w:color w:val="000000"/>
                <w:sz w:val="22"/>
                <w:szCs w:val="22"/>
              </w:rPr>
              <w:t>Affiliation</w:t>
            </w:r>
          </w:p>
        </w:tc>
      </w:tr>
      <w:tr w:rsidR="00C135B8" w14:paraId="36BF99E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FC25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FD7C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56BCE5" w14:textId="77777777" w:rsidR="00C135B8" w:rsidRDefault="00C135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998CE8" w14:textId="77777777" w:rsidR="00C135B8" w:rsidRDefault="00C135B8">
            <w:pPr>
              <w:rPr>
                <w:rFonts w:ascii="Calibri" w:hAnsi="Calibri" w:cs="Calibri"/>
                <w:color w:val="000000"/>
                <w:sz w:val="22"/>
                <w:szCs w:val="22"/>
              </w:rPr>
            </w:pPr>
            <w:r>
              <w:rPr>
                <w:rFonts w:ascii="Calibri" w:hAnsi="Calibri" w:cs="Calibri"/>
                <w:color w:val="000000"/>
                <w:sz w:val="22"/>
                <w:szCs w:val="22"/>
              </w:rPr>
              <w:t>VESTEL; IMU</w:t>
            </w:r>
          </w:p>
        </w:tc>
      </w:tr>
      <w:tr w:rsidR="00C135B8" w14:paraId="56ED43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7F922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1793B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F8B1637" w14:textId="77777777" w:rsidR="00C135B8" w:rsidRDefault="00C135B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5E03F68" w14:textId="77777777" w:rsidR="00C135B8" w:rsidRDefault="00C135B8">
            <w:pPr>
              <w:rPr>
                <w:rFonts w:ascii="Calibri" w:hAnsi="Calibri" w:cs="Calibri"/>
                <w:color w:val="000000"/>
                <w:sz w:val="22"/>
                <w:szCs w:val="22"/>
              </w:rPr>
            </w:pPr>
            <w:r>
              <w:rPr>
                <w:rFonts w:ascii="Calibri" w:hAnsi="Calibri" w:cs="Calibri"/>
                <w:color w:val="000000"/>
                <w:sz w:val="22"/>
                <w:szCs w:val="22"/>
              </w:rPr>
              <w:t>Cognitive Systems Corp.</w:t>
            </w:r>
          </w:p>
        </w:tc>
      </w:tr>
      <w:tr w:rsidR="00C135B8" w14:paraId="7552E54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D09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AE6D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D992757" w14:textId="77777777" w:rsidR="00C135B8" w:rsidRDefault="00C135B8">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7871C3B" w14:textId="77777777" w:rsidR="00C135B8" w:rsidRDefault="00C135B8">
            <w:pPr>
              <w:rPr>
                <w:rFonts w:ascii="Calibri" w:hAnsi="Calibri" w:cs="Calibri"/>
                <w:color w:val="000000"/>
                <w:sz w:val="22"/>
                <w:szCs w:val="22"/>
              </w:rPr>
            </w:pPr>
            <w:r>
              <w:rPr>
                <w:rFonts w:ascii="Calibri" w:hAnsi="Calibri" w:cs="Calibri"/>
                <w:color w:val="000000"/>
                <w:sz w:val="22"/>
                <w:szCs w:val="22"/>
              </w:rPr>
              <w:t>Sony Group Corporation</w:t>
            </w:r>
          </w:p>
        </w:tc>
      </w:tr>
      <w:tr w:rsidR="00C135B8" w14:paraId="47307E00"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32A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393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744A388" w14:textId="77777777" w:rsidR="00C135B8" w:rsidRDefault="00C135B8">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428D38" w14:textId="77777777" w:rsidR="00C135B8" w:rsidRDefault="00C135B8">
            <w:pPr>
              <w:rPr>
                <w:rFonts w:ascii="Calibri" w:hAnsi="Calibri" w:cs="Calibri"/>
                <w:color w:val="000000"/>
                <w:sz w:val="22"/>
                <w:szCs w:val="22"/>
              </w:rPr>
            </w:pPr>
            <w:r>
              <w:rPr>
                <w:rFonts w:ascii="Calibri" w:hAnsi="Calibri" w:cs="Calibri"/>
                <w:color w:val="000000"/>
                <w:sz w:val="22"/>
                <w:szCs w:val="22"/>
              </w:rPr>
              <w:t>Panasonic Asia Pacific Pte Ltd.</w:t>
            </w:r>
          </w:p>
        </w:tc>
      </w:tr>
      <w:tr w:rsidR="00C135B8" w14:paraId="0A0C980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EABF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F877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319C9F9" w14:textId="77777777" w:rsidR="00C135B8" w:rsidRDefault="00C135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7F6613A5" w14:textId="77777777" w:rsidR="00C135B8" w:rsidRDefault="00C135B8">
            <w:pPr>
              <w:rPr>
                <w:rFonts w:ascii="Calibri" w:hAnsi="Calibri" w:cs="Calibri"/>
                <w:color w:val="000000"/>
                <w:sz w:val="22"/>
                <w:szCs w:val="22"/>
              </w:rPr>
            </w:pPr>
            <w:r>
              <w:rPr>
                <w:rFonts w:ascii="Calibri" w:hAnsi="Calibri" w:cs="Calibri"/>
                <w:color w:val="000000"/>
                <w:sz w:val="22"/>
                <w:szCs w:val="22"/>
              </w:rPr>
              <w:t>BAWMAN LLC</w:t>
            </w:r>
          </w:p>
        </w:tc>
      </w:tr>
      <w:tr w:rsidR="00C135B8" w14:paraId="637224E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3029F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6CD2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FB87A7A" w14:textId="77777777" w:rsidR="00C135B8" w:rsidRDefault="00C135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33F6E2A" w14:textId="77777777" w:rsidR="00C135B8" w:rsidRDefault="00C135B8">
            <w:pPr>
              <w:rPr>
                <w:rFonts w:ascii="Calibri" w:hAnsi="Calibri" w:cs="Calibri"/>
                <w:color w:val="000000"/>
                <w:sz w:val="22"/>
                <w:szCs w:val="22"/>
              </w:rPr>
            </w:pPr>
            <w:r>
              <w:rPr>
                <w:rFonts w:ascii="Calibri" w:hAnsi="Calibri" w:cs="Calibri"/>
                <w:color w:val="000000"/>
                <w:sz w:val="22"/>
                <w:szCs w:val="22"/>
              </w:rPr>
              <w:t>Meta Platforms, Inc.</w:t>
            </w:r>
          </w:p>
        </w:tc>
      </w:tr>
      <w:tr w:rsidR="00C135B8" w14:paraId="177952A2"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FEEEF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2237E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AC8296E" w14:textId="77777777" w:rsidR="00C135B8" w:rsidRDefault="00C135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EA52D9" w14:textId="77777777" w:rsidR="00C135B8" w:rsidRDefault="00C135B8">
            <w:pPr>
              <w:rPr>
                <w:rFonts w:ascii="Calibri" w:hAnsi="Calibri" w:cs="Calibri"/>
                <w:color w:val="000000"/>
                <w:sz w:val="22"/>
                <w:szCs w:val="22"/>
              </w:rPr>
            </w:pPr>
            <w:r>
              <w:rPr>
                <w:rFonts w:ascii="Calibri" w:hAnsi="Calibri" w:cs="Calibri"/>
                <w:color w:val="000000"/>
                <w:sz w:val="22"/>
                <w:szCs w:val="22"/>
              </w:rPr>
              <w:t>Xiaomi Inc.</w:t>
            </w:r>
          </w:p>
        </w:tc>
      </w:tr>
      <w:tr w:rsidR="00C135B8" w14:paraId="49A01F3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63D7D0"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5AFA9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E4B4267" w14:textId="77777777" w:rsidR="00C135B8" w:rsidRDefault="00C135B8">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83F25F6"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r w:rsidR="00C135B8" w14:paraId="7D3EBD5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DA5A7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CC9C9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9A0D44D" w14:textId="77777777" w:rsidR="00C135B8" w:rsidRDefault="00C135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9FD80B1" w14:textId="77777777" w:rsidR="00C135B8" w:rsidRDefault="00C135B8">
            <w:pPr>
              <w:rPr>
                <w:rFonts w:ascii="Calibri" w:hAnsi="Calibri" w:cs="Calibri"/>
                <w:color w:val="000000"/>
                <w:sz w:val="22"/>
                <w:szCs w:val="22"/>
              </w:rPr>
            </w:pPr>
            <w:r>
              <w:rPr>
                <w:rFonts w:ascii="Calibri" w:hAnsi="Calibri" w:cs="Calibri"/>
                <w:color w:val="000000"/>
                <w:sz w:val="22"/>
                <w:szCs w:val="22"/>
              </w:rPr>
              <w:t>MediaTek Inc.</w:t>
            </w:r>
          </w:p>
        </w:tc>
      </w:tr>
      <w:tr w:rsidR="00C135B8" w14:paraId="3529AC0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3D2C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93006"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AE41E09" w14:textId="77777777" w:rsidR="00C135B8" w:rsidRDefault="00C135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C612086" w14:textId="77777777" w:rsidR="00C135B8" w:rsidRDefault="00C135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135B8" w14:paraId="30E862A4"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B9E31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A7D1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CADC5FB" w14:textId="77777777" w:rsidR="00C135B8" w:rsidRDefault="00C135B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190F3DF" w14:textId="77777777" w:rsidR="00C135B8" w:rsidRDefault="00C135B8">
            <w:pPr>
              <w:rPr>
                <w:rFonts w:ascii="Calibri" w:hAnsi="Calibri" w:cs="Calibri"/>
                <w:color w:val="000000"/>
                <w:sz w:val="22"/>
                <w:szCs w:val="22"/>
              </w:rPr>
            </w:pPr>
            <w:r>
              <w:rPr>
                <w:rFonts w:ascii="Calibri" w:hAnsi="Calibri" w:cs="Calibri"/>
                <w:color w:val="000000"/>
                <w:sz w:val="22"/>
                <w:szCs w:val="22"/>
              </w:rPr>
              <w:t>InterDigital, Inc.</w:t>
            </w:r>
          </w:p>
        </w:tc>
      </w:tr>
      <w:tr w:rsidR="00C135B8" w14:paraId="3937135A"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1D02F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8D8A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06D3385" w14:textId="77777777" w:rsidR="00C135B8" w:rsidRDefault="00C135B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85E6AE1"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511EFC4D"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EE46D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1FF26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4A34CE3" w14:textId="77777777" w:rsidR="00C135B8" w:rsidRDefault="00C135B8">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7C9506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1215C386"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1F13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506DC7"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390431C" w14:textId="77777777" w:rsidR="00C135B8" w:rsidRDefault="00C135B8">
            <w:pPr>
              <w:rPr>
                <w:rFonts w:ascii="Calibri" w:hAnsi="Calibri" w:cs="Calibri"/>
                <w:color w:val="000000"/>
                <w:sz w:val="22"/>
                <w:szCs w:val="22"/>
              </w:rPr>
            </w:pPr>
            <w:r>
              <w:rPr>
                <w:rFonts w:ascii="Calibri" w:hAnsi="Calibri" w:cs="Calibri"/>
                <w:color w:val="000000"/>
                <w:sz w:val="22"/>
                <w:szCs w:val="22"/>
              </w:rPr>
              <w:t>Kumari, Warren</w:t>
            </w:r>
          </w:p>
        </w:tc>
        <w:tc>
          <w:tcPr>
            <w:tcW w:w="0" w:type="auto"/>
            <w:tcBorders>
              <w:top w:val="nil"/>
              <w:left w:val="nil"/>
              <w:bottom w:val="nil"/>
              <w:right w:val="nil"/>
            </w:tcBorders>
            <w:noWrap/>
            <w:tcMar>
              <w:top w:w="15" w:type="dxa"/>
              <w:left w:w="15" w:type="dxa"/>
              <w:bottom w:w="0" w:type="dxa"/>
              <w:right w:w="15" w:type="dxa"/>
            </w:tcMar>
            <w:vAlign w:val="bottom"/>
            <w:hideMark/>
          </w:tcPr>
          <w:p w14:paraId="606B5E83" w14:textId="77777777" w:rsidR="00C135B8" w:rsidRDefault="00C135B8">
            <w:pPr>
              <w:rPr>
                <w:rFonts w:ascii="Calibri" w:hAnsi="Calibri" w:cs="Calibri"/>
                <w:color w:val="000000"/>
                <w:sz w:val="22"/>
                <w:szCs w:val="22"/>
              </w:rPr>
            </w:pPr>
            <w:r>
              <w:rPr>
                <w:rFonts w:ascii="Calibri" w:hAnsi="Calibri" w:cs="Calibri"/>
                <w:color w:val="000000"/>
                <w:sz w:val="22"/>
                <w:szCs w:val="22"/>
              </w:rPr>
              <w:t>Google</w:t>
            </w:r>
          </w:p>
        </w:tc>
      </w:tr>
      <w:tr w:rsidR="00C135B8" w14:paraId="52741A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FAAFC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36B67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2903DF02" w14:textId="77777777" w:rsidR="00C135B8" w:rsidRDefault="00C135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F2466" w14:textId="77777777" w:rsidR="00C135B8" w:rsidRDefault="00C135B8">
            <w:pPr>
              <w:rPr>
                <w:rFonts w:ascii="Calibri" w:hAnsi="Calibri" w:cs="Calibri"/>
                <w:color w:val="000000"/>
                <w:sz w:val="22"/>
                <w:szCs w:val="22"/>
              </w:rPr>
            </w:pPr>
            <w:r>
              <w:rPr>
                <w:rFonts w:ascii="Calibri" w:hAnsi="Calibri" w:cs="Calibri"/>
                <w:color w:val="000000"/>
                <w:sz w:val="22"/>
                <w:szCs w:val="22"/>
              </w:rPr>
              <w:t>LG ELECTRONICS</w:t>
            </w:r>
          </w:p>
        </w:tc>
      </w:tr>
      <w:tr w:rsidR="00C135B8" w14:paraId="77511CB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0B244"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3B571"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C34889E" w14:textId="77777777" w:rsidR="00C135B8" w:rsidRDefault="00C135B8">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669E3B4" w14:textId="77777777" w:rsidR="00C135B8" w:rsidRDefault="00C135B8">
            <w:pPr>
              <w:rPr>
                <w:rFonts w:ascii="Calibri" w:hAnsi="Calibri" w:cs="Calibri"/>
                <w:color w:val="000000"/>
                <w:sz w:val="22"/>
                <w:szCs w:val="22"/>
              </w:rPr>
            </w:pPr>
            <w:r>
              <w:rPr>
                <w:rFonts w:ascii="Calibri" w:hAnsi="Calibri" w:cs="Calibri"/>
                <w:color w:val="000000"/>
                <w:sz w:val="22"/>
                <w:szCs w:val="22"/>
              </w:rPr>
              <w:t>Huawei Technologies Co., Ltd</w:t>
            </w:r>
          </w:p>
        </w:tc>
      </w:tr>
      <w:tr w:rsidR="00C135B8" w14:paraId="3C551783"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8B99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550A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D737B9E" w14:textId="77777777" w:rsidR="00C135B8" w:rsidRDefault="00C135B8">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25A46A5" w14:textId="77777777" w:rsidR="00C135B8" w:rsidRDefault="00C135B8">
            <w:pPr>
              <w:rPr>
                <w:rFonts w:ascii="Calibri" w:hAnsi="Calibri" w:cs="Calibri"/>
                <w:color w:val="000000"/>
                <w:sz w:val="22"/>
                <w:szCs w:val="22"/>
              </w:rPr>
            </w:pPr>
            <w:r>
              <w:rPr>
                <w:rFonts w:ascii="Calibri" w:hAnsi="Calibri" w:cs="Calibri"/>
                <w:color w:val="000000"/>
                <w:sz w:val="22"/>
                <w:szCs w:val="22"/>
              </w:rPr>
              <w:t>Vestel Electronics Corp.</w:t>
            </w:r>
          </w:p>
        </w:tc>
      </w:tr>
      <w:tr w:rsidR="00C135B8" w14:paraId="2725460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73C1D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F8F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1855F50" w14:textId="77777777" w:rsidR="00C135B8" w:rsidRDefault="00C135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4A633FC"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37E12058"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C6D1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F29A98"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5F21A7BD" w14:textId="77777777" w:rsidR="00C135B8" w:rsidRDefault="00C135B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92CD481" w14:textId="77777777" w:rsidR="00C135B8" w:rsidRDefault="00C135B8">
            <w:pPr>
              <w:rPr>
                <w:rFonts w:ascii="Calibri" w:hAnsi="Calibri" w:cs="Calibri"/>
                <w:color w:val="000000"/>
                <w:sz w:val="22"/>
                <w:szCs w:val="22"/>
              </w:rPr>
            </w:pPr>
            <w:r>
              <w:rPr>
                <w:rFonts w:ascii="Calibri" w:hAnsi="Calibri" w:cs="Calibri"/>
                <w:color w:val="000000"/>
                <w:sz w:val="22"/>
                <w:szCs w:val="22"/>
              </w:rPr>
              <w:t>German Aerospace Center (DLR)</w:t>
            </w:r>
          </w:p>
        </w:tc>
      </w:tr>
      <w:tr w:rsidR="00C135B8" w14:paraId="5A8E0DB7"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2B4B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CE8F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F83176F" w14:textId="77777777" w:rsidR="00C135B8" w:rsidRDefault="00C135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3270240" w14:textId="77777777" w:rsidR="00C135B8" w:rsidRDefault="00C135B8">
            <w:pPr>
              <w:rPr>
                <w:rFonts w:ascii="Calibri" w:hAnsi="Calibri" w:cs="Calibri"/>
                <w:color w:val="000000"/>
                <w:sz w:val="22"/>
                <w:szCs w:val="22"/>
              </w:rPr>
            </w:pPr>
            <w:r>
              <w:rPr>
                <w:rFonts w:ascii="Calibri" w:hAnsi="Calibri" w:cs="Calibri"/>
                <w:color w:val="000000"/>
                <w:sz w:val="22"/>
                <w:szCs w:val="22"/>
              </w:rPr>
              <w:t>Qualcomm Incorporated</w:t>
            </w:r>
          </w:p>
        </w:tc>
      </w:tr>
      <w:tr w:rsidR="00C135B8" w14:paraId="5EAA49F9"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B115BA"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B37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37B83B91" w14:textId="77777777" w:rsidR="00C135B8" w:rsidRDefault="00C135B8">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31D1F4D4" w14:textId="77777777" w:rsidR="00C135B8" w:rsidRDefault="00C135B8">
            <w:pPr>
              <w:rPr>
                <w:rFonts w:ascii="Calibri" w:hAnsi="Calibri" w:cs="Calibri"/>
                <w:color w:val="000000"/>
                <w:sz w:val="22"/>
                <w:szCs w:val="22"/>
              </w:rPr>
            </w:pPr>
            <w:r>
              <w:rPr>
                <w:rFonts w:ascii="Calibri" w:hAnsi="Calibri" w:cs="Calibri"/>
                <w:color w:val="000000"/>
                <w:sz w:val="22"/>
                <w:szCs w:val="22"/>
              </w:rPr>
              <w:t>Synaptics</w:t>
            </w:r>
          </w:p>
        </w:tc>
      </w:tr>
      <w:tr w:rsidR="00C135B8" w14:paraId="73E461BB"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4B0F2"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5056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4B8E6524" w14:textId="77777777" w:rsidR="00C135B8" w:rsidRDefault="00C135B8">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0CAEC9F"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1765AFAE"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63833"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6BA5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73C7962F" w14:textId="77777777" w:rsidR="00C135B8" w:rsidRDefault="00C135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AD98F92" w14:textId="77777777" w:rsidR="00C135B8" w:rsidRDefault="00C135B8">
            <w:pPr>
              <w:rPr>
                <w:rFonts w:ascii="Calibri" w:hAnsi="Calibri" w:cs="Calibri"/>
                <w:color w:val="000000"/>
                <w:sz w:val="22"/>
                <w:szCs w:val="22"/>
              </w:rPr>
            </w:pPr>
            <w:r>
              <w:rPr>
                <w:rFonts w:ascii="Calibri" w:hAnsi="Calibri" w:cs="Calibri"/>
                <w:color w:val="000000"/>
                <w:sz w:val="22"/>
                <w:szCs w:val="22"/>
              </w:rPr>
              <w:t>NXP Semiconductors</w:t>
            </w:r>
          </w:p>
        </w:tc>
      </w:tr>
      <w:tr w:rsidR="00C135B8" w14:paraId="4BB3700F"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15F4F"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821CE9"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69BEDDC" w14:textId="77777777" w:rsidR="00C135B8" w:rsidRDefault="00C135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700FB40" w14:textId="77777777" w:rsidR="00C135B8" w:rsidRDefault="00C135B8">
            <w:pPr>
              <w:rPr>
                <w:rFonts w:ascii="Calibri" w:hAnsi="Calibri" w:cs="Calibri"/>
                <w:color w:val="000000"/>
                <w:sz w:val="22"/>
                <w:szCs w:val="22"/>
              </w:rPr>
            </w:pPr>
            <w:r>
              <w:rPr>
                <w:rFonts w:ascii="Calibri" w:hAnsi="Calibri" w:cs="Calibri"/>
                <w:color w:val="000000"/>
                <w:sz w:val="22"/>
                <w:szCs w:val="22"/>
              </w:rPr>
              <w:t>Ericsson AB</w:t>
            </w:r>
          </w:p>
        </w:tc>
      </w:tr>
      <w:tr w:rsidR="00C135B8" w14:paraId="3ACC874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ED6E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E8160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6AA18213" w14:textId="77777777" w:rsidR="00C135B8" w:rsidRDefault="00C135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107FEF3" w14:textId="77777777" w:rsidR="00C135B8" w:rsidRDefault="00C135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135B8" w14:paraId="415BEC55"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6E377C"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36C95"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979767C" w14:textId="77777777" w:rsidR="00C135B8" w:rsidRDefault="00C135B8">
            <w:pPr>
              <w:rPr>
                <w:rFonts w:ascii="Calibri" w:hAnsi="Calibri" w:cs="Calibri"/>
                <w:color w:val="000000"/>
                <w:sz w:val="22"/>
                <w:szCs w:val="22"/>
              </w:rPr>
            </w:pPr>
            <w:r>
              <w:rPr>
                <w:rFonts w:ascii="Calibri" w:hAnsi="Calibri" w:cs="Calibri"/>
                <w:color w:val="000000"/>
                <w:sz w:val="22"/>
                <w:szCs w:val="22"/>
              </w:rPr>
              <w:t>Yoon, Kangjin</w:t>
            </w:r>
          </w:p>
        </w:tc>
        <w:tc>
          <w:tcPr>
            <w:tcW w:w="0" w:type="auto"/>
            <w:tcBorders>
              <w:top w:val="nil"/>
              <w:left w:val="nil"/>
              <w:bottom w:val="nil"/>
              <w:right w:val="nil"/>
            </w:tcBorders>
            <w:noWrap/>
            <w:tcMar>
              <w:top w:w="15" w:type="dxa"/>
              <w:left w:w="15" w:type="dxa"/>
              <w:bottom w:w="0" w:type="dxa"/>
              <w:right w:w="15" w:type="dxa"/>
            </w:tcMar>
            <w:vAlign w:val="bottom"/>
            <w:hideMark/>
          </w:tcPr>
          <w:p w14:paraId="13C32B2C" w14:textId="77777777" w:rsidR="00C135B8" w:rsidRDefault="00C135B8">
            <w:pPr>
              <w:rPr>
                <w:rFonts w:ascii="Calibri" w:hAnsi="Calibri" w:cs="Calibri"/>
                <w:color w:val="000000"/>
                <w:sz w:val="22"/>
                <w:szCs w:val="22"/>
              </w:rPr>
            </w:pPr>
            <w:r>
              <w:rPr>
                <w:rFonts w:ascii="Calibri" w:hAnsi="Calibri" w:cs="Calibri"/>
                <w:color w:val="000000"/>
                <w:sz w:val="22"/>
                <w:szCs w:val="22"/>
              </w:rPr>
              <w:t>Facebook</w:t>
            </w:r>
          </w:p>
        </w:tc>
      </w:tr>
      <w:tr w:rsidR="00C135B8" w14:paraId="206008B1" w14:textId="77777777" w:rsidTr="00C135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65F4D"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0318CB" w14:textId="77777777" w:rsidR="00C135B8" w:rsidRDefault="00C135B8">
            <w:pPr>
              <w:jc w:val="center"/>
              <w:rPr>
                <w:rFonts w:ascii="Calibri" w:hAnsi="Calibri" w:cs="Calibri"/>
                <w:color w:val="000000"/>
                <w:sz w:val="22"/>
                <w:szCs w:val="22"/>
              </w:rPr>
            </w:pPr>
            <w:r>
              <w:rPr>
                <w:rFonts w:ascii="Calibri" w:hAnsi="Calibri" w:cs="Calibri"/>
                <w:color w:val="000000"/>
                <w:sz w:val="22"/>
                <w:szCs w:val="22"/>
              </w:rPr>
              <w:t>4/19</w:t>
            </w:r>
          </w:p>
        </w:tc>
        <w:tc>
          <w:tcPr>
            <w:tcW w:w="0" w:type="auto"/>
            <w:tcBorders>
              <w:top w:val="nil"/>
              <w:left w:val="nil"/>
              <w:bottom w:val="nil"/>
              <w:right w:val="nil"/>
            </w:tcBorders>
            <w:noWrap/>
            <w:tcMar>
              <w:top w:w="15" w:type="dxa"/>
              <w:left w:w="15" w:type="dxa"/>
              <w:bottom w:w="0" w:type="dxa"/>
              <w:right w:w="15" w:type="dxa"/>
            </w:tcMar>
            <w:vAlign w:val="bottom"/>
            <w:hideMark/>
          </w:tcPr>
          <w:p w14:paraId="05DAD521" w14:textId="77777777" w:rsidR="00C135B8" w:rsidRDefault="00C135B8">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72EFB00" w14:textId="77777777" w:rsidR="00C135B8" w:rsidRDefault="00C135B8">
            <w:pPr>
              <w:rPr>
                <w:rFonts w:ascii="Calibri" w:hAnsi="Calibri" w:cs="Calibri"/>
                <w:color w:val="000000"/>
                <w:sz w:val="22"/>
                <w:szCs w:val="22"/>
              </w:rPr>
            </w:pPr>
            <w:r>
              <w:rPr>
                <w:rFonts w:ascii="Calibri" w:hAnsi="Calibri" w:cs="Calibri"/>
                <w:color w:val="000000"/>
                <w:sz w:val="22"/>
                <w:szCs w:val="22"/>
              </w:rPr>
              <w:t>Ofinno</w:t>
            </w:r>
          </w:p>
        </w:tc>
      </w:tr>
    </w:tbl>
    <w:p w14:paraId="3B87AF64" w14:textId="257F9B2F" w:rsidR="008952DB" w:rsidRDefault="008952DB" w:rsidP="00C63F7F">
      <w:pPr>
        <w:rPr>
          <w:bCs/>
          <w:sz w:val="22"/>
          <w:szCs w:val="22"/>
          <w:lang w:val="en-US"/>
        </w:rPr>
      </w:pPr>
    </w:p>
    <w:p w14:paraId="2B712FF2" w14:textId="77777777" w:rsidR="008952DB" w:rsidRDefault="008952DB">
      <w:pPr>
        <w:rPr>
          <w:bCs/>
          <w:sz w:val="22"/>
          <w:szCs w:val="22"/>
          <w:lang w:val="en-US"/>
        </w:rPr>
      </w:pPr>
      <w:r>
        <w:rPr>
          <w:bCs/>
          <w:sz w:val="22"/>
          <w:szCs w:val="22"/>
          <w:lang w:val="en-US"/>
        </w:rPr>
        <w:br w:type="page"/>
      </w:r>
    </w:p>
    <w:p w14:paraId="30491089" w14:textId="706365F5" w:rsidR="008952DB" w:rsidRPr="00B76E32" w:rsidRDefault="008952DB" w:rsidP="008952DB">
      <w:pPr>
        <w:rPr>
          <w:sz w:val="22"/>
          <w:szCs w:val="22"/>
        </w:rPr>
      </w:pPr>
      <w:r>
        <w:rPr>
          <w:b/>
          <w:sz w:val="22"/>
          <w:szCs w:val="22"/>
          <w:u w:val="single"/>
          <w:lang w:val="en-US"/>
        </w:rPr>
        <w:lastRenderedPageBreak/>
        <w:t>Monday</w:t>
      </w:r>
      <w:r w:rsidRPr="00B76E32">
        <w:rPr>
          <w:b/>
          <w:sz w:val="22"/>
          <w:szCs w:val="22"/>
          <w:u w:val="single"/>
        </w:rPr>
        <w:t xml:space="preserve">, </w:t>
      </w:r>
      <w:r>
        <w:rPr>
          <w:b/>
          <w:sz w:val="22"/>
          <w:szCs w:val="22"/>
          <w:u w:val="single"/>
          <w:lang w:val="en-US"/>
        </w:rPr>
        <w:t>April</w:t>
      </w:r>
      <w:r w:rsidRPr="00E707D0">
        <w:rPr>
          <w:b/>
          <w:sz w:val="22"/>
          <w:szCs w:val="22"/>
          <w:u w:val="single"/>
          <w:lang w:val="en-US"/>
        </w:rPr>
        <w:t xml:space="preserve"> </w:t>
      </w:r>
      <w:r>
        <w:rPr>
          <w:b/>
          <w:sz w:val="22"/>
          <w:szCs w:val="22"/>
          <w:u w:val="single"/>
          <w:lang w:val="en-US"/>
        </w:rPr>
        <w:t>25</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DE4F6C">
        <w:rPr>
          <w:b/>
          <w:sz w:val="22"/>
          <w:szCs w:val="22"/>
          <w:u w:val="single"/>
          <w:lang w:val="en-US"/>
        </w:rPr>
        <w:t>p</w:t>
      </w:r>
      <w:r w:rsidRPr="00B76E32">
        <w:rPr>
          <w:b/>
          <w:sz w:val="22"/>
          <w:szCs w:val="22"/>
          <w:u w:val="single"/>
        </w:rPr>
        <w:t>m (ET)</w:t>
      </w:r>
    </w:p>
    <w:p w14:paraId="7E0C2564" w14:textId="77777777" w:rsidR="008952DB" w:rsidRPr="00B76E32" w:rsidRDefault="008952DB" w:rsidP="008952DB">
      <w:pPr>
        <w:rPr>
          <w:b/>
          <w:sz w:val="22"/>
          <w:szCs w:val="22"/>
        </w:rPr>
      </w:pPr>
    </w:p>
    <w:p w14:paraId="3303746D" w14:textId="77777777" w:rsidR="008952DB" w:rsidRPr="00B76E32" w:rsidRDefault="008952DB" w:rsidP="008952DB">
      <w:pPr>
        <w:rPr>
          <w:b/>
          <w:sz w:val="22"/>
          <w:szCs w:val="22"/>
        </w:rPr>
      </w:pPr>
      <w:r w:rsidRPr="00B76E32">
        <w:rPr>
          <w:b/>
          <w:sz w:val="22"/>
          <w:szCs w:val="22"/>
        </w:rPr>
        <w:t>Meeting Agenda:</w:t>
      </w:r>
    </w:p>
    <w:p w14:paraId="26964042" w14:textId="77777777" w:rsidR="008952DB" w:rsidRDefault="008952DB" w:rsidP="008952DB">
      <w:pPr>
        <w:rPr>
          <w:sz w:val="22"/>
          <w:szCs w:val="22"/>
        </w:rPr>
      </w:pPr>
      <w:r w:rsidRPr="00B76E32">
        <w:rPr>
          <w:sz w:val="22"/>
          <w:szCs w:val="22"/>
        </w:rPr>
        <w:t xml:space="preserve">The meeting agenda is shown below, and published in the agenda document: </w:t>
      </w:r>
    </w:p>
    <w:p w14:paraId="6D2BE277" w14:textId="0396B3C6" w:rsidR="008952DB" w:rsidRDefault="006E3E44" w:rsidP="008952DB">
      <w:pPr>
        <w:rPr>
          <w:sz w:val="22"/>
          <w:szCs w:val="22"/>
        </w:rPr>
      </w:pPr>
      <w:hyperlink r:id="rId23" w:history="1">
        <w:r w:rsidR="008952DB" w:rsidRPr="00C41500">
          <w:rPr>
            <w:rStyle w:val="Hyperlink"/>
            <w:sz w:val="22"/>
            <w:szCs w:val="22"/>
          </w:rPr>
          <w:t>https://mentor.ieee.org/802.11/dcn/22/11-22-0566-10-00bf-tgbf-meeting-agenda-2022-04-teleconference.pptx</w:t>
        </w:r>
      </w:hyperlink>
    </w:p>
    <w:p w14:paraId="479BDBCD" w14:textId="77777777" w:rsidR="008952DB" w:rsidRPr="00B76E32" w:rsidRDefault="008952DB" w:rsidP="008952DB">
      <w:pPr>
        <w:rPr>
          <w:sz w:val="22"/>
          <w:szCs w:val="22"/>
        </w:rPr>
      </w:pPr>
    </w:p>
    <w:p w14:paraId="414C28F4"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Call the meeting to order</w:t>
      </w:r>
    </w:p>
    <w:p w14:paraId="21CBFE8C"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Patent policy and logistics</w:t>
      </w:r>
    </w:p>
    <w:p w14:paraId="29F0F589" w14:textId="77777777" w:rsidR="008952DB" w:rsidRPr="00B76E32" w:rsidRDefault="008952DB" w:rsidP="001D200F">
      <w:pPr>
        <w:pStyle w:val="ListParagraph"/>
        <w:numPr>
          <w:ilvl w:val="0"/>
          <w:numId w:val="6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C0856D9"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Call for contribution</w:t>
      </w:r>
    </w:p>
    <w:p w14:paraId="06F880A7" w14:textId="77777777" w:rsidR="008952DB" w:rsidRPr="00B76E32"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Teleconference Times</w:t>
      </w:r>
    </w:p>
    <w:p w14:paraId="066C3487" w14:textId="77777777" w:rsidR="008952DB" w:rsidRPr="006C1710" w:rsidRDefault="008952DB" w:rsidP="001D200F">
      <w:pPr>
        <w:pStyle w:val="ListParagraph"/>
        <w:numPr>
          <w:ilvl w:val="0"/>
          <w:numId w:val="63"/>
        </w:numPr>
        <w:rPr>
          <w:color w:val="000000" w:themeColor="text1"/>
          <w:szCs w:val="22"/>
          <w:lang w:val="en-US"/>
        </w:rPr>
      </w:pPr>
      <w:r w:rsidRPr="00B76E32">
        <w:rPr>
          <w:color w:val="000000" w:themeColor="text1"/>
          <w:szCs w:val="22"/>
          <w:lang w:val="en-US"/>
        </w:rPr>
        <w:t>Presentation of submissions</w:t>
      </w:r>
    </w:p>
    <w:p w14:paraId="0027D8D1" w14:textId="77777777" w:rsidR="008952DB" w:rsidRPr="00B76E32" w:rsidRDefault="008952DB" w:rsidP="001D200F">
      <w:pPr>
        <w:pStyle w:val="ListParagraph"/>
        <w:numPr>
          <w:ilvl w:val="0"/>
          <w:numId w:val="63"/>
        </w:numPr>
        <w:rPr>
          <w:color w:val="000000" w:themeColor="text1"/>
          <w:szCs w:val="22"/>
          <w:lang w:val="sv-SE"/>
        </w:rPr>
      </w:pPr>
      <w:r w:rsidRPr="00B76E32">
        <w:rPr>
          <w:color w:val="000000" w:themeColor="text1"/>
          <w:szCs w:val="22"/>
          <w:lang w:val="en-US"/>
        </w:rPr>
        <w:t>Any other business</w:t>
      </w:r>
    </w:p>
    <w:p w14:paraId="13B57F21" w14:textId="77777777" w:rsidR="008952DB" w:rsidRPr="00B76E32" w:rsidRDefault="008952DB" w:rsidP="001D200F">
      <w:pPr>
        <w:pStyle w:val="ListParagraph"/>
        <w:numPr>
          <w:ilvl w:val="0"/>
          <w:numId w:val="63"/>
        </w:numPr>
        <w:rPr>
          <w:color w:val="000000" w:themeColor="text1"/>
          <w:szCs w:val="22"/>
          <w:lang w:val="sv-SE"/>
        </w:rPr>
      </w:pPr>
      <w:r w:rsidRPr="00B76E32">
        <w:rPr>
          <w:color w:val="000000" w:themeColor="text1"/>
          <w:szCs w:val="22"/>
          <w:lang w:val="en-US"/>
        </w:rPr>
        <w:t>Adjourn</w:t>
      </w:r>
    </w:p>
    <w:p w14:paraId="34DAC71E" w14:textId="77777777" w:rsidR="008952DB" w:rsidRPr="00B76E32" w:rsidRDefault="008952DB" w:rsidP="008952DB">
      <w:pPr>
        <w:rPr>
          <w:color w:val="000000" w:themeColor="text1"/>
          <w:sz w:val="22"/>
          <w:szCs w:val="22"/>
        </w:rPr>
      </w:pPr>
    </w:p>
    <w:p w14:paraId="48159F99" w14:textId="3921CDBA" w:rsidR="008952DB" w:rsidRPr="00B76E32" w:rsidRDefault="008952DB" w:rsidP="001D200F">
      <w:pPr>
        <w:pStyle w:val="ListParagraph"/>
        <w:numPr>
          <w:ilvl w:val="0"/>
          <w:numId w:val="6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10 minutes</w:t>
      </w:r>
      <w:r w:rsidRPr="00B76E32">
        <w:rPr>
          <w:bCs/>
          <w:szCs w:val="22"/>
        </w:rPr>
        <w:t xml:space="preserve"> of the meeting). </w:t>
      </w:r>
    </w:p>
    <w:p w14:paraId="00988A80" w14:textId="77777777" w:rsidR="008952DB" w:rsidRPr="00B76E32" w:rsidRDefault="008952DB" w:rsidP="008952DB">
      <w:pPr>
        <w:pStyle w:val="ListParagraph"/>
        <w:ind w:left="360"/>
        <w:rPr>
          <w:bCs/>
          <w:szCs w:val="22"/>
          <w:lang w:val="en-US"/>
        </w:rPr>
      </w:pPr>
    </w:p>
    <w:p w14:paraId="770602C6" w14:textId="77777777" w:rsidR="008952DB" w:rsidRPr="00B76E32" w:rsidRDefault="008952DB" w:rsidP="001D200F">
      <w:pPr>
        <w:pStyle w:val="ListParagraph"/>
        <w:numPr>
          <w:ilvl w:val="0"/>
          <w:numId w:val="6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CA56190" w14:textId="77777777" w:rsidR="008952DB" w:rsidRPr="00B76E32" w:rsidRDefault="008952DB" w:rsidP="008952DB">
      <w:pPr>
        <w:pStyle w:val="ListParagraph"/>
        <w:rPr>
          <w:bCs/>
          <w:szCs w:val="22"/>
        </w:rPr>
      </w:pPr>
    </w:p>
    <w:p w14:paraId="2F9CAB74" w14:textId="77777777" w:rsidR="008952DB" w:rsidRPr="00B76E32" w:rsidRDefault="008952DB" w:rsidP="008952DB">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86A4853" w14:textId="77777777" w:rsidR="008952DB" w:rsidRPr="00B76E32" w:rsidRDefault="008952DB" w:rsidP="008952DB">
      <w:pPr>
        <w:pStyle w:val="ListParagraph"/>
        <w:ind w:left="360"/>
        <w:rPr>
          <w:bCs/>
          <w:szCs w:val="22"/>
        </w:rPr>
      </w:pPr>
    </w:p>
    <w:p w14:paraId="10656110"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494C2D" w14:textId="77777777" w:rsidR="008952DB" w:rsidRPr="00B76E32" w:rsidRDefault="008952DB" w:rsidP="008952DB">
      <w:pPr>
        <w:ind w:left="360"/>
        <w:rPr>
          <w:sz w:val="22"/>
          <w:szCs w:val="22"/>
        </w:rPr>
      </w:pPr>
    </w:p>
    <w:p w14:paraId="42FC1804" w14:textId="68DFED7A" w:rsidR="008952DB" w:rsidRPr="008952DB" w:rsidRDefault="008952DB" w:rsidP="008952DB">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Pr="008952DB">
        <w:rPr>
          <w:color w:val="000000" w:themeColor="text1"/>
          <w:sz w:val="22"/>
          <w:szCs w:val="22"/>
          <w:lang w:val="en-US" w:eastAsia="en-US"/>
        </w:rPr>
        <w:t>2</w:t>
      </w:r>
      <w:r>
        <w:rPr>
          <w:color w:val="000000" w:themeColor="text1"/>
          <w:sz w:val="22"/>
          <w:szCs w:val="22"/>
          <w:lang w:val="en-US" w:eastAsia="en-US"/>
        </w:rPr>
        <w:t>1</w:t>
      </w:r>
      <w:r w:rsidRPr="00B76E32">
        <w:rPr>
          <w:color w:val="000000" w:themeColor="text1"/>
          <w:sz w:val="22"/>
          <w:szCs w:val="22"/>
          <w:lang w:eastAsia="en-US"/>
        </w:rPr>
        <w:t xml:space="preserve">) and asks if there are any questions or comments on the agenda. </w:t>
      </w:r>
      <w:r w:rsidRPr="008952DB">
        <w:rPr>
          <w:color w:val="000000" w:themeColor="text1"/>
          <w:sz w:val="22"/>
          <w:szCs w:val="22"/>
          <w:lang w:val="en-US" w:eastAsia="en-US"/>
        </w:rPr>
        <w:t>The points out that the timeline, call for contribution, and teleconfer</w:t>
      </w:r>
      <w:r>
        <w:rPr>
          <w:color w:val="000000" w:themeColor="text1"/>
          <w:sz w:val="22"/>
          <w:szCs w:val="22"/>
          <w:lang w:val="en-US" w:eastAsia="en-US"/>
        </w:rPr>
        <w:t>en</w:t>
      </w:r>
      <w:r w:rsidRPr="008952DB">
        <w:rPr>
          <w:color w:val="000000" w:themeColor="text1"/>
          <w:sz w:val="22"/>
          <w:szCs w:val="22"/>
          <w:lang w:val="en-US" w:eastAsia="en-US"/>
        </w:rPr>
        <w:t>ce times</w:t>
      </w:r>
      <w:r>
        <w:rPr>
          <w:color w:val="000000" w:themeColor="text1"/>
          <w:sz w:val="22"/>
          <w:szCs w:val="22"/>
          <w:lang w:val="en-US" w:eastAsia="en-US"/>
        </w:rPr>
        <w:t xml:space="preserve"> are unchanged.</w:t>
      </w:r>
      <w:r w:rsidRPr="008952DB">
        <w:rPr>
          <w:color w:val="000000" w:themeColor="text1"/>
          <w:sz w:val="22"/>
          <w:szCs w:val="22"/>
          <w:lang w:val="en-US" w:eastAsia="en-US"/>
        </w:rPr>
        <w:t xml:space="preserve"> </w:t>
      </w:r>
    </w:p>
    <w:p w14:paraId="5C3217BC" w14:textId="77777777" w:rsidR="008952DB" w:rsidRPr="00B76E32" w:rsidRDefault="008952DB" w:rsidP="008952DB">
      <w:pPr>
        <w:ind w:left="360"/>
        <w:rPr>
          <w:color w:val="000000" w:themeColor="text1"/>
          <w:sz w:val="22"/>
          <w:szCs w:val="22"/>
          <w:lang w:eastAsia="en-US"/>
        </w:rPr>
      </w:pPr>
    </w:p>
    <w:p w14:paraId="08C56FAD" w14:textId="77777777" w:rsidR="008952DB" w:rsidRPr="00B76E32" w:rsidRDefault="008952DB" w:rsidP="008952DB">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1959F44D" w14:textId="77777777" w:rsidR="008952DB" w:rsidRPr="00B76E32" w:rsidRDefault="008952DB" w:rsidP="008952DB">
      <w:pPr>
        <w:rPr>
          <w:bCs/>
          <w:sz w:val="22"/>
          <w:szCs w:val="22"/>
        </w:rPr>
      </w:pPr>
    </w:p>
    <w:p w14:paraId="0A4BA6A9" w14:textId="43F55CF4" w:rsidR="008952DB" w:rsidRPr="0081144E" w:rsidRDefault="008952DB" w:rsidP="001D200F">
      <w:pPr>
        <w:pStyle w:val="ListParagraph"/>
        <w:numPr>
          <w:ilvl w:val="0"/>
          <w:numId w:val="6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23</w:t>
      </w:r>
      <w:r w:rsidRPr="00B76E32">
        <w:rPr>
          <w:bCs/>
          <w:szCs w:val="22"/>
          <w:lang w:val="en-US"/>
        </w:rPr>
        <w:t>)</w:t>
      </w:r>
      <w:r>
        <w:rPr>
          <w:bCs/>
          <w:szCs w:val="22"/>
          <w:lang w:val="en-US"/>
        </w:rPr>
        <w:t xml:space="preserve">, which is unchanged. </w:t>
      </w:r>
    </w:p>
    <w:p w14:paraId="134545AA" w14:textId="747FF3F3" w:rsidR="008952DB" w:rsidRPr="00B76E32" w:rsidRDefault="008952DB" w:rsidP="001D200F">
      <w:pPr>
        <w:pStyle w:val="ListParagraph"/>
        <w:numPr>
          <w:ilvl w:val="0"/>
          <w:numId w:val="64"/>
        </w:numPr>
        <w:rPr>
          <w:bCs/>
          <w:szCs w:val="22"/>
          <w:lang w:val="en-US"/>
        </w:rPr>
      </w:pPr>
      <w:r w:rsidRPr="00B76E32">
        <w:rPr>
          <w:bCs/>
          <w:szCs w:val="22"/>
          <w:lang w:val="en-US"/>
        </w:rPr>
        <w:t xml:space="preserve">The Chair presents slide </w:t>
      </w:r>
      <w:r>
        <w:rPr>
          <w:bCs/>
          <w:szCs w:val="22"/>
          <w:lang w:val="en-US"/>
        </w:rPr>
        <w:t>24</w:t>
      </w:r>
      <w:r w:rsidRPr="00B76E32">
        <w:rPr>
          <w:bCs/>
          <w:szCs w:val="22"/>
          <w:lang w:val="en-US"/>
        </w:rPr>
        <w:t>, Call for contributions</w:t>
      </w:r>
      <w:r>
        <w:rPr>
          <w:bCs/>
          <w:szCs w:val="22"/>
          <w:lang w:val="en-US"/>
        </w:rPr>
        <w:t>, which is unchanged</w:t>
      </w:r>
      <w:r w:rsidRPr="00B76E32">
        <w:rPr>
          <w:bCs/>
          <w:szCs w:val="22"/>
          <w:lang w:val="en-US"/>
        </w:rPr>
        <w:t xml:space="preserve">. </w:t>
      </w:r>
    </w:p>
    <w:p w14:paraId="3750E6DC" w14:textId="4F958B33" w:rsidR="008952DB" w:rsidRDefault="008952DB" w:rsidP="001D200F">
      <w:pPr>
        <w:pStyle w:val="ListParagraph"/>
        <w:numPr>
          <w:ilvl w:val="0"/>
          <w:numId w:val="64"/>
        </w:numPr>
        <w:rPr>
          <w:bCs/>
          <w:szCs w:val="22"/>
          <w:lang w:val="en-US"/>
        </w:rPr>
      </w:pPr>
      <w:r w:rsidRPr="008952DB">
        <w:rPr>
          <w:bCs/>
          <w:szCs w:val="22"/>
          <w:lang w:val="en-US"/>
        </w:rPr>
        <w:t xml:space="preserve">The Chair presents the teleconference times (slide 25), which is unchanged. Tony announces that he may cancel </w:t>
      </w:r>
      <w:r>
        <w:rPr>
          <w:bCs/>
          <w:szCs w:val="22"/>
          <w:lang w:val="en-US"/>
        </w:rPr>
        <w:t>the teleconference tomorrow, depending on the progress today.</w:t>
      </w:r>
    </w:p>
    <w:p w14:paraId="3709FD98" w14:textId="77777777" w:rsidR="008952DB" w:rsidRPr="008952DB" w:rsidRDefault="008952DB" w:rsidP="008952DB">
      <w:pPr>
        <w:pStyle w:val="ListParagraph"/>
        <w:ind w:left="360"/>
        <w:rPr>
          <w:bCs/>
          <w:szCs w:val="22"/>
          <w:lang w:val="en-US"/>
        </w:rPr>
      </w:pPr>
    </w:p>
    <w:p w14:paraId="35B54A42" w14:textId="77777777" w:rsidR="008952DB" w:rsidRPr="00E26E84" w:rsidRDefault="008952DB" w:rsidP="001D200F">
      <w:pPr>
        <w:pStyle w:val="ListParagraph"/>
        <w:numPr>
          <w:ilvl w:val="0"/>
          <w:numId w:val="64"/>
        </w:numPr>
        <w:rPr>
          <w:bCs/>
          <w:szCs w:val="22"/>
          <w:lang w:val="en-US"/>
        </w:rPr>
      </w:pPr>
      <w:r w:rsidRPr="00E26E84">
        <w:rPr>
          <w:bCs/>
          <w:szCs w:val="22"/>
          <w:lang w:val="en-US"/>
        </w:rPr>
        <w:t>Presentations:</w:t>
      </w:r>
    </w:p>
    <w:p w14:paraId="06EE92A2" w14:textId="77777777" w:rsidR="008952DB" w:rsidRDefault="008952DB" w:rsidP="008952DB">
      <w:pPr>
        <w:rPr>
          <w:bCs/>
          <w:szCs w:val="22"/>
          <w:lang w:val="en-US"/>
        </w:rPr>
      </w:pPr>
    </w:p>
    <w:p w14:paraId="097BFD5D" w14:textId="78FB201E" w:rsidR="008952DB" w:rsidRPr="00185F84" w:rsidRDefault="008952DB" w:rsidP="008952DB">
      <w:pPr>
        <w:rPr>
          <w:b/>
          <w:sz w:val="22"/>
          <w:szCs w:val="22"/>
          <w:lang w:val="en-US"/>
        </w:rPr>
      </w:pPr>
      <w:r w:rsidRPr="00A37BB3">
        <w:rPr>
          <w:b/>
          <w:sz w:val="22"/>
          <w:szCs w:val="22"/>
        </w:rPr>
        <w:t>11-22/0</w:t>
      </w:r>
      <w:r w:rsidRPr="00A37BB3">
        <w:rPr>
          <w:b/>
          <w:sz w:val="22"/>
          <w:szCs w:val="22"/>
          <w:lang w:val="en-US"/>
        </w:rPr>
        <w:t>5</w:t>
      </w:r>
      <w:r>
        <w:rPr>
          <w:b/>
          <w:sz w:val="22"/>
          <w:szCs w:val="22"/>
          <w:lang w:val="en-US"/>
        </w:rPr>
        <w:t>56</w:t>
      </w:r>
      <w:r w:rsidRPr="00A37BB3">
        <w:rPr>
          <w:b/>
          <w:sz w:val="22"/>
          <w:szCs w:val="22"/>
          <w:lang w:val="en-US"/>
        </w:rPr>
        <w:t>r3</w:t>
      </w:r>
      <w:r w:rsidRPr="00A37BB3">
        <w:rPr>
          <w:b/>
          <w:sz w:val="22"/>
          <w:szCs w:val="22"/>
        </w:rPr>
        <w:t>,</w:t>
      </w:r>
      <w:r>
        <w:rPr>
          <w:b/>
          <w:sz w:val="22"/>
          <w:szCs w:val="22"/>
          <w:lang w:val="en-US"/>
        </w:rPr>
        <w:t xml:space="preserve"> “</w:t>
      </w:r>
      <w:r>
        <w:rPr>
          <w:b/>
          <w:bCs/>
          <w:sz w:val="22"/>
          <w:szCs w:val="22"/>
          <w:lang w:val="en-GB"/>
        </w:rPr>
        <w:t xml:space="preserve">PN and SN for sensing”, </w:t>
      </w:r>
      <w:proofErr w:type="spellStart"/>
      <w:r>
        <w:rPr>
          <w:b/>
          <w:sz w:val="22"/>
          <w:szCs w:val="22"/>
          <w:lang w:val="en-US"/>
        </w:rPr>
        <w:t>Chaoming</w:t>
      </w:r>
      <w:proofErr w:type="spellEnd"/>
      <w:r w:rsidRPr="00A37BB3">
        <w:rPr>
          <w:b/>
          <w:sz w:val="22"/>
          <w:szCs w:val="22"/>
        </w:rPr>
        <w:t xml:space="preserve"> </w:t>
      </w:r>
      <w:r w:rsidRPr="008952DB">
        <w:rPr>
          <w:b/>
          <w:sz w:val="22"/>
          <w:szCs w:val="22"/>
          <w:lang w:val="en-US"/>
        </w:rPr>
        <w:t xml:space="preserve">Luo </w:t>
      </w:r>
      <w:r w:rsidRPr="00A37BB3">
        <w:rPr>
          <w:b/>
          <w:sz w:val="22"/>
          <w:szCs w:val="22"/>
        </w:rPr>
        <w:t>(</w:t>
      </w:r>
      <w:r>
        <w:rPr>
          <w:b/>
          <w:sz w:val="22"/>
          <w:szCs w:val="22"/>
          <w:lang w:val="en-US"/>
        </w:rPr>
        <w:t>OPPO</w:t>
      </w:r>
      <w:r w:rsidRPr="00A37BB3">
        <w:rPr>
          <w:b/>
          <w:sz w:val="22"/>
          <w:szCs w:val="22"/>
        </w:rPr>
        <w:t>):</w:t>
      </w:r>
      <w:r w:rsidRPr="00A37BB3">
        <w:rPr>
          <w:b/>
          <w:sz w:val="22"/>
          <w:szCs w:val="22"/>
          <w:lang w:val="en-US"/>
        </w:rPr>
        <w:t xml:space="preserve"> </w:t>
      </w:r>
    </w:p>
    <w:p w14:paraId="3840B57F" w14:textId="21F2DC40" w:rsidR="00C135B8" w:rsidRDefault="008952DB" w:rsidP="00C63F7F">
      <w:pPr>
        <w:rPr>
          <w:bCs/>
          <w:sz w:val="22"/>
          <w:szCs w:val="22"/>
          <w:lang w:val="en-US"/>
        </w:rPr>
      </w:pPr>
      <w:r>
        <w:rPr>
          <w:bCs/>
          <w:sz w:val="22"/>
          <w:szCs w:val="22"/>
          <w:lang w:val="en-US"/>
        </w:rPr>
        <w:t>Has been presented before…</w:t>
      </w:r>
    </w:p>
    <w:p w14:paraId="4D627692" w14:textId="556B9F19" w:rsidR="008952DB" w:rsidRDefault="008952DB" w:rsidP="00C63F7F">
      <w:pPr>
        <w:rPr>
          <w:bCs/>
          <w:sz w:val="22"/>
          <w:szCs w:val="22"/>
          <w:lang w:val="en-US"/>
        </w:rPr>
      </w:pPr>
    </w:p>
    <w:p w14:paraId="55801E50" w14:textId="77777777" w:rsidR="008952DB" w:rsidRDefault="008952DB" w:rsidP="008952DB">
      <w:pPr>
        <w:rPr>
          <w:sz w:val="22"/>
          <w:szCs w:val="22"/>
          <w:lang w:val="en-US"/>
        </w:rPr>
      </w:pPr>
      <w:r w:rsidRPr="008952DB">
        <w:rPr>
          <w:b/>
          <w:sz w:val="22"/>
          <w:szCs w:val="22"/>
          <w:lang w:val="en-US"/>
        </w:rPr>
        <w:t>Straw Poll 1:</w:t>
      </w:r>
      <w:r>
        <w:rPr>
          <w:b/>
          <w:sz w:val="22"/>
          <w:szCs w:val="22"/>
          <w:lang w:val="en-US"/>
        </w:rPr>
        <w:t xml:space="preserve"> </w:t>
      </w:r>
      <w:r w:rsidRPr="008952DB">
        <w:rPr>
          <w:sz w:val="22"/>
          <w:szCs w:val="22"/>
          <w:lang w:val="en-US"/>
        </w:rPr>
        <w:t>Do you agree to add the following into 11bf SFD?</w:t>
      </w:r>
    </w:p>
    <w:p w14:paraId="358F0998" w14:textId="69BE9727" w:rsidR="008952DB" w:rsidRPr="008952DB" w:rsidRDefault="008952DB" w:rsidP="008952DB">
      <w:pPr>
        <w:rPr>
          <w:b/>
          <w:sz w:val="22"/>
          <w:szCs w:val="22"/>
          <w:lang w:val="en-US"/>
        </w:rPr>
      </w:pPr>
    </w:p>
    <w:p w14:paraId="53FD5A7E" w14:textId="77777777" w:rsidR="008952DB" w:rsidRPr="008952DB" w:rsidRDefault="008952DB" w:rsidP="001D200F">
      <w:pPr>
        <w:numPr>
          <w:ilvl w:val="1"/>
          <w:numId w:val="65"/>
        </w:numPr>
        <w:rPr>
          <w:bCs/>
          <w:sz w:val="22"/>
          <w:szCs w:val="22"/>
        </w:rPr>
      </w:pPr>
      <w:r w:rsidRPr="008952DB">
        <w:rPr>
          <w:bCs/>
          <w:sz w:val="22"/>
          <w:szCs w:val="22"/>
          <w:lang w:val="en-US"/>
        </w:rPr>
        <w:lastRenderedPageBreak/>
        <w:t xml:space="preserve">A new </w:t>
      </w:r>
      <w:r w:rsidRPr="008952DB">
        <w:rPr>
          <w:b/>
          <w:bCs/>
          <w:sz w:val="22"/>
          <w:szCs w:val="22"/>
          <w:lang w:val="en-US"/>
        </w:rPr>
        <w:t xml:space="preserve">replay counter </w:t>
      </w:r>
      <w:r w:rsidRPr="008952DB">
        <w:rPr>
          <w:bCs/>
          <w:sz w:val="22"/>
          <w:szCs w:val="22"/>
          <w:lang w:val="en-US"/>
        </w:rPr>
        <w:t>is introduced and applies to the new action category ‘Protected Sensing Frame’. 11bf shall not define any additional replay counter for other sensing management frames.</w:t>
      </w:r>
    </w:p>
    <w:p w14:paraId="3985806C" w14:textId="77777777" w:rsidR="008952DB" w:rsidRPr="008952DB" w:rsidRDefault="008952DB" w:rsidP="001D200F">
      <w:pPr>
        <w:numPr>
          <w:ilvl w:val="1"/>
          <w:numId w:val="65"/>
        </w:numPr>
        <w:rPr>
          <w:bCs/>
          <w:sz w:val="22"/>
          <w:szCs w:val="22"/>
        </w:rPr>
      </w:pPr>
      <w:r w:rsidRPr="008952DB">
        <w:rPr>
          <w:bCs/>
          <w:sz w:val="22"/>
          <w:szCs w:val="22"/>
          <w:lang w:val="en-US"/>
        </w:rPr>
        <w:t>Protected sensing measurement report frame belongs to the new action category ‘Protected Sensing Frame’, while other protected sensing Action frames belong to the action category ‘Protected Dual of Public Action’.</w:t>
      </w:r>
    </w:p>
    <w:p w14:paraId="519C713F" w14:textId="77777777" w:rsidR="008952DB" w:rsidRPr="008952DB" w:rsidRDefault="008952DB" w:rsidP="001D200F">
      <w:pPr>
        <w:numPr>
          <w:ilvl w:val="1"/>
          <w:numId w:val="65"/>
        </w:numPr>
        <w:rPr>
          <w:bCs/>
          <w:sz w:val="22"/>
          <w:szCs w:val="22"/>
        </w:rPr>
      </w:pPr>
      <w:r w:rsidRPr="008952DB">
        <w:rPr>
          <w:bCs/>
          <w:sz w:val="22"/>
          <w:szCs w:val="22"/>
          <w:lang w:val="en-US"/>
        </w:rPr>
        <w:t xml:space="preserve">Use the </w:t>
      </w:r>
      <w:r w:rsidRPr="008952DB">
        <w:rPr>
          <w:b/>
          <w:bCs/>
          <w:sz w:val="22"/>
          <w:szCs w:val="22"/>
          <w:lang w:val="en-US"/>
        </w:rPr>
        <w:t>B3 and B4</w:t>
      </w:r>
      <w:r w:rsidRPr="008952DB">
        <w:rPr>
          <w:bCs/>
          <w:sz w:val="22"/>
          <w:szCs w:val="22"/>
          <w:lang w:val="en-US"/>
        </w:rPr>
        <w:t xml:space="preserve"> of ‘Key ID Octet’ in the CCMP/GCMP Header to indicate a frame of the new action category ‘Protected Sensing Frame’.</w:t>
      </w:r>
    </w:p>
    <w:p w14:paraId="79B158B2" w14:textId="77777777" w:rsidR="008952DB" w:rsidRPr="008952DB" w:rsidRDefault="008952DB" w:rsidP="001D200F">
      <w:pPr>
        <w:numPr>
          <w:ilvl w:val="2"/>
          <w:numId w:val="65"/>
        </w:numPr>
        <w:rPr>
          <w:bCs/>
          <w:sz w:val="22"/>
          <w:szCs w:val="22"/>
        </w:rPr>
      </w:pPr>
      <w:r w:rsidRPr="008952DB">
        <w:rPr>
          <w:bCs/>
          <w:sz w:val="22"/>
          <w:szCs w:val="22"/>
          <w:lang w:val="en-US"/>
        </w:rPr>
        <w:t>01 indicates protected ranging</w:t>
      </w:r>
    </w:p>
    <w:p w14:paraId="23A4AA90" w14:textId="77777777" w:rsidR="008952DB" w:rsidRPr="008952DB" w:rsidRDefault="008952DB" w:rsidP="001D200F">
      <w:pPr>
        <w:numPr>
          <w:ilvl w:val="2"/>
          <w:numId w:val="65"/>
        </w:numPr>
        <w:rPr>
          <w:bCs/>
          <w:sz w:val="22"/>
          <w:szCs w:val="22"/>
        </w:rPr>
      </w:pPr>
      <w:r w:rsidRPr="008952DB">
        <w:rPr>
          <w:bCs/>
          <w:sz w:val="22"/>
          <w:szCs w:val="22"/>
          <w:lang w:val="en-US"/>
        </w:rPr>
        <w:t>10 indicates protected sensing</w:t>
      </w:r>
    </w:p>
    <w:p w14:paraId="7F302090" w14:textId="77777777" w:rsidR="008952DB" w:rsidRPr="008952DB" w:rsidRDefault="008952DB" w:rsidP="001D200F">
      <w:pPr>
        <w:numPr>
          <w:ilvl w:val="2"/>
          <w:numId w:val="65"/>
        </w:numPr>
        <w:rPr>
          <w:bCs/>
          <w:sz w:val="22"/>
          <w:szCs w:val="22"/>
        </w:rPr>
      </w:pPr>
      <w:r w:rsidRPr="008952DB">
        <w:rPr>
          <w:bCs/>
          <w:sz w:val="22"/>
          <w:szCs w:val="22"/>
          <w:lang w:val="en-US"/>
        </w:rPr>
        <w:t>11 is reserved</w:t>
      </w:r>
    </w:p>
    <w:p w14:paraId="1E83BA94" w14:textId="4CF45821" w:rsidR="008952DB" w:rsidRDefault="008952DB" w:rsidP="00C63F7F">
      <w:pPr>
        <w:rPr>
          <w:sz w:val="22"/>
          <w:szCs w:val="22"/>
          <w:lang w:val="en-US"/>
        </w:rPr>
      </w:pPr>
      <w:r w:rsidRPr="006A7C31">
        <w:rPr>
          <w:b/>
          <w:bCs/>
          <w:sz w:val="22"/>
          <w:szCs w:val="22"/>
          <w:lang w:val="en-US"/>
        </w:rPr>
        <w:t xml:space="preserve">Result: </w:t>
      </w:r>
      <w:r w:rsidRPr="00A2253E">
        <w:rPr>
          <w:sz w:val="22"/>
          <w:szCs w:val="22"/>
          <w:lang w:val="en-US"/>
        </w:rPr>
        <w:t>SP supported unanimously.</w:t>
      </w:r>
      <w:r w:rsidRPr="007D0F08">
        <w:rPr>
          <w:sz w:val="22"/>
          <w:szCs w:val="22"/>
          <w:lang w:val="en-US"/>
        </w:rPr>
        <w:t xml:space="preserve">  </w:t>
      </w:r>
    </w:p>
    <w:p w14:paraId="54E5BE22" w14:textId="0CBBF785" w:rsidR="008952DB" w:rsidRDefault="008952DB" w:rsidP="00C63F7F">
      <w:pPr>
        <w:rPr>
          <w:sz w:val="22"/>
          <w:szCs w:val="22"/>
          <w:lang w:val="en-US"/>
        </w:rPr>
      </w:pPr>
    </w:p>
    <w:p w14:paraId="221362A4" w14:textId="379E9F72" w:rsidR="008952DB" w:rsidRDefault="008952DB" w:rsidP="00C63F7F">
      <w:pPr>
        <w:rPr>
          <w:b/>
          <w:bCs/>
          <w:sz w:val="22"/>
          <w:szCs w:val="22"/>
          <w:lang w:val="en-US"/>
        </w:rPr>
      </w:pPr>
      <w:r w:rsidRPr="008952DB">
        <w:rPr>
          <w:b/>
          <w:bCs/>
          <w:sz w:val="22"/>
          <w:szCs w:val="22"/>
          <w:lang w:val="en-US"/>
        </w:rPr>
        <w:t>Straw Poll 2:</w:t>
      </w:r>
    </w:p>
    <w:p w14:paraId="5B57B686" w14:textId="4F0211EA" w:rsidR="008952DB" w:rsidRDefault="008952DB" w:rsidP="00C63F7F">
      <w:pPr>
        <w:rPr>
          <w:b/>
          <w:bCs/>
          <w:sz w:val="22"/>
          <w:szCs w:val="22"/>
          <w:lang w:val="en-US"/>
        </w:rPr>
      </w:pPr>
    </w:p>
    <w:p w14:paraId="1D7612AE" w14:textId="0B6ADC4C" w:rsidR="008952DB" w:rsidRPr="008952DB" w:rsidRDefault="008952DB" w:rsidP="00C63F7F">
      <w:pPr>
        <w:rPr>
          <w:sz w:val="22"/>
          <w:szCs w:val="22"/>
          <w:lang w:val="en-US"/>
        </w:rPr>
      </w:pPr>
      <w:r w:rsidRPr="008952DB">
        <w:rPr>
          <w:sz w:val="22"/>
          <w:szCs w:val="22"/>
          <w:lang w:val="en-US"/>
        </w:rPr>
        <w:t>Based on a request from the group, the SP is deferred.</w:t>
      </w:r>
    </w:p>
    <w:p w14:paraId="69A34FAE" w14:textId="3934A572" w:rsidR="008952DB" w:rsidRDefault="008952DB" w:rsidP="00C63F7F">
      <w:pPr>
        <w:rPr>
          <w:b/>
          <w:bCs/>
          <w:sz w:val="22"/>
          <w:szCs w:val="22"/>
          <w:lang w:val="en-US"/>
        </w:rPr>
      </w:pPr>
    </w:p>
    <w:p w14:paraId="48D09835" w14:textId="05B5DCBD" w:rsidR="008952DB" w:rsidRPr="008952DB" w:rsidRDefault="008952DB" w:rsidP="008952DB">
      <w:pPr>
        <w:rPr>
          <w:bCs/>
          <w:sz w:val="22"/>
          <w:szCs w:val="22"/>
          <w:lang w:val="en-US"/>
        </w:rPr>
      </w:pPr>
      <w:r w:rsidRPr="00A37BB3">
        <w:rPr>
          <w:b/>
          <w:sz w:val="22"/>
          <w:szCs w:val="22"/>
        </w:rPr>
        <w:t>11-22/0</w:t>
      </w:r>
      <w:r>
        <w:rPr>
          <w:b/>
          <w:sz w:val="22"/>
          <w:szCs w:val="22"/>
          <w:lang w:val="en-US"/>
        </w:rPr>
        <w:t>654</w:t>
      </w:r>
      <w:r w:rsidRPr="00A37BB3">
        <w:rPr>
          <w:b/>
          <w:sz w:val="22"/>
          <w:szCs w:val="22"/>
          <w:lang w:val="en-US"/>
        </w:rPr>
        <w:t>r</w:t>
      </w:r>
      <w:r>
        <w:rPr>
          <w:b/>
          <w:sz w:val="22"/>
          <w:szCs w:val="22"/>
          <w:lang w:val="en-US"/>
        </w:rPr>
        <w:t>0</w:t>
      </w:r>
      <w:r w:rsidRPr="00A37BB3">
        <w:rPr>
          <w:b/>
          <w:sz w:val="22"/>
          <w:szCs w:val="22"/>
        </w:rPr>
        <w:t>,</w:t>
      </w:r>
      <w:r>
        <w:rPr>
          <w:b/>
          <w:sz w:val="22"/>
          <w:szCs w:val="22"/>
          <w:lang w:val="en-US"/>
        </w:rPr>
        <w:t xml:space="preserve"> “Discussion on NDP Transmission in TF Sounding Phase</w:t>
      </w:r>
      <w:r>
        <w:rPr>
          <w:b/>
          <w:bCs/>
          <w:sz w:val="22"/>
          <w:szCs w:val="22"/>
          <w:lang w:val="en-GB"/>
        </w:rPr>
        <w:t xml:space="preserve">”, </w:t>
      </w:r>
      <w:r>
        <w:rPr>
          <w:b/>
          <w:sz w:val="22"/>
          <w:szCs w:val="22"/>
          <w:lang w:val="en-US"/>
        </w:rPr>
        <w:t xml:space="preserve">Mahmoud Kamel </w:t>
      </w:r>
      <w:r w:rsidRPr="00A37BB3">
        <w:rPr>
          <w:b/>
          <w:sz w:val="22"/>
          <w:szCs w:val="22"/>
        </w:rPr>
        <w:t>(</w:t>
      </w:r>
      <w:r>
        <w:rPr>
          <w:b/>
          <w:sz w:val="22"/>
          <w:szCs w:val="22"/>
          <w:lang w:val="en-US"/>
        </w:rPr>
        <w:t>Interdigital</w:t>
      </w:r>
      <w:r w:rsidRPr="00A37BB3">
        <w:rPr>
          <w:b/>
          <w:sz w:val="22"/>
          <w:szCs w:val="22"/>
        </w:rPr>
        <w:t>):</w:t>
      </w:r>
      <w:r w:rsidRPr="00A37BB3">
        <w:rPr>
          <w:b/>
          <w:sz w:val="22"/>
          <w:szCs w:val="22"/>
          <w:lang w:val="en-US"/>
        </w:rPr>
        <w:t xml:space="preserve"> </w:t>
      </w:r>
      <w:r>
        <w:rPr>
          <w:bCs/>
          <w:sz w:val="22"/>
          <w:szCs w:val="22"/>
          <w:lang w:val="en-US"/>
        </w:rPr>
        <w:t>The topic of this contribution is to propose different means to improve the sensing efficiency by allowing more than one channel to be measured simultaneously.</w:t>
      </w:r>
    </w:p>
    <w:p w14:paraId="1E86D470" w14:textId="35908496" w:rsidR="008952DB" w:rsidRDefault="008952DB" w:rsidP="00C63F7F">
      <w:pPr>
        <w:rPr>
          <w:b/>
          <w:bCs/>
          <w:sz w:val="22"/>
          <w:szCs w:val="22"/>
          <w:lang w:val="en-US"/>
        </w:rPr>
      </w:pPr>
    </w:p>
    <w:p w14:paraId="043B354E" w14:textId="547F0B09" w:rsidR="008952DB" w:rsidRDefault="008952DB" w:rsidP="00C63F7F">
      <w:pPr>
        <w:rPr>
          <w:sz w:val="22"/>
          <w:szCs w:val="22"/>
          <w:lang w:val="en-US"/>
        </w:rPr>
      </w:pPr>
      <w:r w:rsidRPr="008952DB">
        <w:rPr>
          <w:sz w:val="22"/>
          <w:szCs w:val="22"/>
          <w:lang w:val="en-US"/>
        </w:rPr>
        <w:t xml:space="preserve">Q: </w:t>
      </w:r>
      <w:r>
        <w:rPr>
          <w:sz w:val="22"/>
          <w:szCs w:val="22"/>
          <w:lang w:val="en-US"/>
        </w:rPr>
        <w:t>On slide 5, The first option in Method 2 is not allowed according to the current specification.</w:t>
      </w:r>
    </w:p>
    <w:p w14:paraId="28D73FAC" w14:textId="64B2766F" w:rsidR="008952DB" w:rsidRDefault="008952DB" w:rsidP="00C63F7F">
      <w:pPr>
        <w:rPr>
          <w:sz w:val="22"/>
          <w:szCs w:val="22"/>
          <w:lang w:val="en-US"/>
        </w:rPr>
      </w:pPr>
    </w:p>
    <w:p w14:paraId="2D766F12" w14:textId="7402EE43" w:rsidR="008952DB" w:rsidRDefault="008952DB" w:rsidP="00C63F7F">
      <w:pPr>
        <w:rPr>
          <w:sz w:val="22"/>
          <w:szCs w:val="22"/>
          <w:lang w:val="en-US"/>
        </w:rPr>
      </w:pPr>
      <w:r>
        <w:rPr>
          <w:sz w:val="22"/>
          <w:szCs w:val="22"/>
          <w:lang w:val="en-US"/>
        </w:rPr>
        <w:t>Q: I just want to point out that I believe this is not prevented by the current specification, but I believe it can in practice be very difficult and I am not sure it will ever be used.</w:t>
      </w:r>
    </w:p>
    <w:p w14:paraId="2F7B7FDF" w14:textId="2FE5477C" w:rsidR="008952DB" w:rsidRDefault="008952DB" w:rsidP="00C63F7F">
      <w:pPr>
        <w:rPr>
          <w:sz w:val="22"/>
          <w:szCs w:val="22"/>
          <w:lang w:val="en-US"/>
        </w:rPr>
      </w:pPr>
    </w:p>
    <w:p w14:paraId="09F41FBD" w14:textId="285DBC4A" w:rsidR="008952DB" w:rsidRDefault="008952DB" w:rsidP="00C63F7F">
      <w:pPr>
        <w:rPr>
          <w:sz w:val="22"/>
          <w:szCs w:val="22"/>
          <w:lang w:val="en-US"/>
        </w:rPr>
      </w:pPr>
      <w:r>
        <w:rPr>
          <w:sz w:val="22"/>
          <w:szCs w:val="22"/>
          <w:lang w:val="en-US"/>
        </w:rPr>
        <w:t>Q: On slide 9, in practice it will not be possible to send the same x as there will be different time and frequency drift, and maybe other issues as well. So, I am not convinced that this simple model reflects reality.</w:t>
      </w:r>
    </w:p>
    <w:p w14:paraId="1ACD20F8" w14:textId="2F0D1EAD" w:rsidR="008952DB" w:rsidRDefault="008952DB" w:rsidP="00C63F7F">
      <w:pPr>
        <w:rPr>
          <w:sz w:val="22"/>
          <w:szCs w:val="22"/>
          <w:lang w:val="en-US"/>
        </w:rPr>
      </w:pPr>
      <w:r>
        <w:rPr>
          <w:sz w:val="22"/>
          <w:szCs w:val="22"/>
          <w:lang w:val="en-US"/>
        </w:rPr>
        <w:t>A: I agree, but this was more to highlight and illustrate the idea.</w:t>
      </w:r>
    </w:p>
    <w:p w14:paraId="255EAABE" w14:textId="3BC8F0F9" w:rsidR="008952DB" w:rsidRDefault="008952DB" w:rsidP="00C63F7F">
      <w:pPr>
        <w:rPr>
          <w:sz w:val="22"/>
          <w:szCs w:val="22"/>
          <w:lang w:val="en-US"/>
        </w:rPr>
      </w:pPr>
    </w:p>
    <w:p w14:paraId="26D151E8" w14:textId="08106788" w:rsidR="008952DB" w:rsidRDefault="008952DB" w:rsidP="00C63F7F">
      <w:pPr>
        <w:rPr>
          <w:sz w:val="22"/>
          <w:szCs w:val="22"/>
          <w:lang w:val="en-US"/>
        </w:rPr>
      </w:pPr>
      <w:r>
        <w:rPr>
          <w:sz w:val="22"/>
          <w:szCs w:val="22"/>
          <w:lang w:val="en-US"/>
        </w:rPr>
        <w:t xml:space="preserve">The chair asks about </w:t>
      </w:r>
      <w:proofErr w:type="gramStart"/>
      <w:r>
        <w:rPr>
          <w:sz w:val="22"/>
          <w:szCs w:val="22"/>
          <w:lang w:val="en-US"/>
        </w:rPr>
        <w:t>future plans</w:t>
      </w:r>
      <w:proofErr w:type="gramEnd"/>
      <w:r>
        <w:rPr>
          <w:sz w:val="22"/>
          <w:szCs w:val="22"/>
          <w:lang w:val="en-US"/>
        </w:rPr>
        <w:t>. Mahmoud explains that he will consider the feedback and think about next steps.</w:t>
      </w:r>
    </w:p>
    <w:p w14:paraId="786077A3" w14:textId="27DAA100" w:rsidR="008952DB" w:rsidRDefault="008952DB" w:rsidP="00C63F7F">
      <w:pPr>
        <w:rPr>
          <w:sz w:val="22"/>
          <w:szCs w:val="22"/>
          <w:lang w:val="en-US"/>
        </w:rPr>
      </w:pPr>
    </w:p>
    <w:p w14:paraId="095F4F5A" w14:textId="383DB682" w:rsidR="008952DB" w:rsidRDefault="008952DB" w:rsidP="00C63F7F">
      <w:pPr>
        <w:rPr>
          <w:bCs/>
          <w:sz w:val="22"/>
          <w:szCs w:val="22"/>
          <w:lang w:val="en-US"/>
        </w:rPr>
      </w:pPr>
      <w:r w:rsidRPr="00A37BB3">
        <w:rPr>
          <w:b/>
          <w:sz w:val="22"/>
          <w:szCs w:val="22"/>
        </w:rPr>
        <w:t>11-22/0</w:t>
      </w:r>
      <w:r>
        <w:rPr>
          <w:b/>
          <w:sz w:val="22"/>
          <w:szCs w:val="22"/>
          <w:lang w:val="en-US"/>
        </w:rPr>
        <w:t>649</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“WLAN Two-Way Sensing Use Cases</w:t>
      </w:r>
      <w:r>
        <w:rPr>
          <w:b/>
          <w:bCs/>
          <w:sz w:val="22"/>
          <w:szCs w:val="22"/>
          <w:lang w:val="en-GB"/>
        </w:rPr>
        <w:t xml:space="preserve">”, </w:t>
      </w:r>
      <w:r>
        <w:rPr>
          <w:b/>
          <w:sz w:val="22"/>
          <w:szCs w:val="22"/>
          <w:lang w:val="en-US"/>
        </w:rPr>
        <w:t>Oscar Au</w:t>
      </w:r>
      <w:r w:rsidRPr="008952DB">
        <w:rPr>
          <w:b/>
          <w:sz w:val="22"/>
          <w:szCs w:val="22"/>
          <w:lang w:val="en-US"/>
        </w:rPr>
        <w:t xml:space="preserve"> </w:t>
      </w:r>
      <w:r w:rsidRPr="00A37BB3">
        <w:rPr>
          <w:b/>
          <w:sz w:val="22"/>
          <w:szCs w:val="22"/>
        </w:rPr>
        <w:t>(</w:t>
      </w:r>
      <w:r>
        <w:rPr>
          <w:b/>
          <w:sz w:val="22"/>
          <w:szCs w:val="22"/>
          <w:lang w:val="en-US"/>
        </w:rPr>
        <w:t>Origin Wireless</w:t>
      </w:r>
      <w:r w:rsidRPr="00A37BB3">
        <w:rPr>
          <w:b/>
          <w:sz w:val="22"/>
          <w:szCs w:val="22"/>
        </w:rPr>
        <w:t>):</w:t>
      </w:r>
      <w:r w:rsidRPr="00A37BB3">
        <w:rPr>
          <w:b/>
          <w:sz w:val="22"/>
          <w:szCs w:val="22"/>
          <w:lang w:val="en-US"/>
        </w:rPr>
        <w:t xml:space="preserve"> </w:t>
      </w:r>
      <w:r>
        <w:rPr>
          <w:b/>
          <w:sz w:val="22"/>
          <w:szCs w:val="22"/>
          <w:lang w:val="en-US"/>
        </w:rPr>
        <w:t xml:space="preserve"> </w:t>
      </w:r>
      <w:r>
        <w:rPr>
          <w:bCs/>
          <w:sz w:val="22"/>
          <w:szCs w:val="22"/>
          <w:lang w:val="en-US"/>
        </w:rPr>
        <w:t xml:space="preserve">Two-way sensing does here mean that the two devices involved in the sensing may both be interested in sensing results. </w:t>
      </w:r>
    </w:p>
    <w:p w14:paraId="328F6EB9" w14:textId="59034438" w:rsidR="008952DB" w:rsidRDefault="008952DB" w:rsidP="00C63F7F">
      <w:pPr>
        <w:rPr>
          <w:bCs/>
          <w:sz w:val="22"/>
          <w:szCs w:val="22"/>
          <w:lang w:val="en-US"/>
        </w:rPr>
      </w:pPr>
    </w:p>
    <w:p w14:paraId="3CED5252" w14:textId="20B180AF" w:rsidR="008952DB" w:rsidRDefault="008952DB" w:rsidP="008952DB">
      <w:pPr>
        <w:rPr>
          <w:bCs/>
          <w:sz w:val="22"/>
          <w:szCs w:val="22"/>
          <w:lang w:val="en-US"/>
        </w:rPr>
      </w:pPr>
      <w:r>
        <w:rPr>
          <w:bCs/>
          <w:sz w:val="22"/>
          <w:szCs w:val="22"/>
          <w:lang w:val="en-US"/>
        </w:rPr>
        <w:t xml:space="preserve">Q: I believe this is already allowed by the specification. </w:t>
      </w:r>
    </w:p>
    <w:p w14:paraId="54A27704" w14:textId="0DAAFAC7" w:rsidR="008952DB" w:rsidRDefault="008952DB" w:rsidP="008952DB">
      <w:pPr>
        <w:rPr>
          <w:bCs/>
          <w:sz w:val="22"/>
          <w:szCs w:val="22"/>
          <w:lang w:val="en-US"/>
        </w:rPr>
      </w:pPr>
    </w:p>
    <w:p w14:paraId="55418967" w14:textId="6D143750" w:rsidR="008952DB" w:rsidRDefault="008952DB" w:rsidP="00C63F7F">
      <w:pPr>
        <w:rPr>
          <w:bCs/>
          <w:sz w:val="22"/>
          <w:szCs w:val="22"/>
          <w:lang w:val="en-US"/>
        </w:rPr>
      </w:pPr>
      <w:r>
        <w:rPr>
          <w:bCs/>
          <w:sz w:val="22"/>
          <w:szCs w:val="22"/>
          <w:lang w:val="en-US"/>
        </w:rPr>
        <w:t>After some discussion in the group, it seems the group agrees that two-way sensing is important, but that it is already supported.</w:t>
      </w:r>
    </w:p>
    <w:p w14:paraId="3B9AECE0" w14:textId="417E2E1C" w:rsidR="008952DB" w:rsidRDefault="008952DB" w:rsidP="00C63F7F">
      <w:pPr>
        <w:rPr>
          <w:bCs/>
          <w:sz w:val="22"/>
          <w:szCs w:val="22"/>
          <w:lang w:val="en-US"/>
        </w:rPr>
      </w:pPr>
    </w:p>
    <w:p w14:paraId="20BBAEC2" w14:textId="7F43D0A6" w:rsidR="008952DB" w:rsidRPr="008952DB" w:rsidRDefault="008952DB" w:rsidP="00C63F7F">
      <w:pPr>
        <w:rPr>
          <w:bCs/>
          <w:sz w:val="22"/>
          <w:szCs w:val="22"/>
          <w:lang w:val="en-US"/>
        </w:rPr>
      </w:pPr>
      <w:r>
        <w:rPr>
          <w:bCs/>
          <w:sz w:val="22"/>
          <w:szCs w:val="22"/>
          <w:lang w:val="en-US"/>
        </w:rPr>
        <w:t>Tony asks if there is any objection to cancel the teleconference call tomorrow. No objection from the group.</w:t>
      </w:r>
    </w:p>
    <w:p w14:paraId="2F92866F" w14:textId="77777777" w:rsidR="008952DB" w:rsidRDefault="008952DB" w:rsidP="00C63F7F">
      <w:pPr>
        <w:rPr>
          <w:b/>
          <w:sz w:val="22"/>
          <w:szCs w:val="22"/>
          <w:lang w:val="en-US"/>
        </w:rPr>
      </w:pPr>
    </w:p>
    <w:p w14:paraId="67D7078F" w14:textId="77777777" w:rsidR="008952DB" w:rsidRDefault="008952DB" w:rsidP="001D200F">
      <w:pPr>
        <w:pStyle w:val="ListParagraph"/>
        <w:numPr>
          <w:ilvl w:val="0"/>
          <w:numId w:val="6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49F3D5" w14:textId="47C4F1DE" w:rsidR="008952DB" w:rsidRDefault="008952DB" w:rsidP="001D200F">
      <w:pPr>
        <w:pStyle w:val="ListParagraph"/>
        <w:numPr>
          <w:ilvl w:val="0"/>
          <w:numId w:val="64"/>
        </w:numPr>
        <w:rPr>
          <w:bCs/>
          <w:szCs w:val="22"/>
          <w:lang w:val="en-US" w:eastAsia="en-GB"/>
        </w:rPr>
      </w:pPr>
      <w:r w:rsidRPr="004841F1">
        <w:rPr>
          <w:bCs/>
          <w:szCs w:val="22"/>
          <w:lang w:val="en-US"/>
        </w:rPr>
        <w:t>The meeting is adjourned without objection at 1</w:t>
      </w:r>
      <w:r>
        <w:rPr>
          <w:bCs/>
          <w:szCs w:val="22"/>
          <w:lang w:val="en-US"/>
        </w:rPr>
        <w:t>2:00p</w:t>
      </w:r>
      <w:r w:rsidRPr="004841F1">
        <w:rPr>
          <w:bCs/>
          <w:szCs w:val="22"/>
          <w:lang w:val="en-US"/>
        </w:rPr>
        <w:t>m.</w:t>
      </w:r>
    </w:p>
    <w:p w14:paraId="69C93A86" w14:textId="3597D1E5" w:rsidR="001D200F" w:rsidRDefault="001D200F">
      <w:pPr>
        <w:rPr>
          <w:b/>
          <w:sz w:val="22"/>
          <w:szCs w:val="22"/>
          <w:lang w:val="en-US"/>
        </w:rPr>
      </w:pPr>
      <w:r>
        <w:rPr>
          <w:b/>
          <w:sz w:val="22"/>
          <w:szCs w:val="22"/>
          <w:lang w:val="en-US"/>
        </w:rPr>
        <w:br w:type="page"/>
      </w:r>
    </w:p>
    <w:p w14:paraId="14CD942D" w14:textId="5755ECC8" w:rsidR="001D200F" w:rsidRPr="00975905" w:rsidRDefault="001D200F" w:rsidP="001D200F">
      <w:pPr>
        <w:rPr>
          <w:sz w:val="22"/>
          <w:szCs w:val="22"/>
        </w:rPr>
      </w:pPr>
      <w:r w:rsidRPr="00975905">
        <w:rPr>
          <w:b/>
          <w:sz w:val="22"/>
          <w:szCs w:val="22"/>
          <w:u w:val="single"/>
          <w:lang w:val="en-US"/>
        </w:rPr>
        <w:lastRenderedPageBreak/>
        <w:t>Thurs</w:t>
      </w:r>
      <w:r w:rsidRPr="00975905">
        <w:rPr>
          <w:b/>
          <w:sz w:val="22"/>
          <w:szCs w:val="22"/>
          <w:u w:val="single"/>
        </w:rPr>
        <w:t>day,</w:t>
      </w:r>
      <w:r w:rsidRPr="001D200F">
        <w:rPr>
          <w:b/>
          <w:sz w:val="22"/>
          <w:szCs w:val="22"/>
          <w:u w:val="single"/>
          <w:lang w:val="en-US"/>
        </w:rPr>
        <w:t xml:space="preserve"> April</w:t>
      </w:r>
      <w:r w:rsidRPr="00975905">
        <w:rPr>
          <w:b/>
          <w:sz w:val="22"/>
          <w:szCs w:val="22"/>
          <w:u w:val="single"/>
          <w:lang w:val="en-US"/>
        </w:rPr>
        <w:t xml:space="preserve"> </w:t>
      </w:r>
      <w:r>
        <w:rPr>
          <w:b/>
          <w:sz w:val="22"/>
          <w:szCs w:val="22"/>
          <w:u w:val="single"/>
          <w:lang w:val="en-US"/>
        </w:rPr>
        <w:t>28</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2DBA360D" w14:textId="77777777" w:rsidR="001D200F" w:rsidRPr="00975905" w:rsidRDefault="001D200F" w:rsidP="001D200F">
      <w:pPr>
        <w:rPr>
          <w:b/>
          <w:sz w:val="22"/>
          <w:szCs w:val="22"/>
        </w:rPr>
      </w:pPr>
    </w:p>
    <w:p w14:paraId="5BB850EF" w14:textId="77777777" w:rsidR="001D200F" w:rsidRPr="00975905" w:rsidRDefault="001D200F" w:rsidP="001D200F">
      <w:pPr>
        <w:rPr>
          <w:b/>
          <w:sz w:val="22"/>
          <w:szCs w:val="22"/>
        </w:rPr>
      </w:pPr>
      <w:r w:rsidRPr="00975905">
        <w:rPr>
          <w:b/>
          <w:sz w:val="22"/>
          <w:szCs w:val="22"/>
        </w:rPr>
        <w:t>Meeting Agenda:</w:t>
      </w:r>
    </w:p>
    <w:p w14:paraId="4905D437" w14:textId="4475CA39" w:rsidR="001D200F" w:rsidRDefault="001D200F" w:rsidP="001D200F">
      <w:pPr>
        <w:rPr>
          <w:sz w:val="22"/>
          <w:szCs w:val="22"/>
          <w:lang w:val="en-US"/>
        </w:rPr>
      </w:pPr>
      <w:r w:rsidRPr="00975905">
        <w:rPr>
          <w:sz w:val="22"/>
          <w:szCs w:val="22"/>
        </w:rPr>
        <w:t xml:space="preserve">The meeting agenda is shown below, and published in the agenda document: </w:t>
      </w:r>
    </w:p>
    <w:p w14:paraId="75DBD8C0" w14:textId="1BFC0BB4" w:rsidR="001D200F" w:rsidRDefault="006E3E44" w:rsidP="001D200F">
      <w:pPr>
        <w:rPr>
          <w:sz w:val="22"/>
          <w:szCs w:val="22"/>
          <w:lang w:val="en-US"/>
        </w:rPr>
      </w:pPr>
      <w:hyperlink r:id="rId24" w:history="1">
        <w:r w:rsidR="001D200F" w:rsidRPr="00C41500">
          <w:rPr>
            <w:rStyle w:val="Hyperlink"/>
            <w:sz w:val="22"/>
            <w:szCs w:val="22"/>
            <w:lang w:val="en-US"/>
          </w:rPr>
          <w:t>https://mentor.ieee.org/802.11/dcn/22/11-22-0566-12-00bf-tgbf-meeting-agenda-2022-04-teleconference.pptx</w:t>
        </w:r>
      </w:hyperlink>
    </w:p>
    <w:p w14:paraId="60C4AB11" w14:textId="77777777" w:rsidR="001D200F" w:rsidRPr="00975905" w:rsidRDefault="001D200F" w:rsidP="001D200F">
      <w:pPr>
        <w:rPr>
          <w:sz w:val="22"/>
          <w:szCs w:val="22"/>
        </w:rPr>
      </w:pPr>
    </w:p>
    <w:p w14:paraId="73E38636"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Call the meeting to order</w:t>
      </w:r>
    </w:p>
    <w:p w14:paraId="7AA0BA0D"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Patent policy and logistics</w:t>
      </w:r>
    </w:p>
    <w:p w14:paraId="030E8F6B" w14:textId="77777777" w:rsidR="001D200F" w:rsidRPr="00975905" w:rsidRDefault="001D200F" w:rsidP="001D200F">
      <w:pPr>
        <w:pStyle w:val="ListParagraph"/>
        <w:numPr>
          <w:ilvl w:val="0"/>
          <w:numId w:val="66"/>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60A0B7BD"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Call for contribution</w:t>
      </w:r>
    </w:p>
    <w:p w14:paraId="10B5AC86"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Teleconference Times</w:t>
      </w:r>
    </w:p>
    <w:p w14:paraId="24A85983" w14:textId="77777777" w:rsidR="001D200F" w:rsidRPr="00975905" w:rsidRDefault="001D200F" w:rsidP="001D200F">
      <w:pPr>
        <w:pStyle w:val="ListParagraph"/>
        <w:numPr>
          <w:ilvl w:val="0"/>
          <w:numId w:val="66"/>
        </w:numPr>
        <w:rPr>
          <w:color w:val="000000" w:themeColor="text1"/>
          <w:szCs w:val="22"/>
          <w:lang w:val="en-US"/>
        </w:rPr>
      </w:pPr>
      <w:r w:rsidRPr="00975905">
        <w:rPr>
          <w:color w:val="000000" w:themeColor="text1"/>
          <w:szCs w:val="22"/>
          <w:lang w:val="en-US"/>
        </w:rPr>
        <w:t>Presentation of submissions</w:t>
      </w:r>
    </w:p>
    <w:p w14:paraId="3BA31A2C" w14:textId="77777777" w:rsidR="001D200F" w:rsidRPr="00975905" w:rsidRDefault="001D200F" w:rsidP="001D200F">
      <w:pPr>
        <w:pStyle w:val="ListParagraph"/>
        <w:numPr>
          <w:ilvl w:val="0"/>
          <w:numId w:val="66"/>
        </w:numPr>
        <w:rPr>
          <w:color w:val="000000" w:themeColor="text1"/>
          <w:szCs w:val="22"/>
          <w:lang w:val="sv-SE"/>
        </w:rPr>
      </w:pPr>
      <w:r w:rsidRPr="00975905">
        <w:rPr>
          <w:color w:val="000000" w:themeColor="text1"/>
          <w:szCs w:val="22"/>
          <w:lang w:val="en-US"/>
        </w:rPr>
        <w:t>Any other business</w:t>
      </w:r>
    </w:p>
    <w:p w14:paraId="7B2FCF84" w14:textId="77777777" w:rsidR="001D200F" w:rsidRPr="00975905" w:rsidRDefault="001D200F" w:rsidP="001D200F">
      <w:pPr>
        <w:pStyle w:val="ListParagraph"/>
        <w:numPr>
          <w:ilvl w:val="0"/>
          <w:numId w:val="66"/>
        </w:numPr>
        <w:rPr>
          <w:color w:val="000000" w:themeColor="text1"/>
          <w:szCs w:val="22"/>
          <w:lang w:val="sv-SE"/>
        </w:rPr>
      </w:pPr>
      <w:r w:rsidRPr="00975905">
        <w:rPr>
          <w:color w:val="000000" w:themeColor="text1"/>
          <w:szCs w:val="22"/>
          <w:lang w:val="en-US"/>
        </w:rPr>
        <w:t>Adjourn</w:t>
      </w:r>
    </w:p>
    <w:p w14:paraId="7438EA5E" w14:textId="77777777" w:rsidR="001D200F" w:rsidRPr="00975905" w:rsidRDefault="001D200F" w:rsidP="001D200F">
      <w:pPr>
        <w:rPr>
          <w:color w:val="000000" w:themeColor="text1"/>
          <w:sz w:val="22"/>
          <w:szCs w:val="22"/>
        </w:rPr>
      </w:pPr>
    </w:p>
    <w:p w14:paraId="46841C3F" w14:textId="1776DF2F" w:rsidR="001D200F" w:rsidRPr="00975905" w:rsidRDefault="001D200F" w:rsidP="001D200F">
      <w:pPr>
        <w:pStyle w:val="ListParagraph"/>
        <w:numPr>
          <w:ilvl w:val="0"/>
          <w:numId w:val="67"/>
        </w:numPr>
        <w:rPr>
          <w:bCs/>
          <w:szCs w:val="22"/>
          <w:lang w:val="en-US"/>
        </w:rPr>
      </w:pPr>
      <w:r w:rsidRPr="00975905">
        <w:rPr>
          <w:bCs/>
          <w:szCs w:val="22"/>
        </w:rPr>
        <w:t>The Chair, Tony Han, calls the meeting to order at 11:00 pm ET (about 4</w:t>
      </w:r>
      <w:r>
        <w:rPr>
          <w:bCs/>
          <w:szCs w:val="22"/>
        </w:rPr>
        <w:t>0</w:t>
      </w:r>
      <w:r w:rsidRPr="00975905">
        <w:rPr>
          <w:bCs/>
          <w:szCs w:val="22"/>
        </w:rPr>
        <w:t xml:space="preserve"> persons are on the call after a few minutes of the meeting). </w:t>
      </w:r>
    </w:p>
    <w:p w14:paraId="553C7FB7" w14:textId="77777777" w:rsidR="001D200F" w:rsidRPr="00975905" w:rsidRDefault="001D200F" w:rsidP="001D200F">
      <w:pPr>
        <w:pStyle w:val="ListParagraph"/>
        <w:ind w:left="360"/>
        <w:rPr>
          <w:bCs/>
          <w:szCs w:val="22"/>
          <w:lang w:val="en-US"/>
        </w:rPr>
      </w:pPr>
    </w:p>
    <w:p w14:paraId="0CFC7FBA" w14:textId="77777777" w:rsidR="001D200F" w:rsidRPr="00975905" w:rsidRDefault="001D200F" w:rsidP="001D200F">
      <w:pPr>
        <w:pStyle w:val="ListParagraph"/>
        <w:numPr>
          <w:ilvl w:val="0"/>
          <w:numId w:val="67"/>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4DBCB9CB" w14:textId="77777777" w:rsidR="001D200F" w:rsidRPr="00975905" w:rsidRDefault="001D200F" w:rsidP="001D200F">
      <w:pPr>
        <w:pStyle w:val="ListParagraph"/>
        <w:rPr>
          <w:bCs/>
          <w:szCs w:val="22"/>
        </w:rPr>
      </w:pPr>
    </w:p>
    <w:p w14:paraId="5C307590" w14:textId="77777777" w:rsidR="001D200F" w:rsidRPr="00975905" w:rsidRDefault="001D200F" w:rsidP="001D200F">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4A1B06D4" w14:textId="77777777" w:rsidR="001D200F" w:rsidRPr="00975905" w:rsidRDefault="001D200F" w:rsidP="001D200F">
      <w:pPr>
        <w:pStyle w:val="ListParagraph"/>
        <w:ind w:left="360"/>
        <w:rPr>
          <w:bCs/>
          <w:szCs w:val="22"/>
        </w:rPr>
      </w:pPr>
    </w:p>
    <w:p w14:paraId="09E1D3FA" w14:textId="77777777" w:rsidR="001D200F" w:rsidRPr="00975905" w:rsidRDefault="001D200F" w:rsidP="001D200F">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78DD2F2" w14:textId="77777777" w:rsidR="001D200F" w:rsidRPr="00975905" w:rsidRDefault="001D200F" w:rsidP="001D200F">
      <w:pPr>
        <w:ind w:left="360"/>
        <w:rPr>
          <w:sz w:val="22"/>
          <w:szCs w:val="22"/>
        </w:rPr>
      </w:pPr>
    </w:p>
    <w:p w14:paraId="56E25F6F" w14:textId="77777777" w:rsidR="001D200F" w:rsidRPr="00975905" w:rsidRDefault="001D200F" w:rsidP="001D200F">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45741724" w14:textId="77777777" w:rsidR="001D200F" w:rsidRPr="00975905" w:rsidRDefault="001D200F" w:rsidP="001D200F">
      <w:pPr>
        <w:ind w:left="360"/>
        <w:rPr>
          <w:color w:val="000000" w:themeColor="text1"/>
          <w:sz w:val="22"/>
          <w:szCs w:val="22"/>
          <w:lang w:eastAsia="en-US"/>
        </w:rPr>
      </w:pPr>
    </w:p>
    <w:p w14:paraId="11A8968C" w14:textId="77777777" w:rsidR="001D200F" w:rsidRPr="00975905" w:rsidRDefault="001D200F" w:rsidP="001D200F">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0BA443DE" w14:textId="77777777" w:rsidR="001D200F" w:rsidRPr="00975905" w:rsidRDefault="001D200F" w:rsidP="001D200F">
      <w:pPr>
        <w:rPr>
          <w:bCs/>
          <w:sz w:val="22"/>
          <w:szCs w:val="22"/>
        </w:rPr>
      </w:pPr>
    </w:p>
    <w:p w14:paraId="37CC484E" w14:textId="67F101F8" w:rsidR="001D200F" w:rsidRPr="00975905" w:rsidRDefault="001D200F" w:rsidP="001D200F">
      <w:pPr>
        <w:pStyle w:val="ListParagraph"/>
        <w:numPr>
          <w:ilvl w:val="0"/>
          <w:numId w:val="67"/>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23)</w:t>
      </w:r>
      <w:r>
        <w:rPr>
          <w:bCs/>
          <w:szCs w:val="22"/>
          <w:lang w:val="en-US"/>
        </w:rPr>
        <w:t>, which is unchanged.</w:t>
      </w:r>
      <w:r w:rsidRPr="00975905">
        <w:rPr>
          <w:bCs/>
          <w:szCs w:val="22"/>
          <w:lang w:val="en-US"/>
        </w:rPr>
        <w:t xml:space="preserve"> </w:t>
      </w:r>
    </w:p>
    <w:p w14:paraId="32FEBC11" w14:textId="7DE76870" w:rsidR="001D200F" w:rsidRPr="00975905" w:rsidRDefault="001D200F" w:rsidP="001D200F">
      <w:pPr>
        <w:pStyle w:val="ListParagraph"/>
        <w:numPr>
          <w:ilvl w:val="0"/>
          <w:numId w:val="67"/>
        </w:numPr>
        <w:rPr>
          <w:bCs/>
          <w:szCs w:val="22"/>
          <w:lang w:val="en-US"/>
        </w:rPr>
      </w:pPr>
      <w:r w:rsidRPr="00975905">
        <w:rPr>
          <w:bCs/>
          <w:szCs w:val="22"/>
          <w:lang w:val="en-US"/>
        </w:rPr>
        <w:t>The Chair presents slide 24, Call for contributions</w:t>
      </w:r>
      <w:r>
        <w:rPr>
          <w:bCs/>
          <w:szCs w:val="22"/>
          <w:lang w:val="en-US"/>
        </w:rPr>
        <w:t>, which is unchanged</w:t>
      </w:r>
      <w:r w:rsidRPr="00975905">
        <w:rPr>
          <w:bCs/>
          <w:szCs w:val="22"/>
          <w:lang w:val="en-US"/>
        </w:rPr>
        <w:t xml:space="preserve">. </w:t>
      </w:r>
    </w:p>
    <w:p w14:paraId="7181A8F2" w14:textId="18BD6B9F" w:rsidR="001D200F" w:rsidRPr="00975905" w:rsidRDefault="001D200F" w:rsidP="001D200F">
      <w:pPr>
        <w:pStyle w:val="ListParagraph"/>
        <w:numPr>
          <w:ilvl w:val="0"/>
          <w:numId w:val="67"/>
        </w:numPr>
        <w:rPr>
          <w:bCs/>
          <w:szCs w:val="22"/>
          <w:lang w:val="en-US"/>
        </w:rPr>
      </w:pPr>
      <w:r w:rsidRPr="00975905">
        <w:rPr>
          <w:bCs/>
          <w:szCs w:val="22"/>
          <w:lang w:val="en-US"/>
        </w:rPr>
        <w:t>The Chair presents the teleconference times (slide 25 and 26)</w:t>
      </w:r>
      <w:r>
        <w:rPr>
          <w:bCs/>
          <w:szCs w:val="22"/>
          <w:lang w:val="en-US"/>
        </w:rPr>
        <w:t>, which is unchanged</w:t>
      </w:r>
      <w:r w:rsidRPr="00975905">
        <w:rPr>
          <w:bCs/>
          <w:szCs w:val="22"/>
          <w:lang w:val="en-US"/>
        </w:rPr>
        <w:t>.</w:t>
      </w:r>
      <w:r>
        <w:rPr>
          <w:bCs/>
          <w:szCs w:val="22"/>
          <w:lang w:val="en-US"/>
        </w:rPr>
        <w:t xml:space="preserve"> Tony explains that he will discuss the teleconference times more with the group in an upcoming call.</w:t>
      </w:r>
    </w:p>
    <w:p w14:paraId="163B44C7" w14:textId="77777777" w:rsidR="001D200F" w:rsidRPr="00975905" w:rsidRDefault="001D200F" w:rsidP="001D200F">
      <w:pPr>
        <w:pStyle w:val="ListParagraph"/>
        <w:ind w:left="360"/>
        <w:rPr>
          <w:bCs/>
          <w:szCs w:val="22"/>
          <w:lang w:val="en-US"/>
        </w:rPr>
      </w:pPr>
    </w:p>
    <w:p w14:paraId="7ACA3951" w14:textId="77777777" w:rsidR="001D200F" w:rsidRDefault="001D200F" w:rsidP="001D200F">
      <w:pPr>
        <w:pStyle w:val="ListParagraph"/>
        <w:numPr>
          <w:ilvl w:val="0"/>
          <w:numId w:val="67"/>
        </w:numPr>
        <w:rPr>
          <w:bCs/>
          <w:szCs w:val="22"/>
          <w:lang w:val="en-US"/>
        </w:rPr>
      </w:pPr>
      <w:r w:rsidRPr="00975905">
        <w:rPr>
          <w:bCs/>
          <w:szCs w:val="22"/>
          <w:lang w:val="en-US"/>
        </w:rPr>
        <w:t>Presentations:</w:t>
      </w:r>
    </w:p>
    <w:p w14:paraId="3B05CD04" w14:textId="77777777" w:rsidR="001D200F" w:rsidRPr="00975905" w:rsidRDefault="001D200F" w:rsidP="001D200F">
      <w:pPr>
        <w:rPr>
          <w:sz w:val="22"/>
          <w:szCs w:val="22"/>
          <w:lang w:val="en-US"/>
        </w:rPr>
      </w:pPr>
    </w:p>
    <w:p w14:paraId="6896DE34" w14:textId="0ECD4628" w:rsidR="001D200F" w:rsidRPr="001D200F" w:rsidRDefault="001D200F" w:rsidP="001D200F">
      <w:pPr>
        <w:rPr>
          <w:sz w:val="22"/>
          <w:szCs w:val="22"/>
          <w:lang w:val="en-US"/>
        </w:rPr>
      </w:pPr>
      <w:r w:rsidRPr="00975905">
        <w:rPr>
          <w:b/>
          <w:bCs/>
          <w:sz w:val="22"/>
          <w:szCs w:val="22"/>
        </w:rPr>
        <w:t>11-</w:t>
      </w:r>
      <w:r w:rsidRPr="001D200F">
        <w:rPr>
          <w:b/>
          <w:bCs/>
          <w:sz w:val="22"/>
          <w:szCs w:val="22"/>
          <w:lang w:val="en-US"/>
        </w:rPr>
        <w:t>13</w:t>
      </w:r>
      <w:r w:rsidRPr="00975905">
        <w:rPr>
          <w:b/>
          <w:bCs/>
          <w:sz w:val="22"/>
          <w:szCs w:val="22"/>
        </w:rPr>
        <w:t>/0</w:t>
      </w:r>
      <w:r w:rsidRPr="001D200F">
        <w:rPr>
          <w:b/>
          <w:bCs/>
          <w:sz w:val="22"/>
          <w:szCs w:val="22"/>
          <w:lang w:val="en-US"/>
        </w:rPr>
        <w:t>2</w:t>
      </w:r>
      <w:r>
        <w:rPr>
          <w:b/>
          <w:bCs/>
          <w:sz w:val="22"/>
          <w:szCs w:val="22"/>
          <w:lang w:val="en-US"/>
        </w:rPr>
        <w:t>3</w:t>
      </w:r>
      <w:r w:rsidRPr="001D200F">
        <w:rPr>
          <w:b/>
          <w:bCs/>
          <w:sz w:val="22"/>
          <w:szCs w:val="22"/>
          <w:lang w:val="en-US"/>
        </w:rPr>
        <w:t>0</w:t>
      </w:r>
      <w:r w:rsidRPr="00975905">
        <w:rPr>
          <w:b/>
          <w:bCs/>
          <w:sz w:val="22"/>
          <w:szCs w:val="22"/>
        </w:rPr>
        <w:t>r</w:t>
      </w:r>
      <w:r>
        <w:rPr>
          <w:b/>
          <w:bCs/>
          <w:sz w:val="22"/>
          <w:szCs w:val="22"/>
          <w:lang w:val="en-US"/>
        </w:rPr>
        <w:t>5</w:t>
      </w:r>
      <w:r w:rsidRPr="00975905">
        <w:rPr>
          <w:b/>
          <w:bCs/>
          <w:sz w:val="22"/>
          <w:szCs w:val="22"/>
        </w:rPr>
        <w:t>, “</w:t>
      </w:r>
      <w:r w:rsidRPr="001D200F">
        <w:rPr>
          <w:b/>
          <w:bCs/>
          <w:sz w:val="22"/>
          <w:szCs w:val="22"/>
          <w:lang w:val="en-US"/>
        </w:rPr>
        <w:t>802.11 Comment Resolution – A Tutorial</w:t>
      </w:r>
      <w:r w:rsidRPr="00975905">
        <w:rPr>
          <w:b/>
          <w:bCs/>
          <w:sz w:val="22"/>
          <w:szCs w:val="22"/>
        </w:rPr>
        <w:t>”,</w:t>
      </w:r>
      <w:r w:rsidRPr="001D200F">
        <w:rPr>
          <w:b/>
          <w:bCs/>
          <w:sz w:val="22"/>
          <w:szCs w:val="22"/>
          <w:lang w:val="en-US"/>
        </w:rPr>
        <w:t xml:space="preserve"> Adrian Stephens</w:t>
      </w:r>
      <w:r w:rsidRPr="00975905">
        <w:rPr>
          <w:b/>
          <w:bCs/>
          <w:sz w:val="22"/>
          <w:szCs w:val="22"/>
        </w:rPr>
        <w:t xml:space="preserve"> (</w:t>
      </w:r>
      <w:r w:rsidRPr="001D200F">
        <w:rPr>
          <w:b/>
          <w:bCs/>
          <w:sz w:val="22"/>
          <w:szCs w:val="22"/>
          <w:lang w:val="en-US"/>
        </w:rPr>
        <w:t>Intel</w:t>
      </w:r>
      <w:r w:rsidRPr="00975905">
        <w:rPr>
          <w:b/>
          <w:bCs/>
          <w:sz w:val="22"/>
          <w:szCs w:val="22"/>
        </w:rPr>
        <w:t>)</w:t>
      </w:r>
      <w:r w:rsidRPr="001D200F">
        <w:rPr>
          <w:b/>
          <w:bCs/>
          <w:sz w:val="22"/>
          <w:szCs w:val="22"/>
          <w:lang w:val="en-US"/>
        </w:rPr>
        <w:t xml:space="preserve"> and Dorothy Stanley (HPE)</w:t>
      </w:r>
      <w:r w:rsidRPr="00975905">
        <w:rPr>
          <w:b/>
          <w:bCs/>
          <w:sz w:val="22"/>
          <w:szCs w:val="22"/>
        </w:rPr>
        <w:t>:</w:t>
      </w:r>
      <w:r w:rsidRPr="001D200F">
        <w:rPr>
          <w:b/>
          <w:bCs/>
          <w:sz w:val="22"/>
          <w:szCs w:val="22"/>
          <w:lang w:val="en-US"/>
        </w:rPr>
        <w:t xml:space="preserve"> </w:t>
      </w:r>
      <w:r>
        <w:rPr>
          <w:sz w:val="22"/>
          <w:szCs w:val="22"/>
          <w:lang w:val="en-US"/>
        </w:rPr>
        <w:t>This is a manual originally prepared by Adrian Stephens and later updated by Dorothy Stanley. Robert Stacey presents it for the group and answers questions.</w:t>
      </w:r>
    </w:p>
    <w:p w14:paraId="1C5C1CE7" w14:textId="6F66E5B1" w:rsidR="008952DB" w:rsidRDefault="008952DB" w:rsidP="00C63F7F">
      <w:pPr>
        <w:rPr>
          <w:b/>
          <w:sz w:val="22"/>
          <w:szCs w:val="22"/>
          <w:lang w:val="en-US"/>
        </w:rPr>
      </w:pPr>
    </w:p>
    <w:p w14:paraId="5986A658" w14:textId="2C5C6186" w:rsidR="001D200F" w:rsidRPr="001D200F" w:rsidRDefault="001D200F" w:rsidP="00C63F7F">
      <w:pPr>
        <w:rPr>
          <w:sz w:val="22"/>
          <w:szCs w:val="22"/>
          <w:lang w:val="en-US"/>
        </w:rPr>
      </w:pPr>
      <w:r w:rsidRPr="00975905">
        <w:rPr>
          <w:b/>
          <w:bCs/>
          <w:sz w:val="22"/>
          <w:szCs w:val="22"/>
        </w:rPr>
        <w:t>11-</w:t>
      </w:r>
      <w:r>
        <w:rPr>
          <w:b/>
          <w:bCs/>
          <w:sz w:val="22"/>
          <w:szCs w:val="22"/>
          <w:lang w:val="en-US"/>
        </w:rPr>
        <w:t>22</w:t>
      </w:r>
      <w:r w:rsidRPr="00975905">
        <w:rPr>
          <w:b/>
          <w:bCs/>
          <w:sz w:val="22"/>
          <w:szCs w:val="22"/>
        </w:rPr>
        <w:t>/0</w:t>
      </w:r>
      <w:r>
        <w:rPr>
          <w:b/>
          <w:bCs/>
          <w:sz w:val="22"/>
          <w:szCs w:val="22"/>
          <w:lang w:val="en-US"/>
        </w:rPr>
        <w:t>676</w:t>
      </w:r>
      <w:r w:rsidRPr="00975905">
        <w:rPr>
          <w:b/>
          <w:bCs/>
          <w:sz w:val="22"/>
          <w:szCs w:val="22"/>
        </w:rPr>
        <w:t>r</w:t>
      </w:r>
      <w:r>
        <w:rPr>
          <w:b/>
          <w:bCs/>
          <w:sz w:val="22"/>
          <w:szCs w:val="22"/>
          <w:lang w:val="en-US"/>
        </w:rPr>
        <w:t>0</w:t>
      </w:r>
      <w:r w:rsidRPr="00975905">
        <w:rPr>
          <w:b/>
          <w:bCs/>
          <w:sz w:val="22"/>
          <w:szCs w:val="22"/>
        </w:rPr>
        <w:t>, “</w:t>
      </w:r>
      <w:r>
        <w:rPr>
          <w:b/>
          <w:bCs/>
          <w:sz w:val="22"/>
          <w:szCs w:val="22"/>
          <w:lang w:val="en-US"/>
        </w:rPr>
        <w:t>Guidelines for Comment Resolution (D0.1)</w:t>
      </w:r>
      <w:r w:rsidRPr="00975905">
        <w:rPr>
          <w:b/>
          <w:bCs/>
          <w:sz w:val="22"/>
          <w:szCs w:val="22"/>
        </w:rPr>
        <w:t>”,</w:t>
      </w:r>
      <w:r w:rsidRPr="001D200F">
        <w:rPr>
          <w:b/>
          <w:bCs/>
          <w:sz w:val="22"/>
          <w:szCs w:val="22"/>
          <w:lang w:val="en-US"/>
        </w:rPr>
        <w:t xml:space="preserve"> </w:t>
      </w:r>
      <w:r>
        <w:rPr>
          <w:b/>
          <w:bCs/>
          <w:sz w:val="22"/>
          <w:szCs w:val="22"/>
          <w:lang w:val="en-US"/>
        </w:rPr>
        <w:t xml:space="preserve">Claudio da Silva </w:t>
      </w:r>
      <w:r w:rsidRPr="00975905">
        <w:rPr>
          <w:b/>
          <w:bCs/>
          <w:sz w:val="22"/>
          <w:szCs w:val="22"/>
        </w:rPr>
        <w:t>(</w:t>
      </w:r>
      <w:r>
        <w:rPr>
          <w:b/>
          <w:bCs/>
          <w:sz w:val="22"/>
          <w:szCs w:val="22"/>
          <w:lang w:val="en-US"/>
        </w:rPr>
        <w:t>Meta</w:t>
      </w:r>
      <w:r w:rsidRPr="00975905">
        <w:rPr>
          <w:b/>
          <w:bCs/>
          <w:sz w:val="22"/>
          <w:szCs w:val="22"/>
        </w:rPr>
        <w:t>)</w:t>
      </w:r>
      <w:r w:rsidRPr="001D200F">
        <w:rPr>
          <w:b/>
          <w:bCs/>
          <w:sz w:val="22"/>
          <w:szCs w:val="22"/>
          <w:lang w:val="en-US"/>
        </w:rPr>
        <w:t xml:space="preserve"> and </w:t>
      </w:r>
      <w:r>
        <w:rPr>
          <w:b/>
          <w:bCs/>
          <w:sz w:val="22"/>
          <w:szCs w:val="22"/>
          <w:lang w:val="en-US"/>
        </w:rPr>
        <w:t>Tony Xiao Han</w:t>
      </w:r>
      <w:r w:rsidRPr="001D200F">
        <w:rPr>
          <w:b/>
          <w:bCs/>
          <w:sz w:val="22"/>
          <w:szCs w:val="22"/>
          <w:lang w:val="en-US"/>
        </w:rPr>
        <w:t xml:space="preserve"> (</w:t>
      </w:r>
      <w:r>
        <w:rPr>
          <w:b/>
          <w:bCs/>
          <w:sz w:val="22"/>
          <w:szCs w:val="22"/>
          <w:lang w:val="en-US"/>
        </w:rPr>
        <w:t>Huawei</w:t>
      </w:r>
      <w:r w:rsidRPr="001D200F">
        <w:rPr>
          <w:b/>
          <w:bCs/>
          <w:sz w:val="22"/>
          <w:szCs w:val="22"/>
          <w:lang w:val="en-US"/>
        </w:rPr>
        <w:t>)</w:t>
      </w:r>
      <w:r w:rsidRPr="00975905">
        <w:rPr>
          <w:b/>
          <w:bCs/>
          <w:sz w:val="22"/>
          <w:szCs w:val="22"/>
        </w:rPr>
        <w:t>:</w:t>
      </w:r>
      <w:r w:rsidRPr="001D200F">
        <w:rPr>
          <w:b/>
          <w:bCs/>
          <w:sz w:val="22"/>
          <w:szCs w:val="22"/>
          <w:lang w:val="en-US"/>
        </w:rPr>
        <w:t xml:space="preserve"> </w:t>
      </w:r>
      <w:r w:rsidRPr="001D200F">
        <w:rPr>
          <w:sz w:val="22"/>
          <w:szCs w:val="22"/>
          <w:lang w:val="en-US"/>
        </w:rPr>
        <w:t>Claudio presents a proposal for how to work and is asking for feedback.</w:t>
      </w:r>
    </w:p>
    <w:p w14:paraId="6F1626DF" w14:textId="3FDE2702" w:rsidR="001D200F" w:rsidRPr="001D200F" w:rsidRDefault="001D200F" w:rsidP="00C63F7F">
      <w:pPr>
        <w:rPr>
          <w:sz w:val="22"/>
          <w:szCs w:val="22"/>
          <w:lang w:val="en-US"/>
        </w:rPr>
      </w:pPr>
    </w:p>
    <w:p w14:paraId="65BE5EFB" w14:textId="3E46793F" w:rsidR="001D200F" w:rsidRDefault="005A0CC2" w:rsidP="00C63F7F">
      <w:pPr>
        <w:rPr>
          <w:sz w:val="22"/>
          <w:szCs w:val="22"/>
          <w:lang w:val="en-US"/>
        </w:rPr>
      </w:pPr>
      <w:proofErr w:type="gramStart"/>
      <w:r>
        <w:rPr>
          <w:sz w:val="22"/>
          <w:szCs w:val="22"/>
          <w:lang w:val="en-US"/>
        </w:rPr>
        <w:t xml:space="preserve">In particular </w:t>
      </w:r>
      <w:r w:rsidR="00E25BAA">
        <w:rPr>
          <w:sz w:val="22"/>
          <w:szCs w:val="22"/>
          <w:lang w:val="en-US"/>
        </w:rPr>
        <w:t>Claudio</w:t>
      </w:r>
      <w:proofErr w:type="gramEnd"/>
      <w:r w:rsidR="00E25BAA">
        <w:rPr>
          <w:sz w:val="22"/>
          <w:szCs w:val="22"/>
          <w:lang w:val="en-US"/>
        </w:rPr>
        <w:t xml:space="preserve"> presents the t</w:t>
      </w:r>
      <w:r w:rsidR="001D200F">
        <w:rPr>
          <w:sz w:val="22"/>
          <w:szCs w:val="22"/>
          <w:lang w:val="en-US"/>
        </w:rPr>
        <w:t xml:space="preserve">imeline </w:t>
      </w:r>
      <w:r w:rsidR="00E25BAA">
        <w:rPr>
          <w:sz w:val="22"/>
          <w:szCs w:val="22"/>
          <w:lang w:val="en-US"/>
        </w:rPr>
        <w:t>on</w:t>
      </w:r>
      <w:r w:rsidR="001D200F">
        <w:rPr>
          <w:sz w:val="22"/>
          <w:szCs w:val="22"/>
          <w:lang w:val="en-US"/>
        </w:rPr>
        <w:t xml:space="preserve"> page </w:t>
      </w:r>
      <w:r w:rsidR="00E25BAA">
        <w:rPr>
          <w:sz w:val="22"/>
          <w:szCs w:val="22"/>
          <w:lang w:val="en-US"/>
        </w:rPr>
        <w:t>9, and there is n</w:t>
      </w:r>
      <w:r w:rsidR="001D200F">
        <w:rPr>
          <w:sz w:val="22"/>
          <w:szCs w:val="22"/>
          <w:lang w:val="en-US"/>
        </w:rPr>
        <w:t>o objection from the group.</w:t>
      </w:r>
    </w:p>
    <w:p w14:paraId="0F3D4F05" w14:textId="6697C44D" w:rsidR="001D200F" w:rsidRDefault="001D200F" w:rsidP="00C63F7F">
      <w:pPr>
        <w:rPr>
          <w:sz w:val="22"/>
          <w:szCs w:val="22"/>
          <w:lang w:val="en-US"/>
        </w:rPr>
      </w:pPr>
    </w:p>
    <w:p w14:paraId="67529AA8" w14:textId="63DEA70C" w:rsidR="001D200F" w:rsidRDefault="001D200F" w:rsidP="00C63F7F">
      <w:pPr>
        <w:rPr>
          <w:sz w:val="22"/>
          <w:szCs w:val="22"/>
          <w:lang w:val="en-US"/>
        </w:rPr>
      </w:pPr>
      <w:r w:rsidRPr="00975905">
        <w:rPr>
          <w:b/>
          <w:bCs/>
          <w:sz w:val="22"/>
          <w:szCs w:val="22"/>
        </w:rPr>
        <w:lastRenderedPageBreak/>
        <w:t>11-</w:t>
      </w:r>
      <w:r>
        <w:rPr>
          <w:b/>
          <w:bCs/>
          <w:sz w:val="22"/>
          <w:szCs w:val="22"/>
          <w:lang w:val="en-US"/>
        </w:rPr>
        <w:t>21</w:t>
      </w:r>
      <w:r w:rsidRPr="00975905">
        <w:rPr>
          <w:b/>
          <w:bCs/>
          <w:sz w:val="22"/>
          <w:szCs w:val="22"/>
        </w:rPr>
        <w:t>/0</w:t>
      </w:r>
      <w:r>
        <w:rPr>
          <w:b/>
          <w:bCs/>
          <w:sz w:val="22"/>
          <w:szCs w:val="22"/>
          <w:lang w:val="en-US"/>
        </w:rPr>
        <w:t>504</w:t>
      </w:r>
      <w:r w:rsidRPr="00975905">
        <w:rPr>
          <w:b/>
          <w:bCs/>
          <w:sz w:val="22"/>
          <w:szCs w:val="22"/>
        </w:rPr>
        <w:t>r</w:t>
      </w:r>
      <w:r>
        <w:rPr>
          <w:b/>
          <w:bCs/>
          <w:sz w:val="22"/>
          <w:szCs w:val="22"/>
          <w:lang w:val="en-US"/>
        </w:rPr>
        <w:t>9</w:t>
      </w:r>
      <w:r w:rsidRPr="00975905">
        <w:rPr>
          <w:b/>
          <w:bCs/>
          <w:sz w:val="22"/>
          <w:szCs w:val="22"/>
        </w:rPr>
        <w:t>, “</w:t>
      </w:r>
      <w:r w:rsidRPr="001D200F">
        <w:rPr>
          <w:b/>
          <w:bCs/>
          <w:sz w:val="22"/>
          <w:szCs w:val="22"/>
          <w:lang w:val="en-US"/>
        </w:rPr>
        <w:t xml:space="preserve">Specification Framework for </w:t>
      </w:r>
      <w:proofErr w:type="spellStart"/>
      <w:r w:rsidRPr="001D200F">
        <w:rPr>
          <w:b/>
          <w:bCs/>
          <w:sz w:val="22"/>
          <w:szCs w:val="22"/>
          <w:lang w:val="en-US"/>
        </w:rPr>
        <w:t>TGbf</w:t>
      </w:r>
      <w:proofErr w:type="spellEnd"/>
      <w:r w:rsidRPr="00975905">
        <w:rPr>
          <w:b/>
          <w:bCs/>
          <w:sz w:val="22"/>
          <w:szCs w:val="22"/>
        </w:rPr>
        <w:t>”,</w:t>
      </w:r>
      <w:r w:rsidRPr="001D200F">
        <w:rPr>
          <w:b/>
          <w:bCs/>
          <w:sz w:val="22"/>
          <w:szCs w:val="22"/>
          <w:lang w:val="en-US"/>
        </w:rPr>
        <w:t xml:space="preserve"> </w:t>
      </w:r>
      <w:r>
        <w:rPr>
          <w:b/>
          <w:bCs/>
          <w:sz w:val="22"/>
          <w:szCs w:val="22"/>
          <w:lang w:val="en-US"/>
        </w:rPr>
        <w:t xml:space="preserve">Claudio da Silva </w:t>
      </w:r>
      <w:r w:rsidRPr="00975905">
        <w:rPr>
          <w:b/>
          <w:bCs/>
          <w:sz w:val="22"/>
          <w:szCs w:val="22"/>
        </w:rPr>
        <w:t>(</w:t>
      </w:r>
      <w:r>
        <w:rPr>
          <w:b/>
          <w:bCs/>
          <w:sz w:val="22"/>
          <w:szCs w:val="22"/>
          <w:lang w:val="en-US"/>
        </w:rPr>
        <w:t xml:space="preserve">Meta): </w:t>
      </w:r>
      <w:r>
        <w:rPr>
          <w:sz w:val="22"/>
          <w:szCs w:val="22"/>
          <w:lang w:val="en-US"/>
        </w:rPr>
        <w:t>Claudio points out that the SFD was meant to be used before there was a specification, but now when there is a draft there is no need to add things to the SFD (</w:t>
      </w:r>
      <w:r w:rsidR="000F2BB0">
        <w:rPr>
          <w:sz w:val="22"/>
          <w:szCs w:val="22"/>
          <w:lang w:val="en-US"/>
        </w:rPr>
        <w:t>first, before adding it to the specification)</w:t>
      </w:r>
      <w:r>
        <w:rPr>
          <w:sz w:val="22"/>
          <w:szCs w:val="22"/>
          <w:lang w:val="en-US"/>
        </w:rPr>
        <w:t>.</w:t>
      </w:r>
    </w:p>
    <w:p w14:paraId="5885C382" w14:textId="1EAA4A7D" w:rsidR="001D200F" w:rsidRDefault="001D200F" w:rsidP="00C63F7F">
      <w:pPr>
        <w:rPr>
          <w:sz w:val="22"/>
          <w:szCs w:val="22"/>
          <w:lang w:val="en-US"/>
        </w:rPr>
      </w:pPr>
    </w:p>
    <w:p w14:paraId="2554A2D5" w14:textId="77777777" w:rsidR="001D200F" w:rsidRDefault="001D200F" w:rsidP="001D200F">
      <w:pPr>
        <w:pStyle w:val="ListParagraph"/>
        <w:numPr>
          <w:ilvl w:val="0"/>
          <w:numId w:val="67"/>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AF79242" w14:textId="6685B361" w:rsidR="001D200F" w:rsidRDefault="001D200F" w:rsidP="001D200F">
      <w:pPr>
        <w:pStyle w:val="ListParagraph"/>
        <w:numPr>
          <w:ilvl w:val="0"/>
          <w:numId w:val="67"/>
        </w:numPr>
        <w:rPr>
          <w:bCs/>
          <w:szCs w:val="22"/>
          <w:lang w:val="en-US" w:eastAsia="en-GB"/>
        </w:rPr>
      </w:pPr>
      <w:r w:rsidRPr="004841F1">
        <w:rPr>
          <w:bCs/>
          <w:szCs w:val="22"/>
          <w:lang w:val="en-US"/>
        </w:rPr>
        <w:t>The meeting is adjourned without objection at 1</w:t>
      </w:r>
      <w:r>
        <w:rPr>
          <w:bCs/>
          <w:szCs w:val="22"/>
          <w:lang w:val="en-US"/>
        </w:rPr>
        <w:t>:06a</w:t>
      </w:r>
      <w:r w:rsidRPr="004841F1">
        <w:rPr>
          <w:bCs/>
          <w:szCs w:val="22"/>
          <w:lang w:val="en-US"/>
        </w:rPr>
        <w:t>m.</w:t>
      </w:r>
    </w:p>
    <w:p w14:paraId="05F86558" w14:textId="52A044F5" w:rsidR="001D200F" w:rsidRPr="006E3E44" w:rsidRDefault="001D200F" w:rsidP="00C63F7F">
      <w:pPr>
        <w:rPr>
          <w:b/>
          <w:sz w:val="22"/>
          <w:szCs w:val="22"/>
          <w:lang w:val="en-US"/>
        </w:rPr>
      </w:pPr>
    </w:p>
    <w:sectPr w:rsidR="001D200F" w:rsidRPr="006E3E44">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C210" w14:textId="77777777" w:rsidR="003E4184" w:rsidRDefault="003E4184">
      <w:r>
        <w:separator/>
      </w:r>
    </w:p>
  </w:endnote>
  <w:endnote w:type="continuationSeparator" w:id="0">
    <w:p w14:paraId="379651E1" w14:textId="77777777" w:rsidR="003E4184" w:rsidRDefault="003E4184">
      <w:r>
        <w:continuationSeparator/>
      </w:r>
    </w:p>
  </w:endnote>
  <w:endnote w:type="continuationNotice" w:id="1">
    <w:p w14:paraId="705DFCD8" w14:textId="77777777" w:rsidR="003E4184" w:rsidRDefault="003E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6E3E44">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4252" w14:textId="77777777" w:rsidR="003E4184" w:rsidRDefault="003E4184">
      <w:r>
        <w:separator/>
      </w:r>
    </w:p>
  </w:footnote>
  <w:footnote w:type="continuationSeparator" w:id="0">
    <w:p w14:paraId="020E7B0D" w14:textId="77777777" w:rsidR="003E4184" w:rsidRDefault="003E4184">
      <w:r>
        <w:continuationSeparator/>
      </w:r>
    </w:p>
  </w:footnote>
  <w:footnote w:type="continuationNotice" w:id="1">
    <w:p w14:paraId="2F88D395" w14:textId="77777777" w:rsidR="003E4184" w:rsidRDefault="003E4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5580124" w:rsidR="0081440A" w:rsidRDefault="006E3E44">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AE0530">
      <w:t>1</w:t>
    </w:r>
    <w:r w:rsidR="00E36E6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FA4605"/>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FA237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D6265F0"/>
    <w:multiLevelType w:val="hybridMultilevel"/>
    <w:tmpl w:val="A0B275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67FCD"/>
    <w:multiLevelType w:val="hybridMultilevel"/>
    <w:tmpl w:val="AF7A8D8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CE23B1D"/>
    <w:multiLevelType w:val="hybridMultilevel"/>
    <w:tmpl w:val="7FFED24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F494302"/>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60"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65"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6"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4"/>
  </w:num>
  <w:num w:numId="2" w16cid:durableId="2056274026">
    <w:abstractNumId w:val="37"/>
  </w:num>
  <w:num w:numId="3" w16cid:durableId="1357610627">
    <w:abstractNumId w:val="49"/>
  </w:num>
  <w:num w:numId="4" w16cid:durableId="639386176">
    <w:abstractNumId w:val="63"/>
  </w:num>
  <w:num w:numId="5" w16cid:durableId="667366545">
    <w:abstractNumId w:val="62"/>
  </w:num>
  <w:num w:numId="6" w16cid:durableId="343820910">
    <w:abstractNumId w:val="59"/>
  </w:num>
  <w:num w:numId="7" w16cid:durableId="753278608">
    <w:abstractNumId w:val="52"/>
  </w:num>
  <w:num w:numId="8" w16cid:durableId="290014940">
    <w:abstractNumId w:val="1"/>
  </w:num>
  <w:num w:numId="9" w16cid:durableId="988704355">
    <w:abstractNumId w:val="40"/>
  </w:num>
  <w:num w:numId="10" w16cid:durableId="303434506">
    <w:abstractNumId w:val="25"/>
  </w:num>
  <w:num w:numId="11" w16cid:durableId="507601281">
    <w:abstractNumId w:val="65"/>
  </w:num>
  <w:num w:numId="12" w16cid:durableId="1561670068">
    <w:abstractNumId w:val="26"/>
  </w:num>
  <w:num w:numId="13" w16cid:durableId="91517548">
    <w:abstractNumId w:val="42"/>
  </w:num>
  <w:num w:numId="14" w16cid:durableId="1621720772">
    <w:abstractNumId w:val="14"/>
  </w:num>
  <w:num w:numId="15" w16cid:durableId="166598729">
    <w:abstractNumId w:val="23"/>
  </w:num>
  <w:num w:numId="16" w16cid:durableId="1248341676">
    <w:abstractNumId w:val="10"/>
  </w:num>
  <w:num w:numId="17" w16cid:durableId="516164400">
    <w:abstractNumId w:val="31"/>
  </w:num>
  <w:num w:numId="18" w16cid:durableId="1602252632">
    <w:abstractNumId w:val="0"/>
  </w:num>
  <w:num w:numId="19" w16cid:durableId="2094088862">
    <w:abstractNumId w:val="5"/>
  </w:num>
  <w:num w:numId="20" w16cid:durableId="275262159">
    <w:abstractNumId w:val="19"/>
  </w:num>
  <w:num w:numId="21" w16cid:durableId="1159079311">
    <w:abstractNumId w:val="22"/>
  </w:num>
  <w:num w:numId="22" w16cid:durableId="154684806">
    <w:abstractNumId w:val="66"/>
  </w:num>
  <w:num w:numId="23" w16cid:durableId="1148286456">
    <w:abstractNumId w:val="48"/>
  </w:num>
  <w:num w:numId="24" w16cid:durableId="92866243">
    <w:abstractNumId w:val="3"/>
  </w:num>
  <w:num w:numId="25" w16cid:durableId="113595654">
    <w:abstractNumId w:val="38"/>
  </w:num>
  <w:num w:numId="26" w16cid:durableId="1552497787">
    <w:abstractNumId w:val="36"/>
  </w:num>
  <w:num w:numId="27" w16cid:durableId="203447453">
    <w:abstractNumId w:val="47"/>
  </w:num>
  <w:num w:numId="28" w16cid:durableId="1414357950">
    <w:abstractNumId w:val="34"/>
  </w:num>
  <w:num w:numId="29" w16cid:durableId="982466317">
    <w:abstractNumId w:val="2"/>
  </w:num>
  <w:num w:numId="30" w16cid:durableId="405999466">
    <w:abstractNumId w:val="7"/>
  </w:num>
  <w:num w:numId="31" w16cid:durableId="1924097334">
    <w:abstractNumId w:val="4"/>
  </w:num>
  <w:num w:numId="32" w16cid:durableId="231889476">
    <w:abstractNumId w:val="9"/>
  </w:num>
  <w:num w:numId="33" w16cid:durableId="2105495753">
    <w:abstractNumId w:val="17"/>
  </w:num>
  <w:num w:numId="34" w16cid:durableId="244462352">
    <w:abstractNumId w:val="54"/>
  </w:num>
  <w:num w:numId="35" w16cid:durableId="1248535857">
    <w:abstractNumId w:val="61"/>
  </w:num>
  <w:num w:numId="36" w16cid:durableId="1360349045">
    <w:abstractNumId w:val="53"/>
  </w:num>
  <w:num w:numId="37" w16cid:durableId="496580882">
    <w:abstractNumId w:val="16"/>
  </w:num>
  <w:num w:numId="38" w16cid:durableId="462776279">
    <w:abstractNumId w:val="32"/>
  </w:num>
  <w:num w:numId="39" w16cid:durableId="2077893663">
    <w:abstractNumId w:val="51"/>
  </w:num>
  <w:num w:numId="40" w16cid:durableId="1857382823">
    <w:abstractNumId w:val="46"/>
  </w:num>
  <w:num w:numId="41" w16cid:durableId="1789083638">
    <w:abstractNumId w:val="18"/>
  </w:num>
  <w:num w:numId="42" w16cid:durableId="696732122">
    <w:abstractNumId w:val="50"/>
  </w:num>
  <w:num w:numId="43" w16cid:durableId="1910654706">
    <w:abstractNumId w:val="58"/>
  </w:num>
  <w:num w:numId="44" w16cid:durableId="1759865434">
    <w:abstractNumId w:val="30"/>
  </w:num>
  <w:num w:numId="45" w16cid:durableId="1439518302">
    <w:abstractNumId w:val="33"/>
  </w:num>
  <w:num w:numId="46" w16cid:durableId="67122361">
    <w:abstractNumId w:val="55"/>
  </w:num>
  <w:num w:numId="47" w16cid:durableId="1435248801">
    <w:abstractNumId w:val="64"/>
  </w:num>
  <w:num w:numId="48" w16cid:durableId="528956600">
    <w:abstractNumId w:val="27"/>
  </w:num>
  <w:num w:numId="49" w16cid:durableId="453910932">
    <w:abstractNumId w:val="28"/>
  </w:num>
  <w:num w:numId="50" w16cid:durableId="575624815">
    <w:abstractNumId w:val="39"/>
  </w:num>
  <w:num w:numId="51" w16cid:durableId="1413625435">
    <w:abstractNumId w:val="15"/>
  </w:num>
  <w:num w:numId="52" w16cid:durableId="1300528553">
    <w:abstractNumId w:val="11"/>
  </w:num>
  <w:num w:numId="53" w16cid:durableId="1484158296">
    <w:abstractNumId w:val="41"/>
  </w:num>
  <w:num w:numId="54" w16cid:durableId="963270876">
    <w:abstractNumId w:val="29"/>
  </w:num>
  <w:num w:numId="55" w16cid:durableId="1998848623">
    <w:abstractNumId w:val="45"/>
  </w:num>
  <w:num w:numId="56" w16cid:durableId="385224942">
    <w:abstractNumId w:val="60"/>
  </w:num>
  <w:num w:numId="57" w16cid:durableId="1110776926">
    <w:abstractNumId w:val="35"/>
  </w:num>
  <w:num w:numId="58" w16cid:durableId="1041398813">
    <w:abstractNumId w:val="21"/>
  </w:num>
  <w:num w:numId="59" w16cid:durableId="1383096907">
    <w:abstractNumId w:val="57"/>
  </w:num>
  <w:num w:numId="60" w16cid:durableId="26492037">
    <w:abstractNumId w:val="8"/>
  </w:num>
  <w:num w:numId="61" w16cid:durableId="1517235464">
    <w:abstractNumId w:val="56"/>
  </w:num>
  <w:num w:numId="62" w16cid:durableId="2130079214">
    <w:abstractNumId w:val="44"/>
  </w:num>
  <w:num w:numId="63" w16cid:durableId="1825318998">
    <w:abstractNumId w:val="6"/>
  </w:num>
  <w:num w:numId="64" w16cid:durableId="2074311918">
    <w:abstractNumId w:val="13"/>
  </w:num>
  <w:num w:numId="65" w16cid:durableId="1654792650">
    <w:abstractNumId w:val="20"/>
  </w:num>
  <w:num w:numId="66" w16cid:durableId="736321827">
    <w:abstractNumId w:val="12"/>
  </w:num>
  <w:num w:numId="67" w16cid:durableId="773743080">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2BB0"/>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44D4"/>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6A8"/>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45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184"/>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585"/>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5846"/>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822"/>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CC2"/>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DA7"/>
    <w:rsid w:val="00707F74"/>
    <w:rsid w:val="00711FE9"/>
    <w:rsid w:val="007126B5"/>
    <w:rsid w:val="00712AD5"/>
    <w:rsid w:val="00712D53"/>
    <w:rsid w:val="00712E21"/>
    <w:rsid w:val="007130BE"/>
    <w:rsid w:val="00714002"/>
    <w:rsid w:val="007140AB"/>
    <w:rsid w:val="00714343"/>
    <w:rsid w:val="00714501"/>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1AE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054"/>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82B"/>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38F"/>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0E2F"/>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698A"/>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683"/>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4530"/>
    <w:rsid w:val="00B0526C"/>
    <w:rsid w:val="00B0558A"/>
    <w:rsid w:val="00B05FD2"/>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10A"/>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D7D"/>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D03"/>
    <w:rsid w:val="00C510BC"/>
    <w:rsid w:val="00C5158C"/>
    <w:rsid w:val="00C52260"/>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990"/>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1945"/>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800"/>
    <w:rsid w:val="00E35F67"/>
    <w:rsid w:val="00E35FAB"/>
    <w:rsid w:val="00E36B65"/>
    <w:rsid w:val="00E36E69"/>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4F5A"/>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2DB"/>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hyperlink" Target="https://mentor.ieee.org/802.11/dcn/22/11-22-0566-12-00bf-tgbf-meeting-agenda-2022-04-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hyperlink" Target="https://mentor.ieee.org/802.11/dcn/22/11-22-0566-10-00bf-tgbf-meeting-agenda-2022-04-teleconference.pptx" TargetMode="External"/><Relationship Id="rId28"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yperlink" Target="https://mentor.ieee.org/802.11/dcn/22/11-22-0566-09-00bf-tgbf-meeting-agenda-2022-04-teleconference.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30</TotalTime>
  <Pages>50</Pages>
  <Words>13735</Words>
  <Characters>75586</Characters>
  <Application>Microsoft Office Word</Application>
  <DocSecurity>0</DocSecurity>
  <Lines>629</Lines>
  <Paragraphs>178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89143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cp:revision>
  <cp:lastPrinted>2019-10-09T16:05:00Z</cp:lastPrinted>
  <dcterms:created xsi:type="dcterms:W3CDTF">2022-04-29T02:58:00Z</dcterms:created>
  <dcterms:modified xsi:type="dcterms:W3CDTF">2022-05-02T07:49:00Z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