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4D3EA9CA"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begin"/>
            </w:r>
            <w:r w:rsidRPr="007A6D2E">
              <w:rPr>
                <w:b w:val="0"/>
                <w:sz w:val="18"/>
                <w:szCs w:val="18"/>
                <w:lang w:eastAsia="ko-KR"/>
              </w:rPr>
              <w:instrText xml:space="preserve"> HYPERLINK "https://www.linkedin.com/in/george-cherian-3053741" </w:instrText>
            </w:r>
            <w:r w:rsidRPr="007A6D2E">
              <w:rPr>
                <w:b w:val="0"/>
                <w:sz w:val="18"/>
                <w:szCs w:val="18"/>
                <w:lang w:eastAsia="ko-KR"/>
              </w:rPr>
              <w:fldChar w:fldCharType="separate"/>
            </w:r>
          </w:p>
          <w:p w14:paraId="78047CF3"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t>George Cherian</w:t>
            </w:r>
          </w:p>
          <w:p w14:paraId="75FF57CD" w14:textId="5F3A7CEC" w:rsidR="00DA563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end"/>
            </w:r>
          </w:p>
        </w:tc>
        <w:tc>
          <w:tcPr>
            <w:tcW w:w="1440" w:type="dxa"/>
            <w:vAlign w:val="center"/>
          </w:tcPr>
          <w:p w14:paraId="5FD84D61" w14:textId="625215C6" w:rsidR="00DA563E" w:rsidRDefault="00861257" w:rsidP="007A6D2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81D7076" w14:textId="77777777" w:rsidR="00DA563E" w:rsidRPr="003F0DA2" w:rsidRDefault="00DA563E" w:rsidP="007A6D2E">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7A6D2E">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w:t>
                            </w:r>
                            <w:proofErr w:type="spellStart"/>
                            <w:r w:rsidR="00066F68">
                              <w:t>colored</w:t>
                            </w:r>
                            <w:proofErr w:type="spellEnd"/>
                            <w:r w:rsidR="00066F68">
                              <w:t xml:space="preserve"> </w:t>
                            </w:r>
                            <w:r w:rsidR="00066F68" w:rsidRPr="00066F68">
                              <w:rPr>
                                <w:highlight w:val="green"/>
                              </w:rPr>
                              <w:t>green</w:t>
                            </w:r>
                          </w:p>
                          <w:p w14:paraId="7B6E0E7A" w14:textId="1911DEFF" w:rsidR="00FB0AE8" w:rsidRP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r w:rsidRPr="00FB0AE8">
                              <w:t>Multi-link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0726C70F" w14:textId="77777777" w:rsidR="00FB0AE8" w:rsidRDefault="00FB0AE8" w:rsidP="00FA1B41">
                            <w:pPr>
                              <w:pStyle w:val="ListParagraph"/>
                              <w:numPr>
                                <w:ilvl w:val="0"/>
                                <w:numId w:val="1"/>
                              </w:numPr>
                              <w:ind w:leftChars="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w:t>
                      </w:r>
                      <w:proofErr w:type="spellStart"/>
                      <w:r w:rsidR="00066F68">
                        <w:t>colored</w:t>
                      </w:r>
                      <w:proofErr w:type="spellEnd"/>
                      <w:r w:rsidR="00066F68">
                        <w:t xml:space="preserve"> </w:t>
                      </w:r>
                      <w:r w:rsidR="00066F68" w:rsidRPr="00066F68">
                        <w:rPr>
                          <w:highlight w:val="green"/>
                        </w:rPr>
                        <w:t>green</w:t>
                      </w:r>
                    </w:p>
                    <w:p w14:paraId="7B6E0E7A" w14:textId="1911DEFF" w:rsidR="00FB0AE8" w:rsidRP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r w:rsidRPr="00FB0AE8">
                        <w:t>Multi-link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0726C70F" w14:textId="77777777" w:rsidR="00FB0AE8" w:rsidRDefault="00FB0AE8" w:rsidP="00FA1B41">
                      <w:pPr>
                        <w:pStyle w:val="ListParagraph"/>
                        <w:numPr>
                          <w:ilvl w:val="0"/>
                          <w:numId w:val="1"/>
                        </w:numPr>
                        <w:ind w:leftChars="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2095AF" w14:textId="701B1EC2" w:rsidR="0084262A" w:rsidRDefault="0084262A" w:rsidP="00524D3C">
      <w:pPr>
        <w:rPr>
          <w:lang w:val="en-US"/>
        </w:rPr>
      </w:pPr>
    </w:p>
    <w:p w14:paraId="5B77DD8E" w14:textId="77777777" w:rsidR="0084262A" w:rsidRDefault="0084262A"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3D264953"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554107BD"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73A26721"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1A3BE3D1"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24357C89"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20383209"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585D350B"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Need to detail what is the information that is carried within 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53CAD772"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52DCC070"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30D66896"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26FD6472"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6D099DC"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2F7A85D8"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capability to  send management frame target to a link in a different link to non-AP MLD.</w:t>
            </w:r>
          </w:p>
        </w:tc>
        <w:tc>
          <w:tcPr>
            <w:tcW w:w="3207" w:type="dxa"/>
          </w:tcPr>
          <w:p w14:paraId="5A826F7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229EE26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5319890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357B2F03"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have to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w:t>
            </w:r>
            <w:r w:rsidRPr="00D55E84">
              <w:rPr>
                <w:rFonts w:ascii="Calibri" w:hAnsi="Calibri" w:cs="Calibri"/>
                <w:sz w:val="18"/>
                <w:szCs w:val="18"/>
              </w:rPr>
              <w:lastRenderedPageBreak/>
              <w:t>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it is in PS mode (i.e., the PM subfield of the Frame Control field of the TWT Information frame is 1) 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w:t>
            </w:r>
            <w:r w:rsidRPr="00D55E84">
              <w:rPr>
                <w:rFonts w:ascii="Calibri" w:hAnsi="Calibri" w:cs="Calibri"/>
                <w:sz w:val="18"/>
                <w:szCs w:val="18"/>
              </w:rPr>
              <w:lastRenderedPageBreak/>
              <w:t>frame is sent in a different link.</w:t>
            </w:r>
          </w:p>
        </w:tc>
        <w:tc>
          <w:tcPr>
            <w:tcW w:w="3207" w:type="dxa"/>
          </w:tcPr>
          <w:p w14:paraId="784B55F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lastRenderedPageBreak/>
              <w:t>Resvied</w:t>
            </w:r>
            <w:proofErr w:type="spellEnd"/>
            <w:r>
              <w:rPr>
                <w:rFonts w:ascii="Calibri" w:hAnsi="Calibri" w:cs="Calibri"/>
                <w:sz w:val="18"/>
                <w:szCs w:val="18"/>
              </w:rPr>
              <w:t xml:space="preserve">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6484EF80"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2DF4AB58"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19B0DF6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1B26133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59C0CD55"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817570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01FEDCB1"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D894E5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2A0AC21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FB0AE8">
              <w:rPr>
                <w:rFonts w:ascii="Calibri" w:hAnsi="Calibri" w:cs="Calibri"/>
                <w:sz w:val="18"/>
                <w:szCs w:val="18"/>
              </w:rPr>
              <w:t>r8</w:t>
            </w:r>
            <w:r w:rsidRPr="00D55E84">
              <w:rPr>
                <w:rFonts w:ascii="Calibri" w:hAnsi="Calibri" w:cs="Calibri"/>
                <w:sz w:val="18"/>
                <w:szCs w:val="18"/>
              </w:rPr>
              <w:t xml:space="preserve"> under all headings that include CID 6244.</w:t>
            </w:r>
          </w:p>
        </w:tc>
      </w:tr>
    </w:tbl>
    <w:p w14:paraId="3F37BE45" w14:textId="77777777" w:rsidR="00BE7B5D" w:rsidRPr="00244711" w:rsidRDefault="00BE7B5D" w:rsidP="00524D3C">
      <w:pPr>
        <w:rPr>
          <w:ins w:id="1"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14C78BD0" w:rsidR="00524D3C" w:rsidRDefault="00524D3C" w:rsidP="00524D3C">
      <w:pPr>
        <w:rPr>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464B5C04" w14:textId="5415DACC" w:rsidR="00CE7FC0" w:rsidRDefault="00CE7FC0" w:rsidP="00524D3C">
      <w:pPr>
        <w:rPr>
          <w:b/>
          <w:u w:val="single"/>
        </w:rPr>
      </w:pPr>
    </w:p>
    <w:p w14:paraId="06261FF2" w14:textId="12E86075" w:rsidR="0044765B" w:rsidRPr="0044765B" w:rsidRDefault="00CE7FC0" w:rsidP="0044765B">
      <w:pPr>
        <w:pStyle w:val="H4"/>
        <w:rPr>
          <w:i/>
          <w:lang w:eastAsia="ko-KR"/>
        </w:rPr>
      </w:pPr>
      <w:proofErr w:type="spellStart"/>
      <w:r w:rsidRPr="0044765B">
        <w:rPr>
          <w:i/>
          <w:highlight w:val="yellow"/>
          <w:lang w:eastAsia="ko-KR"/>
        </w:rPr>
        <w:t>TGbe</w:t>
      </w:r>
      <w:proofErr w:type="spellEnd"/>
      <w:r w:rsidRPr="0044765B">
        <w:rPr>
          <w:i/>
          <w:highlight w:val="yellow"/>
          <w:lang w:eastAsia="ko-KR"/>
        </w:rPr>
        <w:t xml:space="preserve"> editor:</w:t>
      </w:r>
      <w:r>
        <w:rPr>
          <w:i/>
          <w:lang w:eastAsia="ko-KR"/>
        </w:rPr>
        <w:t xml:space="preserve"> </w:t>
      </w:r>
      <w:r w:rsidR="0044765B" w:rsidRPr="00420449">
        <w:rPr>
          <w:i/>
          <w:highlight w:val="cyan"/>
          <w:lang w:eastAsia="ko-KR"/>
        </w:rPr>
        <w:t>Modify 35.3.12.4 Traffic indication as follows</w:t>
      </w:r>
      <w:r w:rsidR="00ED162C">
        <w:rPr>
          <w:i/>
          <w:highlight w:val="cyan"/>
          <w:lang w:eastAsia="ko-KR"/>
        </w:rPr>
        <w:t>: (track change on)</w:t>
      </w:r>
      <w:r w:rsidR="0044765B" w:rsidRPr="00420449">
        <w:rPr>
          <w:i/>
          <w:highlight w:val="cyan"/>
          <w:lang w:eastAsia="ko-KR"/>
        </w:rPr>
        <w:t xml:space="preserve"> (#6244)</w:t>
      </w:r>
    </w:p>
    <w:p w14:paraId="65021CAB" w14:textId="77777777" w:rsidR="006F0FCA" w:rsidRDefault="006F0FCA" w:rsidP="006F0FCA">
      <w:pPr>
        <w:rPr>
          <w:b/>
          <w:u w:val="single"/>
        </w:rPr>
      </w:pPr>
    </w:p>
    <w:p w14:paraId="71F95B07" w14:textId="69B8B288" w:rsidR="0044765B" w:rsidRPr="006F0FCA" w:rsidRDefault="006F0FCA" w:rsidP="006F0FCA">
      <w:pPr>
        <w:rPr>
          <w:b/>
          <w:u w:val="single"/>
        </w:rPr>
      </w:pPr>
      <w:r w:rsidRPr="0044765B">
        <w:rPr>
          <w:rFonts w:ascii="Arial-BoldMT" w:hAnsi="Arial-BoldMT"/>
          <w:b/>
          <w:bCs/>
          <w:color w:val="000000"/>
          <w:sz w:val="20"/>
        </w:rPr>
        <w:t>35.3.12.4 Traffic indication</w:t>
      </w:r>
    </w:p>
    <w:p w14:paraId="61055D84" w14:textId="7B0A8848" w:rsidR="0044765B" w:rsidRPr="00705CDD" w:rsidRDefault="00446749" w:rsidP="0044765B">
      <w:pPr>
        <w:pStyle w:val="T"/>
        <w:rPr>
          <w:lang w:eastAsia="ko-KR"/>
        </w:rPr>
      </w:pPr>
      <w:r w:rsidRPr="00705CDD">
        <w:rPr>
          <w:lang w:eastAsia="ko-KR"/>
        </w:rPr>
        <w:t>….(existing texts)……</w:t>
      </w:r>
    </w:p>
    <w:p w14:paraId="55462E59" w14:textId="1180863E" w:rsidR="0044765B" w:rsidRPr="00705CDD" w:rsidDel="006F0FCA" w:rsidRDefault="00446749" w:rsidP="0044765B">
      <w:pPr>
        <w:pStyle w:val="T"/>
        <w:rPr>
          <w:del w:id="2" w:author="Huang, Po-kai" w:date="2022-03-08T19:33:00Z"/>
          <w:lang w:eastAsia="ko-KR"/>
        </w:rPr>
      </w:pPr>
      <w:del w:id="3" w:author="Huang, Po-kai" w:date="2022-03-08T19:33:00Z">
        <w:r w:rsidRPr="00705CDD" w:rsidDel="006F0FCA">
          <w:rPr>
            <w:rFonts w:eastAsia="Malgun Gothic"/>
            <w:w w:val="100"/>
            <w:lang w:val="en-GB" w:eastAsia="en-US"/>
          </w:rPr>
          <w:delText>TPC Request and Link Measurement Request frames are Measurement MMPDUs.</w:delText>
        </w:r>
      </w:del>
    </w:p>
    <w:p w14:paraId="60C0BB2A" w14:textId="77777777" w:rsidR="006F0FCA" w:rsidRPr="00705CDD" w:rsidRDefault="006F0FCA" w:rsidP="006F0FCA">
      <w:pPr>
        <w:pStyle w:val="T"/>
        <w:rPr>
          <w:lang w:eastAsia="ko-KR"/>
        </w:rPr>
      </w:pPr>
      <w:r w:rsidRPr="00705CDD">
        <w:rPr>
          <w:lang w:eastAsia="ko-KR"/>
        </w:rPr>
        <w:t>….(existing texts)……</w:t>
      </w:r>
    </w:p>
    <w:p w14:paraId="031B7CAA" w14:textId="6AAC10C4" w:rsidR="00B56695" w:rsidRPr="00705CDD" w:rsidRDefault="00B56695" w:rsidP="00524D3C">
      <w:pPr>
        <w:rPr>
          <w:b/>
          <w:u w:val="single"/>
        </w:rPr>
      </w:pPr>
    </w:p>
    <w:p w14:paraId="660C237D" w14:textId="4F2D7DF1" w:rsidR="00446749" w:rsidRPr="00705CDD" w:rsidRDefault="00446749" w:rsidP="00524D3C">
      <w:pPr>
        <w:rPr>
          <w:color w:val="000000"/>
          <w:sz w:val="20"/>
        </w:rPr>
      </w:pPr>
    </w:p>
    <w:p w14:paraId="1F457140" w14:textId="48B4EDEB" w:rsidR="00446749" w:rsidRPr="00705CDD" w:rsidRDefault="00446749" w:rsidP="00524D3C">
      <w:pPr>
        <w:rPr>
          <w:b/>
          <w:u w:val="single"/>
        </w:rPr>
      </w:pPr>
      <w:r w:rsidRPr="00705CDD">
        <w:rPr>
          <w:color w:val="000000"/>
          <w:sz w:val="20"/>
        </w:rPr>
        <w:t xml:space="preserve">(#2302)An AP MLD buffers an MMPDU that is not </w:t>
      </w:r>
      <w:ins w:id="4" w:author="Huang, Po-kai" w:date="2022-03-08T19:33:00Z">
        <w:r w:rsidR="006F0FCA" w:rsidRPr="00705CDD">
          <w:rPr>
            <w:color w:val="000000"/>
            <w:sz w:val="20"/>
          </w:rPr>
          <w:t xml:space="preserve">a TPC Request frame or a </w:t>
        </w:r>
      </w:ins>
      <w:ins w:id="5" w:author="Huang, Po-kai" w:date="2022-03-08T19:41:00Z">
        <w:r w:rsidR="00D1264E" w:rsidRPr="00705CDD">
          <w:rPr>
            <w:color w:val="000000"/>
            <w:sz w:val="20"/>
          </w:rPr>
          <w:t xml:space="preserve">Link </w:t>
        </w:r>
      </w:ins>
      <w:ins w:id="6" w:author="Huang, Po-kai" w:date="2022-03-08T19:33:00Z">
        <w:r w:rsidR="006F0FCA" w:rsidRPr="00705CDD">
          <w:rPr>
            <w:color w:val="000000"/>
            <w:sz w:val="20"/>
          </w:rPr>
          <w:t>Measurement Request frame</w:t>
        </w:r>
        <w:r w:rsidR="006F0FCA" w:rsidRPr="00705CDD" w:rsidDel="006F0FCA">
          <w:rPr>
            <w:color w:val="000000"/>
            <w:sz w:val="20"/>
          </w:rPr>
          <w:t xml:space="preserve"> </w:t>
        </w:r>
      </w:ins>
      <w:del w:id="7" w:author="Huang, Po-kai" w:date="2022-03-08T19:33:00Z">
        <w:r w:rsidRPr="00705CDD" w:rsidDel="006F0FCA">
          <w:rPr>
            <w:color w:val="000000"/>
            <w:sz w:val="20"/>
          </w:rPr>
          <w:delText xml:space="preserve">a Measurement MMPDU </w:delText>
        </w:r>
      </w:del>
      <w:r w:rsidRPr="00705CDD">
        <w:rPr>
          <w:color w:val="000000"/>
          <w:sz w:val="20"/>
        </w:rPr>
        <w:t>and intended for receipt by a</w:t>
      </w:r>
      <w:r w:rsidR="001C268A" w:rsidRPr="00705CDD">
        <w:rPr>
          <w:color w:val="000000"/>
          <w:sz w:val="20"/>
        </w:rPr>
        <w:t xml:space="preserve"> </w:t>
      </w:r>
      <w:r w:rsidRPr="00705CDD">
        <w:rPr>
          <w:color w:val="000000"/>
          <w:sz w:val="20"/>
        </w:rPr>
        <w:t>STA affiliated with a non-AP MLD in the AP MLD when all</w:t>
      </w:r>
      <w:r w:rsidR="001C268A" w:rsidRPr="00705CDD">
        <w:rPr>
          <w:color w:val="000000"/>
          <w:sz w:val="20"/>
        </w:rPr>
        <w:t xml:space="preserve"> </w:t>
      </w:r>
      <w:r w:rsidRPr="00705CDD">
        <w:rPr>
          <w:color w:val="000000"/>
          <w:sz w:val="20"/>
        </w:rPr>
        <w:t>STAs affiliated with the non-AP MLD are in</w:t>
      </w:r>
      <w:r w:rsidR="001C268A" w:rsidRPr="00705CDD">
        <w:rPr>
          <w:color w:val="000000"/>
          <w:sz w:val="20"/>
        </w:rPr>
        <w:t xml:space="preserve"> </w:t>
      </w:r>
      <w:r w:rsidRPr="00705CDD">
        <w:rPr>
          <w:color w:val="000000"/>
          <w:sz w:val="20"/>
        </w:rPr>
        <w:t>power save mode. In this case, the bit in the partial virtual bitmap of the TIM element that corresponds to the</w:t>
      </w:r>
      <w:r w:rsidR="001C268A" w:rsidRPr="00705CDD">
        <w:rPr>
          <w:color w:val="000000"/>
          <w:sz w:val="20"/>
        </w:rPr>
        <w:t xml:space="preserve"> </w:t>
      </w:r>
      <w:r w:rsidRPr="00705CDD">
        <w:rPr>
          <w:color w:val="000000"/>
          <w:sz w:val="20"/>
        </w:rPr>
        <w:t>AID of the non-AP MLD shall be set to 1.</w:t>
      </w:r>
    </w:p>
    <w:p w14:paraId="5D41C8EA" w14:textId="74EB0D18" w:rsidR="00446749" w:rsidRPr="00705CDD" w:rsidRDefault="00446749" w:rsidP="00524D3C">
      <w:pPr>
        <w:rPr>
          <w:ins w:id="8" w:author="Huang, Po-kai" w:date="2022-03-08T19:33:00Z"/>
          <w:b/>
          <w:u w:val="single"/>
        </w:rPr>
      </w:pPr>
    </w:p>
    <w:p w14:paraId="78624A33" w14:textId="0EA1C721" w:rsidR="006F0FCA" w:rsidRPr="00705CDD" w:rsidRDefault="006F0FCA" w:rsidP="006F0FCA">
      <w:pPr>
        <w:pStyle w:val="T"/>
        <w:rPr>
          <w:lang w:eastAsia="ko-KR"/>
        </w:rPr>
      </w:pPr>
      <w:r w:rsidRPr="00705CDD">
        <w:rPr>
          <w:lang w:eastAsia="ko-KR"/>
        </w:rPr>
        <w:t>….(existing texts)……</w:t>
      </w:r>
    </w:p>
    <w:p w14:paraId="361CC0C3" w14:textId="1EFBC846" w:rsidR="006F0FCA" w:rsidRPr="00705CDD" w:rsidRDefault="006F0FCA" w:rsidP="00524D3C">
      <w:pPr>
        <w:rPr>
          <w:b/>
          <w:u w:val="single"/>
        </w:rPr>
      </w:pPr>
    </w:p>
    <w:p w14:paraId="3C3EDC6D" w14:textId="5DB71614" w:rsidR="006F0FCA" w:rsidRPr="00705CDD" w:rsidRDefault="006F0FCA" w:rsidP="00524D3C">
      <w:pPr>
        <w:rPr>
          <w:b/>
          <w:u w:val="single"/>
        </w:rPr>
      </w:pPr>
      <w:r w:rsidRPr="00705CDD">
        <w:rPr>
          <w:color w:val="000000"/>
          <w:sz w:val="20"/>
        </w:rPr>
        <w:t>If a buffered BU is an MMPDU that is intended for one STA affiliated with a non-AP MLD and that is not a</w:t>
      </w:r>
      <w:r w:rsidRPr="00705CDD">
        <w:rPr>
          <w:color w:val="000000"/>
          <w:sz w:val="20"/>
        </w:rPr>
        <w:br/>
      </w:r>
      <w:ins w:id="9" w:author="Huang, Po-kai" w:date="2022-03-08T19:33:00Z">
        <w:r w:rsidRPr="00705CDD">
          <w:rPr>
            <w:color w:val="000000"/>
            <w:sz w:val="20"/>
          </w:rPr>
          <w:t xml:space="preserve">a TPC Request frame or a </w:t>
        </w:r>
      </w:ins>
      <w:ins w:id="10" w:author="Huang, Po-kai" w:date="2022-03-08T19:41:00Z">
        <w:r w:rsidR="00D1264E" w:rsidRPr="00705CDD">
          <w:rPr>
            <w:color w:val="000000"/>
            <w:sz w:val="20"/>
          </w:rPr>
          <w:t xml:space="preserve">Link </w:t>
        </w:r>
      </w:ins>
      <w:ins w:id="11" w:author="Huang, Po-kai" w:date="2022-03-08T19:33:00Z">
        <w:r w:rsidRPr="00705CDD">
          <w:rPr>
            <w:color w:val="000000"/>
            <w:sz w:val="20"/>
          </w:rPr>
          <w:t>Measurement Request frame</w:t>
        </w:r>
      </w:ins>
      <w:del w:id="12" w:author="Huang, Po-kai" w:date="2022-03-08T19:33:00Z">
        <w:r w:rsidRPr="00705CDD" w:rsidDel="006F0FCA">
          <w:rPr>
            <w:color w:val="000000"/>
            <w:sz w:val="20"/>
          </w:rPr>
          <w:delText>Measurement MMPDU</w:delText>
        </w:r>
      </w:del>
      <w:r w:rsidRPr="00705CDD">
        <w:rPr>
          <w:color w:val="000000"/>
          <w:sz w:val="20"/>
        </w:rPr>
        <w:t>, and if it is transmitted on a link</w:t>
      </w:r>
      <w:r w:rsidR="001C268A" w:rsidRPr="00705CDD">
        <w:rPr>
          <w:color w:val="000000"/>
          <w:sz w:val="20"/>
        </w:rPr>
        <w:t xml:space="preserve"> </w:t>
      </w:r>
      <w:r w:rsidRPr="00705CDD">
        <w:rPr>
          <w:color w:val="000000"/>
          <w:sz w:val="20"/>
        </w:rPr>
        <w:t>where another STA affiliated with the same non-AP</w:t>
      </w:r>
      <w:r w:rsidR="001C268A" w:rsidRPr="00705CDD">
        <w:rPr>
          <w:color w:val="000000"/>
          <w:sz w:val="20"/>
        </w:rPr>
        <w:t xml:space="preserve"> </w:t>
      </w:r>
      <w:r w:rsidRPr="00705CDD">
        <w:rPr>
          <w:color w:val="000000"/>
          <w:sz w:val="20"/>
        </w:rPr>
        <w:t xml:space="preserve">MLD is operating on, following the procedure above, the </w:t>
      </w:r>
      <w:ins w:id="13" w:author="Huang, Po-kai" w:date="2022-03-12T20:02:00Z">
        <w:r w:rsidR="00FB0AE8" w:rsidRPr="00FB0AE8">
          <w:rPr>
            <w:color w:val="000000"/>
            <w:sz w:val="20"/>
            <w:highlight w:val="green"/>
            <w:rPrChange w:id="14" w:author="Huang, Po-kai" w:date="2022-03-12T20:02:00Z">
              <w:rPr>
                <w:color w:val="000000"/>
                <w:sz w:val="20"/>
              </w:rPr>
            </w:rPrChange>
          </w:rPr>
          <w:t>MMPDU</w:t>
        </w:r>
      </w:ins>
      <w:del w:id="15" w:author="Huang, Po-kai" w:date="2022-03-12T20:02:00Z">
        <w:r w:rsidRPr="00FB0AE8" w:rsidDel="00FB0AE8">
          <w:rPr>
            <w:color w:val="000000"/>
            <w:sz w:val="20"/>
            <w:highlight w:val="green"/>
            <w:rPrChange w:id="16" w:author="Huang, Po-kai" w:date="2022-03-12T20:02:00Z">
              <w:rPr>
                <w:color w:val="000000"/>
                <w:sz w:val="20"/>
              </w:rPr>
            </w:rPrChange>
          </w:rPr>
          <w:delText>frame</w:delText>
        </w:r>
      </w:del>
      <w:r w:rsidRPr="00705CDD">
        <w:rPr>
          <w:color w:val="000000"/>
          <w:sz w:val="20"/>
        </w:rPr>
        <w:t xml:space="preserve"> shall carry information to determine the</w:t>
      </w:r>
      <w:r w:rsidR="001C268A" w:rsidRPr="00705CDD">
        <w:rPr>
          <w:color w:val="000000"/>
          <w:sz w:val="20"/>
        </w:rPr>
        <w:t xml:space="preserve"> </w:t>
      </w:r>
      <w:r w:rsidRPr="00705CDD">
        <w:rPr>
          <w:color w:val="000000"/>
          <w:sz w:val="20"/>
        </w:rPr>
        <w:t>intended destination STA affiliated with the non-AP MLD</w:t>
      </w:r>
      <w:ins w:id="17" w:author="Huang, Po-kai" w:date="2022-03-12T20:03:00Z">
        <w:r w:rsidR="00FB0AE8">
          <w:rPr>
            <w:color w:val="000000"/>
            <w:sz w:val="20"/>
          </w:rPr>
          <w:t xml:space="preserve"> </w:t>
        </w:r>
      </w:ins>
      <w:ins w:id="18" w:author="Huang, Po-kai" w:date="2022-03-12T20:02:00Z">
        <w:r w:rsidR="00FB0AE8" w:rsidRPr="00D05FBD">
          <w:rPr>
            <w:rFonts w:ascii="TimesNewRomanPSMT" w:hAnsi="TimesNewRomanPSMT"/>
            <w:highlight w:val="green"/>
          </w:rPr>
          <w:t>(see 35.3.14.2 Identification of the Intended STA)</w:t>
        </w:r>
      </w:ins>
      <w:r w:rsidRPr="00705CDD">
        <w:rPr>
          <w:color w:val="000000"/>
          <w:sz w:val="20"/>
        </w:rPr>
        <w:t>.</w:t>
      </w:r>
    </w:p>
    <w:p w14:paraId="3F6EB46D" w14:textId="42202E51" w:rsidR="006F0FCA" w:rsidRDefault="006F0FCA" w:rsidP="00524D3C">
      <w:pPr>
        <w:rPr>
          <w:b/>
          <w:u w:val="single"/>
        </w:rPr>
      </w:pPr>
    </w:p>
    <w:p w14:paraId="56AD2DA4" w14:textId="10F0E702" w:rsidR="0044765B" w:rsidRDefault="00FE06EA" w:rsidP="0022663E">
      <w:pPr>
        <w:pStyle w:val="H4"/>
        <w:rPr>
          <w:i/>
          <w:highlight w:val="cyan"/>
          <w:lang w:eastAsia="ko-KR"/>
        </w:rPr>
      </w:pPr>
      <w:proofErr w:type="spellStart"/>
      <w:r w:rsidRPr="00DE1910">
        <w:rPr>
          <w:i/>
          <w:highlight w:val="yellow"/>
          <w:lang w:eastAsia="ko-KR"/>
        </w:rPr>
        <w:lastRenderedPageBreak/>
        <w:t>TGbe</w:t>
      </w:r>
      <w:proofErr w:type="spellEnd"/>
      <w:r w:rsidRPr="00DE1910">
        <w:rPr>
          <w:i/>
          <w:highlight w:val="yellow"/>
          <w:lang w:eastAsia="ko-KR"/>
        </w:rPr>
        <w:t xml:space="preserve"> editor:</w:t>
      </w:r>
      <w:r>
        <w:rPr>
          <w:i/>
          <w:lang w:eastAsia="ko-KR"/>
        </w:rPr>
        <w:t xml:space="preserve"> </w:t>
      </w:r>
      <w:r w:rsidR="006F0FCA" w:rsidRPr="003C1BA2">
        <w:rPr>
          <w:i/>
          <w:highlight w:val="cyan"/>
          <w:lang w:eastAsia="ko-KR"/>
        </w:rPr>
        <w:t>change all instances of “</w:t>
      </w:r>
      <w:r>
        <w:rPr>
          <w:i/>
          <w:highlight w:val="cyan"/>
          <w:lang w:eastAsia="ko-KR"/>
        </w:rPr>
        <w:t>that are not m</w:t>
      </w:r>
      <w:r w:rsidR="006F0FCA" w:rsidRPr="003C1BA2">
        <w:rPr>
          <w:i/>
          <w:highlight w:val="cyan"/>
          <w:lang w:eastAsia="ko-KR"/>
        </w:rPr>
        <w:t>easurement MMPDU</w:t>
      </w:r>
      <w:r w:rsidR="006410A1">
        <w:rPr>
          <w:i/>
          <w:highlight w:val="cyan"/>
          <w:lang w:eastAsia="ko-KR"/>
        </w:rPr>
        <w:t>s</w:t>
      </w:r>
      <w:r w:rsidR="006F0FCA" w:rsidRPr="003C1BA2">
        <w:rPr>
          <w:i/>
          <w:highlight w:val="cyan"/>
          <w:lang w:eastAsia="ko-KR"/>
        </w:rPr>
        <w:t>” to “</w:t>
      </w:r>
      <w:r>
        <w:rPr>
          <w:i/>
          <w:highlight w:val="cyan"/>
          <w:lang w:eastAsia="ko-KR"/>
        </w:rPr>
        <w:t xml:space="preserve">that are not a </w:t>
      </w:r>
      <w:r w:rsidR="000D78D9" w:rsidRPr="000D78D9">
        <w:rPr>
          <w:i/>
          <w:highlight w:val="cyan"/>
          <w:lang w:eastAsia="ko-KR"/>
        </w:rPr>
        <w:t>TPC Request frame or a</w:t>
      </w:r>
      <w:r w:rsidR="00936907">
        <w:rPr>
          <w:i/>
          <w:highlight w:val="cyan"/>
          <w:lang w:eastAsia="ko-KR"/>
        </w:rPr>
        <w:t xml:space="preserve"> Link</w:t>
      </w:r>
      <w:r w:rsidR="000D78D9" w:rsidRPr="000D78D9">
        <w:rPr>
          <w:i/>
          <w:highlight w:val="cyan"/>
          <w:lang w:eastAsia="ko-KR"/>
        </w:rPr>
        <w:t xml:space="preserve"> Measurement Request frame</w:t>
      </w:r>
      <w:r w:rsidR="006F0FCA" w:rsidRPr="003C1BA2">
        <w:rPr>
          <w:i/>
          <w:highlight w:val="cyan"/>
          <w:lang w:eastAsia="ko-KR"/>
        </w:rPr>
        <w:t>” in 11be specification</w:t>
      </w:r>
      <w:r w:rsidR="0022663E" w:rsidRPr="0022663E">
        <w:rPr>
          <w:i/>
          <w:highlight w:val="cyan"/>
          <w:lang w:eastAsia="ko-KR"/>
        </w:rPr>
        <w:t>(#6244)</w:t>
      </w:r>
    </w:p>
    <w:p w14:paraId="665893F5" w14:textId="4561827A" w:rsidR="0022663E" w:rsidRPr="0022663E" w:rsidRDefault="0022663E" w:rsidP="0022663E">
      <w:pPr>
        <w:pStyle w:val="T"/>
        <w:rPr>
          <w:ins w:id="19" w:author="Huang, Po-kai" w:date="2021-12-03T09:48:00Z"/>
          <w:highlight w:val="cyan"/>
          <w:lang w:eastAsia="ko-KR"/>
        </w:rPr>
      </w:pPr>
    </w:p>
    <w:p w14:paraId="5456528D" w14:textId="2632125F" w:rsidR="00B56695" w:rsidRPr="0022663E" w:rsidRDefault="00B56695" w:rsidP="0022663E">
      <w:pPr>
        <w:pStyle w:val="H4"/>
        <w:rPr>
          <w:ins w:id="20" w:author="Huang, Po-kai" w:date="2021-12-03T09:47:00Z"/>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580B43FA" w:rsidR="00B56695" w:rsidRPr="00705CDD" w:rsidRDefault="00B56695" w:rsidP="00B56695">
      <w:pPr>
        <w:rPr>
          <w:rStyle w:val="fontstyle21"/>
          <w:rFonts w:ascii="Times New Roman" w:hAnsi="Times New Roman"/>
          <w:color w:val="FF0000"/>
        </w:rPr>
      </w:pPr>
      <w:r w:rsidRPr="00E36A87">
        <w:rPr>
          <w:rStyle w:val="fontstyle01"/>
          <w:rFonts w:cs="Arial"/>
          <w:w w:val="0"/>
          <w:lang w:val="en-US"/>
        </w:rPr>
        <w:br/>
      </w:r>
      <w:r w:rsidRPr="00705CDD">
        <w:rPr>
          <w:rStyle w:val="fontstyle21"/>
          <w:rFonts w:ascii="Times New Roman" w:hAnsi="Times New Roman"/>
        </w:rPr>
        <w:t>A dialog token is an integer value that assists a STA</w:t>
      </w:r>
      <w:ins w:id="21" w:author="Huang, Po-kai" w:date="2021-12-03T10:02:00Z">
        <w:r w:rsidR="00E36A87" w:rsidRPr="00705CDD">
          <w:rPr>
            <w:rStyle w:val="fontstyle21"/>
            <w:rFonts w:ascii="Times New Roman" w:hAnsi="Times New Roman"/>
          </w:rPr>
          <w:t xml:space="preserve"> or an MLD</w:t>
        </w:r>
      </w:ins>
      <w:r w:rsidRPr="00705CDD">
        <w:rPr>
          <w:rStyle w:val="fontstyle21"/>
          <w:rFonts w:ascii="Times New Roman" w:hAnsi="Times New Roman"/>
        </w:rPr>
        <w:t xml:space="preserve"> in grouping Management frames sent or received at</w:t>
      </w:r>
      <w:r w:rsidRPr="00705CDD">
        <w:rPr>
          <w:color w:val="000000"/>
          <w:sz w:val="20"/>
        </w:rPr>
        <w:br/>
      </w:r>
      <w:r w:rsidRPr="00705CDD">
        <w:rPr>
          <w:rStyle w:val="fontstyle21"/>
          <w:rFonts w:ascii="Times New Roman" w:hAnsi="Times New Roman"/>
        </w:rPr>
        <w:t xml:space="preserve">different times as part of the same dialog. </w:t>
      </w:r>
      <w:r w:rsidRPr="00705CDD">
        <w:rPr>
          <w:rStyle w:val="fontstyle21"/>
          <w:rFonts w:ascii="Times New Roman" w:hAnsi="Times New Roman"/>
          <w:color w:val="auto"/>
        </w:rPr>
        <w:t>The algorithm by which the integer value for the dialog is selected</w:t>
      </w:r>
      <w:r w:rsidR="001C268A" w:rsidRPr="00705CDD">
        <w:rPr>
          <w:sz w:val="20"/>
        </w:rPr>
        <w:t xml:space="preserve"> </w:t>
      </w:r>
      <w:r w:rsidRPr="00705CDD">
        <w:rPr>
          <w:rStyle w:val="fontstyle21"/>
          <w:rFonts w:ascii="Times New Roman" w:hAnsi="Times New Roman"/>
          <w:color w:val="auto"/>
        </w:rPr>
        <w:t>is implementation specific, but should be selected in a manner that minimizes the probability of a frame</w:t>
      </w:r>
      <w:r w:rsidR="001C268A" w:rsidRPr="00705CDD">
        <w:rPr>
          <w:sz w:val="20"/>
        </w:rPr>
        <w:t xml:space="preserve"> </w:t>
      </w:r>
      <w:r w:rsidRPr="00705CDD">
        <w:rPr>
          <w:rStyle w:val="fontstyle21"/>
          <w:rFonts w:ascii="Times New Roman" w:hAnsi="Times New Roman"/>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24B460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35.3.1</w:t>
      </w:r>
      <w:r w:rsidR="00AC350D">
        <w:rPr>
          <w:i/>
          <w:lang w:eastAsia="ko-KR"/>
        </w:rPr>
        <w:t>4</w:t>
      </w:r>
      <w:r w:rsidR="00282279">
        <w:rPr>
          <w:i/>
          <w:lang w:eastAsia="ko-KR"/>
        </w:rPr>
        <w:t>.1 general at the beginning of 35.3.1</w:t>
      </w:r>
      <w:r w:rsidR="00AC350D">
        <w:rPr>
          <w:i/>
          <w:lang w:eastAsia="ko-KR"/>
        </w:rPr>
        <w:t xml:space="preserve">4 </w:t>
      </w:r>
      <w:r w:rsidR="00282279">
        <w:rPr>
          <w:i/>
          <w:lang w:eastAsia="ko-KR"/>
        </w:rPr>
        <w:t xml:space="preserve">and add </w:t>
      </w:r>
      <w:r w:rsidR="00AF405F">
        <w:rPr>
          <w:i/>
          <w:lang w:eastAsia="ko-KR"/>
        </w:rPr>
        <w:t xml:space="preserve">paragraphs in </w:t>
      </w:r>
      <w:r w:rsidR="00F77659" w:rsidRPr="00F77659">
        <w:rPr>
          <w:i/>
          <w:lang w:eastAsia="ko-KR"/>
        </w:rPr>
        <w:t>35.3.1</w:t>
      </w:r>
      <w:r w:rsidR="003A1769">
        <w:rPr>
          <w:i/>
          <w:lang w:eastAsia="ko-KR"/>
        </w:rPr>
        <w:t>4</w:t>
      </w:r>
      <w:r w:rsidR="00F77659" w:rsidRPr="00F77659">
        <w:rPr>
          <w:i/>
          <w:lang w:eastAsia="ko-KR"/>
        </w:rPr>
        <w:t xml:space="preserve"> Multi-link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F9D74BC" w:rsidR="006A4C9A" w:rsidRDefault="007A5AC8" w:rsidP="001507B3">
      <w:pPr>
        <w:pStyle w:val="H4"/>
        <w:rPr>
          <w:rStyle w:val="fontstyle01"/>
        </w:rPr>
      </w:pPr>
      <w:r>
        <w:rPr>
          <w:rStyle w:val="fontstyle01"/>
        </w:rPr>
        <w:t>35.3.1</w:t>
      </w:r>
      <w:r w:rsidR="00AC350D">
        <w:rPr>
          <w:rStyle w:val="fontstyle01"/>
        </w:rPr>
        <w:t>4</w:t>
      </w:r>
      <w:r>
        <w:rPr>
          <w:rStyle w:val="fontstyle01"/>
        </w:rPr>
        <w:t xml:space="preserve"> Multi-link device individually addressed Management frame delivery</w:t>
      </w:r>
    </w:p>
    <w:p w14:paraId="1A22075D" w14:textId="5D2FB1BD" w:rsidR="001C1724" w:rsidRPr="000300B4" w:rsidRDefault="001C1724" w:rsidP="000300B4">
      <w:pPr>
        <w:pStyle w:val="H4"/>
        <w:rPr>
          <w:rStyle w:val="fontstyle01"/>
        </w:rPr>
      </w:pPr>
      <w:r w:rsidRPr="000300B4">
        <w:rPr>
          <w:rStyle w:val="fontstyle01"/>
        </w:rPr>
        <w:t>35.3.1</w:t>
      </w:r>
      <w:r w:rsidR="00AC350D">
        <w:rPr>
          <w:rStyle w:val="fontstyle01"/>
        </w:rPr>
        <w:t>4</w:t>
      </w:r>
      <w:r w:rsidRPr="000300B4">
        <w:rPr>
          <w:rStyle w:val="fontstyle01"/>
        </w:rPr>
        <w:t>.1 General</w:t>
      </w:r>
    </w:p>
    <w:p w14:paraId="37113840" w14:textId="36E33945" w:rsidR="007A5AC8" w:rsidRDefault="007A5AC8" w:rsidP="00CD6548">
      <w:pPr>
        <w:pStyle w:val="T"/>
        <w:rPr>
          <w:lang w:eastAsia="en-US"/>
        </w:rPr>
      </w:pPr>
      <w:r>
        <w:rPr>
          <w:lang w:eastAsia="en-US"/>
        </w:rPr>
        <w:t>(…existing texts….)</w:t>
      </w:r>
    </w:p>
    <w:p w14:paraId="16D9C05A" w14:textId="1E66F452" w:rsidR="001F3EFF" w:rsidRDefault="00F51A2D" w:rsidP="008340DF">
      <w:pPr>
        <w:pStyle w:val="T"/>
        <w:jc w:val="lef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Pr>
          <w:szCs w:val="22"/>
        </w:rPr>
        <w:t>that</w:t>
      </w:r>
      <w:r w:rsidR="001F3EFF" w:rsidRPr="005A7FE8">
        <w:rPr>
          <w:szCs w:val="22"/>
        </w:rPr>
        <w:t xml:space="preserve"> is intended for one STA </w:t>
      </w:r>
      <w:r w:rsidR="001F3EFF">
        <w:rPr>
          <w:szCs w:val="22"/>
        </w:rPr>
        <w:t>affiliated with</w:t>
      </w:r>
      <w:r w:rsidR="001F3EFF" w:rsidRPr="005A7FE8">
        <w:rPr>
          <w:szCs w:val="22"/>
        </w:rPr>
        <w:t xml:space="preserve"> </w:t>
      </w:r>
      <w:r w:rsidR="00172BB9">
        <w:rPr>
          <w:szCs w:val="22"/>
        </w:rPr>
        <w:t>the</w:t>
      </w:r>
      <w:r w:rsidR="001F3EFF">
        <w:rPr>
          <w:szCs w:val="22"/>
        </w:rPr>
        <w:t xml:space="preserve"> associated </w:t>
      </w:r>
      <w:r w:rsidR="001F3EFF" w:rsidRPr="005A7FE8">
        <w:rPr>
          <w:szCs w:val="22"/>
        </w:rPr>
        <w:t>MLD</w:t>
      </w:r>
      <w:r w:rsidR="001F3EFF">
        <w:rPr>
          <w:szCs w:val="22"/>
        </w:rPr>
        <w:t xml:space="preserve"> with a setup link to another STA affiliated with </w:t>
      </w:r>
      <w:r w:rsidR="00172BB9">
        <w:rPr>
          <w:szCs w:val="22"/>
        </w:rPr>
        <w:t>the associated</w:t>
      </w:r>
      <w:r w:rsidR="001F3EFF">
        <w:rPr>
          <w:szCs w:val="22"/>
        </w:rPr>
        <w:t xml:space="preserve"> MLD with a setup link </w:t>
      </w:r>
      <w:r w:rsidR="00AF5AF1" w:rsidRPr="002F7034">
        <w:rPr>
          <w:rFonts w:eastAsia="Malgun Gothic"/>
          <w:w w:val="100"/>
          <w:highlight w:val="cyan"/>
          <w:lang w:val="en-GB" w:eastAsia="en-US"/>
        </w:rPr>
        <w:t>subject to additional constraints (see 35.3.7 (Link</w:t>
      </w:r>
      <w:r w:rsidR="00915BAE" w:rsidRPr="002F7034">
        <w:rPr>
          <w:rFonts w:eastAsia="Malgun Gothic"/>
          <w:w w:val="100"/>
          <w:highlight w:val="cyan"/>
          <w:lang w:val="en-GB" w:eastAsia="en-US"/>
        </w:rPr>
        <w:t xml:space="preserve"> </w:t>
      </w:r>
      <w:r w:rsidR="00AF5AF1" w:rsidRPr="002F7034">
        <w:rPr>
          <w:rFonts w:eastAsia="Malgun Gothic"/>
          <w:w w:val="100"/>
          <w:highlight w:val="cyan"/>
          <w:lang w:val="en-GB" w:eastAsia="en-US"/>
        </w:rPr>
        <w:t>management))</w:t>
      </w:r>
      <w:r w:rsidR="00AF5AF1" w:rsidRPr="00AF5AF1">
        <w:rPr>
          <w:rFonts w:eastAsia="Malgun Gothic"/>
          <w:color w:val="auto"/>
          <w:w w:val="100"/>
          <w:sz w:val="22"/>
          <w:lang w:val="en-GB" w:eastAsia="en-US"/>
        </w:rPr>
        <w:t xml:space="preserve"> </w:t>
      </w:r>
      <w:r w:rsidR="001F3EFF">
        <w:rPr>
          <w:szCs w:val="22"/>
        </w:rPr>
        <w:t>if the MMPDU satisfies all the following condition</w:t>
      </w:r>
      <w:r w:rsidR="0004089A">
        <w:rPr>
          <w:szCs w:val="22"/>
        </w:rPr>
        <w:t>s</w:t>
      </w:r>
      <w:r w:rsidR="001F3EFF">
        <w:rPr>
          <w:szCs w:val="22"/>
        </w:rPr>
        <w:t>:</w:t>
      </w:r>
    </w:p>
    <w:p w14:paraId="72626465" w14:textId="45F479B1" w:rsidR="001F3EFF" w:rsidRDefault="0063759C" w:rsidP="001F3EFF">
      <w:pPr>
        <w:pStyle w:val="T"/>
        <w:numPr>
          <w:ilvl w:val="0"/>
          <w:numId w:val="30"/>
        </w:numPr>
        <w:rPr>
          <w:lang w:eastAsia="en-US"/>
        </w:rPr>
      </w:pPr>
      <w:r>
        <w:rPr>
          <w:lang w:eastAsia="en-US"/>
        </w:rPr>
        <w:t>The MMPDU is a class 3 frame</w:t>
      </w:r>
      <w:r w:rsidR="00AA4C7F" w:rsidRPr="00AA4C7F">
        <w:rPr>
          <w:lang w:eastAsia="en-US"/>
        </w:rPr>
        <w:t xml:space="preserve"> </w:t>
      </w:r>
      <w:r w:rsidR="00AA4C7F">
        <w:rPr>
          <w:lang w:eastAsia="en-US"/>
        </w:rPr>
        <w:t xml:space="preserve">or an </w:t>
      </w:r>
      <w:r w:rsidR="00AA4C7F" w:rsidRPr="004C7BBC">
        <w:rPr>
          <w:lang w:eastAsia="en-US"/>
        </w:rPr>
        <w:t>Extended Channel Switch Announcement frame</w:t>
      </w:r>
    </w:p>
    <w:p w14:paraId="2BD31660" w14:textId="73DC7C26" w:rsidR="004C7BBC" w:rsidRPr="004C7BBC" w:rsidRDefault="0063759C" w:rsidP="003A6673">
      <w:pPr>
        <w:pStyle w:val="T"/>
        <w:numPr>
          <w:ilvl w:val="0"/>
          <w:numId w:val="30"/>
        </w:numPr>
        <w:rPr>
          <w:lang w:eastAsia="en-US"/>
        </w:rPr>
      </w:pPr>
      <w:r>
        <w:rPr>
          <w:lang w:eastAsia="en-US"/>
        </w:rPr>
        <w:t xml:space="preserve">The MMPDU is not </w:t>
      </w:r>
      <w:r w:rsidRPr="004C7BBC">
        <w:rPr>
          <w:highlight w:val="cyan"/>
          <w:lang w:eastAsia="en-US"/>
        </w:rPr>
        <w:t xml:space="preserve">a </w:t>
      </w:r>
      <w:r w:rsidR="00DC5DBA" w:rsidRPr="004C7BBC">
        <w:rPr>
          <w:highlight w:val="cyan"/>
          <w:lang w:eastAsia="en-US"/>
        </w:rPr>
        <w:t xml:space="preserve">TPC Request </w:t>
      </w:r>
      <w:r w:rsidR="004C7BBC" w:rsidRPr="004C7BBC">
        <w:rPr>
          <w:highlight w:val="cyan"/>
          <w:lang w:eastAsia="en-US"/>
        </w:rPr>
        <w:t xml:space="preserve">frame </w:t>
      </w:r>
      <w:r w:rsidR="00DC5DBA" w:rsidRPr="004C7BBC">
        <w:rPr>
          <w:highlight w:val="cyan"/>
          <w:lang w:eastAsia="en-US"/>
        </w:rPr>
        <w:t>or</w:t>
      </w:r>
      <w:r w:rsidR="004C7BBC" w:rsidRPr="004C7BBC">
        <w:rPr>
          <w:highlight w:val="cyan"/>
          <w:lang w:eastAsia="en-US"/>
        </w:rPr>
        <w:t xml:space="preserve"> a</w:t>
      </w:r>
      <w:r w:rsidR="00DC5DBA" w:rsidRPr="004C7BBC">
        <w:rPr>
          <w:highlight w:val="cyan"/>
          <w:lang w:eastAsia="en-US"/>
        </w:rPr>
        <w:t xml:space="preserve"> </w:t>
      </w:r>
      <w:r w:rsidR="00134694">
        <w:rPr>
          <w:highlight w:val="cyan"/>
          <w:lang w:eastAsia="en-US"/>
        </w:rPr>
        <w:t xml:space="preserve">Link </w:t>
      </w:r>
      <w:r w:rsidR="00DC5DBA" w:rsidRPr="004C7BBC">
        <w:rPr>
          <w:highlight w:val="cyan"/>
          <w:lang w:eastAsia="en-US"/>
        </w:rPr>
        <w:t>Measurement Request frame</w:t>
      </w:r>
    </w:p>
    <w:p w14:paraId="3AC6B927" w14:textId="6701C11D" w:rsidR="0063759C" w:rsidRPr="004C7BBC" w:rsidRDefault="00201A69" w:rsidP="004C7BBC">
      <w:pPr>
        <w:pStyle w:val="T"/>
        <w:numPr>
          <w:ilvl w:val="0"/>
          <w:numId w:val="30"/>
        </w:numPr>
        <w:rPr>
          <w:highlight w:val="cyan"/>
          <w:lang w:eastAsia="en-US"/>
        </w:rPr>
      </w:pPr>
      <w:r>
        <w:rPr>
          <w:lang w:eastAsia="en-US"/>
        </w:rPr>
        <w:t xml:space="preserve">The MMPUD is not </w:t>
      </w:r>
      <w:r w:rsidR="0063759C">
        <w:rPr>
          <w:lang w:eastAsia="en-US"/>
        </w:rPr>
        <w:t xml:space="preserve">a response to </w:t>
      </w:r>
      <w:r w:rsidR="0063759C" w:rsidRPr="004C7BBC">
        <w:rPr>
          <w:highlight w:val="cyan"/>
          <w:lang w:eastAsia="en-US"/>
        </w:rPr>
        <w:t xml:space="preserve">a </w:t>
      </w:r>
      <w:r w:rsidR="004C7BBC" w:rsidRPr="004C7BBC">
        <w:rPr>
          <w:highlight w:val="cyan"/>
          <w:lang w:eastAsia="en-US"/>
        </w:rPr>
        <w:t xml:space="preserve">TPC Request frame or a </w:t>
      </w:r>
      <w:r w:rsidR="00134694">
        <w:rPr>
          <w:highlight w:val="cyan"/>
          <w:lang w:eastAsia="en-US"/>
        </w:rPr>
        <w:t xml:space="preserve">Link </w:t>
      </w:r>
      <w:r w:rsidR="004C7BBC" w:rsidRPr="004C7BBC">
        <w:rPr>
          <w:highlight w:val="cyan"/>
          <w:lang w:eastAsia="en-US"/>
        </w:rPr>
        <w:t>Measurement Request frame</w:t>
      </w:r>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2F94DBD7" w14:textId="2934F629" w:rsidR="003A2749" w:rsidRPr="003A2749" w:rsidRDefault="00946237" w:rsidP="004D1E48">
      <w:pPr>
        <w:pStyle w:val="T"/>
        <w:numPr>
          <w:ilvl w:val="0"/>
          <w:numId w:val="30"/>
        </w:numPr>
        <w:rPr>
          <w:highlight w:val="cyan"/>
          <w:lang w:eastAsia="en-US"/>
        </w:rPr>
      </w:pPr>
      <w:r w:rsidRPr="003A2749">
        <w:rPr>
          <w:highlight w:val="cyan"/>
          <w:lang w:eastAsia="en-US"/>
        </w:rPr>
        <w:t xml:space="preserve">The MMPUD is not </w:t>
      </w:r>
      <w:r w:rsidR="007606ED" w:rsidRPr="003A2749">
        <w:rPr>
          <w:highlight w:val="cyan"/>
          <w:lang w:eastAsia="en-US"/>
        </w:rPr>
        <w:t xml:space="preserve">the CSI frame, Beamforming frame, and </w:t>
      </w:r>
      <w:r w:rsidR="002E77C0" w:rsidRPr="003A2749">
        <w:rPr>
          <w:highlight w:val="cyan"/>
          <w:lang w:eastAsia="en-US"/>
        </w:rPr>
        <w:t>Beamforming frame</w:t>
      </w:r>
      <w:r w:rsidR="002E77C0">
        <w:rPr>
          <w:highlight w:val="cyan"/>
          <w:lang w:eastAsia="en-US"/>
        </w:rPr>
        <w:t>/</w:t>
      </w:r>
      <w:r w:rsidR="007606ED" w:rsidRPr="003A2749">
        <w:rPr>
          <w:highlight w:val="cyan"/>
          <w:lang w:eastAsia="en-US"/>
        </w:rPr>
        <w:t xml:space="preserve">CQI frame </w:t>
      </w:r>
      <w:r w:rsidR="003A2749" w:rsidRPr="003A2749">
        <w:rPr>
          <w:highlight w:val="cyan"/>
          <w:lang w:eastAsia="en-US"/>
        </w:rPr>
        <w:t xml:space="preserve">listed at the beginning of </w:t>
      </w:r>
      <w:r w:rsidR="003A2749">
        <w:rPr>
          <w:highlight w:val="cyan"/>
          <w:lang w:eastAsia="en-US"/>
        </w:rPr>
        <w:t>35.3.14.1 (General).</w:t>
      </w:r>
    </w:p>
    <w:p w14:paraId="7C34D390" w14:textId="1B288257" w:rsidR="00865608" w:rsidRPr="002F7034" w:rsidRDefault="004C7E63" w:rsidP="004D1E48">
      <w:pPr>
        <w:pStyle w:val="T"/>
        <w:rPr>
          <w:szCs w:val="22"/>
          <w:highlight w:val="cyan"/>
        </w:rPr>
      </w:pPr>
      <w:r w:rsidRPr="000D7F23">
        <w:rPr>
          <w:highlight w:val="cyan"/>
          <w:lang w:eastAsia="en-US"/>
        </w:rPr>
        <w:t xml:space="preserve">NOTE </w:t>
      </w:r>
      <w:r w:rsidR="00240301" w:rsidRPr="000D7F23">
        <w:rPr>
          <w:highlight w:val="cyan"/>
          <w:lang w:eastAsia="en-US"/>
        </w:rPr>
        <w:t>–</w:t>
      </w:r>
      <w:r w:rsidRPr="000D7F23">
        <w:rPr>
          <w:highlight w:val="cyan"/>
          <w:lang w:eastAsia="en-US"/>
        </w:rPr>
        <w:t xml:space="preserve"> </w:t>
      </w:r>
      <w:r w:rsidR="00240301" w:rsidRPr="000D7F23">
        <w:rPr>
          <w:highlight w:val="cyan"/>
          <w:lang w:eastAsia="en-US"/>
        </w:rPr>
        <w:t xml:space="preserve">MMPDU </w:t>
      </w:r>
      <w:r w:rsidR="00C67A65" w:rsidRPr="000D7F23">
        <w:rPr>
          <w:highlight w:val="cyan"/>
          <w:lang w:eastAsia="en-US"/>
        </w:rPr>
        <w:t xml:space="preserve">only includes the </w:t>
      </w:r>
      <w:r w:rsidR="00C67A65" w:rsidRPr="000D7F23">
        <w:rPr>
          <w:szCs w:val="22"/>
          <w:highlight w:val="cyan"/>
        </w:rPr>
        <w:t>Frame Body field of the ma</w:t>
      </w:r>
      <w:r w:rsidR="0029601B" w:rsidRPr="000D7F23">
        <w:rPr>
          <w:szCs w:val="22"/>
          <w:highlight w:val="cyan"/>
        </w:rPr>
        <w:t xml:space="preserve">nagement frame and does not </w:t>
      </w:r>
      <w:r w:rsidR="000D7F23" w:rsidRPr="002F7034">
        <w:rPr>
          <w:szCs w:val="22"/>
          <w:highlight w:val="cyan"/>
        </w:rPr>
        <w:t xml:space="preserve">include </w:t>
      </w:r>
      <w:r w:rsidR="000D7F23" w:rsidRPr="002F7034">
        <w:rPr>
          <w:rFonts w:eastAsia="Malgun Gothic"/>
          <w:w w:val="100"/>
          <w:highlight w:val="cyan"/>
          <w:lang w:val="en-GB" w:eastAsia="en-US"/>
        </w:rPr>
        <w:t xml:space="preserve">a MAC header and a frame check sequence (FCS) </w:t>
      </w:r>
      <w:r w:rsidR="00AE5AA5" w:rsidRPr="002F7034">
        <w:rPr>
          <w:rFonts w:eastAsia="Malgun Gothic"/>
          <w:w w:val="100"/>
          <w:highlight w:val="cyan"/>
          <w:lang w:val="en-GB" w:eastAsia="en-US"/>
        </w:rPr>
        <w:t>of</w:t>
      </w:r>
      <w:r w:rsidR="000D7F23" w:rsidRPr="002F7034">
        <w:rPr>
          <w:rFonts w:eastAsia="Malgun Gothic"/>
          <w:w w:val="100"/>
          <w:highlight w:val="cyan"/>
          <w:lang w:val="en-GB" w:eastAsia="en-US"/>
        </w:rPr>
        <w:t xml:space="preserve"> the management frame (See </w:t>
      </w:r>
      <w:r w:rsidR="00865608" w:rsidRPr="002F7034">
        <w:rPr>
          <w:szCs w:val="22"/>
          <w:highlight w:val="cyan"/>
        </w:rPr>
        <w:t>3.2 Definitions specific to IEEE Std 802.11</w:t>
      </w:r>
      <w:r w:rsidR="000D7F23" w:rsidRPr="002F7034">
        <w:rPr>
          <w:rFonts w:eastAsia="Malgun Gothic"/>
          <w:w w:val="100"/>
          <w:highlight w:val="cyan"/>
          <w:lang w:val="en-GB" w:eastAsia="en-US"/>
        </w:rPr>
        <w:t>).</w:t>
      </w:r>
      <w:r w:rsidR="000D7F23" w:rsidRPr="002F7034">
        <w:rPr>
          <w:rFonts w:eastAsia="Malgun Gothic"/>
          <w:w w:val="100"/>
          <w:lang w:val="en-GB" w:eastAsia="en-US"/>
        </w:rPr>
        <w:t xml:space="preserve"> </w:t>
      </w:r>
    </w:p>
    <w:p w14:paraId="4A004C06" w14:textId="6E1F4390"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that is intended for one STA affiliated with the associated MLD with a setup link to another STA affiliated with the associated MLD with a setup link</w:t>
      </w:r>
      <w:r w:rsidRPr="008E4455">
        <w:rPr>
          <w:lang w:eastAsia="en-US"/>
        </w:rPr>
        <w:t>.</w:t>
      </w:r>
    </w:p>
    <w:p w14:paraId="5160FB20" w14:textId="6D7B950C" w:rsidR="00A135C2" w:rsidRPr="002F7034" w:rsidRDefault="00A135C2" w:rsidP="00A135C2">
      <w:pPr>
        <w:pStyle w:val="T"/>
        <w:rPr>
          <w:szCs w:val="22"/>
        </w:rPr>
      </w:pPr>
      <w:r w:rsidRPr="002F7034">
        <w:rPr>
          <w:lang w:eastAsia="en-US"/>
        </w:rPr>
        <w:t xml:space="preserve">A non-AP MLD may transmit an individually addressed MMPDU that is an </w:t>
      </w:r>
      <w:r w:rsidRPr="002F7034">
        <w:rPr>
          <w:szCs w:val="22"/>
        </w:rPr>
        <w:t xml:space="preserve">Authentication frame that includes a Basic multi-link element or a (Re)Association Request frame that includes a Basic multi-link element </w:t>
      </w:r>
      <w:r w:rsidR="00CB5376" w:rsidRPr="002F7034">
        <w:rPr>
          <w:szCs w:val="22"/>
        </w:rPr>
        <w:t xml:space="preserve">or a ML </w:t>
      </w:r>
      <w:r w:rsidR="00CB5376" w:rsidRPr="002F7034">
        <w:rPr>
          <w:rFonts w:eastAsia="Malgun Gothic"/>
          <w:w w:val="100"/>
          <w:lang w:val="en-GB" w:eastAsia="en-US"/>
        </w:rPr>
        <w:t>p</w:t>
      </w:r>
      <w:r w:rsidRPr="002F7034">
        <w:rPr>
          <w:rFonts w:eastAsia="Malgun Gothic"/>
          <w:w w:val="100"/>
          <w:lang w:val="en-GB" w:eastAsia="en-US"/>
        </w:rPr>
        <w:t xml:space="preserve">robe </w:t>
      </w:r>
      <w:r w:rsidR="00CB5376" w:rsidRPr="002F7034">
        <w:rPr>
          <w:rFonts w:eastAsia="Malgun Gothic"/>
          <w:w w:val="100"/>
          <w:lang w:val="en-GB" w:eastAsia="en-US"/>
        </w:rPr>
        <w:t>r</w:t>
      </w:r>
      <w:r w:rsidRPr="002F7034">
        <w:rPr>
          <w:rFonts w:eastAsia="Malgun Gothic"/>
          <w:w w:val="100"/>
          <w:lang w:val="en-GB" w:eastAsia="en-US"/>
        </w:rPr>
        <w:t xml:space="preserve">equest frame or a </w:t>
      </w:r>
      <w:proofErr w:type="spellStart"/>
      <w:r w:rsidRPr="002F7034">
        <w:rPr>
          <w:szCs w:val="22"/>
        </w:rPr>
        <w:t>Deauthentication</w:t>
      </w:r>
      <w:proofErr w:type="spellEnd"/>
      <w:r w:rsidRPr="002F7034">
        <w:rPr>
          <w:szCs w:val="22"/>
        </w:rPr>
        <w:t xml:space="preserve"> frame or a Disassociation frame to any AP affiliated with the 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r w:rsidR="002B7854" w:rsidRPr="002F7034">
        <w:rPr>
          <w:szCs w:val="22"/>
        </w:rPr>
        <w:t xml:space="preserve"> </w:t>
      </w:r>
    </w:p>
    <w:p w14:paraId="4FECFADE" w14:textId="7F46A578" w:rsidR="00A135C2" w:rsidRPr="002F7034" w:rsidRDefault="00A135C2" w:rsidP="00862442">
      <w:pPr>
        <w:pStyle w:val="T"/>
        <w:rPr>
          <w:szCs w:val="22"/>
        </w:rPr>
      </w:pPr>
      <w:r w:rsidRPr="002F7034">
        <w:rPr>
          <w:lang w:eastAsia="en-US"/>
        </w:rPr>
        <w:lastRenderedPageBreak/>
        <w:t xml:space="preserve">An AP MLD may transmit an individually addressed MMPDU that is </w:t>
      </w:r>
      <w:r w:rsidRPr="002F7034">
        <w:rPr>
          <w:rFonts w:eastAsia="Malgun Gothic"/>
          <w:w w:val="100"/>
          <w:lang w:val="en-GB" w:eastAsia="en-US"/>
        </w:rPr>
        <w:t xml:space="preserve">a </w:t>
      </w:r>
      <w:proofErr w:type="spellStart"/>
      <w:r w:rsidRPr="002F7034">
        <w:rPr>
          <w:szCs w:val="22"/>
        </w:rPr>
        <w:t>Deauthentication</w:t>
      </w:r>
      <w:proofErr w:type="spellEnd"/>
      <w:r w:rsidRPr="002F7034">
        <w:rPr>
          <w:szCs w:val="22"/>
        </w:rPr>
        <w:t xml:space="preserve"> frame or a Disassociation frame to any non-AP STA affiliated with the non-AP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p>
    <w:p w14:paraId="507E4D67" w14:textId="406FEF69" w:rsidR="00E56DEC" w:rsidRPr="002F7034" w:rsidRDefault="00354F46" w:rsidP="00862442">
      <w:pPr>
        <w:pStyle w:val="T"/>
        <w:rPr>
          <w:szCs w:val="22"/>
        </w:rPr>
      </w:pPr>
      <w:r w:rsidRPr="002F7034">
        <w:rPr>
          <w:szCs w:val="22"/>
        </w:rPr>
        <w:t xml:space="preserve">An MLD may </w:t>
      </w:r>
      <w:r w:rsidRPr="002F7034">
        <w:rPr>
          <w:lang w:eastAsia="en-US"/>
        </w:rPr>
        <w:t>transmit an</w:t>
      </w:r>
      <w:r w:rsidR="0019465D" w:rsidRPr="002F7034">
        <w:rPr>
          <w:lang w:eastAsia="en-US"/>
        </w:rPr>
        <w:t xml:space="preserve"> individually addressed</w:t>
      </w:r>
      <w:r w:rsidRPr="002F7034">
        <w:rPr>
          <w:lang w:eastAsia="en-US"/>
        </w:rPr>
        <w:t xml:space="preserve"> MMPDU</w:t>
      </w:r>
      <w:r w:rsidR="007E13F7" w:rsidRPr="002F7034">
        <w:rPr>
          <w:lang w:eastAsia="en-US"/>
        </w:rPr>
        <w:t xml:space="preserve"> that is a </w:t>
      </w:r>
      <w:proofErr w:type="spellStart"/>
      <w:r w:rsidR="007E13F7" w:rsidRPr="002F7034">
        <w:rPr>
          <w:lang w:eastAsia="en-US"/>
        </w:rPr>
        <w:t>classs</w:t>
      </w:r>
      <w:proofErr w:type="spellEnd"/>
      <w:r w:rsidR="007E13F7" w:rsidRPr="002F7034">
        <w:rPr>
          <w:lang w:eastAsia="en-US"/>
        </w:rPr>
        <w:t xml:space="preserve"> 3 frame</w:t>
      </w:r>
      <w:r w:rsidR="003A19D9" w:rsidRPr="002F7034">
        <w:rPr>
          <w:lang w:eastAsia="en-US"/>
        </w:rPr>
        <w:t xml:space="preserve"> </w:t>
      </w:r>
      <w:r w:rsidR="00FB3599" w:rsidRPr="002F7034">
        <w:rPr>
          <w:szCs w:val="22"/>
        </w:rPr>
        <w:t>that</w:t>
      </w:r>
      <w:r w:rsidRPr="002F7034">
        <w:rPr>
          <w:lang w:eastAsia="en-US"/>
        </w:rPr>
        <w:t xml:space="preserve"> is </w:t>
      </w:r>
      <w:r w:rsidR="006739D9" w:rsidRPr="002F7034">
        <w:rPr>
          <w:szCs w:val="22"/>
        </w:rPr>
        <w:t>intended for a</w:t>
      </w:r>
      <w:r w:rsidR="00AA2EB0" w:rsidRPr="002F7034">
        <w:rPr>
          <w:szCs w:val="22"/>
        </w:rPr>
        <w:t>n associated</w:t>
      </w:r>
      <w:r w:rsidR="006739D9" w:rsidRPr="002F7034">
        <w:rPr>
          <w:szCs w:val="22"/>
        </w:rPr>
        <w:t xml:space="preserve"> MLD </w:t>
      </w:r>
      <w:r w:rsidR="003F56D4" w:rsidRPr="002F7034">
        <w:rPr>
          <w:szCs w:val="22"/>
        </w:rPr>
        <w:t xml:space="preserve">through </w:t>
      </w:r>
      <w:r w:rsidR="00AA2EB0" w:rsidRPr="002F7034">
        <w:rPr>
          <w:szCs w:val="22"/>
        </w:rPr>
        <w:t>any STA affiliated with the associated MLD with a setup link</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00AA2EB0" w:rsidRPr="002F7034">
        <w:rPr>
          <w:szCs w:val="22"/>
        </w:rPr>
        <w:t>.</w:t>
      </w:r>
    </w:p>
    <w:p w14:paraId="0C87E973" w14:textId="214071FA" w:rsidR="00F1278B" w:rsidRDefault="00E10841" w:rsidP="00862442">
      <w:pPr>
        <w:pStyle w:val="T"/>
        <w:rPr>
          <w:szCs w:val="22"/>
        </w:rPr>
      </w:pPr>
      <w:r>
        <w:rPr>
          <w:lang w:eastAsia="en-US"/>
        </w:rPr>
        <w:t xml:space="preserve">Between an AP MLD and a non-AP MLD associated with the AP MLD, </w:t>
      </w:r>
      <w:r w:rsidR="00D57F47">
        <w:rPr>
          <w:szCs w:val="22"/>
        </w:rPr>
        <w:t>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proofErr w:type="spellStart"/>
      <w:r>
        <w:rPr>
          <w:szCs w:val="22"/>
        </w:rPr>
        <w:t>Deauthentication</w:t>
      </w:r>
      <w:proofErr w:type="spellEnd"/>
      <w:r>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590ED3D6" w14:textId="08ACA62D" w:rsidR="00343D5A" w:rsidRDefault="00343D5A" w:rsidP="006F7CB3">
      <w:pPr>
        <w:pStyle w:val="T"/>
        <w:rPr>
          <w:szCs w:val="22"/>
        </w:rPr>
      </w:pPr>
    </w:p>
    <w:p w14:paraId="3B5F6A91" w14:textId="51C2496D" w:rsidR="000300B4" w:rsidRPr="000300B4" w:rsidRDefault="000300B4" w:rsidP="000300B4">
      <w:pPr>
        <w:pStyle w:val="H4"/>
        <w:rPr>
          <w:rStyle w:val="fontstyle01"/>
        </w:rPr>
      </w:pPr>
      <w:r w:rsidRPr="000300B4">
        <w:rPr>
          <w:rStyle w:val="fontstyle01"/>
        </w:rPr>
        <w:t>35.3.1</w:t>
      </w:r>
      <w:r w:rsidR="00AC350D">
        <w:rPr>
          <w:rStyle w:val="fontstyle01"/>
        </w:rPr>
        <w:t>4</w:t>
      </w:r>
      <w:r w:rsidRPr="000300B4">
        <w:rPr>
          <w:rStyle w:val="fontstyle01"/>
        </w:rPr>
        <w:t>.2 Identification of the Intended STA</w:t>
      </w:r>
    </w:p>
    <w:p w14:paraId="02ED376D" w14:textId="40CBBBBD" w:rsidR="00DE4A06"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 xml:space="preserve">is not a TWT Setup frame that includes a </w:t>
      </w:r>
      <w:proofErr w:type="spellStart"/>
      <w:r w:rsidR="00052788" w:rsidRPr="00052788">
        <w:rPr>
          <w:lang w:eastAsia="en-US"/>
        </w:rPr>
        <w:t>LinkID</w:t>
      </w:r>
      <w:proofErr w:type="spellEnd"/>
      <w:r w:rsidR="00052788" w:rsidRPr="00052788">
        <w:rPr>
          <w:lang w:eastAsia="en-US"/>
        </w:rPr>
        <w:t xml:space="preserve"> Bitmap subfield in its TWT element</w:t>
      </w:r>
      <w:r w:rsidR="00052788">
        <w:rPr>
          <w:lang w:eastAsia="en-US"/>
        </w:rPr>
        <w:t xml:space="preserve"> and</w:t>
      </w:r>
      <w:r w:rsidR="00052788">
        <w:rPr>
          <w:szCs w:val="22"/>
        </w:rPr>
        <w:t xml:space="preserve"> </w:t>
      </w:r>
      <w:r w:rsidR="00A5385F">
        <w:rPr>
          <w:szCs w:val="22"/>
        </w:rPr>
        <w:t xml:space="preserve">that </w:t>
      </w:r>
      <w:r w:rsidR="00274EAA" w:rsidRPr="005A7FE8">
        <w:rPr>
          <w:szCs w:val="22"/>
        </w:rPr>
        <w:t xml:space="preserve">is intended for one STA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a setup link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 of the MMPDU</w:t>
      </w:r>
      <w:r w:rsidR="00010D54">
        <w:rPr>
          <w:szCs w:val="22"/>
        </w:rPr>
        <w:t xml:space="preserve"> </w:t>
      </w:r>
      <w:r w:rsidR="00010D54" w:rsidRPr="00DE4A06">
        <w:rPr>
          <w:szCs w:val="22"/>
          <w:highlight w:val="cyan"/>
        </w:rPr>
        <w:t>as th</w:t>
      </w:r>
      <w:r w:rsidR="00DE4A06" w:rsidRPr="00DE4A06">
        <w:rPr>
          <w:szCs w:val="22"/>
          <w:highlight w:val="cyan"/>
        </w:rPr>
        <w:t xml:space="preserve">e last element </w:t>
      </w:r>
      <w:r w:rsidR="00D80CA1">
        <w:rPr>
          <w:szCs w:val="22"/>
          <w:highlight w:val="cyan"/>
        </w:rPr>
        <w:t xml:space="preserve">but </w:t>
      </w:r>
      <w:r w:rsidR="00DE4A06" w:rsidRPr="00DE4A06">
        <w:rPr>
          <w:szCs w:val="22"/>
          <w:highlight w:val="cyan"/>
        </w:rPr>
        <w:t xml:space="preserve">before the Vendor Specific </w:t>
      </w:r>
      <w:r w:rsidR="00DE4A06" w:rsidRPr="009C4819">
        <w:rPr>
          <w:szCs w:val="22"/>
          <w:highlight w:val="cyan"/>
        </w:rPr>
        <w:t>element</w:t>
      </w:r>
      <w:r w:rsidR="009C4819">
        <w:rPr>
          <w:szCs w:val="22"/>
          <w:highlight w:val="cyan"/>
        </w:rPr>
        <w:t>(s)</w:t>
      </w:r>
      <w:r w:rsidR="009C4819" w:rsidRPr="009C4819">
        <w:rPr>
          <w:szCs w:val="22"/>
          <w:highlight w:val="cyan"/>
        </w:rPr>
        <w:t xml:space="preserve"> (if present)</w:t>
      </w:r>
      <w:r w:rsidR="00274EAA" w:rsidRPr="009C4819">
        <w:rPr>
          <w:szCs w:val="22"/>
          <w:highlight w:val="cyan"/>
        </w:rPr>
        <w:t>.</w:t>
      </w:r>
    </w:p>
    <w:p w14:paraId="7C9FD3AB" w14:textId="62EE1893"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136F0701" w:rsidR="00DA0151" w:rsidRDefault="00DA0151" w:rsidP="00274EAA">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w:t>
      </w:r>
      <w:r>
        <w:rPr>
          <w:szCs w:val="22"/>
        </w:rPr>
        <w:t xml:space="preserve"> </w:t>
      </w:r>
      <w:r w:rsidRPr="00274EAA">
        <w:rPr>
          <w:szCs w:val="22"/>
        </w:rPr>
        <w:t xml:space="preserve">that is </w:t>
      </w:r>
      <w:r w:rsidRPr="005A7FE8">
        <w:rPr>
          <w:szCs w:val="22"/>
        </w:rPr>
        <w:t>intended</w:t>
      </w:r>
      <w:r>
        <w:rPr>
          <w:szCs w:val="22"/>
        </w:rPr>
        <w:t xml:space="preserve"> for more than one STA affiliated with</w:t>
      </w:r>
      <w:r w:rsidRPr="005A7FE8">
        <w:rPr>
          <w:szCs w:val="22"/>
        </w:rPr>
        <w:t xml:space="preserve"> a</w:t>
      </w:r>
      <w:r>
        <w:rPr>
          <w:szCs w:val="22"/>
        </w:rPr>
        <w:t>n associated</w:t>
      </w:r>
      <w:r w:rsidRPr="005A7FE8">
        <w:rPr>
          <w:szCs w:val="22"/>
        </w:rPr>
        <w:t xml:space="preserve"> MLD</w:t>
      </w:r>
      <w:r w:rsidRPr="00F8146F">
        <w:rPr>
          <w:szCs w:val="22"/>
        </w:rPr>
        <w:t xml:space="preserve"> </w:t>
      </w:r>
      <w:r>
        <w:rPr>
          <w:szCs w:val="22"/>
        </w:rPr>
        <w:t xml:space="preserve">shall not include </w:t>
      </w:r>
      <w:r w:rsidRPr="00274EAA">
        <w:rPr>
          <w:szCs w:val="22"/>
        </w:rPr>
        <w:t>Multi-Link Link Information element</w:t>
      </w:r>
      <w:r>
        <w:rPr>
          <w:szCs w:val="22"/>
        </w:rPr>
        <w:t>.</w:t>
      </w:r>
    </w:p>
    <w:p w14:paraId="78A9D8B6" w14:textId="65B70B25" w:rsidR="00E5218D" w:rsidRPr="00E5218D" w:rsidRDefault="00E5218D" w:rsidP="00274EAA">
      <w:pPr>
        <w:pStyle w:val="T"/>
        <w:rPr>
          <w:lang w:eastAsia="en-US"/>
        </w:rPr>
      </w:pPr>
      <w:r w:rsidRPr="00041C05">
        <w:rPr>
          <w:lang w:eastAsia="en-US"/>
        </w:rPr>
        <w:lastRenderedPageBreak/>
        <w:t>NOTE – See 35.</w:t>
      </w:r>
      <w:r w:rsidR="002026FC">
        <w:t>7</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7134D0FD" w14:textId="256C7C25"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an affiliated STA of the MLD, then the MLD shall determine the </w:t>
      </w:r>
      <w:r>
        <w:rPr>
          <w:szCs w:val="22"/>
        </w:rPr>
        <w:t xml:space="preserve">intended link 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22"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22"/>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5FD38301"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 xml:space="preserve">contains the link ID that identifies the </w:t>
      </w:r>
      <w:proofErr w:type="spellStart"/>
      <w:r w:rsidR="00E131F4">
        <w:rPr>
          <w:color w:val="000000"/>
          <w:sz w:val="20"/>
        </w:rPr>
        <w:t>intented</w:t>
      </w:r>
      <w:proofErr w:type="spellEnd"/>
      <w:r w:rsidR="00E131F4">
        <w:rPr>
          <w:color w:val="000000"/>
          <w:sz w:val="20"/>
        </w:rPr>
        <w:t xml:space="preserve"> link </w:t>
      </w:r>
      <w:r w:rsidR="00A10254">
        <w:rPr>
          <w:color w:val="000000"/>
          <w:sz w:val="20"/>
        </w:rPr>
        <w:t xml:space="preserve">of </w:t>
      </w:r>
      <w:r w:rsidR="00596E9E">
        <w:rPr>
          <w:color w:val="000000"/>
          <w:sz w:val="20"/>
        </w:rPr>
        <w:t>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020EAF9B" w14:textId="77777777" w:rsidR="00B61650" w:rsidRPr="00705CDD" w:rsidRDefault="00B61650" w:rsidP="00B61650">
      <w:pPr>
        <w:pStyle w:val="T"/>
        <w:rPr>
          <w:szCs w:val="22"/>
          <w:highlight w:val="cyan"/>
        </w:rPr>
      </w:pPr>
      <w:r w:rsidRPr="000D7F23">
        <w:rPr>
          <w:highlight w:val="cyan"/>
          <w:lang w:eastAsia="en-US"/>
        </w:rPr>
        <w:t xml:space="preserve">NOTE – MMPDU only includes the </w:t>
      </w:r>
      <w:r w:rsidRPr="000D7F23">
        <w:rPr>
          <w:szCs w:val="22"/>
          <w:highlight w:val="cyan"/>
        </w:rPr>
        <w:t xml:space="preserve">Frame Body field of the management frame and does not </w:t>
      </w:r>
      <w:r w:rsidRPr="00705CDD">
        <w:rPr>
          <w:szCs w:val="22"/>
          <w:highlight w:val="cyan"/>
        </w:rPr>
        <w:t xml:space="preserve">include </w:t>
      </w:r>
      <w:r w:rsidRPr="00705CDD">
        <w:rPr>
          <w:rFonts w:eastAsia="Malgun Gothic"/>
          <w:w w:val="100"/>
          <w:highlight w:val="cyan"/>
          <w:lang w:val="en-GB" w:eastAsia="en-US"/>
        </w:rPr>
        <w:t xml:space="preserve">a MAC header and a frame check sequence (FCS) for the management frame (See </w:t>
      </w:r>
      <w:r w:rsidRPr="00705CDD">
        <w:rPr>
          <w:szCs w:val="22"/>
          <w:highlight w:val="cyan"/>
        </w:rPr>
        <w:t>3.2 Definitions specific to IEEE Std 802.11</w:t>
      </w:r>
      <w:r w:rsidRPr="00705CDD">
        <w:rPr>
          <w:rFonts w:eastAsia="Malgun Gothic"/>
          <w:w w:val="100"/>
          <w:highlight w:val="cyan"/>
          <w:lang w:val="en-GB" w:eastAsia="en-US"/>
        </w:rPr>
        <w:t>).</w:t>
      </w:r>
      <w:r w:rsidRPr="00705CDD">
        <w:rPr>
          <w:rFonts w:eastAsia="Malgun Gothic"/>
          <w:w w:val="100"/>
          <w:lang w:val="en-GB" w:eastAsia="en-US"/>
        </w:rPr>
        <w:t xml:space="preserve"> </w:t>
      </w:r>
    </w:p>
    <w:p w14:paraId="5055AE5B" w14:textId="77777777" w:rsidR="00B61650" w:rsidRPr="00705CDD" w:rsidRDefault="00B61650" w:rsidP="00BC0B16">
      <w:pPr>
        <w:rPr>
          <w:color w:val="000000"/>
          <w:sz w:val="20"/>
          <w:lang w:val="en-US"/>
        </w:rPr>
      </w:pP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788D8652"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3703F0BE"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r>
    </w:tbl>
    <w:p w14:paraId="3BF2421A" w14:textId="56DA71F6" w:rsidR="00BC0B16" w:rsidRDefault="00BC0B16" w:rsidP="00BC0B16">
      <w:pPr>
        <w:jc w:val="center"/>
        <w:rPr>
          <w:color w:val="000000"/>
          <w:sz w:val="20"/>
        </w:rPr>
      </w:pPr>
      <w:r>
        <w:rPr>
          <w:rFonts w:ascii="Arial-BoldMT" w:hAnsi="Arial-BoldMT"/>
          <w:b/>
          <w:bCs/>
          <w:color w:val="000000"/>
          <w:sz w:val="20"/>
        </w:rPr>
        <w:t xml:space="preserve">Figure 9-xyz1—Multi-Link </w:t>
      </w:r>
      <w:r w:rsidR="005B48FD" w:rsidRPr="00E605B6">
        <w:rPr>
          <w:rFonts w:ascii="Arial-BoldMT" w:hAnsi="Arial-BoldMT"/>
          <w:b/>
          <w:bCs/>
          <w:color w:val="000000"/>
          <w:sz w:val="20"/>
          <w:highlight w:val="cyan"/>
        </w:rPr>
        <w:t xml:space="preserve">Link </w:t>
      </w:r>
      <w:r w:rsidR="005260F3" w:rsidRPr="00E605B6">
        <w:rPr>
          <w:rFonts w:ascii="Arial-BoldMT" w:hAnsi="Arial-BoldMT"/>
          <w:b/>
          <w:bCs/>
          <w:color w:val="000000"/>
          <w:sz w:val="20"/>
          <w:highlight w:val="cyan"/>
        </w:rPr>
        <w:t>Information</w:t>
      </w:r>
      <w:r>
        <w:rPr>
          <w:rFonts w:ascii="Arial-BoldMT" w:hAnsi="Arial-BoldMT"/>
          <w:b/>
          <w:bCs/>
          <w:color w:val="000000"/>
          <w:sz w:val="20"/>
        </w:rPr>
        <w:t xml:space="preserve">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62746C58" w:rsidR="00862442" w:rsidRPr="00A563DC" w:rsidRDefault="00E56DEC" w:rsidP="00E77F02">
      <w:r>
        <w:rPr>
          <w:color w:val="000000"/>
          <w:sz w:val="20"/>
        </w:rPr>
        <w:t xml:space="preserve">The Link ID field </w:t>
      </w:r>
      <w:r w:rsidR="00F44E9E" w:rsidRPr="00A563DC">
        <w:t xml:space="preserve">specifies a value that uniquely identifies the link where the </w:t>
      </w:r>
      <w:r w:rsidR="00370106" w:rsidRPr="00A563DC">
        <w:t>intended</w:t>
      </w:r>
      <w:r w:rsidR="00F44E9E" w:rsidRPr="00A563DC">
        <w:t xml:space="preserve"> STA is operating</w:t>
      </w:r>
      <w:r w:rsidR="00F44E9E" w:rsidRPr="00A563DC">
        <w:rPr>
          <w:color w:val="000000"/>
          <w:sz w:val="20"/>
        </w:rPr>
        <w:br/>
      </w:r>
      <w:r w:rsidR="00F44E9E" w:rsidRPr="00A563DC">
        <w:t>on. The usage of link ID is defined in 35.3.2.1 (General)</w:t>
      </w:r>
      <w:r w:rsidR="00F44E9E" w:rsidRPr="00A563DC">
        <w:rPr>
          <w:color w:val="000000"/>
        </w:rPr>
        <w:t>(#1776)</w:t>
      </w:r>
      <w:r w:rsidR="00F44E9E" w:rsidRPr="00A563DC">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35.3.3 Multi-link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(#8227)For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(#8230)(#1158)the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60AB5EE9" w14:textId="0F37A3B9" w:rsidR="00423289"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(#8227)the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64909871" w14:textId="2518FBA4" w:rsidR="00FB0AE8" w:rsidRPr="00B50A6B" w:rsidRDefault="00FB0AE8" w:rsidP="00B50A6B">
      <w:pPr>
        <w:pStyle w:val="T"/>
        <w:numPr>
          <w:ilvl w:val="0"/>
          <w:numId w:val="35"/>
        </w:numPr>
        <w:jc w:val="left"/>
        <w:rPr>
          <w:rStyle w:val="fontstyle01"/>
          <w:rFonts w:ascii="Times New Roman" w:hAnsi="Times New Roman"/>
          <w:lang w:eastAsia="en-US"/>
        </w:rPr>
      </w:pPr>
      <w:ins w:id="23" w:author="Huang, Po-kai" w:date="2021-12-17T16:17:00Z">
        <w:r w:rsidRPr="00DD446F">
          <w:rPr>
            <w:lang w:eastAsia="en-US"/>
          </w:rPr>
          <w:lastRenderedPageBreak/>
          <w:t xml:space="preserve">the </w:t>
        </w:r>
      </w:ins>
      <w:ins w:id="24" w:author="Huang, Po-kai" w:date="2021-12-17T16:18:00Z">
        <w:r w:rsidRPr="00DD446F">
          <w:rPr>
            <w:lang w:eastAsia="en-US"/>
          </w:rPr>
          <w:t xml:space="preserve">value of the </w:t>
        </w:r>
      </w:ins>
      <w:ins w:id="25" w:author="Huang, Po-kai" w:date="2021-12-17T16:17:00Z">
        <w:r w:rsidRPr="00DD446F">
          <w:rPr>
            <w:lang w:eastAsia="en-US"/>
          </w:rPr>
          <w:t xml:space="preserve">A3 field </w:t>
        </w:r>
      </w:ins>
      <w:ins w:id="26" w:author="Huang, Po-kai" w:date="2021-12-17T16:18:00Z">
        <w:r w:rsidRPr="00DD446F">
          <w:rPr>
            <w:lang w:eastAsia="en-US"/>
          </w:rPr>
          <w:t xml:space="preserve">in the MAC header of a management frame shall be </w:t>
        </w:r>
      </w:ins>
      <w:ins w:id="27" w:author="Huang, Po-kai" w:date="2021-12-17T16:17:00Z">
        <w:r w:rsidRPr="00DD446F">
          <w:rPr>
            <w:lang w:eastAsia="en-US"/>
          </w:rPr>
          <w:t>set based on 9.3.3.1 Format of (PV0) Management frames</w:t>
        </w:r>
      </w:ins>
      <w:ins w:id="28" w:author="Huang, Po-kai" w:date="2021-12-17T16:18:00Z">
        <w:r w:rsidRPr="00DD446F">
          <w:rPr>
            <w:lang w:eastAsia="en-US"/>
          </w:rPr>
          <w:t>)</w:t>
        </w:r>
      </w:ins>
      <w:ins w:id="29" w:author="Huang, Po-kai" w:date="2021-12-17T16:17:00Z">
        <w:r w:rsidRPr="00DD446F">
          <w:rPr>
            <w:lang w:eastAsia="en-US"/>
          </w:rPr>
          <w:t>.</w:t>
        </w:r>
      </w:ins>
    </w:p>
    <w:p w14:paraId="27CCBF1E" w14:textId="5B6AA47C" w:rsidR="008907FD" w:rsidRPr="00B50A6B" w:rsidRDefault="008A1C2B" w:rsidP="008907FD">
      <w:pPr>
        <w:pStyle w:val="ListParagraph"/>
        <w:numPr>
          <w:ilvl w:val="0"/>
          <w:numId w:val="35"/>
        </w:numPr>
        <w:ind w:leftChars="0"/>
        <w:rPr>
          <w:color w:val="000000"/>
          <w:sz w:val="20"/>
        </w:rPr>
      </w:pPr>
      <w:r w:rsidRPr="00DD446F">
        <w:rPr>
          <w:rStyle w:val="fontstyle01"/>
          <w:rFonts w:ascii="Times New Roman" w:hAnsi="Times New Roman"/>
        </w:rPr>
        <w:t>(#6185)(#8228)(#1670)the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2EC1F4CE" w14:textId="61D95089" w:rsidR="004A4B7B" w:rsidRDefault="004A4B7B" w:rsidP="00CD6548">
      <w:pPr>
        <w:pStyle w:val="T"/>
        <w:rPr>
          <w:ins w:id="30" w:author="Huang, Po-kai" w:date="2022-03-12T07:46:00Z"/>
          <w:rFonts w:ascii="TimesNewRomanPSMT" w:eastAsia="Malgun Gothic" w:hAnsi="TimesNewRomanPSMT"/>
          <w:w w:val="100"/>
          <w:lang w:val="en-GB" w:eastAsia="en-US"/>
        </w:rPr>
      </w:pPr>
    </w:p>
    <w:p w14:paraId="68F37F78" w14:textId="77777777" w:rsidR="004A4B7B" w:rsidRPr="00CD6548" w:rsidRDefault="004A4B7B" w:rsidP="00CD6548">
      <w:pPr>
        <w:pStyle w:val="T"/>
        <w:rPr>
          <w:lang w:eastAsia="en-US"/>
        </w:rPr>
      </w:pPr>
    </w:p>
    <w:sectPr w:rsidR="004A4B7B" w:rsidRPr="00CD6548" w:rsidSect="00891E30">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214C" w14:textId="77777777" w:rsidR="003D6EE0" w:rsidRDefault="003D6EE0">
      <w:r>
        <w:separator/>
      </w:r>
    </w:p>
  </w:endnote>
  <w:endnote w:type="continuationSeparator" w:id="0">
    <w:p w14:paraId="0D9028C4" w14:textId="77777777" w:rsidR="003D6EE0" w:rsidRDefault="003D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B50A6B">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F3B4" w14:textId="77777777" w:rsidR="003D6EE0" w:rsidRDefault="003D6EE0">
      <w:r>
        <w:separator/>
      </w:r>
    </w:p>
  </w:footnote>
  <w:footnote w:type="continuationSeparator" w:id="0">
    <w:p w14:paraId="30399462" w14:textId="77777777" w:rsidR="003D6EE0" w:rsidRDefault="003D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3D6EF9B6"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r w:rsidR="00B50A6B">
      <w:fldChar w:fldCharType="begin"/>
    </w:r>
    <w:r w:rsidR="00B50A6B">
      <w:instrText xml:space="preserve"> TITLE  \* MERGEFORMAT </w:instrText>
    </w:r>
    <w:r w:rsidR="00B50A6B">
      <w:fldChar w:fldCharType="separate"/>
    </w:r>
    <w:r w:rsidR="003C6265">
      <w:t>doc.: IEEE 802.11-</w:t>
    </w:r>
    <w:r w:rsidR="00DA109E">
      <w:t>2</w:t>
    </w:r>
    <w:r w:rsidR="00D96337">
      <w:t>1</w:t>
    </w:r>
    <w:r w:rsidR="003C6265">
      <w:t>/</w:t>
    </w:r>
    <w:r w:rsidR="00C94B7F">
      <w:t>1877</w:t>
    </w:r>
    <w:r w:rsidR="00B50A6B">
      <w:fldChar w:fldCharType="end"/>
    </w:r>
    <w:r w:rsidR="004357BC">
      <w:t>r</w:t>
    </w:r>
    <w:r w:rsidR="00FB0AE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7"/>
  </w:num>
  <w:num w:numId="5">
    <w:abstractNumId w:val="2"/>
  </w:num>
  <w:num w:numId="6">
    <w:abstractNumId w:val="20"/>
  </w:num>
  <w:num w:numId="7">
    <w:abstractNumId w:val="14"/>
  </w:num>
  <w:num w:numId="8">
    <w:abstractNumId w:val="6"/>
  </w:num>
  <w:num w:numId="9">
    <w:abstractNumId w:val="13"/>
  </w:num>
  <w:num w:numId="10">
    <w:abstractNumId w:val="22"/>
  </w:num>
  <w:num w:numId="11">
    <w:abstractNumId w:val="8"/>
  </w:num>
  <w:num w:numId="12">
    <w:abstractNumId w:val="21"/>
  </w:num>
  <w:num w:numId="13">
    <w:abstractNumId w:val="15"/>
  </w:num>
  <w:num w:numId="14">
    <w:abstractNumId w:val="16"/>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4"/>
  </w:num>
  <w:num w:numId="29">
    <w:abstractNumId w:val="12"/>
  </w:num>
  <w:num w:numId="30">
    <w:abstractNumId w:val="11"/>
  </w:num>
  <w:num w:numId="31">
    <w:abstractNumId w:val="10"/>
  </w:num>
  <w:num w:numId="32">
    <w:abstractNumId w:val="17"/>
  </w:num>
  <w:num w:numId="33">
    <w:abstractNumId w:val="5"/>
  </w:num>
  <w:num w:numId="34">
    <w:abstractNumId w:val="19"/>
  </w:num>
  <w:num w:numId="35">
    <w:abstractNumId w:val="18"/>
  </w:num>
  <w:num w:numId="36">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923"/>
    <w:rsid w:val="00010A8B"/>
    <w:rsid w:val="00010BCE"/>
    <w:rsid w:val="00010D54"/>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2123"/>
    <w:rsid w:val="0005254A"/>
    <w:rsid w:val="00052788"/>
    <w:rsid w:val="00052DC8"/>
    <w:rsid w:val="0005369B"/>
    <w:rsid w:val="000559C1"/>
    <w:rsid w:val="00057329"/>
    <w:rsid w:val="000576A1"/>
    <w:rsid w:val="00057F32"/>
    <w:rsid w:val="0006026B"/>
    <w:rsid w:val="00060351"/>
    <w:rsid w:val="00061480"/>
    <w:rsid w:val="00062280"/>
    <w:rsid w:val="0006245A"/>
    <w:rsid w:val="00062E86"/>
    <w:rsid w:val="00066ADB"/>
    <w:rsid w:val="00066D8D"/>
    <w:rsid w:val="00066F68"/>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879DF"/>
    <w:rsid w:val="00090640"/>
    <w:rsid w:val="00092AC6"/>
    <w:rsid w:val="0009314C"/>
    <w:rsid w:val="000937D9"/>
    <w:rsid w:val="00094FFA"/>
    <w:rsid w:val="000958C9"/>
    <w:rsid w:val="000959BD"/>
    <w:rsid w:val="000975D0"/>
    <w:rsid w:val="000977B2"/>
    <w:rsid w:val="000A0C89"/>
    <w:rsid w:val="000A237E"/>
    <w:rsid w:val="000A2C67"/>
    <w:rsid w:val="000A4F2B"/>
    <w:rsid w:val="000A5684"/>
    <w:rsid w:val="000A6402"/>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D78D9"/>
    <w:rsid w:val="000D7F23"/>
    <w:rsid w:val="000E0494"/>
    <w:rsid w:val="000E1C37"/>
    <w:rsid w:val="000E1D7B"/>
    <w:rsid w:val="000E283D"/>
    <w:rsid w:val="000E351F"/>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07DEA"/>
    <w:rsid w:val="001101C2"/>
    <w:rsid w:val="0011041F"/>
    <w:rsid w:val="001109AA"/>
    <w:rsid w:val="00111077"/>
    <w:rsid w:val="001114B9"/>
    <w:rsid w:val="00112C6A"/>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6943"/>
    <w:rsid w:val="001275D7"/>
    <w:rsid w:val="00131357"/>
    <w:rsid w:val="00132241"/>
    <w:rsid w:val="0013229A"/>
    <w:rsid w:val="001337CA"/>
    <w:rsid w:val="00134114"/>
    <w:rsid w:val="001343A8"/>
    <w:rsid w:val="0013463C"/>
    <w:rsid w:val="00134694"/>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BF6"/>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C56"/>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68A"/>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0E5C"/>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6FC"/>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63E"/>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2E96"/>
    <w:rsid w:val="00243D60"/>
    <w:rsid w:val="002440B0"/>
    <w:rsid w:val="00244711"/>
    <w:rsid w:val="002462B6"/>
    <w:rsid w:val="00246695"/>
    <w:rsid w:val="00246B95"/>
    <w:rsid w:val="002470AC"/>
    <w:rsid w:val="002474B7"/>
    <w:rsid w:val="00247922"/>
    <w:rsid w:val="00251659"/>
    <w:rsid w:val="00252B3D"/>
    <w:rsid w:val="00252D47"/>
    <w:rsid w:val="00252E4C"/>
    <w:rsid w:val="00253FC5"/>
    <w:rsid w:val="00255378"/>
    <w:rsid w:val="00255A8B"/>
    <w:rsid w:val="00255D6B"/>
    <w:rsid w:val="00255DE2"/>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01B"/>
    <w:rsid w:val="002963A4"/>
    <w:rsid w:val="00296543"/>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B7854"/>
    <w:rsid w:val="002C0375"/>
    <w:rsid w:val="002C169C"/>
    <w:rsid w:val="002C3720"/>
    <w:rsid w:val="002C393B"/>
    <w:rsid w:val="002C3AAF"/>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464F"/>
    <w:rsid w:val="0030492D"/>
    <w:rsid w:val="00305645"/>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D5A"/>
    <w:rsid w:val="00343DBE"/>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44C0"/>
    <w:rsid w:val="003D4734"/>
    <w:rsid w:val="003D4990"/>
    <w:rsid w:val="003D5013"/>
    <w:rsid w:val="003D577D"/>
    <w:rsid w:val="003D5D8A"/>
    <w:rsid w:val="003D603F"/>
    <w:rsid w:val="003D6EE0"/>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4E"/>
    <w:rsid w:val="00406459"/>
    <w:rsid w:val="0040730A"/>
    <w:rsid w:val="00407339"/>
    <w:rsid w:val="0040735F"/>
    <w:rsid w:val="004079E6"/>
    <w:rsid w:val="00407C5B"/>
    <w:rsid w:val="004104BB"/>
    <w:rsid w:val="00412A03"/>
    <w:rsid w:val="00413B86"/>
    <w:rsid w:val="00413FF7"/>
    <w:rsid w:val="004158C2"/>
    <w:rsid w:val="004167A1"/>
    <w:rsid w:val="00417BE5"/>
    <w:rsid w:val="00420449"/>
    <w:rsid w:val="00421159"/>
    <w:rsid w:val="004222F7"/>
    <w:rsid w:val="004228EB"/>
    <w:rsid w:val="00423289"/>
    <w:rsid w:val="00424CB8"/>
    <w:rsid w:val="004253A7"/>
    <w:rsid w:val="00425824"/>
    <w:rsid w:val="00426A36"/>
    <w:rsid w:val="00427C00"/>
    <w:rsid w:val="00430648"/>
    <w:rsid w:val="00432EB0"/>
    <w:rsid w:val="00433D0D"/>
    <w:rsid w:val="0043413E"/>
    <w:rsid w:val="0043430E"/>
    <w:rsid w:val="0043567D"/>
    <w:rsid w:val="004357BC"/>
    <w:rsid w:val="00440FF1"/>
    <w:rsid w:val="004417F2"/>
    <w:rsid w:val="00441874"/>
    <w:rsid w:val="004423A5"/>
    <w:rsid w:val="00442799"/>
    <w:rsid w:val="00443A1B"/>
    <w:rsid w:val="00443FBF"/>
    <w:rsid w:val="004445F3"/>
    <w:rsid w:val="00444677"/>
    <w:rsid w:val="00444679"/>
    <w:rsid w:val="004446E2"/>
    <w:rsid w:val="004452DF"/>
    <w:rsid w:val="00445F4F"/>
    <w:rsid w:val="0044635C"/>
    <w:rsid w:val="00446391"/>
    <w:rsid w:val="004465E2"/>
    <w:rsid w:val="00446749"/>
    <w:rsid w:val="0044740D"/>
    <w:rsid w:val="0044765B"/>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304"/>
    <w:rsid w:val="004955FF"/>
    <w:rsid w:val="00496ADF"/>
    <w:rsid w:val="004974EE"/>
    <w:rsid w:val="004A0AF4"/>
    <w:rsid w:val="004A210E"/>
    <w:rsid w:val="004A2FC2"/>
    <w:rsid w:val="004A3CDA"/>
    <w:rsid w:val="004A3EA8"/>
    <w:rsid w:val="004A43B5"/>
    <w:rsid w:val="004A4B14"/>
    <w:rsid w:val="004A4B7B"/>
    <w:rsid w:val="004A50C2"/>
    <w:rsid w:val="004A5CAC"/>
    <w:rsid w:val="004A5F82"/>
    <w:rsid w:val="004A7F58"/>
    <w:rsid w:val="004B0908"/>
    <w:rsid w:val="004B0E97"/>
    <w:rsid w:val="004B16A7"/>
    <w:rsid w:val="004B28FB"/>
    <w:rsid w:val="004B3207"/>
    <w:rsid w:val="004B35E0"/>
    <w:rsid w:val="004B3824"/>
    <w:rsid w:val="004B3DAD"/>
    <w:rsid w:val="004B493F"/>
    <w:rsid w:val="004B4F1A"/>
    <w:rsid w:val="004B50E4"/>
    <w:rsid w:val="004B5182"/>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BBC"/>
    <w:rsid w:val="004C7CE0"/>
    <w:rsid w:val="004C7E63"/>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1243"/>
    <w:rsid w:val="004E2104"/>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ED6"/>
    <w:rsid w:val="00520957"/>
    <w:rsid w:val="00520B8C"/>
    <w:rsid w:val="0052151C"/>
    <w:rsid w:val="00522C93"/>
    <w:rsid w:val="0052379E"/>
    <w:rsid w:val="005243B4"/>
    <w:rsid w:val="005244F6"/>
    <w:rsid w:val="00524D3C"/>
    <w:rsid w:val="005260F3"/>
    <w:rsid w:val="00526EC2"/>
    <w:rsid w:val="00527489"/>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53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6C98"/>
    <w:rsid w:val="00557272"/>
    <w:rsid w:val="00557508"/>
    <w:rsid w:val="005622D6"/>
    <w:rsid w:val="00562D20"/>
    <w:rsid w:val="00563297"/>
    <w:rsid w:val="00563484"/>
    <w:rsid w:val="005639AB"/>
    <w:rsid w:val="00564A19"/>
    <w:rsid w:val="00564AE2"/>
    <w:rsid w:val="005653DA"/>
    <w:rsid w:val="00565A47"/>
    <w:rsid w:val="005666C2"/>
    <w:rsid w:val="00567269"/>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77FD4"/>
    <w:rsid w:val="00583212"/>
    <w:rsid w:val="0058374F"/>
    <w:rsid w:val="005845F0"/>
    <w:rsid w:val="005846E1"/>
    <w:rsid w:val="00585D8F"/>
    <w:rsid w:val="00586072"/>
    <w:rsid w:val="0058644C"/>
    <w:rsid w:val="005871FB"/>
    <w:rsid w:val="00587730"/>
    <w:rsid w:val="00587F10"/>
    <w:rsid w:val="00591351"/>
    <w:rsid w:val="00591C34"/>
    <w:rsid w:val="005936FA"/>
    <w:rsid w:val="00593F3A"/>
    <w:rsid w:val="00594D0E"/>
    <w:rsid w:val="00595FED"/>
    <w:rsid w:val="0059617B"/>
    <w:rsid w:val="00596413"/>
    <w:rsid w:val="00596B6A"/>
    <w:rsid w:val="00596E9E"/>
    <w:rsid w:val="005A0EAB"/>
    <w:rsid w:val="005A16CF"/>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A1"/>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5F9"/>
    <w:rsid w:val="0065586F"/>
    <w:rsid w:val="00655EA8"/>
    <w:rsid w:val="00656882"/>
    <w:rsid w:val="00657DBD"/>
    <w:rsid w:val="00660460"/>
    <w:rsid w:val="006607E1"/>
    <w:rsid w:val="00660C61"/>
    <w:rsid w:val="00660E3A"/>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55B3"/>
    <w:rsid w:val="006B6558"/>
    <w:rsid w:val="006C0178"/>
    <w:rsid w:val="006C05D0"/>
    <w:rsid w:val="006C063A"/>
    <w:rsid w:val="006C0A47"/>
    <w:rsid w:val="006C0E55"/>
    <w:rsid w:val="006C1939"/>
    <w:rsid w:val="006C1FA8"/>
    <w:rsid w:val="006C29C3"/>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0FCA"/>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CDD"/>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2E"/>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E0F"/>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3E0D"/>
    <w:rsid w:val="008340DF"/>
    <w:rsid w:val="00834799"/>
    <w:rsid w:val="00835A0A"/>
    <w:rsid w:val="008361AD"/>
    <w:rsid w:val="00836625"/>
    <w:rsid w:val="008366CF"/>
    <w:rsid w:val="008373CF"/>
    <w:rsid w:val="008377E3"/>
    <w:rsid w:val="008378E7"/>
    <w:rsid w:val="00837BF5"/>
    <w:rsid w:val="00840654"/>
    <w:rsid w:val="00840667"/>
    <w:rsid w:val="00840AF5"/>
    <w:rsid w:val="00842422"/>
    <w:rsid w:val="0084262A"/>
    <w:rsid w:val="00842839"/>
    <w:rsid w:val="008428A3"/>
    <w:rsid w:val="008428E1"/>
    <w:rsid w:val="00843645"/>
    <w:rsid w:val="0084563E"/>
    <w:rsid w:val="008460D3"/>
    <w:rsid w:val="00847BFE"/>
    <w:rsid w:val="00850566"/>
    <w:rsid w:val="008507F9"/>
    <w:rsid w:val="00851824"/>
    <w:rsid w:val="00852B3C"/>
    <w:rsid w:val="008532E6"/>
    <w:rsid w:val="00856D6F"/>
    <w:rsid w:val="00857748"/>
    <w:rsid w:val="0085795D"/>
    <w:rsid w:val="00857DC4"/>
    <w:rsid w:val="00861257"/>
    <w:rsid w:val="00862442"/>
    <w:rsid w:val="008625B8"/>
    <w:rsid w:val="008655FA"/>
    <w:rsid w:val="00865608"/>
    <w:rsid w:val="00865DAE"/>
    <w:rsid w:val="00866E77"/>
    <w:rsid w:val="00867046"/>
    <w:rsid w:val="0086745D"/>
    <w:rsid w:val="00871315"/>
    <w:rsid w:val="008723D3"/>
    <w:rsid w:val="00872F85"/>
    <w:rsid w:val="008731D0"/>
    <w:rsid w:val="00873215"/>
    <w:rsid w:val="008739D8"/>
    <w:rsid w:val="00875930"/>
    <w:rsid w:val="00875B51"/>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861"/>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45EE"/>
    <w:rsid w:val="00904D94"/>
    <w:rsid w:val="00905A7F"/>
    <w:rsid w:val="00906D42"/>
    <w:rsid w:val="009103DF"/>
    <w:rsid w:val="00910DB4"/>
    <w:rsid w:val="00910F8F"/>
    <w:rsid w:val="0091118D"/>
    <w:rsid w:val="00911D33"/>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7A9D"/>
    <w:rsid w:val="00927FEB"/>
    <w:rsid w:val="00931659"/>
    <w:rsid w:val="009326F9"/>
    <w:rsid w:val="00933947"/>
    <w:rsid w:val="00935990"/>
    <w:rsid w:val="009362E0"/>
    <w:rsid w:val="00936907"/>
    <w:rsid w:val="00936D66"/>
    <w:rsid w:val="00937393"/>
    <w:rsid w:val="0094091B"/>
    <w:rsid w:val="0094316E"/>
    <w:rsid w:val="00943FCE"/>
    <w:rsid w:val="00944591"/>
    <w:rsid w:val="00944802"/>
    <w:rsid w:val="00944CAA"/>
    <w:rsid w:val="00944E5C"/>
    <w:rsid w:val="00946237"/>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67E5E"/>
    <w:rsid w:val="009702F4"/>
    <w:rsid w:val="00970D55"/>
    <w:rsid w:val="00970F7E"/>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4819"/>
    <w:rsid w:val="009C59A6"/>
    <w:rsid w:val="009C6A52"/>
    <w:rsid w:val="009C741A"/>
    <w:rsid w:val="009D0AB2"/>
    <w:rsid w:val="009D3043"/>
    <w:rsid w:val="009D3276"/>
    <w:rsid w:val="009D444C"/>
    <w:rsid w:val="009D4525"/>
    <w:rsid w:val="009D4529"/>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5D1"/>
    <w:rsid w:val="009F08F6"/>
    <w:rsid w:val="009F16DD"/>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201A3"/>
    <w:rsid w:val="00A218EC"/>
    <w:rsid w:val="00A219E7"/>
    <w:rsid w:val="00A21B76"/>
    <w:rsid w:val="00A2417A"/>
    <w:rsid w:val="00A2478F"/>
    <w:rsid w:val="00A26CD5"/>
    <w:rsid w:val="00A26D8D"/>
    <w:rsid w:val="00A26F47"/>
    <w:rsid w:val="00A30466"/>
    <w:rsid w:val="00A323CF"/>
    <w:rsid w:val="00A32EA4"/>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10FD"/>
    <w:rsid w:val="00A52E0E"/>
    <w:rsid w:val="00A5337D"/>
    <w:rsid w:val="00A5374C"/>
    <w:rsid w:val="00A5385F"/>
    <w:rsid w:val="00A54521"/>
    <w:rsid w:val="00A5459B"/>
    <w:rsid w:val="00A557EC"/>
    <w:rsid w:val="00A563DC"/>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6CA0"/>
    <w:rsid w:val="00A8749A"/>
    <w:rsid w:val="00A90360"/>
    <w:rsid w:val="00A90385"/>
    <w:rsid w:val="00A907E7"/>
    <w:rsid w:val="00A909A2"/>
    <w:rsid w:val="00A91C91"/>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6484"/>
    <w:rsid w:val="00B26972"/>
    <w:rsid w:val="00B26E7E"/>
    <w:rsid w:val="00B271AB"/>
    <w:rsid w:val="00B276BD"/>
    <w:rsid w:val="00B27B4E"/>
    <w:rsid w:val="00B30C46"/>
    <w:rsid w:val="00B32B92"/>
    <w:rsid w:val="00B33A07"/>
    <w:rsid w:val="00B33E1F"/>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A6B"/>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50"/>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5DE8"/>
    <w:rsid w:val="00BD73E6"/>
    <w:rsid w:val="00BE011E"/>
    <w:rsid w:val="00BE0818"/>
    <w:rsid w:val="00BE09CD"/>
    <w:rsid w:val="00BE163E"/>
    <w:rsid w:val="00BE25DF"/>
    <w:rsid w:val="00BE4D5A"/>
    <w:rsid w:val="00BE591A"/>
    <w:rsid w:val="00BE5A5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6B76"/>
    <w:rsid w:val="00BF74C8"/>
    <w:rsid w:val="00BF75F3"/>
    <w:rsid w:val="00C00B42"/>
    <w:rsid w:val="00C00D18"/>
    <w:rsid w:val="00C0173F"/>
    <w:rsid w:val="00C01984"/>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576"/>
    <w:rsid w:val="00C45A69"/>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7F1"/>
    <w:rsid w:val="00C61CD1"/>
    <w:rsid w:val="00C62190"/>
    <w:rsid w:val="00C62615"/>
    <w:rsid w:val="00C632E3"/>
    <w:rsid w:val="00C6469A"/>
    <w:rsid w:val="00C64E30"/>
    <w:rsid w:val="00C661D1"/>
    <w:rsid w:val="00C6665A"/>
    <w:rsid w:val="00C67159"/>
    <w:rsid w:val="00C67497"/>
    <w:rsid w:val="00C67A65"/>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0CA1"/>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3460"/>
    <w:rsid w:val="00DA3D06"/>
    <w:rsid w:val="00DA4885"/>
    <w:rsid w:val="00DA542B"/>
    <w:rsid w:val="00DA563E"/>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5DBA"/>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85C"/>
    <w:rsid w:val="00DE3FB5"/>
    <w:rsid w:val="00DE4A06"/>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52F"/>
    <w:rsid w:val="00E726E3"/>
    <w:rsid w:val="00E74BB9"/>
    <w:rsid w:val="00E74E87"/>
    <w:rsid w:val="00E756C3"/>
    <w:rsid w:val="00E77994"/>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62C"/>
    <w:rsid w:val="00ED1BAF"/>
    <w:rsid w:val="00ED205F"/>
    <w:rsid w:val="00ED2433"/>
    <w:rsid w:val="00ED2980"/>
    <w:rsid w:val="00ED3892"/>
    <w:rsid w:val="00ED69A7"/>
    <w:rsid w:val="00ED6FC5"/>
    <w:rsid w:val="00EE03D7"/>
    <w:rsid w:val="00EE0505"/>
    <w:rsid w:val="00EE1625"/>
    <w:rsid w:val="00EE2AF3"/>
    <w:rsid w:val="00EE3B03"/>
    <w:rsid w:val="00EE4716"/>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659"/>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1B41"/>
    <w:rsid w:val="00FA3B84"/>
    <w:rsid w:val="00FA3E89"/>
    <w:rsid w:val="00FA453B"/>
    <w:rsid w:val="00FA5D88"/>
    <w:rsid w:val="00FA5DA4"/>
    <w:rsid w:val="00FA6913"/>
    <w:rsid w:val="00FA6D0A"/>
    <w:rsid w:val="00FA751A"/>
    <w:rsid w:val="00FB0152"/>
    <w:rsid w:val="00FB0AE8"/>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3ECF"/>
    <w:rsid w:val="00FD47CA"/>
    <w:rsid w:val="00FD554D"/>
    <w:rsid w:val="00FD596D"/>
    <w:rsid w:val="00FD5B24"/>
    <w:rsid w:val="00FD5EFA"/>
    <w:rsid w:val="00FD77EA"/>
    <w:rsid w:val="00FE0320"/>
    <w:rsid w:val="00FE06EA"/>
    <w:rsid w:val="00FE0B0C"/>
    <w:rsid w:val="00FE2237"/>
    <w:rsid w:val="00FE22F6"/>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2863</Words>
  <Characters>14772</Characters>
  <Application>Microsoft Office Word</Application>
  <DocSecurity>0</DocSecurity>
  <Lines>123</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17600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46</cp:revision>
  <cp:lastPrinted>2010-05-04T12:47:00Z</cp:lastPrinted>
  <dcterms:created xsi:type="dcterms:W3CDTF">2022-03-09T21:38:00Z</dcterms:created>
  <dcterms:modified xsi:type="dcterms:W3CDTF">2022-03-13T04:04:00Z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