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D417A" w14:textId="77777777" w:rsidR="00CA09B2" w:rsidRPr="00980210" w:rsidRDefault="00CA09B2">
      <w:pPr>
        <w:pStyle w:val="T1"/>
        <w:pBdr>
          <w:bottom w:val="single" w:sz="6" w:space="0" w:color="auto"/>
        </w:pBdr>
        <w:spacing w:after="240"/>
        <w:rPr>
          <w:rFonts w:ascii="Arial" w:hAnsi="Arial" w:cs="Arial"/>
        </w:rPr>
      </w:pPr>
      <w:r w:rsidRPr="00980210">
        <w:rPr>
          <w:rFonts w:ascii="Arial" w:hAnsi="Arial" w:cs="Arial"/>
        </w:rPr>
        <w:t>IEEE P802.11</w:t>
      </w:r>
      <w:r w:rsidRPr="00980210">
        <w:rPr>
          <w:rFonts w:ascii="Arial" w:hAnsi="Arial" w:cs="Arial"/>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5"/>
        <w:gridCol w:w="2590"/>
        <w:gridCol w:w="5554"/>
      </w:tblGrid>
      <w:tr w:rsidR="00C41A87" w:rsidRPr="00980210" w14:paraId="6DD8EDCC" w14:textId="77777777" w:rsidTr="00C41A87">
        <w:trPr>
          <w:trHeight w:val="1566"/>
          <w:jc w:val="center"/>
        </w:trPr>
        <w:tc>
          <w:tcPr>
            <w:tcW w:w="10139" w:type="dxa"/>
            <w:gridSpan w:val="3"/>
            <w:tcBorders>
              <w:top w:val="nil"/>
              <w:left w:val="nil"/>
              <w:bottom w:val="nil"/>
              <w:right w:val="nil"/>
            </w:tcBorders>
            <w:vAlign w:val="center"/>
          </w:tcPr>
          <w:p w14:paraId="5595C5FA" w14:textId="7D22C732" w:rsidR="00C41A87" w:rsidRPr="00980210" w:rsidRDefault="00C41A87" w:rsidP="005A75CB">
            <w:pPr>
              <w:pStyle w:val="T2"/>
              <w:spacing w:after="0"/>
              <w:ind w:left="0" w:right="0"/>
              <w:rPr>
                <w:rFonts w:ascii="Arial" w:hAnsi="Arial" w:cs="Arial"/>
                <w:sz w:val="20"/>
              </w:rPr>
            </w:pPr>
            <w:r w:rsidRPr="00980210">
              <w:rPr>
                <w:rFonts w:ascii="Arial" w:hAnsi="Arial" w:cs="Arial"/>
              </w:rPr>
              <w:t>Minutes of IEEE 802 JTC1 Standing Committee</w:t>
            </w:r>
            <w:r w:rsidRPr="00980210">
              <w:rPr>
                <w:rFonts w:ascii="Arial" w:hAnsi="Arial" w:cs="Arial"/>
              </w:rPr>
              <w:br/>
            </w:r>
            <w:r w:rsidR="0020187A">
              <w:rPr>
                <w:rFonts w:ascii="Arial" w:hAnsi="Arial" w:cs="Arial"/>
              </w:rPr>
              <w:t xml:space="preserve">virtually </w:t>
            </w:r>
            <w:r w:rsidRPr="00980210">
              <w:rPr>
                <w:rFonts w:ascii="Arial" w:hAnsi="Arial" w:cs="Arial"/>
              </w:rPr>
              <w:t xml:space="preserve">in </w:t>
            </w:r>
            <w:r w:rsidR="00BE3FC0">
              <w:rPr>
                <w:rFonts w:ascii="Arial" w:hAnsi="Arial" w:cs="Arial"/>
              </w:rPr>
              <w:t>November</w:t>
            </w:r>
            <w:r w:rsidR="000D6C05">
              <w:rPr>
                <w:rFonts w:ascii="Arial" w:hAnsi="Arial" w:cs="Arial"/>
              </w:rPr>
              <w:t xml:space="preserve"> </w:t>
            </w:r>
            <w:r w:rsidR="00B7413E">
              <w:rPr>
                <w:rFonts w:ascii="Arial" w:hAnsi="Arial" w:cs="Arial"/>
              </w:rPr>
              <w:t xml:space="preserve"> </w:t>
            </w:r>
            <w:r w:rsidR="002F5174">
              <w:rPr>
                <w:rFonts w:ascii="Arial" w:hAnsi="Arial" w:cs="Arial"/>
              </w:rPr>
              <w:t>202</w:t>
            </w:r>
            <w:r w:rsidR="00DE51E4">
              <w:rPr>
                <w:rFonts w:ascii="Arial" w:hAnsi="Arial" w:cs="Arial"/>
              </w:rPr>
              <w:t>1</w:t>
            </w:r>
          </w:p>
        </w:tc>
      </w:tr>
      <w:tr w:rsidR="00C41A87" w:rsidRPr="00980210" w14:paraId="265D81DB" w14:textId="77777777" w:rsidTr="00C41A87">
        <w:trPr>
          <w:trHeight w:val="1135"/>
          <w:jc w:val="center"/>
        </w:trPr>
        <w:tc>
          <w:tcPr>
            <w:tcW w:w="10139" w:type="dxa"/>
            <w:gridSpan w:val="3"/>
            <w:tcBorders>
              <w:top w:val="nil"/>
              <w:left w:val="nil"/>
              <w:bottom w:val="single" w:sz="4" w:space="0" w:color="auto"/>
              <w:right w:val="nil"/>
            </w:tcBorders>
            <w:vAlign w:val="center"/>
          </w:tcPr>
          <w:p w14:paraId="36278D1E" w14:textId="1C6F1689" w:rsidR="00C41A87" w:rsidRPr="00980210" w:rsidRDefault="00C41A87" w:rsidP="005A75CB">
            <w:pPr>
              <w:pStyle w:val="T2"/>
              <w:spacing w:after="0"/>
              <w:ind w:left="0" w:right="0"/>
              <w:rPr>
                <w:rFonts w:ascii="Arial" w:hAnsi="Arial" w:cs="Arial"/>
                <w:sz w:val="20"/>
              </w:rPr>
            </w:pPr>
            <w:r w:rsidRPr="00980210">
              <w:rPr>
                <w:rFonts w:ascii="Arial" w:hAnsi="Arial" w:cs="Arial"/>
                <w:sz w:val="20"/>
              </w:rPr>
              <w:t>Date:</w:t>
            </w:r>
            <w:r w:rsidRPr="00980210">
              <w:rPr>
                <w:rFonts w:ascii="Arial" w:hAnsi="Arial" w:cs="Arial"/>
                <w:b w:val="0"/>
                <w:sz w:val="20"/>
              </w:rPr>
              <w:t xml:space="preserve">  </w:t>
            </w:r>
            <w:r w:rsidR="00BE3FC0">
              <w:rPr>
                <w:rFonts w:ascii="Arial" w:hAnsi="Arial" w:cs="Arial"/>
                <w:b w:val="0"/>
                <w:sz w:val="20"/>
              </w:rPr>
              <w:t>20211110</w:t>
            </w:r>
          </w:p>
        </w:tc>
      </w:tr>
      <w:tr w:rsidR="00C41A87" w:rsidRPr="00980210" w14:paraId="2497D273" w14:textId="77777777" w:rsidTr="00C41A87">
        <w:trPr>
          <w:jc w:val="center"/>
        </w:trPr>
        <w:tc>
          <w:tcPr>
            <w:tcW w:w="10139" w:type="dxa"/>
            <w:gridSpan w:val="3"/>
            <w:tcBorders>
              <w:top w:val="single" w:sz="4" w:space="0" w:color="auto"/>
            </w:tcBorders>
            <w:vAlign w:val="center"/>
          </w:tcPr>
          <w:p w14:paraId="6C4B6CBF" w14:textId="77777777" w:rsidR="00C41A87" w:rsidRPr="00980210" w:rsidRDefault="00C41A87" w:rsidP="000F7BFE">
            <w:pPr>
              <w:pStyle w:val="T2"/>
              <w:spacing w:after="0"/>
              <w:ind w:left="0" w:right="0"/>
              <w:jc w:val="left"/>
              <w:rPr>
                <w:rFonts w:ascii="Arial" w:hAnsi="Arial" w:cs="Arial"/>
                <w:sz w:val="20"/>
              </w:rPr>
            </w:pPr>
            <w:r w:rsidRPr="00980210">
              <w:rPr>
                <w:rFonts w:ascii="Arial" w:hAnsi="Arial" w:cs="Arial"/>
                <w:sz w:val="20"/>
              </w:rPr>
              <w:t>Author(s):</w:t>
            </w:r>
          </w:p>
        </w:tc>
      </w:tr>
      <w:tr w:rsidR="00C41A87" w:rsidRPr="00980210" w14:paraId="5AAE0329" w14:textId="77777777" w:rsidTr="00C41A87">
        <w:trPr>
          <w:jc w:val="center"/>
        </w:trPr>
        <w:tc>
          <w:tcPr>
            <w:tcW w:w="1995" w:type="dxa"/>
            <w:vAlign w:val="center"/>
          </w:tcPr>
          <w:p w14:paraId="6F715161" w14:textId="77777777" w:rsidR="00C41A87" w:rsidRPr="00980210" w:rsidRDefault="00C41A87">
            <w:pPr>
              <w:pStyle w:val="T2"/>
              <w:spacing w:after="0"/>
              <w:ind w:left="0" w:right="0"/>
              <w:jc w:val="left"/>
              <w:rPr>
                <w:rFonts w:ascii="Arial" w:hAnsi="Arial" w:cs="Arial"/>
                <w:sz w:val="20"/>
              </w:rPr>
            </w:pPr>
            <w:r w:rsidRPr="00980210">
              <w:rPr>
                <w:rFonts w:ascii="Arial" w:hAnsi="Arial" w:cs="Arial"/>
                <w:sz w:val="20"/>
              </w:rPr>
              <w:t>Name</w:t>
            </w:r>
          </w:p>
        </w:tc>
        <w:tc>
          <w:tcPr>
            <w:tcW w:w="2590" w:type="dxa"/>
            <w:vAlign w:val="center"/>
          </w:tcPr>
          <w:p w14:paraId="694BDAA4" w14:textId="77777777" w:rsidR="00C41A87" w:rsidRPr="00980210" w:rsidRDefault="00C41A87">
            <w:pPr>
              <w:pStyle w:val="T2"/>
              <w:spacing w:after="0"/>
              <w:ind w:left="0" w:right="0"/>
              <w:jc w:val="left"/>
              <w:rPr>
                <w:rFonts w:ascii="Arial" w:hAnsi="Arial" w:cs="Arial"/>
                <w:sz w:val="20"/>
              </w:rPr>
            </w:pPr>
            <w:r w:rsidRPr="00980210">
              <w:rPr>
                <w:rFonts w:ascii="Arial" w:hAnsi="Arial" w:cs="Arial"/>
                <w:sz w:val="20"/>
              </w:rPr>
              <w:t>Affiliation</w:t>
            </w:r>
          </w:p>
        </w:tc>
        <w:tc>
          <w:tcPr>
            <w:tcW w:w="5554" w:type="dxa"/>
            <w:vAlign w:val="center"/>
          </w:tcPr>
          <w:p w14:paraId="1E0FAEB4" w14:textId="77777777" w:rsidR="00C41A87" w:rsidRPr="00980210" w:rsidRDefault="00C41A87">
            <w:pPr>
              <w:pStyle w:val="T2"/>
              <w:spacing w:after="0"/>
              <w:ind w:left="0" w:right="0"/>
              <w:jc w:val="left"/>
              <w:rPr>
                <w:rFonts w:ascii="Arial" w:hAnsi="Arial" w:cs="Arial"/>
                <w:sz w:val="20"/>
              </w:rPr>
            </w:pPr>
            <w:r w:rsidRPr="00980210">
              <w:rPr>
                <w:rFonts w:ascii="Arial" w:hAnsi="Arial" w:cs="Arial"/>
                <w:sz w:val="20"/>
              </w:rPr>
              <w:t>email</w:t>
            </w:r>
          </w:p>
        </w:tc>
      </w:tr>
      <w:tr w:rsidR="00C41A87" w:rsidRPr="00980210" w14:paraId="621C6FFA" w14:textId="77777777" w:rsidTr="00C41A87">
        <w:trPr>
          <w:jc w:val="center"/>
        </w:trPr>
        <w:tc>
          <w:tcPr>
            <w:tcW w:w="1995" w:type="dxa"/>
            <w:vAlign w:val="center"/>
          </w:tcPr>
          <w:p w14:paraId="60BC1894" w14:textId="77777777" w:rsidR="00C41A87" w:rsidRPr="00980210" w:rsidRDefault="00C41A87" w:rsidP="0087484A">
            <w:pPr>
              <w:pStyle w:val="T2"/>
              <w:spacing w:after="0"/>
              <w:ind w:left="0" w:right="0"/>
              <w:jc w:val="left"/>
              <w:rPr>
                <w:rFonts w:ascii="Arial" w:hAnsi="Arial" w:cs="Arial"/>
                <w:b w:val="0"/>
                <w:sz w:val="20"/>
              </w:rPr>
            </w:pPr>
            <w:r w:rsidRPr="00980210">
              <w:rPr>
                <w:rFonts w:ascii="Arial" w:hAnsi="Arial" w:cs="Arial"/>
                <w:b w:val="0"/>
                <w:sz w:val="20"/>
              </w:rPr>
              <w:t>Andrew Myles</w:t>
            </w:r>
          </w:p>
        </w:tc>
        <w:tc>
          <w:tcPr>
            <w:tcW w:w="2590" w:type="dxa"/>
            <w:vAlign w:val="center"/>
          </w:tcPr>
          <w:p w14:paraId="2B07DA0E" w14:textId="77777777" w:rsidR="00C41A87" w:rsidRPr="00980210" w:rsidRDefault="00C41A87" w:rsidP="0087484A">
            <w:pPr>
              <w:pStyle w:val="T2"/>
              <w:spacing w:after="0"/>
              <w:ind w:left="0" w:right="0"/>
              <w:jc w:val="left"/>
              <w:rPr>
                <w:rFonts w:ascii="Arial" w:hAnsi="Arial" w:cs="Arial"/>
                <w:b w:val="0"/>
                <w:sz w:val="20"/>
              </w:rPr>
            </w:pPr>
            <w:r w:rsidRPr="00980210">
              <w:rPr>
                <w:rFonts w:ascii="Arial" w:hAnsi="Arial" w:cs="Arial"/>
                <w:b w:val="0"/>
                <w:sz w:val="20"/>
              </w:rPr>
              <w:t>Cisco</w:t>
            </w:r>
          </w:p>
        </w:tc>
        <w:tc>
          <w:tcPr>
            <w:tcW w:w="5554" w:type="dxa"/>
            <w:vAlign w:val="center"/>
          </w:tcPr>
          <w:p w14:paraId="67452154" w14:textId="77777777" w:rsidR="00C41A87" w:rsidRPr="00980210" w:rsidRDefault="00C41A87" w:rsidP="00506212">
            <w:pPr>
              <w:pStyle w:val="T2"/>
              <w:spacing w:after="0"/>
              <w:ind w:left="0" w:right="0"/>
              <w:jc w:val="left"/>
              <w:rPr>
                <w:rFonts w:ascii="Arial" w:hAnsi="Arial" w:cs="Arial"/>
                <w:b w:val="0"/>
                <w:sz w:val="20"/>
              </w:rPr>
            </w:pPr>
            <w:r w:rsidRPr="00980210">
              <w:rPr>
                <w:rFonts w:ascii="Arial" w:hAnsi="Arial" w:cs="Arial"/>
                <w:b w:val="0"/>
                <w:sz w:val="20"/>
              </w:rPr>
              <w:t>amyles@cisco.com</w:t>
            </w:r>
          </w:p>
        </w:tc>
      </w:tr>
    </w:tbl>
    <w:p w14:paraId="7800A933" w14:textId="77777777" w:rsidR="00CA09B2" w:rsidRPr="00980210" w:rsidRDefault="00732CAB">
      <w:pPr>
        <w:pStyle w:val="T1"/>
        <w:spacing w:after="120"/>
        <w:rPr>
          <w:rFonts w:ascii="Arial" w:hAnsi="Arial" w:cs="Arial"/>
          <w:sz w:val="22"/>
        </w:rPr>
      </w:pPr>
      <w:r w:rsidRPr="00980210">
        <w:rPr>
          <w:rFonts w:ascii="Arial" w:hAnsi="Arial" w:cs="Arial"/>
          <w:noProof/>
          <w:lang w:val="en-AU" w:eastAsia="en-AU"/>
        </w:rPr>
        <mc:AlternateContent>
          <mc:Choice Requires="wps">
            <w:drawing>
              <wp:anchor distT="0" distB="0" distL="114300" distR="114300" simplePos="0" relativeHeight="251657728" behindDoc="0" locked="0" layoutInCell="0" allowOverlap="1" wp14:anchorId="62DEE620" wp14:editId="1C2F3CC2">
                <wp:simplePos x="0" y="0"/>
                <wp:positionH relativeFrom="column">
                  <wp:posOffset>-66675</wp:posOffset>
                </wp:positionH>
                <wp:positionV relativeFrom="paragraph">
                  <wp:posOffset>203835</wp:posOffset>
                </wp:positionV>
                <wp:extent cx="64770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13748A" w14:textId="77777777" w:rsidR="0062716A" w:rsidRPr="002A199A" w:rsidRDefault="0062716A">
                            <w:pPr>
                              <w:pStyle w:val="T1"/>
                              <w:spacing w:after="120"/>
                              <w:rPr>
                                <w:rFonts w:ascii="Arial" w:hAnsi="Arial" w:cs="Arial"/>
                              </w:rPr>
                            </w:pPr>
                            <w:r w:rsidRPr="002A199A">
                              <w:rPr>
                                <w:rFonts w:ascii="Arial" w:hAnsi="Arial" w:cs="Arial"/>
                              </w:rPr>
                              <w:t>Abstract</w:t>
                            </w:r>
                          </w:p>
                          <w:p w14:paraId="5D6AACDF" w14:textId="7C888105" w:rsidR="0062716A" w:rsidRPr="002A199A" w:rsidRDefault="0062716A">
                            <w:pPr>
                              <w:jc w:val="both"/>
                              <w:rPr>
                                <w:rFonts w:ascii="Arial" w:hAnsi="Arial" w:cs="Arial"/>
                              </w:rPr>
                            </w:pPr>
                            <w:r w:rsidRPr="002A199A">
                              <w:rPr>
                                <w:rFonts w:ascii="Arial" w:hAnsi="Arial" w:cs="Arial"/>
                              </w:rPr>
                              <w:t xml:space="preserve">Minutes of </w:t>
                            </w:r>
                            <w:r w:rsidR="00127769" w:rsidRPr="002A199A">
                              <w:rPr>
                                <w:rFonts w:ascii="Arial" w:hAnsi="Arial" w:cs="Arial"/>
                              </w:rPr>
                              <w:t xml:space="preserve">IEEE 802 </w:t>
                            </w:r>
                            <w:r w:rsidRPr="002A199A">
                              <w:rPr>
                                <w:rFonts w:ascii="Arial" w:hAnsi="Arial" w:cs="Arial"/>
                              </w:rPr>
                              <w:t xml:space="preserve">JTC1 </w:t>
                            </w:r>
                            <w:r w:rsidR="00127769" w:rsidRPr="002A199A">
                              <w:rPr>
                                <w:rFonts w:ascii="Arial" w:hAnsi="Arial" w:cs="Arial"/>
                              </w:rPr>
                              <w:t xml:space="preserve">Standing </w:t>
                            </w:r>
                            <w:r w:rsidR="00944D76" w:rsidRPr="002A199A">
                              <w:rPr>
                                <w:rFonts w:ascii="Arial" w:hAnsi="Arial" w:cs="Arial"/>
                              </w:rPr>
                              <w:t>Committee</w:t>
                            </w:r>
                            <w:r w:rsidR="00127769" w:rsidRPr="002A199A">
                              <w:rPr>
                                <w:rFonts w:ascii="Arial" w:hAnsi="Arial" w:cs="Arial"/>
                              </w:rPr>
                              <w:t xml:space="preserve"> </w:t>
                            </w:r>
                            <w:r w:rsidR="008808F7">
                              <w:rPr>
                                <w:rFonts w:ascii="Arial" w:hAnsi="Arial" w:cs="Arial"/>
                              </w:rPr>
                              <w:t>session</w:t>
                            </w:r>
                            <w:r w:rsidRPr="002A199A">
                              <w:rPr>
                                <w:rFonts w:ascii="Arial" w:hAnsi="Arial" w:cs="Arial"/>
                              </w:rPr>
                              <w:t xml:space="preserve"> at </w:t>
                            </w:r>
                            <w:r w:rsidR="002F16D9" w:rsidRPr="002A199A">
                              <w:rPr>
                                <w:rFonts w:ascii="Arial" w:hAnsi="Arial" w:cs="Arial"/>
                              </w:rPr>
                              <w:t xml:space="preserve">the </w:t>
                            </w:r>
                            <w:r w:rsidR="002704A5">
                              <w:rPr>
                                <w:rFonts w:ascii="Arial" w:hAnsi="Arial" w:cs="Arial"/>
                              </w:rPr>
                              <w:t xml:space="preserve">IEEE 802 </w:t>
                            </w:r>
                            <w:r w:rsidR="008B7C12">
                              <w:rPr>
                                <w:rFonts w:ascii="Arial" w:hAnsi="Arial" w:cs="Arial"/>
                              </w:rPr>
                              <w:t>plenary</w:t>
                            </w:r>
                            <w:r w:rsidR="002704A5">
                              <w:rPr>
                                <w:rFonts w:ascii="Arial" w:hAnsi="Arial" w:cs="Arial"/>
                              </w:rPr>
                              <w:t xml:space="preserve"> </w:t>
                            </w:r>
                            <w:r w:rsidR="00BF0E4E" w:rsidRPr="002A199A">
                              <w:rPr>
                                <w:rFonts w:ascii="Arial" w:hAnsi="Arial" w:cs="Arial"/>
                              </w:rPr>
                              <w:t xml:space="preserve">session </w:t>
                            </w:r>
                            <w:r w:rsidR="0020187A">
                              <w:rPr>
                                <w:rFonts w:ascii="Arial" w:hAnsi="Arial" w:cs="Arial"/>
                              </w:rPr>
                              <w:t xml:space="preserve">held virtually </w:t>
                            </w:r>
                            <w:r w:rsidRPr="002A199A">
                              <w:rPr>
                                <w:rFonts w:ascii="Arial" w:hAnsi="Arial" w:cs="Arial"/>
                              </w:rPr>
                              <w:t xml:space="preserve">in </w:t>
                            </w:r>
                            <w:r w:rsidR="00BE3FC0">
                              <w:rPr>
                                <w:rFonts w:ascii="Arial" w:hAnsi="Arial" w:cs="Arial"/>
                              </w:rPr>
                              <w:t>November</w:t>
                            </w:r>
                            <w:r w:rsidR="00DE51E4">
                              <w:rPr>
                                <w:rFonts w:ascii="Arial" w:hAnsi="Arial" w:cs="Arial"/>
                              </w:rPr>
                              <w:t xml:space="preserve">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DEE620" id="_x0000_t202" coordsize="21600,21600" o:spt="202" path="m,l,21600r21600,l21600,xe">
                <v:stroke joinstyle="miter"/>
                <v:path gradientshapeok="t" o:connecttype="rect"/>
              </v:shapetype>
              <v:shape id="Text Box 3" o:spid="_x0000_s1026" type="#_x0000_t202" style="position:absolute;left:0;text-align:left;margin-left:-5.25pt;margin-top:16.05pt;width:510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" o:allowincell="f" stroked="f">
                <v:textbox>
                  <w:txbxContent>
                    <w:p w14:paraId="3813748A" w14:textId="77777777" w:rsidR="0062716A" w:rsidRPr="002A199A" w:rsidRDefault="0062716A">
                      <w:pPr>
                        <w:pStyle w:val="T1"/>
                        <w:spacing w:after="120"/>
                        <w:rPr>
                          <w:rFonts w:ascii="Arial" w:hAnsi="Arial" w:cs="Arial"/>
                        </w:rPr>
                      </w:pPr>
                      <w:r w:rsidRPr="002A199A">
                        <w:rPr>
                          <w:rFonts w:ascii="Arial" w:hAnsi="Arial" w:cs="Arial"/>
                        </w:rPr>
                        <w:t>Abstract</w:t>
                      </w:r>
                    </w:p>
                    <w:p w14:paraId="5D6AACDF" w14:textId="7C888105" w:rsidR="0062716A" w:rsidRPr="002A199A" w:rsidRDefault="0062716A">
                      <w:pPr>
                        <w:jc w:val="both"/>
                        <w:rPr>
                          <w:rFonts w:ascii="Arial" w:hAnsi="Arial" w:cs="Arial"/>
                        </w:rPr>
                      </w:pPr>
                      <w:r w:rsidRPr="002A199A">
                        <w:rPr>
                          <w:rFonts w:ascii="Arial" w:hAnsi="Arial" w:cs="Arial"/>
                        </w:rPr>
                        <w:t xml:space="preserve">Minutes of </w:t>
                      </w:r>
                      <w:r w:rsidR="00127769" w:rsidRPr="002A199A">
                        <w:rPr>
                          <w:rFonts w:ascii="Arial" w:hAnsi="Arial" w:cs="Arial"/>
                        </w:rPr>
                        <w:t xml:space="preserve">IEEE 802 </w:t>
                      </w:r>
                      <w:r w:rsidRPr="002A199A">
                        <w:rPr>
                          <w:rFonts w:ascii="Arial" w:hAnsi="Arial" w:cs="Arial"/>
                        </w:rPr>
                        <w:t xml:space="preserve">JTC1 </w:t>
                      </w:r>
                      <w:r w:rsidR="00127769" w:rsidRPr="002A199A">
                        <w:rPr>
                          <w:rFonts w:ascii="Arial" w:hAnsi="Arial" w:cs="Arial"/>
                        </w:rPr>
                        <w:t xml:space="preserve">Standing </w:t>
                      </w:r>
                      <w:r w:rsidR="00944D76" w:rsidRPr="002A199A">
                        <w:rPr>
                          <w:rFonts w:ascii="Arial" w:hAnsi="Arial" w:cs="Arial"/>
                        </w:rPr>
                        <w:t>Committee</w:t>
                      </w:r>
                      <w:r w:rsidR="00127769" w:rsidRPr="002A199A">
                        <w:rPr>
                          <w:rFonts w:ascii="Arial" w:hAnsi="Arial" w:cs="Arial"/>
                        </w:rPr>
                        <w:t xml:space="preserve"> </w:t>
                      </w:r>
                      <w:r w:rsidR="008808F7">
                        <w:rPr>
                          <w:rFonts w:ascii="Arial" w:hAnsi="Arial" w:cs="Arial"/>
                        </w:rPr>
                        <w:t>session</w:t>
                      </w:r>
                      <w:r w:rsidRPr="002A199A">
                        <w:rPr>
                          <w:rFonts w:ascii="Arial" w:hAnsi="Arial" w:cs="Arial"/>
                        </w:rPr>
                        <w:t xml:space="preserve"> at </w:t>
                      </w:r>
                      <w:r w:rsidR="002F16D9" w:rsidRPr="002A199A">
                        <w:rPr>
                          <w:rFonts w:ascii="Arial" w:hAnsi="Arial" w:cs="Arial"/>
                        </w:rPr>
                        <w:t xml:space="preserve">the </w:t>
                      </w:r>
                      <w:r w:rsidR="002704A5">
                        <w:rPr>
                          <w:rFonts w:ascii="Arial" w:hAnsi="Arial" w:cs="Arial"/>
                        </w:rPr>
                        <w:t xml:space="preserve">IEEE 802 </w:t>
                      </w:r>
                      <w:r w:rsidR="008B7C12">
                        <w:rPr>
                          <w:rFonts w:ascii="Arial" w:hAnsi="Arial" w:cs="Arial"/>
                        </w:rPr>
                        <w:t>plenary</w:t>
                      </w:r>
                      <w:r w:rsidR="002704A5">
                        <w:rPr>
                          <w:rFonts w:ascii="Arial" w:hAnsi="Arial" w:cs="Arial"/>
                        </w:rPr>
                        <w:t xml:space="preserve"> </w:t>
                      </w:r>
                      <w:r w:rsidR="00BF0E4E" w:rsidRPr="002A199A">
                        <w:rPr>
                          <w:rFonts w:ascii="Arial" w:hAnsi="Arial" w:cs="Arial"/>
                        </w:rPr>
                        <w:t xml:space="preserve">session </w:t>
                      </w:r>
                      <w:r w:rsidR="0020187A">
                        <w:rPr>
                          <w:rFonts w:ascii="Arial" w:hAnsi="Arial" w:cs="Arial"/>
                        </w:rPr>
                        <w:t xml:space="preserve">held virtually </w:t>
                      </w:r>
                      <w:r w:rsidRPr="002A199A">
                        <w:rPr>
                          <w:rFonts w:ascii="Arial" w:hAnsi="Arial" w:cs="Arial"/>
                        </w:rPr>
                        <w:t xml:space="preserve">in </w:t>
                      </w:r>
                      <w:r w:rsidR="00BE3FC0">
                        <w:rPr>
                          <w:rFonts w:ascii="Arial" w:hAnsi="Arial" w:cs="Arial"/>
                        </w:rPr>
                        <w:t>November</w:t>
                      </w:r>
                      <w:r w:rsidR="00DE51E4">
                        <w:rPr>
                          <w:rFonts w:ascii="Arial" w:hAnsi="Arial" w:cs="Arial"/>
                        </w:rPr>
                        <w:t xml:space="preserve"> 2021</w:t>
                      </w:r>
                    </w:p>
                  </w:txbxContent>
                </v:textbox>
              </v:shape>
            </w:pict>
          </mc:Fallback>
        </mc:AlternateContent>
      </w:r>
    </w:p>
    <w:p w14:paraId="4C68127F" w14:textId="718851B0" w:rsidR="0000075F" w:rsidRPr="00980210" w:rsidRDefault="00CA09B2" w:rsidP="00AD1B4B">
      <w:pPr>
        <w:pStyle w:val="Heading1"/>
        <w:tabs>
          <w:tab w:val="left" w:pos="9252"/>
        </w:tabs>
        <w:rPr>
          <w:rFonts w:cs="Arial"/>
        </w:rPr>
      </w:pPr>
      <w:r w:rsidRPr="00980210">
        <w:rPr>
          <w:rFonts w:cs="Arial"/>
        </w:rPr>
        <w:br w:type="page"/>
      </w:r>
      <w:r w:rsidR="008808F7">
        <w:rPr>
          <w:rFonts w:cs="Arial"/>
        </w:rPr>
        <w:lastRenderedPageBreak/>
        <w:t>Minutes of the IEEE 802 JTC1 SC m</w:t>
      </w:r>
      <w:r w:rsidR="0087484A" w:rsidRPr="00980210">
        <w:rPr>
          <w:rFonts w:cs="Arial"/>
        </w:rPr>
        <w:t>eeting</w:t>
      </w:r>
      <w:r w:rsidR="000D6C05">
        <w:rPr>
          <w:rFonts w:cs="Arial"/>
        </w:rPr>
        <w:br/>
      </w:r>
      <w:r w:rsidR="00385A3D" w:rsidRPr="00980210">
        <w:rPr>
          <w:rFonts w:cs="Arial"/>
        </w:rPr>
        <w:t>on</w:t>
      </w:r>
      <w:r w:rsidR="0087484A" w:rsidRPr="00980210">
        <w:rPr>
          <w:rFonts w:cs="Arial"/>
        </w:rPr>
        <w:t xml:space="preserve"> </w:t>
      </w:r>
      <w:r w:rsidR="006732EC">
        <w:rPr>
          <w:rFonts w:cs="Arial"/>
        </w:rPr>
        <w:t>Tuesday</w:t>
      </w:r>
      <w:r w:rsidR="00C41A87" w:rsidRPr="00980210">
        <w:rPr>
          <w:rFonts w:cs="Arial"/>
        </w:rPr>
        <w:t>,</w:t>
      </w:r>
      <w:r w:rsidR="00F940B7" w:rsidRPr="00980210">
        <w:rPr>
          <w:rFonts w:cs="Arial"/>
        </w:rPr>
        <w:t xml:space="preserve"> </w:t>
      </w:r>
      <w:r w:rsidR="00BE3FC0">
        <w:rPr>
          <w:rFonts w:cs="Arial"/>
        </w:rPr>
        <w:t>9 November</w:t>
      </w:r>
      <w:r w:rsidR="00F85043">
        <w:rPr>
          <w:rFonts w:cs="Arial"/>
        </w:rPr>
        <w:t xml:space="preserve"> 202</w:t>
      </w:r>
      <w:r w:rsidR="00DE51E4">
        <w:rPr>
          <w:rFonts w:cs="Arial"/>
        </w:rPr>
        <w:t>1</w:t>
      </w:r>
    </w:p>
    <w:p w14:paraId="4F9A6D79" w14:textId="77777777" w:rsidR="002706A9" w:rsidRPr="00980210" w:rsidRDefault="002706A9" w:rsidP="002706A9">
      <w:pPr>
        <w:rPr>
          <w:rFonts w:ascii="Arial" w:hAnsi="Arial" w:cs="Arial"/>
        </w:rPr>
      </w:pPr>
    </w:p>
    <w:p w14:paraId="7266A4E7" w14:textId="69951729" w:rsidR="0090601A" w:rsidRDefault="0090601A" w:rsidP="006732EC">
      <w:pPr>
        <w:pStyle w:val="Heading3"/>
      </w:pPr>
      <w:r w:rsidRPr="006732EC">
        <w:t>Order</w:t>
      </w:r>
    </w:p>
    <w:p w14:paraId="711528DA" w14:textId="77777777" w:rsidR="00BE3FC0" w:rsidRDefault="00BE3FC0" w:rsidP="00BE3FC0">
      <w:pPr>
        <w:pStyle w:val="ListParagraph"/>
        <w:numPr>
          <w:ilvl w:val="0"/>
          <w:numId w:val="27"/>
        </w:numPr>
        <w:rPr>
          <w:rFonts w:ascii="Arial" w:hAnsi="Arial" w:cs="Arial"/>
        </w:rPr>
      </w:pPr>
      <w:r w:rsidRPr="00BE3FC0">
        <w:rPr>
          <w:rFonts w:ascii="Arial" w:hAnsi="Arial" w:cs="Arial"/>
        </w:rPr>
        <w:t xml:space="preserve">The chair, Andrew Myles (Cisco), called the meeting to order at 4:03 p.m. EST. </w:t>
      </w:r>
    </w:p>
    <w:p w14:paraId="025C2041" w14:textId="77777777" w:rsidR="00BE3FC0" w:rsidRDefault="00BE3FC0" w:rsidP="00BE3FC0">
      <w:pPr>
        <w:pStyle w:val="ListParagraph"/>
        <w:numPr>
          <w:ilvl w:val="0"/>
          <w:numId w:val="27"/>
        </w:numPr>
        <w:rPr>
          <w:rFonts w:ascii="Arial" w:hAnsi="Arial" w:cs="Arial"/>
        </w:rPr>
      </w:pPr>
      <w:r w:rsidRPr="00BE3FC0">
        <w:rPr>
          <w:rFonts w:ascii="Arial" w:hAnsi="Arial" w:cs="Arial"/>
        </w:rPr>
        <w:t xml:space="preserve">He displayed the patent material, participant </w:t>
      </w:r>
      <w:proofErr w:type="spellStart"/>
      <w:r w:rsidRPr="00BE3FC0">
        <w:rPr>
          <w:rFonts w:ascii="Arial" w:hAnsi="Arial" w:cs="Arial"/>
        </w:rPr>
        <w:t>behavior</w:t>
      </w:r>
      <w:proofErr w:type="spellEnd"/>
      <w:r w:rsidRPr="00BE3FC0">
        <w:rPr>
          <w:rFonts w:ascii="Arial" w:hAnsi="Arial" w:cs="Arial"/>
        </w:rPr>
        <w:t>, and copyright policy slides</w:t>
      </w:r>
    </w:p>
    <w:p w14:paraId="437893AC" w14:textId="2019C091" w:rsidR="00BE3FC0" w:rsidRPr="00BE3FC0" w:rsidRDefault="00BE3FC0" w:rsidP="00BE3FC0">
      <w:pPr>
        <w:pStyle w:val="Heading3"/>
      </w:pPr>
      <w:r>
        <w:t>Agenda</w:t>
      </w:r>
    </w:p>
    <w:p w14:paraId="0E866A4D" w14:textId="77777777" w:rsidR="00BE3FC0" w:rsidRDefault="00BE3FC0" w:rsidP="00BE3FC0">
      <w:pPr>
        <w:pStyle w:val="ListParagraph"/>
        <w:numPr>
          <w:ilvl w:val="0"/>
          <w:numId w:val="27"/>
        </w:numPr>
        <w:rPr>
          <w:rFonts w:ascii="Arial" w:hAnsi="Arial" w:cs="Arial"/>
        </w:rPr>
      </w:pPr>
      <w:r w:rsidRPr="00BE3FC0">
        <w:rPr>
          <w:rFonts w:ascii="Arial" w:hAnsi="Arial" w:cs="Arial"/>
        </w:rPr>
        <w:t xml:space="preserve">The SC agenda is found in 11-21/1563r06 (updated to 11-21/1563r07 during the meeting). </w:t>
      </w:r>
    </w:p>
    <w:p w14:paraId="48BC4E4F" w14:textId="77777777" w:rsidR="00BE3FC0" w:rsidRDefault="00BE3FC0" w:rsidP="00BE3FC0">
      <w:pPr>
        <w:pStyle w:val="ListParagraph"/>
        <w:numPr>
          <w:ilvl w:val="0"/>
          <w:numId w:val="27"/>
        </w:numPr>
        <w:rPr>
          <w:rFonts w:ascii="Arial" w:hAnsi="Arial" w:cs="Arial"/>
        </w:rPr>
      </w:pPr>
      <w:r w:rsidRPr="00BE3FC0">
        <w:rPr>
          <w:rFonts w:ascii="Arial" w:hAnsi="Arial" w:cs="Arial"/>
        </w:rPr>
        <w:t xml:space="preserve">The agenda was accepted without modification. </w:t>
      </w:r>
    </w:p>
    <w:p w14:paraId="43360688" w14:textId="77777777" w:rsidR="00BE3FC0" w:rsidRDefault="00BE3FC0" w:rsidP="00BE3FC0">
      <w:pPr>
        <w:pStyle w:val="Heading3"/>
      </w:pPr>
      <w:r>
        <w:t>Minutes</w:t>
      </w:r>
    </w:p>
    <w:p w14:paraId="03C616B0" w14:textId="1FACCCB5" w:rsidR="00BE3FC0" w:rsidRPr="00BE3FC0" w:rsidRDefault="00BE3FC0" w:rsidP="00BE3FC0">
      <w:pPr>
        <w:pStyle w:val="ListParagraph"/>
        <w:numPr>
          <w:ilvl w:val="0"/>
          <w:numId w:val="27"/>
        </w:numPr>
        <w:rPr>
          <w:rFonts w:ascii="Arial" w:hAnsi="Arial" w:cs="Arial"/>
        </w:rPr>
      </w:pPr>
      <w:r w:rsidRPr="00BE3FC0">
        <w:rPr>
          <w:rFonts w:ascii="Arial" w:hAnsi="Arial" w:cs="Arial"/>
        </w:rPr>
        <w:t>The minutes (11-21/1576r01) of the September meeting were approved by unanimous consent.</w:t>
      </w:r>
    </w:p>
    <w:p w14:paraId="6253C50B" w14:textId="0245A18D" w:rsidR="00BE3FC0" w:rsidRDefault="00BE3FC0" w:rsidP="00BE3FC0">
      <w:pPr>
        <w:pStyle w:val="Heading3"/>
      </w:pPr>
      <w:r>
        <w:t>802.1</w:t>
      </w:r>
    </w:p>
    <w:p w14:paraId="4DD37649" w14:textId="77777777" w:rsidR="00BE3FC0" w:rsidRDefault="00BE3FC0" w:rsidP="00BE3FC0">
      <w:pPr>
        <w:pStyle w:val="ListParagraph"/>
        <w:numPr>
          <w:ilvl w:val="0"/>
          <w:numId w:val="27"/>
        </w:numPr>
        <w:rPr>
          <w:rFonts w:ascii="Arial" w:hAnsi="Arial" w:cs="Arial"/>
        </w:rPr>
      </w:pPr>
      <w:r w:rsidRPr="00BE3FC0">
        <w:rPr>
          <w:rFonts w:ascii="Arial" w:hAnsi="Arial" w:cs="Arial"/>
        </w:rPr>
        <w:t xml:space="preserve">IEEE 802.1 has IEEE 802.1BA-2016 and IEEE 802.1BR-2016 up for their JTC 1 Systematic Reviews. </w:t>
      </w:r>
    </w:p>
    <w:p w14:paraId="31BBC203" w14:textId="77777777" w:rsidR="00BE3FC0" w:rsidRDefault="00BE3FC0" w:rsidP="00BE3FC0">
      <w:pPr>
        <w:pStyle w:val="ListParagraph"/>
        <w:numPr>
          <w:ilvl w:val="1"/>
          <w:numId w:val="27"/>
        </w:numPr>
        <w:rPr>
          <w:rFonts w:ascii="Arial" w:hAnsi="Arial" w:cs="Arial"/>
        </w:rPr>
      </w:pPr>
      <w:r w:rsidRPr="00BE3FC0">
        <w:rPr>
          <w:rFonts w:ascii="Arial" w:hAnsi="Arial" w:cs="Arial"/>
        </w:rPr>
        <w:t xml:space="preserve">The reviews close on 4 March 2022. </w:t>
      </w:r>
    </w:p>
    <w:p w14:paraId="4CFBCECA" w14:textId="77777777" w:rsidR="00BE3FC0" w:rsidRDefault="00BE3FC0" w:rsidP="00BE3FC0">
      <w:pPr>
        <w:pStyle w:val="ListParagraph"/>
        <w:numPr>
          <w:ilvl w:val="1"/>
          <w:numId w:val="27"/>
        </w:numPr>
        <w:rPr>
          <w:rFonts w:ascii="Arial" w:hAnsi="Arial" w:cs="Arial"/>
        </w:rPr>
      </w:pPr>
      <w:r w:rsidRPr="00BE3FC0">
        <w:rPr>
          <w:rFonts w:ascii="Arial" w:hAnsi="Arial" w:cs="Arial"/>
        </w:rPr>
        <w:t xml:space="preserve">IEEE 802.1BA-Rev will be submitted for formal ratification sometime after its systematic review is completed. </w:t>
      </w:r>
    </w:p>
    <w:p w14:paraId="6941731A" w14:textId="77777777" w:rsidR="00BE3FC0" w:rsidRDefault="00BE3FC0" w:rsidP="00BE3FC0">
      <w:pPr>
        <w:pStyle w:val="ListParagraph"/>
        <w:numPr>
          <w:ilvl w:val="1"/>
          <w:numId w:val="27"/>
        </w:numPr>
        <w:rPr>
          <w:rFonts w:ascii="Arial" w:hAnsi="Arial" w:cs="Arial"/>
        </w:rPr>
      </w:pPr>
      <w:r w:rsidRPr="00BE3FC0">
        <w:rPr>
          <w:rFonts w:ascii="Arial" w:hAnsi="Arial" w:cs="Arial"/>
        </w:rPr>
        <w:t xml:space="preserve">Jodi Haasz (IEEE Staff) indicated that it would be courteous to give JTC 1/SC 6 a heads-up on the overlap that will occur. </w:t>
      </w:r>
    </w:p>
    <w:p w14:paraId="35CAAB64" w14:textId="77777777" w:rsidR="00BE3FC0" w:rsidRDefault="00BE3FC0" w:rsidP="00BE3FC0">
      <w:pPr>
        <w:pStyle w:val="ListParagraph"/>
        <w:numPr>
          <w:ilvl w:val="0"/>
          <w:numId w:val="27"/>
        </w:numPr>
        <w:rPr>
          <w:rFonts w:ascii="Arial" w:hAnsi="Arial" w:cs="Arial"/>
        </w:rPr>
      </w:pPr>
      <w:r w:rsidRPr="00BE3FC0">
        <w:rPr>
          <w:rFonts w:ascii="Arial" w:hAnsi="Arial" w:cs="Arial"/>
        </w:rPr>
        <w:t xml:space="preserve">IEEE 802.1Qcc passed its FDIS ballot in September, with 1 negative vote from the China National Body (CNB) and the usual security comments. </w:t>
      </w:r>
    </w:p>
    <w:p w14:paraId="06678EE7" w14:textId="77777777" w:rsidR="00BE3FC0" w:rsidRDefault="00BE3FC0" w:rsidP="00BE3FC0">
      <w:pPr>
        <w:pStyle w:val="ListParagraph"/>
        <w:numPr>
          <w:ilvl w:val="1"/>
          <w:numId w:val="27"/>
        </w:numPr>
        <w:rPr>
          <w:rFonts w:ascii="Arial" w:hAnsi="Arial" w:cs="Arial"/>
        </w:rPr>
      </w:pPr>
      <w:r w:rsidRPr="00BE3FC0">
        <w:rPr>
          <w:rFonts w:ascii="Arial" w:hAnsi="Arial" w:cs="Arial"/>
        </w:rPr>
        <w:t xml:space="preserve">IEEE 802.1 Maintenance has reviewed those comments and a draft response will be approved by the WG during their closing plenary. </w:t>
      </w:r>
    </w:p>
    <w:p w14:paraId="6D4BECD0" w14:textId="77777777" w:rsidR="00BE3FC0" w:rsidRDefault="00BE3FC0" w:rsidP="00BE3FC0">
      <w:pPr>
        <w:pStyle w:val="ListParagraph"/>
        <w:numPr>
          <w:ilvl w:val="0"/>
          <w:numId w:val="27"/>
        </w:numPr>
        <w:rPr>
          <w:rFonts w:ascii="Arial" w:hAnsi="Arial" w:cs="Arial"/>
        </w:rPr>
      </w:pPr>
      <w:r w:rsidRPr="00BE3FC0">
        <w:rPr>
          <w:rFonts w:ascii="Arial" w:hAnsi="Arial" w:cs="Arial"/>
        </w:rPr>
        <w:t xml:space="preserve">IEEE 802.1AS-Rev also passed its FDIS ballot in September with the usual vote and comments from the CNB. </w:t>
      </w:r>
    </w:p>
    <w:p w14:paraId="759C138F" w14:textId="77777777" w:rsidR="00BE3FC0" w:rsidRDefault="00BE3FC0" w:rsidP="00BE3FC0">
      <w:pPr>
        <w:pStyle w:val="ListParagraph"/>
        <w:numPr>
          <w:ilvl w:val="1"/>
          <w:numId w:val="27"/>
        </w:numPr>
        <w:rPr>
          <w:rFonts w:ascii="Arial" w:hAnsi="Arial" w:cs="Arial"/>
        </w:rPr>
      </w:pPr>
      <w:r w:rsidRPr="00BE3FC0">
        <w:rPr>
          <w:rFonts w:ascii="Arial" w:hAnsi="Arial" w:cs="Arial"/>
        </w:rPr>
        <w:t xml:space="preserve">IEEE 802.1 has a response ready to approve for those comments too. </w:t>
      </w:r>
    </w:p>
    <w:p w14:paraId="4DCE9521" w14:textId="77777777" w:rsidR="00BE3FC0" w:rsidRDefault="00BE3FC0" w:rsidP="00BE3FC0">
      <w:pPr>
        <w:pStyle w:val="ListParagraph"/>
        <w:numPr>
          <w:ilvl w:val="0"/>
          <w:numId w:val="27"/>
        </w:numPr>
        <w:rPr>
          <w:rFonts w:ascii="Arial" w:hAnsi="Arial" w:cs="Arial"/>
        </w:rPr>
      </w:pPr>
      <w:r w:rsidRPr="00BE3FC0">
        <w:rPr>
          <w:rFonts w:ascii="Arial" w:hAnsi="Arial" w:cs="Arial"/>
        </w:rPr>
        <w:t xml:space="preserve">IEEE 802.1Q-Rev was liaised for information in September. </w:t>
      </w:r>
    </w:p>
    <w:p w14:paraId="5BA5CAED" w14:textId="77777777" w:rsidR="00BE3FC0" w:rsidRDefault="00BE3FC0" w:rsidP="00BE3FC0">
      <w:pPr>
        <w:pStyle w:val="ListParagraph"/>
        <w:numPr>
          <w:ilvl w:val="1"/>
          <w:numId w:val="27"/>
        </w:numPr>
        <w:rPr>
          <w:rFonts w:ascii="Arial" w:hAnsi="Arial" w:cs="Arial"/>
        </w:rPr>
      </w:pPr>
      <w:r w:rsidRPr="00BE3FC0">
        <w:rPr>
          <w:rFonts w:ascii="Arial" w:hAnsi="Arial" w:cs="Arial"/>
        </w:rPr>
        <w:t xml:space="preserve">It won’t be ready to formally submit for a 60-day pre-ballot prior to March. </w:t>
      </w:r>
    </w:p>
    <w:p w14:paraId="3DFD47E8" w14:textId="77777777" w:rsidR="00BE3FC0" w:rsidRDefault="00BE3FC0" w:rsidP="00BE3FC0">
      <w:pPr>
        <w:pStyle w:val="ListParagraph"/>
        <w:numPr>
          <w:ilvl w:val="0"/>
          <w:numId w:val="27"/>
        </w:numPr>
        <w:rPr>
          <w:rFonts w:ascii="Arial" w:hAnsi="Arial" w:cs="Arial"/>
        </w:rPr>
      </w:pPr>
      <w:r w:rsidRPr="00BE3FC0">
        <w:rPr>
          <w:rFonts w:ascii="Arial" w:hAnsi="Arial" w:cs="Arial"/>
        </w:rPr>
        <w:t xml:space="preserve">IEEE 802.1X-2020 is in an FDIS ballot closing in next week. </w:t>
      </w:r>
    </w:p>
    <w:p w14:paraId="3943469E" w14:textId="77777777" w:rsidR="00BE3FC0" w:rsidRDefault="00BE3FC0" w:rsidP="00BE3FC0">
      <w:pPr>
        <w:pStyle w:val="ListParagraph"/>
        <w:numPr>
          <w:ilvl w:val="0"/>
          <w:numId w:val="27"/>
        </w:numPr>
        <w:rPr>
          <w:rFonts w:ascii="Arial" w:hAnsi="Arial" w:cs="Arial"/>
        </w:rPr>
      </w:pPr>
      <w:r w:rsidRPr="00BE3FC0">
        <w:rPr>
          <w:rFonts w:ascii="Arial" w:hAnsi="Arial" w:cs="Arial"/>
        </w:rPr>
        <w:t xml:space="preserve">IEEE 802.1CMde passed its FDIS ballot in September and received the usual vote from the CNB. </w:t>
      </w:r>
    </w:p>
    <w:p w14:paraId="3D43FE13" w14:textId="77777777" w:rsidR="00BE3FC0" w:rsidRDefault="00BE3FC0" w:rsidP="00BE3FC0">
      <w:pPr>
        <w:pStyle w:val="ListParagraph"/>
        <w:numPr>
          <w:ilvl w:val="1"/>
          <w:numId w:val="27"/>
        </w:numPr>
        <w:rPr>
          <w:rFonts w:ascii="Arial" w:hAnsi="Arial" w:cs="Arial"/>
        </w:rPr>
      </w:pPr>
      <w:r w:rsidRPr="00BE3FC0">
        <w:rPr>
          <w:rFonts w:ascii="Arial" w:hAnsi="Arial" w:cs="Arial"/>
        </w:rPr>
        <w:t xml:space="preserve">Some of the comments received were the usual ones, but there were also comments about their general dislike of certain aspects of the IEEE 802.3 and IEEE 802.11 architectures. </w:t>
      </w:r>
    </w:p>
    <w:p w14:paraId="13372271" w14:textId="77777777" w:rsidR="00BE3FC0" w:rsidRDefault="00BE3FC0" w:rsidP="00BE3FC0">
      <w:pPr>
        <w:pStyle w:val="ListParagraph"/>
        <w:numPr>
          <w:ilvl w:val="1"/>
          <w:numId w:val="27"/>
        </w:numPr>
        <w:rPr>
          <w:rFonts w:ascii="Arial" w:hAnsi="Arial" w:cs="Arial"/>
        </w:rPr>
      </w:pPr>
      <w:r w:rsidRPr="00BE3FC0">
        <w:rPr>
          <w:rFonts w:ascii="Arial" w:hAnsi="Arial" w:cs="Arial"/>
        </w:rPr>
        <w:t xml:space="preserve">IEEE 802.1 has generated responses to all the comments received and will approve their submission in response. </w:t>
      </w:r>
    </w:p>
    <w:p w14:paraId="020727B9" w14:textId="77777777" w:rsidR="00BE3FC0" w:rsidRDefault="00BE3FC0" w:rsidP="00BE3FC0">
      <w:pPr>
        <w:pStyle w:val="ListParagraph"/>
        <w:numPr>
          <w:ilvl w:val="0"/>
          <w:numId w:val="27"/>
        </w:numPr>
        <w:rPr>
          <w:rFonts w:ascii="Arial" w:hAnsi="Arial" w:cs="Arial"/>
        </w:rPr>
      </w:pPr>
      <w:r w:rsidRPr="00BE3FC0">
        <w:rPr>
          <w:rFonts w:ascii="Arial" w:hAnsi="Arial" w:cs="Arial"/>
        </w:rPr>
        <w:t xml:space="preserve">IEEE 802.1CS is awaiting the start of its FDIS ballot. </w:t>
      </w:r>
    </w:p>
    <w:p w14:paraId="6E1C4AB7" w14:textId="77777777" w:rsidR="00BE3FC0" w:rsidRDefault="00BE3FC0" w:rsidP="00BE3FC0">
      <w:pPr>
        <w:pStyle w:val="ListParagraph"/>
        <w:numPr>
          <w:ilvl w:val="1"/>
          <w:numId w:val="27"/>
        </w:numPr>
        <w:rPr>
          <w:rFonts w:ascii="Arial" w:hAnsi="Arial" w:cs="Arial"/>
        </w:rPr>
      </w:pPr>
      <w:r w:rsidRPr="00BE3FC0">
        <w:rPr>
          <w:rFonts w:ascii="Arial" w:hAnsi="Arial" w:cs="Arial"/>
        </w:rPr>
        <w:t xml:space="preserve">Jodi Haasz has reached out to ISO and is waiting </w:t>
      </w:r>
      <w:proofErr w:type="gramStart"/>
      <w:r w:rsidRPr="00BE3FC0">
        <w:rPr>
          <w:rFonts w:ascii="Arial" w:hAnsi="Arial" w:cs="Arial"/>
        </w:rPr>
        <w:t>hear</w:t>
      </w:r>
      <w:proofErr w:type="gramEnd"/>
      <w:r w:rsidRPr="00BE3FC0">
        <w:rPr>
          <w:rFonts w:ascii="Arial" w:hAnsi="Arial" w:cs="Arial"/>
        </w:rPr>
        <w:t xml:space="preserve"> back on that ballot’s timing. </w:t>
      </w:r>
    </w:p>
    <w:p w14:paraId="0507094A" w14:textId="77777777" w:rsidR="00BE3FC0" w:rsidRDefault="00BE3FC0" w:rsidP="00BE3FC0">
      <w:pPr>
        <w:pStyle w:val="ListParagraph"/>
        <w:numPr>
          <w:ilvl w:val="0"/>
          <w:numId w:val="27"/>
        </w:numPr>
        <w:rPr>
          <w:rFonts w:ascii="Arial" w:hAnsi="Arial" w:cs="Arial"/>
        </w:rPr>
      </w:pPr>
      <w:r w:rsidRPr="00BE3FC0">
        <w:rPr>
          <w:rFonts w:ascii="Arial" w:hAnsi="Arial" w:cs="Arial"/>
        </w:rPr>
        <w:t xml:space="preserve">IEEE 802.1Qcz’s formal submission for approval is gated by prior approval of IEEE 802.1Q-Rev. </w:t>
      </w:r>
    </w:p>
    <w:p w14:paraId="5559346E" w14:textId="77777777" w:rsidR="00BE3FC0" w:rsidRDefault="00BE3FC0" w:rsidP="00BE3FC0">
      <w:pPr>
        <w:pStyle w:val="ListParagraph"/>
        <w:numPr>
          <w:ilvl w:val="0"/>
          <w:numId w:val="27"/>
        </w:numPr>
        <w:rPr>
          <w:rFonts w:ascii="Arial" w:hAnsi="Arial" w:cs="Arial"/>
        </w:rPr>
      </w:pPr>
      <w:r w:rsidRPr="00BE3FC0">
        <w:rPr>
          <w:rFonts w:ascii="Arial" w:hAnsi="Arial" w:cs="Arial"/>
        </w:rPr>
        <w:t xml:space="preserve">IEEE 802.1ABcu, IEEE 802.1CBdb, IEEE 802.1CBcv, and IEEE 802.1ABdh will be formally submitted for ratification upon publication. </w:t>
      </w:r>
    </w:p>
    <w:p w14:paraId="7B54EE54" w14:textId="77777777" w:rsidR="00BE3FC0" w:rsidRDefault="00BE3FC0" w:rsidP="00BE3FC0">
      <w:pPr>
        <w:pStyle w:val="ListParagraph"/>
        <w:numPr>
          <w:ilvl w:val="0"/>
          <w:numId w:val="27"/>
        </w:numPr>
        <w:rPr>
          <w:rFonts w:ascii="Arial" w:hAnsi="Arial" w:cs="Arial"/>
        </w:rPr>
      </w:pPr>
      <w:r w:rsidRPr="00BE3FC0">
        <w:rPr>
          <w:rFonts w:ascii="Arial" w:hAnsi="Arial" w:cs="Arial"/>
        </w:rPr>
        <w:t xml:space="preserve">IEEE 802.AS/cor1 will go directly to its 90-day FDIS ballot on publication. </w:t>
      </w:r>
    </w:p>
    <w:p w14:paraId="61611250" w14:textId="5A3D438A" w:rsidR="00BE3FC0" w:rsidRPr="00BE3FC0" w:rsidRDefault="00BE3FC0" w:rsidP="00BE3FC0">
      <w:pPr>
        <w:pStyle w:val="ListParagraph"/>
        <w:numPr>
          <w:ilvl w:val="0"/>
          <w:numId w:val="27"/>
        </w:numPr>
        <w:rPr>
          <w:rFonts w:ascii="Arial" w:hAnsi="Arial" w:cs="Arial"/>
        </w:rPr>
      </w:pPr>
      <w:r w:rsidRPr="00BE3FC0">
        <w:rPr>
          <w:rFonts w:ascii="Arial" w:hAnsi="Arial" w:cs="Arial"/>
        </w:rPr>
        <w:t>IEEE 802.1ACct will also be submitted on publication.</w:t>
      </w:r>
    </w:p>
    <w:p w14:paraId="6A290AF9" w14:textId="77777777" w:rsidR="00BE3FC0" w:rsidRDefault="00BE3FC0" w:rsidP="00BE3FC0">
      <w:pPr>
        <w:pStyle w:val="Heading3"/>
      </w:pPr>
      <w:r>
        <w:t>802.3</w:t>
      </w:r>
    </w:p>
    <w:p w14:paraId="0D7876A5" w14:textId="77777777" w:rsidR="00BE3FC0" w:rsidRDefault="00BE3FC0" w:rsidP="00BE3FC0">
      <w:pPr>
        <w:pStyle w:val="ListParagraph"/>
        <w:numPr>
          <w:ilvl w:val="0"/>
          <w:numId w:val="27"/>
        </w:numPr>
        <w:rPr>
          <w:rFonts w:ascii="Arial" w:hAnsi="Arial" w:cs="Arial"/>
        </w:rPr>
      </w:pPr>
      <w:r w:rsidRPr="00BE3FC0">
        <w:rPr>
          <w:rFonts w:ascii="Arial" w:hAnsi="Arial" w:cs="Arial"/>
        </w:rPr>
        <w:t xml:space="preserve">IEEE 802.3cb, IEEE 802.3bt, IEEE 802.3cd all close their FDIS ballots at the end of the week. </w:t>
      </w:r>
    </w:p>
    <w:p w14:paraId="11C722DC" w14:textId="77777777" w:rsidR="00BE3FC0" w:rsidRDefault="00BE3FC0" w:rsidP="00BE3FC0">
      <w:pPr>
        <w:pStyle w:val="ListParagraph"/>
        <w:numPr>
          <w:ilvl w:val="0"/>
          <w:numId w:val="27"/>
        </w:numPr>
        <w:rPr>
          <w:rFonts w:ascii="Arial" w:hAnsi="Arial" w:cs="Arial"/>
        </w:rPr>
      </w:pPr>
      <w:r w:rsidRPr="00BE3FC0">
        <w:rPr>
          <w:rFonts w:ascii="Arial" w:hAnsi="Arial" w:cs="Arial"/>
        </w:rPr>
        <w:t xml:space="preserve">IEEE 802.3cn finished its FDIS ballot back in September and the CNB submitted the usual comments along with their negative vote. </w:t>
      </w:r>
    </w:p>
    <w:p w14:paraId="17F0BE18" w14:textId="77777777" w:rsidR="00BE3FC0" w:rsidRDefault="00BE3FC0" w:rsidP="00BE3FC0">
      <w:pPr>
        <w:pStyle w:val="ListParagraph"/>
        <w:numPr>
          <w:ilvl w:val="0"/>
          <w:numId w:val="27"/>
        </w:numPr>
        <w:rPr>
          <w:rFonts w:ascii="Arial" w:hAnsi="Arial" w:cs="Arial"/>
        </w:rPr>
      </w:pPr>
      <w:r w:rsidRPr="00BE3FC0">
        <w:rPr>
          <w:rFonts w:ascii="Arial" w:hAnsi="Arial" w:cs="Arial"/>
        </w:rPr>
        <w:t xml:space="preserve">IEEE 802.cq, IEEE 802.3cm, and IEEE 802.3ch follow this pattern as well. </w:t>
      </w:r>
    </w:p>
    <w:p w14:paraId="26F789CD" w14:textId="77777777" w:rsidR="00BE3FC0" w:rsidRDefault="00BE3FC0" w:rsidP="00BE3FC0">
      <w:pPr>
        <w:pStyle w:val="ListParagraph"/>
        <w:numPr>
          <w:ilvl w:val="0"/>
          <w:numId w:val="27"/>
        </w:numPr>
        <w:rPr>
          <w:rFonts w:ascii="Arial" w:hAnsi="Arial" w:cs="Arial"/>
        </w:rPr>
      </w:pPr>
      <w:r w:rsidRPr="00BE3FC0">
        <w:rPr>
          <w:rFonts w:ascii="Arial" w:hAnsi="Arial" w:cs="Arial"/>
        </w:rPr>
        <w:t xml:space="preserve">IEEE 802.3cg will close its FDIS ballot next week. </w:t>
      </w:r>
    </w:p>
    <w:p w14:paraId="7F2FBFB7" w14:textId="77777777" w:rsidR="00BE3FC0" w:rsidRDefault="00BE3FC0" w:rsidP="00BE3FC0">
      <w:pPr>
        <w:pStyle w:val="ListParagraph"/>
        <w:numPr>
          <w:ilvl w:val="0"/>
          <w:numId w:val="27"/>
        </w:numPr>
        <w:rPr>
          <w:rFonts w:ascii="Arial" w:hAnsi="Arial" w:cs="Arial"/>
        </w:rPr>
      </w:pPr>
      <w:r w:rsidRPr="00BE3FC0">
        <w:rPr>
          <w:rFonts w:ascii="Arial" w:hAnsi="Arial" w:cs="Arial"/>
        </w:rPr>
        <w:t xml:space="preserve">IEEE 802.3 has generated a response to those comments indicating that IEEE 802.3 is security agnostic and will therefore not directly incorporate cryptographic mechanisms. </w:t>
      </w:r>
    </w:p>
    <w:p w14:paraId="17CE394F" w14:textId="77777777" w:rsidR="00BE3FC0" w:rsidRDefault="00BE3FC0" w:rsidP="00BE3FC0">
      <w:pPr>
        <w:pStyle w:val="ListParagraph"/>
        <w:numPr>
          <w:ilvl w:val="0"/>
          <w:numId w:val="27"/>
        </w:numPr>
        <w:rPr>
          <w:rFonts w:ascii="Arial" w:hAnsi="Arial" w:cs="Arial"/>
        </w:rPr>
      </w:pPr>
      <w:r w:rsidRPr="00BE3FC0">
        <w:rPr>
          <w:rFonts w:ascii="Arial" w:hAnsi="Arial" w:cs="Arial"/>
        </w:rPr>
        <w:t xml:space="preserve">Claims of security defects in other, non-IEEE 802.3 standards are rebutted by pointing the CNB to the appropriate working groups. </w:t>
      </w:r>
    </w:p>
    <w:p w14:paraId="11BB3907" w14:textId="77777777" w:rsidR="00BE3FC0" w:rsidRDefault="00BE3FC0" w:rsidP="00BE3FC0">
      <w:pPr>
        <w:pStyle w:val="ListParagraph"/>
        <w:numPr>
          <w:ilvl w:val="0"/>
          <w:numId w:val="27"/>
        </w:numPr>
        <w:rPr>
          <w:rFonts w:ascii="Arial" w:hAnsi="Arial" w:cs="Arial"/>
        </w:rPr>
      </w:pPr>
      <w:r w:rsidRPr="00BE3FC0">
        <w:rPr>
          <w:rFonts w:ascii="Arial" w:hAnsi="Arial" w:cs="Arial"/>
        </w:rPr>
        <w:t xml:space="preserve">IEEE 802.3.2 has received a negative vote and similar comments. </w:t>
      </w:r>
    </w:p>
    <w:p w14:paraId="27E8983D" w14:textId="77777777" w:rsidR="00BE3FC0" w:rsidRDefault="00BE3FC0" w:rsidP="00BE3FC0">
      <w:pPr>
        <w:pStyle w:val="ListParagraph"/>
        <w:numPr>
          <w:ilvl w:val="1"/>
          <w:numId w:val="27"/>
        </w:numPr>
        <w:rPr>
          <w:rFonts w:ascii="Arial" w:hAnsi="Arial" w:cs="Arial"/>
        </w:rPr>
      </w:pPr>
      <w:r w:rsidRPr="00BE3FC0">
        <w:rPr>
          <w:rFonts w:ascii="Arial" w:hAnsi="Arial" w:cs="Arial"/>
        </w:rPr>
        <w:t xml:space="preserve">IEEE 802.3 has generated a similar response to those comments. </w:t>
      </w:r>
    </w:p>
    <w:p w14:paraId="26E105DC" w14:textId="77777777" w:rsidR="00BE3FC0" w:rsidRDefault="00BE3FC0" w:rsidP="00BE3FC0">
      <w:pPr>
        <w:pStyle w:val="ListParagraph"/>
        <w:numPr>
          <w:ilvl w:val="1"/>
          <w:numId w:val="27"/>
        </w:numPr>
        <w:rPr>
          <w:rFonts w:ascii="Arial" w:hAnsi="Arial" w:cs="Arial"/>
        </w:rPr>
      </w:pPr>
      <w:r w:rsidRPr="00BE3FC0">
        <w:rPr>
          <w:rFonts w:ascii="Arial" w:hAnsi="Arial" w:cs="Arial"/>
        </w:rPr>
        <w:t xml:space="preserve">The IEEE 802.3 WG will approve transmission of those response during its closing plenary session. </w:t>
      </w:r>
    </w:p>
    <w:p w14:paraId="2A3004A5" w14:textId="77777777" w:rsidR="00BE3FC0" w:rsidRDefault="00BE3FC0" w:rsidP="00BE3FC0">
      <w:pPr>
        <w:pStyle w:val="ListParagraph"/>
        <w:numPr>
          <w:ilvl w:val="0"/>
          <w:numId w:val="27"/>
        </w:numPr>
        <w:rPr>
          <w:rFonts w:ascii="Arial" w:hAnsi="Arial" w:cs="Arial"/>
        </w:rPr>
      </w:pPr>
      <w:r w:rsidRPr="00BE3FC0">
        <w:rPr>
          <w:rFonts w:ascii="Arial" w:hAnsi="Arial" w:cs="Arial"/>
        </w:rPr>
        <w:t xml:space="preserve">IEEE 802.3cr and IEEE 802.3cu are both awaiting the start of their 5-month FDIS ballots. </w:t>
      </w:r>
    </w:p>
    <w:p w14:paraId="64085FA0" w14:textId="21AAA2B0" w:rsidR="00BE3FC0" w:rsidRPr="00BE3FC0" w:rsidRDefault="00BE3FC0" w:rsidP="00BE3FC0">
      <w:pPr>
        <w:pStyle w:val="ListParagraph"/>
        <w:numPr>
          <w:ilvl w:val="0"/>
          <w:numId w:val="27"/>
        </w:numPr>
        <w:rPr>
          <w:rFonts w:ascii="Arial" w:hAnsi="Arial" w:cs="Arial"/>
        </w:rPr>
      </w:pPr>
      <w:r w:rsidRPr="00BE3FC0">
        <w:rPr>
          <w:rFonts w:ascii="Arial" w:hAnsi="Arial" w:cs="Arial"/>
        </w:rPr>
        <w:t>IEEE 802.3ct, IEEE 802.3cv, and IEEE 802.3cp all passed pre-ballots last month.</w:t>
      </w:r>
    </w:p>
    <w:p w14:paraId="46D8C96A" w14:textId="77777777" w:rsidR="00BE3FC0" w:rsidRDefault="00BE3FC0" w:rsidP="00BE3FC0">
      <w:pPr>
        <w:pStyle w:val="Heading3"/>
      </w:pPr>
      <w:r>
        <w:t>802.11</w:t>
      </w:r>
    </w:p>
    <w:p w14:paraId="62B4795C" w14:textId="77777777" w:rsidR="00BE3FC0" w:rsidRDefault="00BE3FC0" w:rsidP="00BE3FC0">
      <w:pPr>
        <w:pStyle w:val="ListParagraph"/>
        <w:numPr>
          <w:ilvl w:val="0"/>
          <w:numId w:val="27"/>
        </w:numPr>
        <w:rPr>
          <w:rFonts w:ascii="Arial" w:hAnsi="Arial" w:cs="Arial"/>
        </w:rPr>
      </w:pPr>
      <w:r w:rsidRPr="00BE3FC0">
        <w:rPr>
          <w:rFonts w:ascii="Arial" w:hAnsi="Arial" w:cs="Arial"/>
        </w:rPr>
        <w:t xml:space="preserve">IEEE 802.11 has seen the ratification of IEEE 802.11ax in October, but with multiple negative votes and comments based around IPR concerns. </w:t>
      </w:r>
    </w:p>
    <w:p w14:paraId="6F622CF4" w14:textId="77777777" w:rsidR="00BE3FC0" w:rsidRDefault="00BE3FC0" w:rsidP="00BE3FC0">
      <w:pPr>
        <w:pStyle w:val="ListParagraph"/>
        <w:numPr>
          <w:ilvl w:val="1"/>
          <w:numId w:val="27"/>
        </w:numPr>
        <w:rPr>
          <w:rFonts w:ascii="Arial" w:hAnsi="Arial" w:cs="Arial"/>
        </w:rPr>
      </w:pPr>
      <w:r w:rsidRPr="00BE3FC0">
        <w:rPr>
          <w:rFonts w:ascii="Arial" w:hAnsi="Arial" w:cs="Arial"/>
        </w:rPr>
        <w:t>A response was generated by IEEE 802.11, but the IEEE 802 EC deferred sending that until it could be discussed further.</w:t>
      </w:r>
    </w:p>
    <w:p w14:paraId="445483B4" w14:textId="77777777" w:rsidR="00BE3FC0" w:rsidRDefault="00BE3FC0" w:rsidP="00BE3FC0">
      <w:pPr>
        <w:pStyle w:val="ListParagraph"/>
        <w:numPr>
          <w:ilvl w:val="1"/>
          <w:numId w:val="27"/>
        </w:numPr>
        <w:rPr>
          <w:rFonts w:ascii="Arial" w:hAnsi="Arial" w:cs="Arial"/>
        </w:rPr>
      </w:pPr>
      <w:r w:rsidRPr="00BE3FC0">
        <w:rPr>
          <w:rFonts w:ascii="Arial" w:hAnsi="Arial" w:cs="Arial"/>
        </w:rPr>
        <w:t xml:space="preserve">The response has been reworked several times. </w:t>
      </w:r>
    </w:p>
    <w:p w14:paraId="2BCE55A4" w14:textId="77777777" w:rsidR="00BE3FC0" w:rsidRDefault="00BE3FC0" w:rsidP="00BE3FC0">
      <w:pPr>
        <w:pStyle w:val="ListParagraph"/>
        <w:numPr>
          <w:ilvl w:val="1"/>
          <w:numId w:val="27"/>
        </w:numPr>
        <w:rPr>
          <w:rFonts w:ascii="Arial" w:hAnsi="Arial" w:cs="Arial"/>
        </w:rPr>
      </w:pPr>
      <w:r w:rsidRPr="00BE3FC0">
        <w:rPr>
          <w:rFonts w:ascii="Arial" w:hAnsi="Arial" w:cs="Arial"/>
        </w:rPr>
        <w:t xml:space="preserve">However, the IEEE SA told IEEE 802 that it would handle the response. </w:t>
      </w:r>
    </w:p>
    <w:p w14:paraId="25CB686A" w14:textId="77777777" w:rsidR="00BE3FC0" w:rsidRDefault="00BE3FC0" w:rsidP="00BE3FC0">
      <w:pPr>
        <w:pStyle w:val="ListParagraph"/>
        <w:numPr>
          <w:ilvl w:val="1"/>
          <w:numId w:val="27"/>
        </w:numPr>
        <w:rPr>
          <w:rFonts w:ascii="Arial" w:hAnsi="Arial" w:cs="Arial"/>
        </w:rPr>
      </w:pPr>
      <w:r w:rsidRPr="00BE3FC0">
        <w:rPr>
          <w:rFonts w:ascii="Arial" w:hAnsi="Arial" w:cs="Arial"/>
        </w:rPr>
        <w:t xml:space="preserve">The IEEE SA President has sent a response directly to ISO, but the upshot of that is currently unknown. </w:t>
      </w:r>
    </w:p>
    <w:p w14:paraId="25740419" w14:textId="77777777" w:rsidR="00BE3FC0" w:rsidRDefault="00BE3FC0" w:rsidP="00BE3FC0">
      <w:pPr>
        <w:pStyle w:val="ListParagraph"/>
        <w:numPr>
          <w:ilvl w:val="1"/>
          <w:numId w:val="27"/>
        </w:numPr>
        <w:rPr>
          <w:rFonts w:ascii="Arial" w:hAnsi="Arial" w:cs="Arial"/>
        </w:rPr>
      </w:pPr>
      <w:r w:rsidRPr="00BE3FC0">
        <w:rPr>
          <w:rFonts w:ascii="Arial" w:hAnsi="Arial" w:cs="Arial"/>
        </w:rPr>
        <w:t xml:space="preserve">Separately, IEEE 802 has generated a response to the CNB’s technical comments and those were approved for transmission by the IEEE 802 EC. </w:t>
      </w:r>
    </w:p>
    <w:p w14:paraId="6DBC3A7A" w14:textId="77777777" w:rsidR="00BE3FC0" w:rsidRDefault="00BE3FC0" w:rsidP="00BE3FC0">
      <w:pPr>
        <w:pStyle w:val="ListParagraph"/>
        <w:numPr>
          <w:ilvl w:val="0"/>
          <w:numId w:val="27"/>
        </w:numPr>
        <w:rPr>
          <w:rFonts w:ascii="Arial" w:hAnsi="Arial" w:cs="Arial"/>
        </w:rPr>
      </w:pPr>
      <w:r w:rsidRPr="00BE3FC0">
        <w:rPr>
          <w:rFonts w:ascii="Arial" w:hAnsi="Arial" w:cs="Arial"/>
        </w:rPr>
        <w:t xml:space="preserve">More alarmingly, the 60-day pre-ballot on IEEE 802.11ay outright failed. </w:t>
      </w:r>
    </w:p>
    <w:p w14:paraId="00539239" w14:textId="77777777" w:rsidR="00BE3FC0" w:rsidRDefault="00BE3FC0" w:rsidP="00BE3FC0">
      <w:pPr>
        <w:pStyle w:val="ListParagraph"/>
        <w:numPr>
          <w:ilvl w:val="1"/>
          <w:numId w:val="27"/>
        </w:numPr>
        <w:rPr>
          <w:rFonts w:ascii="Arial" w:hAnsi="Arial" w:cs="Arial"/>
        </w:rPr>
      </w:pPr>
      <w:r w:rsidRPr="00BE3FC0">
        <w:rPr>
          <w:rFonts w:ascii="Arial" w:hAnsi="Arial" w:cs="Arial"/>
        </w:rPr>
        <w:t xml:space="preserve">Again, IPR issues caused several countries to vote against its ratification. </w:t>
      </w:r>
    </w:p>
    <w:p w14:paraId="7B7B23D7" w14:textId="77777777" w:rsidR="00BE3FC0" w:rsidRDefault="00BE3FC0" w:rsidP="00BE3FC0">
      <w:pPr>
        <w:pStyle w:val="ListParagraph"/>
        <w:numPr>
          <w:ilvl w:val="1"/>
          <w:numId w:val="27"/>
        </w:numPr>
        <w:rPr>
          <w:rFonts w:ascii="Arial" w:hAnsi="Arial" w:cs="Arial"/>
        </w:rPr>
      </w:pPr>
      <w:r w:rsidRPr="00BE3FC0">
        <w:rPr>
          <w:rFonts w:ascii="Arial" w:hAnsi="Arial" w:cs="Arial"/>
        </w:rPr>
        <w:t xml:space="preserve">Aside from the negative votes, there were also IPR-related comments from countries that voted in </w:t>
      </w:r>
      <w:proofErr w:type="spellStart"/>
      <w:r w:rsidRPr="00BE3FC0">
        <w:rPr>
          <w:rFonts w:ascii="Arial" w:hAnsi="Arial" w:cs="Arial"/>
        </w:rPr>
        <w:t>favor</w:t>
      </w:r>
      <w:proofErr w:type="spellEnd"/>
      <w:r w:rsidRPr="00BE3FC0">
        <w:rPr>
          <w:rFonts w:ascii="Arial" w:hAnsi="Arial" w:cs="Arial"/>
        </w:rPr>
        <w:t xml:space="preserve"> of its ratification. </w:t>
      </w:r>
    </w:p>
    <w:p w14:paraId="281F751C" w14:textId="77777777" w:rsidR="00BE3FC0" w:rsidRDefault="00BE3FC0" w:rsidP="00BE3FC0">
      <w:pPr>
        <w:pStyle w:val="ListParagraph"/>
        <w:numPr>
          <w:ilvl w:val="1"/>
          <w:numId w:val="27"/>
        </w:numPr>
        <w:rPr>
          <w:rFonts w:ascii="Arial" w:hAnsi="Arial" w:cs="Arial"/>
        </w:rPr>
      </w:pPr>
      <w:r w:rsidRPr="00BE3FC0">
        <w:rPr>
          <w:rFonts w:ascii="Arial" w:hAnsi="Arial" w:cs="Arial"/>
        </w:rPr>
        <w:t>All had concerns about the negative Letters of Assurance (</w:t>
      </w:r>
      <w:proofErr w:type="spellStart"/>
      <w:r w:rsidRPr="00BE3FC0">
        <w:rPr>
          <w:rFonts w:ascii="Arial" w:hAnsi="Arial" w:cs="Arial"/>
        </w:rPr>
        <w:t>LoAs</w:t>
      </w:r>
      <w:proofErr w:type="spellEnd"/>
      <w:r w:rsidRPr="00BE3FC0">
        <w:rPr>
          <w:rFonts w:ascii="Arial" w:hAnsi="Arial" w:cs="Arial"/>
        </w:rPr>
        <w:t xml:space="preserve">) on file with IEEE regarding IEEE 802.11ay. </w:t>
      </w:r>
    </w:p>
    <w:p w14:paraId="797447CA" w14:textId="77777777" w:rsidR="00BE3FC0" w:rsidRDefault="00BE3FC0" w:rsidP="00BE3FC0">
      <w:pPr>
        <w:pStyle w:val="ListParagraph"/>
        <w:numPr>
          <w:ilvl w:val="1"/>
          <w:numId w:val="27"/>
        </w:numPr>
        <w:rPr>
          <w:rFonts w:ascii="Arial" w:hAnsi="Arial" w:cs="Arial"/>
        </w:rPr>
      </w:pPr>
      <w:r w:rsidRPr="00BE3FC0">
        <w:rPr>
          <w:rFonts w:ascii="Arial" w:hAnsi="Arial" w:cs="Arial"/>
        </w:rPr>
        <w:t xml:space="preserve">The CNB added the usual security comments in addition to their IPR concerns. </w:t>
      </w:r>
    </w:p>
    <w:p w14:paraId="133D82C3" w14:textId="77777777" w:rsidR="00BE3FC0" w:rsidRDefault="00BE3FC0" w:rsidP="00BE3FC0">
      <w:pPr>
        <w:pStyle w:val="ListParagraph"/>
        <w:numPr>
          <w:ilvl w:val="1"/>
          <w:numId w:val="27"/>
        </w:numPr>
        <w:rPr>
          <w:rFonts w:ascii="Arial" w:hAnsi="Arial" w:cs="Arial"/>
        </w:rPr>
      </w:pPr>
      <w:r w:rsidRPr="00BE3FC0">
        <w:rPr>
          <w:rFonts w:ascii="Arial" w:hAnsi="Arial" w:cs="Arial"/>
        </w:rPr>
        <w:t xml:space="preserve">Having failed its 60-day pre-ballot, IEEE 802.11ay will not be processed further by ISO. </w:t>
      </w:r>
    </w:p>
    <w:p w14:paraId="3752A40F" w14:textId="77777777" w:rsidR="00BE3FC0" w:rsidRDefault="00BE3FC0" w:rsidP="00BE3FC0">
      <w:pPr>
        <w:pStyle w:val="ListParagraph"/>
        <w:numPr>
          <w:ilvl w:val="1"/>
          <w:numId w:val="27"/>
        </w:numPr>
        <w:rPr>
          <w:rFonts w:ascii="Arial" w:hAnsi="Arial" w:cs="Arial"/>
        </w:rPr>
      </w:pPr>
      <w:r w:rsidRPr="00BE3FC0">
        <w:rPr>
          <w:rFonts w:ascii="Arial" w:hAnsi="Arial" w:cs="Arial"/>
        </w:rPr>
        <w:t xml:space="preserve">It will have to be resubmitted for another 60-day pre-ballot once the IPR issues have been sorted out. </w:t>
      </w:r>
    </w:p>
    <w:p w14:paraId="7D7173D8" w14:textId="77777777" w:rsidR="00BE3FC0" w:rsidRDefault="00BE3FC0" w:rsidP="00BE3FC0">
      <w:pPr>
        <w:pStyle w:val="ListParagraph"/>
        <w:numPr>
          <w:ilvl w:val="1"/>
          <w:numId w:val="27"/>
        </w:numPr>
        <w:rPr>
          <w:rFonts w:ascii="Arial" w:hAnsi="Arial" w:cs="Arial"/>
        </w:rPr>
      </w:pPr>
      <w:r w:rsidRPr="00BE3FC0">
        <w:rPr>
          <w:rFonts w:ascii="Arial" w:hAnsi="Arial" w:cs="Arial"/>
        </w:rPr>
        <w:t xml:space="preserve">Because the 60-day pre-ballot will have to be repeated, the JTC1 SC will not address the security-related comments at this time. </w:t>
      </w:r>
    </w:p>
    <w:p w14:paraId="4145A39D" w14:textId="77777777" w:rsidR="00BE3FC0" w:rsidRDefault="00BE3FC0" w:rsidP="00BE3FC0">
      <w:pPr>
        <w:pStyle w:val="ListParagraph"/>
        <w:numPr>
          <w:ilvl w:val="0"/>
          <w:numId w:val="27"/>
        </w:numPr>
        <w:rPr>
          <w:rFonts w:ascii="Arial" w:hAnsi="Arial" w:cs="Arial"/>
        </w:rPr>
      </w:pPr>
      <w:r w:rsidRPr="00BE3FC0">
        <w:rPr>
          <w:rFonts w:ascii="Arial" w:hAnsi="Arial" w:cs="Arial"/>
        </w:rPr>
        <w:t xml:space="preserve">IEEE  802.11az, IEEE 802.11bb, IEEE 802.11bc, IEEE 802.11bd, IEEE 802.11be, IEEE 802.11bf, IEEE 802.11bh, and IEEE 802.11bi are too early in their development processes to send them even for informational purposes. </w:t>
      </w:r>
    </w:p>
    <w:p w14:paraId="2424D87D" w14:textId="77777777" w:rsidR="00BE3FC0" w:rsidRDefault="00BE3FC0" w:rsidP="00BE3FC0">
      <w:pPr>
        <w:pStyle w:val="ListParagraph"/>
        <w:numPr>
          <w:ilvl w:val="0"/>
          <w:numId w:val="27"/>
        </w:numPr>
        <w:rPr>
          <w:rFonts w:ascii="Arial" w:hAnsi="Arial" w:cs="Arial"/>
        </w:rPr>
      </w:pPr>
      <w:r w:rsidRPr="00BE3FC0">
        <w:rPr>
          <w:rFonts w:ascii="Arial" w:hAnsi="Arial" w:cs="Arial"/>
        </w:rPr>
        <w:t xml:space="preserve">IEEE 802.11ba would be ready to be submitted for a 60-day pre-ballot, but until the IPR issues are resolved, it won’t be. </w:t>
      </w:r>
    </w:p>
    <w:p w14:paraId="5E72ABB1" w14:textId="77777777" w:rsidR="00BE3FC0" w:rsidRDefault="00BE3FC0" w:rsidP="00BE3FC0">
      <w:pPr>
        <w:pStyle w:val="ListParagraph"/>
        <w:numPr>
          <w:ilvl w:val="0"/>
          <w:numId w:val="27"/>
        </w:numPr>
        <w:rPr>
          <w:rFonts w:ascii="Arial" w:hAnsi="Arial" w:cs="Arial"/>
        </w:rPr>
      </w:pPr>
      <w:r w:rsidRPr="00BE3FC0">
        <w:rPr>
          <w:rFonts w:ascii="Arial" w:hAnsi="Arial" w:cs="Arial"/>
        </w:rPr>
        <w:t xml:space="preserve">If the IPR issues cannot be resolved between IEEE and ISO, then there exists the possibility that future IEEE 802 standards will not be submitted under the PSDO process. </w:t>
      </w:r>
    </w:p>
    <w:p w14:paraId="39D84C5B" w14:textId="77777777" w:rsidR="00BE3FC0" w:rsidRDefault="00BE3FC0" w:rsidP="00BE3FC0">
      <w:pPr>
        <w:pStyle w:val="ListParagraph"/>
        <w:numPr>
          <w:ilvl w:val="1"/>
          <w:numId w:val="27"/>
        </w:numPr>
        <w:rPr>
          <w:rFonts w:ascii="Arial" w:hAnsi="Arial" w:cs="Arial"/>
        </w:rPr>
      </w:pPr>
      <w:r w:rsidRPr="00BE3FC0">
        <w:rPr>
          <w:rFonts w:ascii="Arial" w:hAnsi="Arial" w:cs="Arial"/>
        </w:rPr>
        <w:t xml:space="preserve">That would be an unfortunate turn of </w:t>
      </w:r>
      <w:proofErr w:type="gramStart"/>
      <w:r w:rsidRPr="00BE3FC0">
        <w:rPr>
          <w:rFonts w:ascii="Arial" w:hAnsi="Arial" w:cs="Arial"/>
        </w:rPr>
        <w:t>events, because</w:t>
      </w:r>
      <w:proofErr w:type="gramEnd"/>
      <w:r w:rsidRPr="00BE3FC0">
        <w:rPr>
          <w:rFonts w:ascii="Arial" w:hAnsi="Arial" w:cs="Arial"/>
        </w:rPr>
        <w:t xml:space="preserve"> the ISO/IEC imprimatur on a standard is valued in some countries. </w:t>
      </w:r>
    </w:p>
    <w:p w14:paraId="6A8725B2" w14:textId="77777777" w:rsidR="00BE3FC0" w:rsidRDefault="00BE3FC0" w:rsidP="00BE3FC0">
      <w:pPr>
        <w:pStyle w:val="ListParagraph"/>
        <w:numPr>
          <w:ilvl w:val="1"/>
          <w:numId w:val="27"/>
        </w:numPr>
        <w:rPr>
          <w:rFonts w:ascii="Arial" w:hAnsi="Arial" w:cs="Arial"/>
        </w:rPr>
      </w:pPr>
      <w:r w:rsidRPr="00BE3FC0">
        <w:rPr>
          <w:rFonts w:ascii="Arial" w:hAnsi="Arial" w:cs="Arial"/>
        </w:rPr>
        <w:t>Paul Nikolich (multiple affiliations, IEEE 802 chair) asked what the indicator of resolution looks like.</w:t>
      </w:r>
    </w:p>
    <w:p w14:paraId="44F05879" w14:textId="77777777" w:rsidR="00BE3FC0" w:rsidRDefault="00BE3FC0" w:rsidP="00BE3FC0">
      <w:pPr>
        <w:pStyle w:val="ListParagraph"/>
        <w:numPr>
          <w:ilvl w:val="2"/>
          <w:numId w:val="27"/>
        </w:numPr>
        <w:rPr>
          <w:rFonts w:ascii="Arial" w:hAnsi="Arial" w:cs="Arial"/>
        </w:rPr>
      </w:pPr>
      <w:r w:rsidRPr="00BE3FC0">
        <w:rPr>
          <w:rFonts w:ascii="Arial" w:hAnsi="Arial" w:cs="Arial"/>
        </w:rPr>
        <w:t xml:space="preserve">It’s not clear. </w:t>
      </w:r>
    </w:p>
    <w:p w14:paraId="49E57910" w14:textId="77777777" w:rsidR="00BE3FC0" w:rsidRDefault="00BE3FC0" w:rsidP="00BE3FC0">
      <w:pPr>
        <w:pStyle w:val="ListParagraph"/>
        <w:numPr>
          <w:ilvl w:val="2"/>
          <w:numId w:val="27"/>
        </w:numPr>
        <w:rPr>
          <w:rFonts w:ascii="Arial" w:hAnsi="Arial" w:cs="Arial"/>
        </w:rPr>
      </w:pPr>
      <w:r w:rsidRPr="00BE3FC0">
        <w:rPr>
          <w:rFonts w:ascii="Arial" w:hAnsi="Arial" w:cs="Arial"/>
        </w:rPr>
        <w:t>Haasz will be following up with ISO.</w:t>
      </w:r>
    </w:p>
    <w:p w14:paraId="6B1A4A5C" w14:textId="77777777" w:rsidR="00BE3FC0" w:rsidRDefault="00BE3FC0" w:rsidP="00BE3FC0">
      <w:pPr>
        <w:pStyle w:val="ListParagraph"/>
        <w:numPr>
          <w:ilvl w:val="1"/>
          <w:numId w:val="27"/>
        </w:numPr>
        <w:rPr>
          <w:rFonts w:ascii="Arial" w:hAnsi="Arial" w:cs="Arial"/>
        </w:rPr>
      </w:pPr>
      <w:r w:rsidRPr="00BE3FC0">
        <w:rPr>
          <w:rFonts w:ascii="Arial" w:hAnsi="Arial" w:cs="Arial"/>
        </w:rPr>
        <w:t xml:space="preserve"> Joseph Levy (</w:t>
      </w:r>
      <w:proofErr w:type="spellStart"/>
      <w:r w:rsidRPr="00BE3FC0">
        <w:rPr>
          <w:rFonts w:ascii="Arial" w:hAnsi="Arial" w:cs="Arial"/>
        </w:rPr>
        <w:t>InterDigital</w:t>
      </w:r>
      <w:proofErr w:type="spellEnd"/>
      <w:r w:rsidRPr="00BE3FC0">
        <w:rPr>
          <w:rFonts w:ascii="Arial" w:hAnsi="Arial" w:cs="Arial"/>
        </w:rPr>
        <w:t xml:space="preserve">) expressed concerns about the possible abandonment of the PSDO process if the IPR issues can’t be resolved. </w:t>
      </w:r>
    </w:p>
    <w:p w14:paraId="244F470C" w14:textId="77777777" w:rsidR="00BE3FC0" w:rsidRDefault="00BE3FC0" w:rsidP="00BE3FC0">
      <w:pPr>
        <w:pStyle w:val="ListParagraph"/>
        <w:numPr>
          <w:ilvl w:val="1"/>
          <w:numId w:val="27"/>
        </w:numPr>
        <w:rPr>
          <w:rFonts w:ascii="Arial" w:hAnsi="Arial" w:cs="Arial"/>
        </w:rPr>
      </w:pPr>
      <w:r w:rsidRPr="00BE3FC0">
        <w:rPr>
          <w:rFonts w:ascii="Arial" w:hAnsi="Arial" w:cs="Arial"/>
        </w:rPr>
        <w:t xml:space="preserve">Given that the IEEE SA cannot provide ISO with their desired positive </w:t>
      </w:r>
      <w:proofErr w:type="spellStart"/>
      <w:r w:rsidRPr="00BE3FC0">
        <w:rPr>
          <w:rFonts w:ascii="Arial" w:hAnsi="Arial" w:cs="Arial"/>
        </w:rPr>
        <w:t>LoAs</w:t>
      </w:r>
      <w:proofErr w:type="spellEnd"/>
      <w:r w:rsidRPr="00BE3FC0">
        <w:rPr>
          <w:rFonts w:ascii="Arial" w:hAnsi="Arial" w:cs="Arial"/>
        </w:rPr>
        <w:t xml:space="preserve">, an impasse is not out of the question. </w:t>
      </w:r>
    </w:p>
    <w:p w14:paraId="0E393207" w14:textId="77777777" w:rsidR="00BE3FC0" w:rsidRDefault="00BE3FC0" w:rsidP="00BE3FC0">
      <w:pPr>
        <w:pStyle w:val="ListParagraph"/>
        <w:numPr>
          <w:ilvl w:val="0"/>
          <w:numId w:val="27"/>
        </w:numPr>
        <w:rPr>
          <w:rFonts w:ascii="Arial" w:hAnsi="Arial" w:cs="Arial"/>
        </w:rPr>
      </w:pPr>
      <w:r w:rsidRPr="00BE3FC0">
        <w:rPr>
          <w:rFonts w:ascii="Arial" w:hAnsi="Arial" w:cs="Arial"/>
        </w:rPr>
        <w:t>Finally, IEEE 802.11md (aka IEEE 802.11-2020) is awaiting the start of its FDIS ballot.</w:t>
      </w:r>
    </w:p>
    <w:p w14:paraId="304971CA" w14:textId="1DF9AB9C" w:rsidR="00BE3FC0" w:rsidRPr="00BE3FC0" w:rsidRDefault="00BE3FC0" w:rsidP="00BE3FC0">
      <w:pPr>
        <w:pStyle w:val="ListParagraph"/>
        <w:numPr>
          <w:ilvl w:val="1"/>
          <w:numId w:val="27"/>
        </w:numPr>
        <w:rPr>
          <w:rFonts w:ascii="Arial" w:hAnsi="Arial" w:cs="Arial"/>
        </w:rPr>
      </w:pPr>
      <w:r w:rsidRPr="00BE3FC0">
        <w:rPr>
          <w:rFonts w:ascii="Arial" w:hAnsi="Arial" w:cs="Arial"/>
        </w:rPr>
        <w:t>The IPR issues should not affect it.</w:t>
      </w:r>
    </w:p>
    <w:p w14:paraId="4A2E5407" w14:textId="77777777" w:rsidR="00ED3E62" w:rsidRDefault="00ED3E62" w:rsidP="00ED3E62">
      <w:pPr>
        <w:pStyle w:val="Heading3"/>
      </w:pPr>
      <w:r>
        <w:t>802.15</w:t>
      </w:r>
    </w:p>
    <w:p w14:paraId="61B47FE5" w14:textId="77777777" w:rsidR="00ED3E62" w:rsidRDefault="00BE3FC0" w:rsidP="00BE3FC0">
      <w:pPr>
        <w:pStyle w:val="ListParagraph"/>
        <w:numPr>
          <w:ilvl w:val="0"/>
          <w:numId w:val="27"/>
        </w:numPr>
        <w:rPr>
          <w:rFonts w:ascii="Arial" w:hAnsi="Arial" w:cs="Arial"/>
        </w:rPr>
      </w:pPr>
      <w:r w:rsidRPr="00BE3FC0">
        <w:rPr>
          <w:rFonts w:ascii="Arial" w:hAnsi="Arial" w:cs="Arial"/>
        </w:rPr>
        <w:t xml:space="preserve">IEEE 802.15 has nothing in the pipeline. </w:t>
      </w:r>
    </w:p>
    <w:p w14:paraId="0C9F251B" w14:textId="649B6910" w:rsidR="00BE3FC0" w:rsidRDefault="00BE3FC0" w:rsidP="00BE3FC0">
      <w:pPr>
        <w:pStyle w:val="ListParagraph"/>
        <w:numPr>
          <w:ilvl w:val="0"/>
          <w:numId w:val="27"/>
        </w:numPr>
        <w:rPr>
          <w:rFonts w:ascii="Arial" w:hAnsi="Arial" w:cs="Arial"/>
        </w:rPr>
      </w:pPr>
      <w:r w:rsidRPr="00BE3FC0">
        <w:rPr>
          <w:rFonts w:ascii="Arial" w:hAnsi="Arial" w:cs="Arial"/>
        </w:rPr>
        <w:t>Peter Yee will check with the IEEE 802.15 leadership to see if they have anything they would like to submit.</w:t>
      </w:r>
    </w:p>
    <w:p w14:paraId="391A81F3" w14:textId="7AE972D6" w:rsidR="00ED3E62" w:rsidRPr="00BE3FC0" w:rsidRDefault="00ED3E62" w:rsidP="00ED3E62">
      <w:pPr>
        <w:pStyle w:val="Heading3"/>
      </w:pPr>
      <w:r>
        <w:t>802.19</w:t>
      </w:r>
    </w:p>
    <w:p w14:paraId="2B067D0D" w14:textId="77777777" w:rsidR="00ED3E62" w:rsidRDefault="00BE3FC0" w:rsidP="00BE3FC0">
      <w:pPr>
        <w:pStyle w:val="ListParagraph"/>
        <w:numPr>
          <w:ilvl w:val="0"/>
          <w:numId w:val="27"/>
        </w:numPr>
        <w:rPr>
          <w:rFonts w:ascii="Arial" w:hAnsi="Arial" w:cs="Arial"/>
        </w:rPr>
      </w:pPr>
      <w:r w:rsidRPr="00BE3FC0">
        <w:rPr>
          <w:rFonts w:ascii="Arial" w:hAnsi="Arial" w:cs="Arial"/>
        </w:rPr>
        <w:t xml:space="preserve">IEEE 802.19.3 might be submitted. </w:t>
      </w:r>
    </w:p>
    <w:p w14:paraId="505F44AA" w14:textId="4A07DF18" w:rsidR="00BE3FC0" w:rsidRPr="00BE3FC0" w:rsidRDefault="00BE3FC0" w:rsidP="00BE3FC0">
      <w:pPr>
        <w:pStyle w:val="ListParagraph"/>
        <w:numPr>
          <w:ilvl w:val="0"/>
          <w:numId w:val="27"/>
        </w:numPr>
        <w:rPr>
          <w:rFonts w:ascii="Arial" w:hAnsi="Arial" w:cs="Arial"/>
        </w:rPr>
      </w:pPr>
      <w:r w:rsidRPr="00BE3FC0">
        <w:rPr>
          <w:rFonts w:ascii="Arial" w:hAnsi="Arial" w:cs="Arial"/>
        </w:rPr>
        <w:t>Steve Shellhammer (Qualcomm, IEEE 802.19 WG chair) will check with Ben Rolfe (IEEE 802.19.3 TG chair) to consider that move.</w:t>
      </w:r>
    </w:p>
    <w:p w14:paraId="244EFF03" w14:textId="77777777" w:rsidR="00ED3E62" w:rsidRDefault="00ED3E62" w:rsidP="00ED3E62">
      <w:pPr>
        <w:pStyle w:val="Heading3"/>
      </w:pPr>
      <w:r>
        <w:t>802.22</w:t>
      </w:r>
    </w:p>
    <w:p w14:paraId="7D23544D" w14:textId="77777777" w:rsidR="00ED3E62" w:rsidRDefault="00BE3FC0" w:rsidP="00BE3FC0">
      <w:pPr>
        <w:pStyle w:val="ListParagraph"/>
        <w:numPr>
          <w:ilvl w:val="0"/>
          <w:numId w:val="27"/>
        </w:numPr>
        <w:rPr>
          <w:rFonts w:ascii="Arial" w:hAnsi="Arial" w:cs="Arial"/>
        </w:rPr>
      </w:pPr>
      <w:r w:rsidRPr="00BE3FC0">
        <w:rPr>
          <w:rFonts w:ascii="Arial" w:hAnsi="Arial" w:cs="Arial"/>
        </w:rPr>
        <w:t xml:space="preserve">IEEE 802.22-2019’s FDIS ballot has been restarted after a false start and will close on 18 March 2022. </w:t>
      </w:r>
    </w:p>
    <w:p w14:paraId="71DA0F03" w14:textId="0599ECF0" w:rsidR="00BE3FC0" w:rsidRPr="00BE3FC0" w:rsidRDefault="00BE3FC0" w:rsidP="00BE3FC0">
      <w:pPr>
        <w:pStyle w:val="ListParagraph"/>
        <w:numPr>
          <w:ilvl w:val="0"/>
          <w:numId w:val="27"/>
        </w:numPr>
        <w:rPr>
          <w:rFonts w:ascii="Arial" w:hAnsi="Arial" w:cs="Arial"/>
        </w:rPr>
      </w:pPr>
      <w:r w:rsidRPr="00BE3FC0">
        <w:rPr>
          <w:rFonts w:ascii="Arial" w:hAnsi="Arial" w:cs="Arial"/>
        </w:rPr>
        <w:t>The IEEE 802.22 WG is in hibernation, which may complicate comment resolution, if any.</w:t>
      </w:r>
    </w:p>
    <w:p w14:paraId="1ADE5337" w14:textId="736484CF" w:rsidR="00ED3E62" w:rsidRDefault="00ED3E62" w:rsidP="00ED3E62">
      <w:pPr>
        <w:pStyle w:val="Heading3"/>
      </w:pPr>
      <w:r>
        <w:t>HK NB submission</w:t>
      </w:r>
    </w:p>
    <w:p w14:paraId="4B12DA60" w14:textId="77777777" w:rsidR="00ED3E62" w:rsidRDefault="00BE3FC0" w:rsidP="00BE3FC0">
      <w:pPr>
        <w:pStyle w:val="ListParagraph"/>
        <w:numPr>
          <w:ilvl w:val="0"/>
          <w:numId w:val="27"/>
        </w:numPr>
        <w:rPr>
          <w:rFonts w:ascii="Arial" w:hAnsi="Arial" w:cs="Arial"/>
        </w:rPr>
      </w:pPr>
      <w:r w:rsidRPr="00BE3FC0">
        <w:rPr>
          <w:rFonts w:ascii="Arial" w:hAnsi="Arial" w:cs="Arial"/>
        </w:rPr>
        <w:t xml:space="preserve">The Hong Kong National Body (HKNB) submitted a late presentation to the last SC 6 plenary meeting. </w:t>
      </w:r>
    </w:p>
    <w:p w14:paraId="0324239A" w14:textId="77777777" w:rsidR="00ED3E62" w:rsidRDefault="00BE3FC0" w:rsidP="00BE3FC0">
      <w:pPr>
        <w:pStyle w:val="ListParagraph"/>
        <w:numPr>
          <w:ilvl w:val="0"/>
          <w:numId w:val="27"/>
        </w:numPr>
        <w:rPr>
          <w:rFonts w:ascii="Arial" w:hAnsi="Arial" w:cs="Arial"/>
        </w:rPr>
      </w:pPr>
      <w:r w:rsidRPr="00BE3FC0">
        <w:rPr>
          <w:rFonts w:ascii="Arial" w:hAnsi="Arial" w:cs="Arial"/>
        </w:rPr>
        <w:t>While not discussed there, IEEE 802.11 and the IEEE 802 EC generated and transmitted a response to that input.</w:t>
      </w:r>
    </w:p>
    <w:p w14:paraId="557EDD73" w14:textId="1C768791" w:rsidR="00BE3FC0" w:rsidRPr="00BE3FC0" w:rsidRDefault="00BE3FC0" w:rsidP="00BE3FC0">
      <w:pPr>
        <w:pStyle w:val="ListParagraph"/>
        <w:numPr>
          <w:ilvl w:val="0"/>
          <w:numId w:val="27"/>
        </w:numPr>
        <w:rPr>
          <w:rFonts w:ascii="Arial" w:hAnsi="Arial" w:cs="Arial"/>
        </w:rPr>
      </w:pPr>
      <w:r w:rsidRPr="00BE3FC0">
        <w:rPr>
          <w:rFonts w:ascii="Arial" w:hAnsi="Arial" w:cs="Arial"/>
        </w:rPr>
        <w:t>No response has yet been received from SC 6.</w:t>
      </w:r>
    </w:p>
    <w:p w14:paraId="5AC68529" w14:textId="77777777" w:rsidR="00ED3E62" w:rsidRDefault="00ED3E62" w:rsidP="00ED3E62">
      <w:pPr>
        <w:pStyle w:val="Heading3"/>
      </w:pPr>
      <w:r w:rsidRPr="00BE3FC0">
        <w:t>industrial wireless networking</w:t>
      </w:r>
      <w:r w:rsidRPr="00BE3FC0">
        <w:t xml:space="preserve"> </w:t>
      </w:r>
    </w:p>
    <w:p w14:paraId="553A00CD" w14:textId="77777777" w:rsidR="00ED3E62" w:rsidRDefault="00BE3FC0" w:rsidP="00BE3FC0">
      <w:pPr>
        <w:pStyle w:val="ListParagraph"/>
        <w:numPr>
          <w:ilvl w:val="0"/>
          <w:numId w:val="27"/>
        </w:numPr>
        <w:rPr>
          <w:rFonts w:ascii="Arial" w:hAnsi="Arial" w:cs="Arial"/>
        </w:rPr>
      </w:pPr>
      <w:r w:rsidRPr="00BE3FC0">
        <w:rPr>
          <w:rFonts w:ascii="Arial" w:hAnsi="Arial" w:cs="Arial"/>
        </w:rPr>
        <w:t xml:space="preserve">The Korea NB has proposed a new work item on industrial wireless networking. </w:t>
      </w:r>
    </w:p>
    <w:p w14:paraId="315BD39E" w14:textId="77777777" w:rsidR="00ED3E62" w:rsidRDefault="00BE3FC0" w:rsidP="00ED3E62">
      <w:pPr>
        <w:pStyle w:val="ListParagraph"/>
        <w:numPr>
          <w:ilvl w:val="1"/>
          <w:numId w:val="27"/>
        </w:numPr>
        <w:rPr>
          <w:rFonts w:ascii="Arial" w:hAnsi="Arial" w:cs="Arial"/>
        </w:rPr>
      </w:pPr>
      <w:r w:rsidRPr="00BE3FC0">
        <w:rPr>
          <w:rFonts w:ascii="Arial" w:hAnsi="Arial" w:cs="Arial"/>
        </w:rPr>
        <w:t xml:space="preserve">The proposal suggests that IEEE 802.11ax and 3GPP 5G-TSN are not sufficient for the task, particularly </w:t>
      </w:r>
      <w:proofErr w:type="gramStart"/>
      <w:r w:rsidRPr="00BE3FC0">
        <w:rPr>
          <w:rFonts w:ascii="Arial" w:hAnsi="Arial" w:cs="Arial"/>
        </w:rPr>
        <w:t>in regard to</w:t>
      </w:r>
      <w:proofErr w:type="gramEnd"/>
      <w:r w:rsidRPr="00BE3FC0">
        <w:rPr>
          <w:rFonts w:ascii="Arial" w:hAnsi="Arial" w:cs="Arial"/>
        </w:rPr>
        <w:t xml:space="preserve"> isochronous, real-time services. </w:t>
      </w:r>
    </w:p>
    <w:p w14:paraId="5D2D815B" w14:textId="77777777" w:rsidR="00ED3E62" w:rsidRDefault="00BE3FC0" w:rsidP="00ED3E62">
      <w:pPr>
        <w:pStyle w:val="ListParagraph"/>
        <w:numPr>
          <w:ilvl w:val="1"/>
          <w:numId w:val="27"/>
        </w:numPr>
        <w:rPr>
          <w:rFonts w:ascii="Arial" w:hAnsi="Arial" w:cs="Arial"/>
        </w:rPr>
      </w:pPr>
      <w:r w:rsidRPr="00BE3FC0">
        <w:rPr>
          <w:rFonts w:ascii="Arial" w:hAnsi="Arial" w:cs="Arial"/>
        </w:rPr>
        <w:t xml:space="preserve">It does not mention IEEE 802.11be. </w:t>
      </w:r>
    </w:p>
    <w:p w14:paraId="63D42B37" w14:textId="77777777" w:rsidR="00ED3E62" w:rsidRDefault="00BE3FC0" w:rsidP="00ED3E62">
      <w:pPr>
        <w:pStyle w:val="ListParagraph"/>
        <w:numPr>
          <w:ilvl w:val="0"/>
          <w:numId w:val="27"/>
        </w:numPr>
        <w:rPr>
          <w:rFonts w:ascii="Arial" w:hAnsi="Arial" w:cs="Arial"/>
        </w:rPr>
      </w:pPr>
      <w:r w:rsidRPr="00BE3FC0">
        <w:rPr>
          <w:rFonts w:ascii="Arial" w:hAnsi="Arial" w:cs="Arial"/>
        </w:rPr>
        <w:t xml:space="preserve">It does seem to have an accurate view of what IEEE 802.1 TSN (Time Sensitive Networking) brings to the table, but it seems this isn’t enough. </w:t>
      </w:r>
    </w:p>
    <w:p w14:paraId="2EB6BAE6" w14:textId="77777777" w:rsidR="00ED3E62" w:rsidRDefault="00BE3FC0" w:rsidP="00ED3E62">
      <w:pPr>
        <w:pStyle w:val="ListParagraph"/>
        <w:numPr>
          <w:ilvl w:val="1"/>
          <w:numId w:val="27"/>
        </w:numPr>
        <w:rPr>
          <w:rFonts w:ascii="Arial" w:hAnsi="Arial" w:cs="Arial"/>
        </w:rPr>
      </w:pPr>
      <w:r w:rsidRPr="00BE3FC0">
        <w:rPr>
          <w:rFonts w:ascii="Arial" w:hAnsi="Arial" w:cs="Arial"/>
        </w:rPr>
        <w:t>There doesn’t appear to be much there for that WG to discuss.</w:t>
      </w:r>
    </w:p>
    <w:p w14:paraId="5ED70669" w14:textId="77777777" w:rsidR="00ED3E62" w:rsidRDefault="00BE3FC0" w:rsidP="00ED3E62">
      <w:pPr>
        <w:pStyle w:val="ListParagraph"/>
        <w:numPr>
          <w:ilvl w:val="0"/>
          <w:numId w:val="27"/>
        </w:numPr>
        <w:rPr>
          <w:rFonts w:ascii="Arial" w:hAnsi="Arial" w:cs="Arial"/>
        </w:rPr>
      </w:pPr>
      <w:r w:rsidRPr="00BE3FC0">
        <w:rPr>
          <w:rFonts w:ascii="Arial" w:hAnsi="Arial" w:cs="Arial"/>
        </w:rPr>
        <w:t xml:space="preserve">IEEE 802.11 and IEEE 802.15 could look at the isochronous, real-time aspects of the proposal. </w:t>
      </w:r>
    </w:p>
    <w:p w14:paraId="6533525A" w14:textId="77777777" w:rsidR="00ED3E62" w:rsidRDefault="00BE3FC0" w:rsidP="00ED3E62">
      <w:pPr>
        <w:pStyle w:val="ListParagraph"/>
        <w:numPr>
          <w:ilvl w:val="1"/>
          <w:numId w:val="27"/>
        </w:numPr>
        <w:rPr>
          <w:rFonts w:ascii="Arial" w:hAnsi="Arial" w:cs="Arial"/>
        </w:rPr>
      </w:pPr>
      <w:r w:rsidRPr="00BE3FC0">
        <w:rPr>
          <w:rFonts w:ascii="Arial" w:hAnsi="Arial" w:cs="Arial"/>
        </w:rPr>
        <w:t>Dorothy Stanley (HPE, IEEE 802.11 chair) indicated that IEEE 802.11 might discuss the topic.</w:t>
      </w:r>
    </w:p>
    <w:p w14:paraId="7430C929" w14:textId="77777777" w:rsidR="00ED3E62" w:rsidRDefault="00BE3FC0" w:rsidP="00ED3E62">
      <w:pPr>
        <w:pStyle w:val="ListParagraph"/>
        <w:numPr>
          <w:ilvl w:val="1"/>
          <w:numId w:val="27"/>
        </w:numPr>
        <w:rPr>
          <w:rFonts w:ascii="Arial" w:hAnsi="Arial" w:cs="Arial"/>
        </w:rPr>
      </w:pPr>
      <w:r w:rsidRPr="00BE3FC0">
        <w:rPr>
          <w:rFonts w:ascii="Arial" w:hAnsi="Arial" w:cs="Arial"/>
        </w:rPr>
        <w:t xml:space="preserve">ISO/IEC JTC 1/SC 6/WG 1 will have an interim meeting 15-18 February 2022, so if the IEEE 802 EC can approve a liaison to them prior to that, it will be timely. </w:t>
      </w:r>
    </w:p>
    <w:p w14:paraId="7BE88D6A" w14:textId="77777777" w:rsidR="00ED3E62" w:rsidRDefault="00BE3FC0" w:rsidP="00ED3E62">
      <w:pPr>
        <w:pStyle w:val="ListParagraph"/>
        <w:numPr>
          <w:ilvl w:val="1"/>
          <w:numId w:val="27"/>
        </w:numPr>
        <w:rPr>
          <w:rFonts w:ascii="Arial" w:hAnsi="Arial" w:cs="Arial"/>
        </w:rPr>
      </w:pPr>
      <w:r w:rsidRPr="00BE3FC0">
        <w:rPr>
          <w:rFonts w:ascii="Arial" w:hAnsi="Arial" w:cs="Arial"/>
        </w:rPr>
        <w:t xml:space="preserve">The question is whether anyone in IEEE 802.11 (or IEEE 802.15) cares about an increased level of similar standards in this space. </w:t>
      </w:r>
    </w:p>
    <w:p w14:paraId="67473073" w14:textId="77777777" w:rsidR="00ED3E62" w:rsidRDefault="00BE3FC0" w:rsidP="00ED3E62">
      <w:pPr>
        <w:pStyle w:val="ListParagraph"/>
        <w:numPr>
          <w:ilvl w:val="1"/>
          <w:numId w:val="27"/>
        </w:numPr>
        <w:rPr>
          <w:rFonts w:ascii="Arial" w:hAnsi="Arial" w:cs="Arial"/>
        </w:rPr>
      </w:pPr>
      <w:r w:rsidRPr="00BE3FC0">
        <w:rPr>
          <w:rFonts w:ascii="Arial" w:hAnsi="Arial" w:cs="Arial"/>
        </w:rPr>
        <w:t xml:space="preserve">If so, input should be generated prior to the January interim IEEE 802 meeting. </w:t>
      </w:r>
    </w:p>
    <w:p w14:paraId="7EFF4953" w14:textId="77777777" w:rsidR="00ED3E62" w:rsidRDefault="00ED3E62" w:rsidP="00ED3E62">
      <w:pPr>
        <w:pStyle w:val="Heading3"/>
      </w:pPr>
      <w:r w:rsidRPr="00BE3FC0">
        <w:t>Wearable Robot Area Networks</w:t>
      </w:r>
      <w:r w:rsidRPr="00BE3FC0">
        <w:t xml:space="preserve"> </w:t>
      </w:r>
    </w:p>
    <w:p w14:paraId="7F026C40" w14:textId="22ACF6A1" w:rsidR="00BE3FC0" w:rsidRDefault="00BE3FC0" w:rsidP="00ED3E62">
      <w:pPr>
        <w:pStyle w:val="ListParagraph"/>
        <w:numPr>
          <w:ilvl w:val="0"/>
          <w:numId w:val="27"/>
        </w:numPr>
        <w:rPr>
          <w:rFonts w:ascii="Arial" w:hAnsi="Arial" w:cs="Arial"/>
        </w:rPr>
      </w:pPr>
      <w:r w:rsidRPr="00BE3FC0">
        <w:rPr>
          <w:rFonts w:ascii="Arial" w:hAnsi="Arial" w:cs="Arial"/>
        </w:rPr>
        <w:t>There’s another PWI (Preliminary Work Item) for consideration at the SC 6/WG 1 interim meeting that covers Wearable Robot Area Networks.</w:t>
      </w:r>
    </w:p>
    <w:p w14:paraId="607E5388" w14:textId="020AC78E" w:rsidR="00ED3E62" w:rsidRPr="00BE3FC0" w:rsidRDefault="00ED3E62" w:rsidP="00ED3E62">
      <w:pPr>
        <w:pStyle w:val="Heading3"/>
      </w:pPr>
      <w:proofErr w:type="spellStart"/>
      <w:r>
        <w:t>Adjounment</w:t>
      </w:r>
      <w:proofErr w:type="spellEnd"/>
    </w:p>
    <w:p w14:paraId="1AFFCD89" w14:textId="77777777" w:rsidR="00BE3FC0" w:rsidRPr="00BE3FC0" w:rsidRDefault="00BE3FC0" w:rsidP="00BE3FC0">
      <w:pPr>
        <w:pStyle w:val="ListParagraph"/>
        <w:numPr>
          <w:ilvl w:val="0"/>
          <w:numId w:val="27"/>
        </w:numPr>
        <w:rPr>
          <w:rFonts w:ascii="Arial" w:hAnsi="Arial" w:cs="Arial"/>
        </w:rPr>
      </w:pPr>
      <w:r w:rsidRPr="00BE3FC0">
        <w:rPr>
          <w:rFonts w:ascii="Arial" w:hAnsi="Arial" w:cs="Arial"/>
        </w:rPr>
        <w:t>The meeting was adjourned at 5:09 p.m. EST.</w:t>
      </w:r>
    </w:p>
    <w:p w14:paraId="17A6704A" w14:textId="77777777" w:rsidR="00BE3FC0" w:rsidRPr="00BE3FC0" w:rsidRDefault="00BE3FC0" w:rsidP="00BE3FC0">
      <w:pPr>
        <w:rPr>
          <w:rFonts w:ascii="Arial" w:hAnsi="Arial" w:cs="Arial"/>
        </w:rPr>
      </w:pPr>
    </w:p>
    <w:sectPr w:rsidR="00BE3FC0" w:rsidRPr="00BE3FC0" w:rsidSect="00C41A8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79B22" w14:textId="77777777" w:rsidR="001A08F6" w:rsidRDefault="001A08F6">
      <w:r>
        <w:separator/>
      </w:r>
    </w:p>
  </w:endnote>
  <w:endnote w:type="continuationSeparator" w:id="0">
    <w:p w14:paraId="1F4860EA" w14:textId="77777777" w:rsidR="001A08F6" w:rsidRDefault="001A0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38A1B" w14:textId="77777777" w:rsidR="00C87B8D" w:rsidRDefault="00C87B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80BE4" w14:textId="77777777" w:rsidR="0062716A" w:rsidRPr="00116A7F" w:rsidRDefault="005E3BCD" w:rsidP="00116A7F">
    <w:pPr>
      <w:pStyle w:val="Footer"/>
      <w:tabs>
        <w:tab w:val="clear" w:pos="6480"/>
        <w:tab w:val="center" w:pos="5103"/>
        <w:tab w:val="right" w:pos="10065"/>
      </w:tabs>
      <w:rPr>
        <w:rFonts w:ascii="Helvetica" w:hAnsi="Helvetica"/>
        <w:sz w:val="22"/>
        <w:szCs w:val="22"/>
      </w:rPr>
    </w:pPr>
    <w:r w:rsidRPr="00116A7F">
      <w:rPr>
        <w:rFonts w:ascii="Helvetica" w:hAnsi="Helvetica"/>
        <w:sz w:val="22"/>
        <w:szCs w:val="22"/>
      </w:rPr>
      <w:fldChar w:fldCharType="begin"/>
    </w:r>
    <w:r w:rsidRPr="00116A7F">
      <w:rPr>
        <w:rFonts w:ascii="Helvetica" w:hAnsi="Helvetica"/>
        <w:sz w:val="22"/>
        <w:szCs w:val="22"/>
      </w:rPr>
      <w:instrText xml:space="preserve"> SUBJECT  \* MERGEFORMAT </w:instrText>
    </w:r>
    <w:r w:rsidRPr="00116A7F">
      <w:rPr>
        <w:rFonts w:ascii="Helvetica" w:hAnsi="Helvetica"/>
        <w:sz w:val="22"/>
        <w:szCs w:val="22"/>
      </w:rPr>
      <w:fldChar w:fldCharType="separate"/>
    </w:r>
    <w:r w:rsidR="00506212" w:rsidRPr="00116A7F">
      <w:rPr>
        <w:rFonts w:ascii="Helvetica" w:hAnsi="Helvetica"/>
        <w:sz w:val="22"/>
        <w:szCs w:val="22"/>
      </w:rPr>
      <w:t>Submission</w:t>
    </w:r>
    <w:r w:rsidRPr="00116A7F">
      <w:rPr>
        <w:rFonts w:ascii="Helvetica" w:hAnsi="Helvetica"/>
        <w:sz w:val="22"/>
        <w:szCs w:val="22"/>
      </w:rPr>
      <w:fldChar w:fldCharType="end"/>
    </w:r>
    <w:r w:rsidR="0062716A" w:rsidRPr="00116A7F">
      <w:rPr>
        <w:rFonts w:ascii="Helvetica" w:hAnsi="Helvetica"/>
        <w:sz w:val="22"/>
        <w:szCs w:val="22"/>
      </w:rPr>
      <w:tab/>
      <w:t xml:space="preserve">page </w:t>
    </w:r>
    <w:r w:rsidR="0062716A" w:rsidRPr="00116A7F">
      <w:rPr>
        <w:rFonts w:ascii="Helvetica" w:hAnsi="Helvetica"/>
        <w:sz w:val="22"/>
        <w:szCs w:val="22"/>
      </w:rPr>
      <w:fldChar w:fldCharType="begin"/>
    </w:r>
    <w:r w:rsidR="0062716A" w:rsidRPr="00116A7F">
      <w:rPr>
        <w:rFonts w:ascii="Helvetica" w:hAnsi="Helvetica"/>
        <w:sz w:val="22"/>
        <w:szCs w:val="22"/>
      </w:rPr>
      <w:instrText xml:space="preserve">page </w:instrText>
    </w:r>
    <w:r w:rsidR="0062716A" w:rsidRPr="00116A7F">
      <w:rPr>
        <w:rFonts w:ascii="Helvetica" w:hAnsi="Helvetica"/>
        <w:sz w:val="22"/>
        <w:szCs w:val="22"/>
      </w:rPr>
      <w:fldChar w:fldCharType="separate"/>
    </w:r>
    <w:r>
      <w:rPr>
        <w:rFonts w:ascii="Helvetica" w:hAnsi="Helvetica"/>
        <w:noProof/>
        <w:sz w:val="22"/>
        <w:szCs w:val="22"/>
      </w:rPr>
      <w:t>1</w:t>
    </w:r>
    <w:r w:rsidR="0062716A" w:rsidRPr="00116A7F">
      <w:rPr>
        <w:rFonts w:ascii="Helvetica" w:hAnsi="Helvetica"/>
        <w:sz w:val="22"/>
        <w:szCs w:val="22"/>
      </w:rPr>
      <w:fldChar w:fldCharType="end"/>
    </w:r>
    <w:r w:rsidR="0062716A" w:rsidRPr="00116A7F">
      <w:rPr>
        <w:rFonts w:ascii="Helvetica" w:hAnsi="Helvetica"/>
        <w:sz w:val="22"/>
        <w:szCs w:val="22"/>
      </w:rPr>
      <w:tab/>
    </w:r>
    <w:r w:rsidR="00506212" w:rsidRPr="00116A7F">
      <w:rPr>
        <w:rFonts w:ascii="Helvetica" w:hAnsi="Helvetica"/>
        <w:sz w:val="22"/>
        <w:szCs w:val="22"/>
      </w:rPr>
      <w:t>Andrew Myles (Cisco)</w:t>
    </w:r>
  </w:p>
  <w:p w14:paraId="3FED0910" w14:textId="77777777" w:rsidR="0062716A" w:rsidRDefault="0062716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923A5" w14:textId="77777777" w:rsidR="00C87B8D" w:rsidRDefault="00C87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74977" w14:textId="77777777" w:rsidR="001A08F6" w:rsidRDefault="001A08F6">
      <w:r>
        <w:separator/>
      </w:r>
    </w:p>
  </w:footnote>
  <w:footnote w:type="continuationSeparator" w:id="0">
    <w:p w14:paraId="76D9FEA4" w14:textId="77777777" w:rsidR="001A08F6" w:rsidRDefault="001A0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07FAF" w14:textId="77777777" w:rsidR="00C87B8D" w:rsidRDefault="00C87B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D28BC" w14:textId="735BE449" w:rsidR="0062716A" w:rsidRPr="005831F1" w:rsidRDefault="00BE3FC0" w:rsidP="001E3294">
    <w:pPr>
      <w:pStyle w:val="Header"/>
      <w:tabs>
        <w:tab w:val="clear" w:pos="6480"/>
        <w:tab w:val="center" w:pos="4680"/>
        <w:tab w:val="right" w:pos="10065"/>
      </w:tabs>
      <w:rPr>
        <w:rFonts w:asciiTheme="minorHAnsi" w:hAnsiTheme="minorHAnsi"/>
      </w:rPr>
    </w:pPr>
    <w:r>
      <w:rPr>
        <w:rFonts w:asciiTheme="minorHAnsi" w:hAnsiTheme="minorHAnsi"/>
      </w:rPr>
      <w:t>Nov</w:t>
    </w:r>
    <w:r w:rsidR="002F5174">
      <w:rPr>
        <w:rFonts w:asciiTheme="minorHAnsi" w:hAnsiTheme="minorHAnsi"/>
      </w:rPr>
      <w:t xml:space="preserve"> 202</w:t>
    </w:r>
    <w:r w:rsidR="00DE51E4">
      <w:rPr>
        <w:rFonts w:asciiTheme="minorHAnsi" w:hAnsiTheme="minorHAnsi"/>
      </w:rPr>
      <w:t>1</w:t>
    </w:r>
    <w:r w:rsidR="0062716A" w:rsidRPr="005831F1">
      <w:rPr>
        <w:rFonts w:asciiTheme="minorHAnsi" w:hAnsiTheme="minorHAnsi"/>
      </w:rPr>
      <w:tab/>
    </w:r>
    <w:r w:rsidR="0062716A" w:rsidRPr="005831F1">
      <w:rPr>
        <w:rFonts w:asciiTheme="minorHAnsi" w:hAnsiTheme="minorHAnsi"/>
      </w:rPr>
      <w:tab/>
    </w:r>
    <w:r w:rsidR="008D4600" w:rsidRPr="005831F1">
      <w:rPr>
        <w:rFonts w:asciiTheme="minorHAnsi" w:hAnsiTheme="minorHAnsi"/>
      </w:rPr>
      <w:fldChar w:fldCharType="begin"/>
    </w:r>
    <w:r w:rsidR="008D4600" w:rsidRPr="005831F1">
      <w:rPr>
        <w:rFonts w:asciiTheme="minorHAnsi" w:hAnsiTheme="minorHAnsi"/>
      </w:rPr>
      <w:instrText xml:space="preserve"> TITLE  \* MERGEFORMAT </w:instrText>
    </w:r>
    <w:r w:rsidR="008D4600" w:rsidRPr="005831F1">
      <w:rPr>
        <w:rFonts w:asciiTheme="minorHAnsi" w:hAnsiTheme="minorHAnsi"/>
      </w:rPr>
      <w:fldChar w:fldCharType="separate"/>
    </w:r>
    <w:r w:rsidR="002F5174">
      <w:rPr>
        <w:rFonts w:asciiTheme="minorHAnsi" w:hAnsiTheme="minorHAnsi"/>
      </w:rPr>
      <w:t>doc.</w:t>
    </w:r>
    <w:r w:rsidR="002F5174">
      <w:rPr>
        <w:rFonts w:asciiTheme="minorHAnsi" w:hAnsiTheme="minorHAnsi"/>
      </w:rPr>
      <w:t xml:space="preserve">: IEEE </w:t>
    </w:r>
    <w:r w:rsidR="002F5174">
      <w:rPr>
        <w:rFonts w:asciiTheme="minorHAnsi" w:hAnsiTheme="minorHAnsi"/>
      </w:rPr>
      <w:t>802.11-</w:t>
    </w:r>
    <w:r w:rsidR="005505AB">
      <w:rPr>
        <w:rFonts w:asciiTheme="minorHAnsi" w:hAnsiTheme="minorHAnsi"/>
      </w:rPr>
      <w:t>2</w:t>
    </w:r>
    <w:r w:rsidR="00DE51E4">
      <w:rPr>
        <w:rFonts w:asciiTheme="minorHAnsi" w:hAnsiTheme="minorHAnsi"/>
      </w:rPr>
      <w:t>1</w:t>
    </w:r>
    <w:r w:rsidR="002F5174">
      <w:rPr>
        <w:rFonts w:asciiTheme="minorHAnsi" w:hAnsiTheme="minorHAnsi"/>
      </w:rPr>
      <w:t>/</w:t>
    </w:r>
    <w:r w:rsidR="00C87B8D">
      <w:rPr>
        <w:rFonts w:asciiTheme="minorHAnsi" w:hAnsiTheme="minorHAnsi"/>
      </w:rPr>
      <w:t>1845</w:t>
    </w:r>
    <w:r w:rsidR="002F5174">
      <w:rPr>
        <w:rFonts w:asciiTheme="minorHAnsi" w:hAnsiTheme="minorHAnsi"/>
      </w:rPr>
      <w:t>r</w:t>
    </w:r>
    <w:r w:rsidR="0059452D">
      <w:rPr>
        <w:rFonts w:asciiTheme="minorHAnsi" w:hAnsiTheme="minorHAnsi"/>
      </w:rPr>
      <w:t>0</w:t>
    </w:r>
    <w:r w:rsidR="008D4600" w:rsidRPr="005831F1">
      <w:rPr>
        <w:rFonts w:asciiTheme="minorHAnsi" w:hAnsiTheme="minorHAnsi"/>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70608" w14:textId="77777777" w:rsidR="00C87B8D" w:rsidRDefault="00C87B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1333"/>
    <w:multiLevelType w:val="hybridMultilevel"/>
    <w:tmpl w:val="B0FA1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E53302"/>
    <w:multiLevelType w:val="hybridMultilevel"/>
    <w:tmpl w:val="19C28B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F848B2"/>
    <w:multiLevelType w:val="hybridMultilevel"/>
    <w:tmpl w:val="B224A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EF5E53"/>
    <w:multiLevelType w:val="hybridMultilevel"/>
    <w:tmpl w:val="F566E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0C1043"/>
    <w:multiLevelType w:val="hybridMultilevel"/>
    <w:tmpl w:val="1C74D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71179A"/>
    <w:multiLevelType w:val="hybridMultilevel"/>
    <w:tmpl w:val="57B077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125D31"/>
    <w:multiLevelType w:val="hybridMultilevel"/>
    <w:tmpl w:val="120255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7E0F0D"/>
    <w:multiLevelType w:val="hybridMultilevel"/>
    <w:tmpl w:val="40C65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8234C7"/>
    <w:multiLevelType w:val="hybridMultilevel"/>
    <w:tmpl w:val="0E2C1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2141CB"/>
    <w:multiLevelType w:val="hybridMultilevel"/>
    <w:tmpl w:val="93DE5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075547"/>
    <w:multiLevelType w:val="hybridMultilevel"/>
    <w:tmpl w:val="B83C6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704701"/>
    <w:multiLevelType w:val="hybridMultilevel"/>
    <w:tmpl w:val="1388C9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C13068"/>
    <w:multiLevelType w:val="hybridMultilevel"/>
    <w:tmpl w:val="A02C23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B984917"/>
    <w:multiLevelType w:val="hybridMultilevel"/>
    <w:tmpl w:val="12F6E8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324505"/>
    <w:multiLevelType w:val="hybridMultilevel"/>
    <w:tmpl w:val="222AE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BAC126A"/>
    <w:multiLevelType w:val="hybridMultilevel"/>
    <w:tmpl w:val="34ECD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616C5F"/>
    <w:multiLevelType w:val="hybridMultilevel"/>
    <w:tmpl w:val="A9B87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E912E49"/>
    <w:multiLevelType w:val="hybridMultilevel"/>
    <w:tmpl w:val="AC20C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FE22177"/>
    <w:multiLevelType w:val="hybridMultilevel"/>
    <w:tmpl w:val="1D20B0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54F65F4"/>
    <w:multiLevelType w:val="hybridMultilevel"/>
    <w:tmpl w:val="7D966F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CD7491"/>
    <w:multiLevelType w:val="hybridMultilevel"/>
    <w:tmpl w:val="230A95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17021FD"/>
    <w:multiLevelType w:val="hybridMultilevel"/>
    <w:tmpl w:val="6186EA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7763956"/>
    <w:multiLevelType w:val="hybridMultilevel"/>
    <w:tmpl w:val="900CA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885604F"/>
    <w:multiLevelType w:val="hybridMultilevel"/>
    <w:tmpl w:val="F560F4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C7A2551"/>
    <w:multiLevelType w:val="hybridMultilevel"/>
    <w:tmpl w:val="9F0E7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CAC352F"/>
    <w:multiLevelType w:val="hybridMultilevel"/>
    <w:tmpl w:val="2E18B4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F5F3E05"/>
    <w:multiLevelType w:val="hybridMultilevel"/>
    <w:tmpl w:val="232EE1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13"/>
  </w:num>
  <w:num w:numId="4">
    <w:abstractNumId w:val="11"/>
  </w:num>
  <w:num w:numId="5">
    <w:abstractNumId w:val="3"/>
  </w:num>
  <w:num w:numId="6">
    <w:abstractNumId w:val="16"/>
  </w:num>
  <w:num w:numId="7">
    <w:abstractNumId w:val="5"/>
  </w:num>
  <w:num w:numId="8">
    <w:abstractNumId w:val="22"/>
  </w:num>
  <w:num w:numId="9">
    <w:abstractNumId w:val="7"/>
  </w:num>
  <w:num w:numId="10">
    <w:abstractNumId w:val="17"/>
  </w:num>
  <w:num w:numId="11">
    <w:abstractNumId w:val="9"/>
  </w:num>
  <w:num w:numId="12">
    <w:abstractNumId w:val="24"/>
  </w:num>
  <w:num w:numId="13">
    <w:abstractNumId w:val="14"/>
  </w:num>
  <w:num w:numId="14">
    <w:abstractNumId w:val="10"/>
  </w:num>
  <w:num w:numId="15">
    <w:abstractNumId w:val="4"/>
  </w:num>
  <w:num w:numId="16">
    <w:abstractNumId w:val="8"/>
  </w:num>
  <w:num w:numId="17">
    <w:abstractNumId w:val="21"/>
  </w:num>
  <w:num w:numId="18">
    <w:abstractNumId w:val="25"/>
  </w:num>
  <w:num w:numId="19">
    <w:abstractNumId w:val="1"/>
  </w:num>
  <w:num w:numId="20">
    <w:abstractNumId w:val="0"/>
  </w:num>
  <w:num w:numId="21">
    <w:abstractNumId w:val="6"/>
  </w:num>
  <w:num w:numId="22">
    <w:abstractNumId w:val="15"/>
  </w:num>
  <w:num w:numId="23">
    <w:abstractNumId w:val="18"/>
  </w:num>
  <w:num w:numId="24">
    <w:abstractNumId w:val="2"/>
  </w:num>
  <w:num w:numId="25">
    <w:abstractNumId w:val="19"/>
  </w:num>
  <w:num w:numId="26">
    <w:abstractNumId w:val="12"/>
  </w:num>
  <w:num w:numId="27">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75F"/>
    <w:rsid w:val="0000160F"/>
    <w:rsid w:val="00010D59"/>
    <w:rsid w:val="0001155F"/>
    <w:rsid w:val="0001400E"/>
    <w:rsid w:val="00014365"/>
    <w:rsid w:val="000235E4"/>
    <w:rsid w:val="00024F1A"/>
    <w:rsid w:val="00043852"/>
    <w:rsid w:val="00053842"/>
    <w:rsid w:val="00053BFF"/>
    <w:rsid w:val="00067A7F"/>
    <w:rsid w:val="00083B55"/>
    <w:rsid w:val="0009304A"/>
    <w:rsid w:val="000A19D4"/>
    <w:rsid w:val="000A6961"/>
    <w:rsid w:val="000D6C05"/>
    <w:rsid w:val="000F41B3"/>
    <w:rsid w:val="00103435"/>
    <w:rsid w:val="00104F2B"/>
    <w:rsid w:val="0010535D"/>
    <w:rsid w:val="00105502"/>
    <w:rsid w:val="00116A7F"/>
    <w:rsid w:val="00127769"/>
    <w:rsid w:val="00131DCB"/>
    <w:rsid w:val="00153117"/>
    <w:rsid w:val="001608D2"/>
    <w:rsid w:val="0016297E"/>
    <w:rsid w:val="001639E5"/>
    <w:rsid w:val="001671CD"/>
    <w:rsid w:val="001726A8"/>
    <w:rsid w:val="001746FB"/>
    <w:rsid w:val="00176729"/>
    <w:rsid w:val="0018055E"/>
    <w:rsid w:val="001813AA"/>
    <w:rsid w:val="001A08F6"/>
    <w:rsid w:val="001A0BEC"/>
    <w:rsid w:val="001A4B23"/>
    <w:rsid w:val="001B5F9E"/>
    <w:rsid w:val="001B7658"/>
    <w:rsid w:val="001C0574"/>
    <w:rsid w:val="001C3C03"/>
    <w:rsid w:val="001C765A"/>
    <w:rsid w:val="001D296F"/>
    <w:rsid w:val="001D723B"/>
    <w:rsid w:val="001E3294"/>
    <w:rsid w:val="001E7BA8"/>
    <w:rsid w:val="002004A9"/>
    <w:rsid w:val="0020187A"/>
    <w:rsid w:val="002244C7"/>
    <w:rsid w:val="002301C9"/>
    <w:rsid w:val="002377DC"/>
    <w:rsid w:val="002500F4"/>
    <w:rsid w:val="0025618C"/>
    <w:rsid w:val="00256BBD"/>
    <w:rsid w:val="002637AA"/>
    <w:rsid w:val="00263901"/>
    <w:rsid w:val="00263E90"/>
    <w:rsid w:val="00267A0F"/>
    <w:rsid w:val="002704A5"/>
    <w:rsid w:val="002706A9"/>
    <w:rsid w:val="00275DC7"/>
    <w:rsid w:val="0027714C"/>
    <w:rsid w:val="00281B9A"/>
    <w:rsid w:val="00287259"/>
    <w:rsid w:val="0029020B"/>
    <w:rsid w:val="00293654"/>
    <w:rsid w:val="002A199A"/>
    <w:rsid w:val="002D44BE"/>
    <w:rsid w:val="002D5761"/>
    <w:rsid w:val="002D7E31"/>
    <w:rsid w:val="002E1EAD"/>
    <w:rsid w:val="002E6155"/>
    <w:rsid w:val="002F16D9"/>
    <w:rsid w:val="002F4CEF"/>
    <w:rsid w:val="002F4D92"/>
    <w:rsid w:val="002F5174"/>
    <w:rsid w:val="002F6BF9"/>
    <w:rsid w:val="00301343"/>
    <w:rsid w:val="003020AF"/>
    <w:rsid w:val="003040FE"/>
    <w:rsid w:val="00306274"/>
    <w:rsid w:val="003112B4"/>
    <w:rsid w:val="00316A63"/>
    <w:rsid w:val="003177A2"/>
    <w:rsid w:val="0032578B"/>
    <w:rsid w:val="003266AB"/>
    <w:rsid w:val="00337AD9"/>
    <w:rsid w:val="00352B38"/>
    <w:rsid w:val="003652A8"/>
    <w:rsid w:val="00373F8E"/>
    <w:rsid w:val="00376A3F"/>
    <w:rsid w:val="00385A3D"/>
    <w:rsid w:val="00391635"/>
    <w:rsid w:val="003B60ED"/>
    <w:rsid w:val="003C09AD"/>
    <w:rsid w:val="003C4D92"/>
    <w:rsid w:val="003D22C5"/>
    <w:rsid w:val="003E0071"/>
    <w:rsid w:val="003E5AC0"/>
    <w:rsid w:val="003F2499"/>
    <w:rsid w:val="003F3EE9"/>
    <w:rsid w:val="003F4703"/>
    <w:rsid w:val="004033D5"/>
    <w:rsid w:val="0040771C"/>
    <w:rsid w:val="0042005E"/>
    <w:rsid w:val="00421629"/>
    <w:rsid w:val="004239A7"/>
    <w:rsid w:val="004312DD"/>
    <w:rsid w:val="0044192C"/>
    <w:rsid w:val="00442037"/>
    <w:rsid w:val="00442EAA"/>
    <w:rsid w:val="00454E3D"/>
    <w:rsid w:val="00454FD0"/>
    <w:rsid w:val="004640D9"/>
    <w:rsid w:val="0046582E"/>
    <w:rsid w:val="004806A3"/>
    <w:rsid w:val="00494EC7"/>
    <w:rsid w:val="004A1CC3"/>
    <w:rsid w:val="004A5B1F"/>
    <w:rsid w:val="004A5EAE"/>
    <w:rsid w:val="004B53AB"/>
    <w:rsid w:val="004B6353"/>
    <w:rsid w:val="004B754F"/>
    <w:rsid w:val="004C43B6"/>
    <w:rsid w:val="004D2357"/>
    <w:rsid w:val="004D449C"/>
    <w:rsid w:val="004D6B37"/>
    <w:rsid w:val="004D7E6B"/>
    <w:rsid w:val="004F0966"/>
    <w:rsid w:val="004F21B9"/>
    <w:rsid w:val="00500974"/>
    <w:rsid w:val="005011F6"/>
    <w:rsid w:val="00506212"/>
    <w:rsid w:val="00525CCD"/>
    <w:rsid w:val="00527EA0"/>
    <w:rsid w:val="00527F13"/>
    <w:rsid w:val="00530B24"/>
    <w:rsid w:val="00536C16"/>
    <w:rsid w:val="005412B3"/>
    <w:rsid w:val="00546897"/>
    <w:rsid w:val="005505AB"/>
    <w:rsid w:val="00553062"/>
    <w:rsid w:val="00561AB1"/>
    <w:rsid w:val="0056308E"/>
    <w:rsid w:val="0057222A"/>
    <w:rsid w:val="00576AFB"/>
    <w:rsid w:val="005829B5"/>
    <w:rsid w:val="005831F1"/>
    <w:rsid w:val="0059452D"/>
    <w:rsid w:val="005945A8"/>
    <w:rsid w:val="005A0F5E"/>
    <w:rsid w:val="005A1B1D"/>
    <w:rsid w:val="005A75CB"/>
    <w:rsid w:val="005B3902"/>
    <w:rsid w:val="005B3EB1"/>
    <w:rsid w:val="005D2AE7"/>
    <w:rsid w:val="005D7BC4"/>
    <w:rsid w:val="005E26D4"/>
    <w:rsid w:val="005E3BCD"/>
    <w:rsid w:val="005F4E00"/>
    <w:rsid w:val="00600CD7"/>
    <w:rsid w:val="0060555E"/>
    <w:rsid w:val="00610234"/>
    <w:rsid w:val="0062440B"/>
    <w:rsid w:val="006252C6"/>
    <w:rsid w:val="0062716A"/>
    <w:rsid w:val="00627E45"/>
    <w:rsid w:val="006326CE"/>
    <w:rsid w:val="006421DC"/>
    <w:rsid w:val="00644E57"/>
    <w:rsid w:val="00654142"/>
    <w:rsid w:val="006541C7"/>
    <w:rsid w:val="00654C39"/>
    <w:rsid w:val="0065555A"/>
    <w:rsid w:val="00664F09"/>
    <w:rsid w:val="006660CE"/>
    <w:rsid w:val="006732EC"/>
    <w:rsid w:val="006744DF"/>
    <w:rsid w:val="006839CD"/>
    <w:rsid w:val="00692903"/>
    <w:rsid w:val="00696E0C"/>
    <w:rsid w:val="006A45D0"/>
    <w:rsid w:val="006A7C8A"/>
    <w:rsid w:val="006B2190"/>
    <w:rsid w:val="006C0727"/>
    <w:rsid w:val="006C2EEC"/>
    <w:rsid w:val="006C31B3"/>
    <w:rsid w:val="006C32FE"/>
    <w:rsid w:val="006C6264"/>
    <w:rsid w:val="006E145F"/>
    <w:rsid w:val="006E1D13"/>
    <w:rsid w:val="006E27A3"/>
    <w:rsid w:val="006E29C0"/>
    <w:rsid w:val="006E45AB"/>
    <w:rsid w:val="006F3F14"/>
    <w:rsid w:val="006F4754"/>
    <w:rsid w:val="006F6673"/>
    <w:rsid w:val="00707978"/>
    <w:rsid w:val="0071122E"/>
    <w:rsid w:val="00716D23"/>
    <w:rsid w:val="007217F8"/>
    <w:rsid w:val="00727513"/>
    <w:rsid w:val="00732CAB"/>
    <w:rsid w:val="00737BD9"/>
    <w:rsid w:val="00743212"/>
    <w:rsid w:val="00751456"/>
    <w:rsid w:val="00755F83"/>
    <w:rsid w:val="0075639D"/>
    <w:rsid w:val="00757022"/>
    <w:rsid w:val="00770572"/>
    <w:rsid w:val="00770B0D"/>
    <w:rsid w:val="00772763"/>
    <w:rsid w:val="0077493B"/>
    <w:rsid w:val="00784B06"/>
    <w:rsid w:val="00795A1C"/>
    <w:rsid w:val="007A4014"/>
    <w:rsid w:val="007A55CF"/>
    <w:rsid w:val="007B1F37"/>
    <w:rsid w:val="007C5045"/>
    <w:rsid w:val="007C5C4A"/>
    <w:rsid w:val="007D3AAD"/>
    <w:rsid w:val="007D7E4A"/>
    <w:rsid w:val="008075C4"/>
    <w:rsid w:val="0081108D"/>
    <w:rsid w:val="008124EC"/>
    <w:rsid w:val="00812DA8"/>
    <w:rsid w:val="00814C9F"/>
    <w:rsid w:val="008375ED"/>
    <w:rsid w:val="00855626"/>
    <w:rsid w:val="00866A69"/>
    <w:rsid w:val="0087484A"/>
    <w:rsid w:val="008808F7"/>
    <w:rsid w:val="008833B8"/>
    <w:rsid w:val="008847D5"/>
    <w:rsid w:val="00890769"/>
    <w:rsid w:val="00890B9B"/>
    <w:rsid w:val="008921A3"/>
    <w:rsid w:val="008A5D76"/>
    <w:rsid w:val="008B26BB"/>
    <w:rsid w:val="008B7C12"/>
    <w:rsid w:val="008C11E0"/>
    <w:rsid w:val="008C1851"/>
    <w:rsid w:val="008C36EF"/>
    <w:rsid w:val="008C5E6C"/>
    <w:rsid w:val="008D4600"/>
    <w:rsid w:val="008E04BD"/>
    <w:rsid w:val="008E33B1"/>
    <w:rsid w:val="008F7B7A"/>
    <w:rsid w:val="008F7B8D"/>
    <w:rsid w:val="009008E9"/>
    <w:rsid w:val="009021D9"/>
    <w:rsid w:val="00902D4B"/>
    <w:rsid w:val="0090601A"/>
    <w:rsid w:val="00912C1F"/>
    <w:rsid w:val="00915124"/>
    <w:rsid w:val="0092012B"/>
    <w:rsid w:val="00921976"/>
    <w:rsid w:val="0092462F"/>
    <w:rsid w:val="00937927"/>
    <w:rsid w:val="00937D2A"/>
    <w:rsid w:val="00940415"/>
    <w:rsid w:val="009423EC"/>
    <w:rsid w:val="00944D76"/>
    <w:rsid w:val="00955C4D"/>
    <w:rsid w:val="0096307E"/>
    <w:rsid w:val="00975F0B"/>
    <w:rsid w:val="00980210"/>
    <w:rsid w:val="00982E9B"/>
    <w:rsid w:val="00986360"/>
    <w:rsid w:val="009927FC"/>
    <w:rsid w:val="00994244"/>
    <w:rsid w:val="009963FB"/>
    <w:rsid w:val="009A08C3"/>
    <w:rsid w:val="009C6C36"/>
    <w:rsid w:val="009D5E5E"/>
    <w:rsid w:val="009F2B0F"/>
    <w:rsid w:val="009F366D"/>
    <w:rsid w:val="00A006B0"/>
    <w:rsid w:val="00A02ED0"/>
    <w:rsid w:val="00A17EB2"/>
    <w:rsid w:val="00A259AD"/>
    <w:rsid w:val="00A30172"/>
    <w:rsid w:val="00A358C0"/>
    <w:rsid w:val="00A4426D"/>
    <w:rsid w:val="00A444BB"/>
    <w:rsid w:val="00A55922"/>
    <w:rsid w:val="00A664A7"/>
    <w:rsid w:val="00A671D6"/>
    <w:rsid w:val="00A74B51"/>
    <w:rsid w:val="00A74B84"/>
    <w:rsid w:val="00A80526"/>
    <w:rsid w:val="00A82BA8"/>
    <w:rsid w:val="00A84CDC"/>
    <w:rsid w:val="00A95A8C"/>
    <w:rsid w:val="00A976E3"/>
    <w:rsid w:val="00AA427C"/>
    <w:rsid w:val="00AA5F63"/>
    <w:rsid w:val="00AA7B09"/>
    <w:rsid w:val="00AC4CB6"/>
    <w:rsid w:val="00AC6551"/>
    <w:rsid w:val="00AD1B4B"/>
    <w:rsid w:val="00AD1BB9"/>
    <w:rsid w:val="00AD4607"/>
    <w:rsid w:val="00AE34E6"/>
    <w:rsid w:val="00AE47BE"/>
    <w:rsid w:val="00AE5ED0"/>
    <w:rsid w:val="00AF70FF"/>
    <w:rsid w:val="00B01F88"/>
    <w:rsid w:val="00B034C0"/>
    <w:rsid w:val="00B0637C"/>
    <w:rsid w:val="00B1789C"/>
    <w:rsid w:val="00B27A8C"/>
    <w:rsid w:val="00B301ED"/>
    <w:rsid w:val="00B33D42"/>
    <w:rsid w:val="00B4580C"/>
    <w:rsid w:val="00B46209"/>
    <w:rsid w:val="00B51E11"/>
    <w:rsid w:val="00B6469C"/>
    <w:rsid w:val="00B6591F"/>
    <w:rsid w:val="00B7413E"/>
    <w:rsid w:val="00B74473"/>
    <w:rsid w:val="00B85874"/>
    <w:rsid w:val="00B863D6"/>
    <w:rsid w:val="00B91A09"/>
    <w:rsid w:val="00BB6A07"/>
    <w:rsid w:val="00BB6C35"/>
    <w:rsid w:val="00BC321F"/>
    <w:rsid w:val="00BC5AD4"/>
    <w:rsid w:val="00BC727A"/>
    <w:rsid w:val="00BD30FD"/>
    <w:rsid w:val="00BE2A70"/>
    <w:rsid w:val="00BE3FC0"/>
    <w:rsid w:val="00BE66EC"/>
    <w:rsid w:val="00BE68C2"/>
    <w:rsid w:val="00BF0E4E"/>
    <w:rsid w:val="00BF3B5E"/>
    <w:rsid w:val="00BF5AFC"/>
    <w:rsid w:val="00C026D3"/>
    <w:rsid w:val="00C07341"/>
    <w:rsid w:val="00C07A9E"/>
    <w:rsid w:val="00C2270B"/>
    <w:rsid w:val="00C2280B"/>
    <w:rsid w:val="00C36CA5"/>
    <w:rsid w:val="00C37318"/>
    <w:rsid w:val="00C41A87"/>
    <w:rsid w:val="00C42569"/>
    <w:rsid w:val="00C55B1B"/>
    <w:rsid w:val="00C55E87"/>
    <w:rsid w:val="00C64A7D"/>
    <w:rsid w:val="00C71F24"/>
    <w:rsid w:val="00C73B9B"/>
    <w:rsid w:val="00C74948"/>
    <w:rsid w:val="00C74E63"/>
    <w:rsid w:val="00C84407"/>
    <w:rsid w:val="00C87B8D"/>
    <w:rsid w:val="00C91F4D"/>
    <w:rsid w:val="00CA09B2"/>
    <w:rsid w:val="00CA1F34"/>
    <w:rsid w:val="00CA6126"/>
    <w:rsid w:val="00CC4A9B"/>
    <w:rsid w:val="00CC7006"/>
    <w:rsid w:val="00CD65D2"/>
    <w:rsid w:val="00CD6DCE"/>
    <w:rsid w:val="00CD7939"/>
    <w:rsid w:val="00CE2280"/>
    <w:rsid w:val="00CE4F9D"/>
    <w:rsid w:val="00D14957"/>
    <w:rsid w:val="00D26826"/>
    <w:rsid w:val="00D27E5C"/>
    <w:rsid w:val="00D4196C"/>
    <w:rsid w:val="00D54D6D"/>
    <w:rsid w:val="00D57E13"/>
    <w:rsid w:val="00D673A2"/>
    <w:rsid w:val="00D757DB"/>
    <w:rsid w:val="00D75DD9"/>
    <w:rsid w:val="00D77168"/>
    <w:rsid w:val="00D80240"/>
    <w:rsid w:val="00D84C29"/>
    <w:rsid w:val="00D90D48"/>
    <w:rsid w:val="00D92C0D"/>
    <w:rsid w:val="00D95A18"/>
    <w:rsid w:val="00DA01E5"/>
    <w:rsid w:val="00DA2CAA"/>
    <w:rsid w:val="00DA4FBE"/>
    <w:rsid w:val="00DB53BF"/>
    <w:rsid w:val="00DB5647"/>
    <w:rsid w:val="00DC0E72"/>
    <w:rsid w:val="00DC136F"/>
    <w:rsid w:val="00DC34EF"/>
    <w:rsid w:val="00DC5A7B"/>
    <w:rsid w:val="00DD3654"/>
    <w:rsid w:val="00DE51E4"/>
    <w:rsid w:val="00DF3948"/>
    <w:rsid w:val="00DF46FB"/>
    <w:rsid w:val="00E31486"/>
    <w:rsid w:val="00E31F5F"/>
    <w:rsid w:val="00E4260B"/>
    <w:rsid w:val="00E44072"/>
    <w:rsid w:val="00E46D02"/>
    <w:rsid w:val="00E570D3"/>
    <w:rsid w:val="00E801BA"/>
    <w:rsid w:val="00EB1CC8"/>
    <w:rsid w:val="00EB2B50"/>
    <w:rsid w:val="00EB6894"/>
    <w:rsid w:val="00EC0859"/>
    <w:rsid w:val="00EC455F"/>
    <w:rsid w:val="00ED3E62"/>
    <w:rsid w:val="00EE3EEF"/>
    <w:rsid w:val="00EE3F7B"/>
    <w:rsid w:val="00EF1A12"/>
    <w:rsid w:val="00F01455"/>
    <w:rsid w:val="00F03CFD"/>
    <w:rsid w:val="00F0444D"/>
    <w:rsid w:val="00F05C11"/>
    <w:rsid w:val="00F1500C"/>
    <w:rsid w:val="00F215C4"/>
    <w:rsid w:val="00F32F4F"/>
    <w:rsid w:val="00F34F42"/>
    <w:rsid w:val="00F36CB7"/>
    <w:rsid w:val="00F418A1"/>
    <w:rsid w:val="00F41D66"/>
    <w:rsid w:val="00F43BFF"/>
    <w:rsid w:val="00F44332"/>
    <w:rsid w:val="00F51545"/>
    <w:rsid w:val="00F71E92"/>
    <w:rsid w:val="00F73B11"/>
    <w:rsid w:val="00F84DC6"/>
    <w:rsid w:val="00F84EA2"/>
    <w:rsid w:val="00F85043"/>
    <w:rsid w:val="00F940B7"/>
    <w:rsid w:val="00FA608E"/>
    <w:rsid w:val="00FB2936"/>
    <w:rsid w:val="00FB51EA"/>
    <w:rsid w:val="00FB675D"/>
    <w:rsid w:val="00FC037C"/>
    <w:rsid w:val="00FC3C25"/>
    <w:rsid w:val="00FD150A"/>
    <w:rsid w:val="00FD171D"/>
    <w:rsid w:val="00FD21D8"/>
    <w:rsid w:val="00FE065A"/>
    <w:rsid w:val="00FE27DC"/>
    <w:rsid w:val="00FF6E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C5FC68"/>
  <w15:docId w15:val="{CDF67B2C-3EBA-4557-A46F-DEAB72FC2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376A3F"/>
    <w:pPr>
      <w:ind w:left="720"/>
    </w:pPr>
  </w:style>
  <w:style w:type="paragraph" w:styleId="PlainText">
    <w:name w:val="Plain Text"/>
    <w:basedOn w:val="Normal"/>
    <w:link w:val="PlainTextChar"/>
    <w:uiPriority w:val="99"/>
    <w:unhideWhenUsed/>
    <w:rsid w:val="00C84407"/>
    <w:rPr>
      <w:rFonts w:ascii="Consolas" w:eastAsia="Calibri" w:hAnsi="Consolas"/>
      <w:sz w:val="21"/>
      <w:szCs w:val="21"/>
      <w:lang w:val="en-US"/>
    </w:rPr>
  </w:style>
  <w:style w:type="character" w:customStyle="1" w:styleId="PlainTextChar">
    <w:name w:val="Plain Text Char"/>
    <w:link w:val="PlainText"/>
    <w:uiPriority w:val="99"/>
    <w:rsid w:val="00C84407"/>
    <w:rPr>
      <w:rFonts w:ascii="Consolas" w:eastAsia="Calibri" w:hAnsi="Consolas" w:cs="Times New Roman"/>
      <w:sz w:val="21"/>
      <w:szCs w:val="21"/>
    </w:rPr>
  </w:style>
  <w:style w:type="character" w:customStyle="1" w:styleId="apple-tab-span">
    <w:name w:val="apple-tab-span"/>
    <w:rsid w:val="009927FC"/>
  </w:style>
  <w:style w:type="character" w:customStyle="1" w:styleId="Heading3Char">
    <w:name w:val="Heading 3 Char"/>
    <w:basedOn w:val="DefaultParagraphFont"/>
    <w:link w:val="Heading3"/>
    <w:rsid w:val="0090601A"/>
    <w:rPr>
      <w:rFonts w:ascii="Arial" w:hAnsi="Arial"/>
      <w:b/>
      <w:sz w:val="24"/>
      <w:lang w:val="en-GB" w:eastAsia="en-US"/>
    </w:rPr>
  </w:style>
  <w:style w:type="character" w:customStyle="1" w:styleId="apple-converted-space">
    <w:name w:val="apple-converted-space"/>
    <w:basedOn w:val="DefaultParagraphFont"/>
    <w:rsid w:val="005A75CB"/>
  </w:style>
  <w:style w:type="table" w:styleId="TableGrid">
    <w:name w:val="Table Grid"/>
    <w:basedOn w:val="TableNormal"/>
    <w:rsid w:val="00277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44D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2078">
      <w:bodyDiv w:val="1"/>
      <w:marLeft w:val="0"/>
      <w:marRight w:val="0"/>
      <w:marTop w:val="0"/>
      <w:marBottom w:val="0"/>
      <w:divBdr>
        <w:top w:val="none" w:sz="0" w:space="0" w:color="auto"/>
        <w:left w:val="none" w:sz="0" w:space="0" w:color="auto"/>
        <w:bottom w:val="none" w:sz="0" w:space="0" w:color="auto"/>
        <w:right w:val="none" w:sz="0" w:space="0" w:color="auto"/>
      </w:divBdr>
      <w:divsChild>
        <w:div w:id="314720746">
          <w:marLeft w:val="1166"/>
          <w:marRight w:val="0"/>
          <w:marTop w:val="96"/>
          <w:marBottom w:val="0"/>
          <w:divBdr>
            <w:top w:val="none" w:sz="0" w:space="0" w:color="auto"/>
            <w:left w:val="none" w:sz="0" w:space="0" w:color="auto"/>
            <w:bottom w:val="none" w:sz="0" w:space="0" w:color="auto"/>
            <w:right w:val="none" w:sz="0" w:space="0" w:color="auto"/>
          </w:divBdr>
        </w:div>
        <w:div w:id="677317679">
          <w:marLeft w:val="1166"/>
          <w:marRight w:val="0"/>
          <w:marTop w:val="96"/>
          <w:marBottom w:val="0"/>
          <w:divBdr>
            <w:top w:val="none" w:sz="0" w:space="0" w:color="auto"/>
            <w:left w:val="none" w:sz="0" w:space="0" w:color="auto"/>
            <w:bottom w:val="none" w:sz="0" w:space="0" w:color="auto"/>
            <w:right w:val="none" w:sz="0" w:space="0" w:color="auto"/>
          </w:divBdr>
        </w:div>
        <w:div w:id="1143157248">
          <w:marLeft w:val="2246"/>
          <w:marRight w:val="0"/>
          <w:marTop w:val="77"/>
          <w:marBottom w:val="0"/>
          <w:divBdr>
            <w:top w:val="none" w:sz="0" w:space="0" w:color="auto"/>
            <w:left w:val="none" w:sz="0" w:space="0" w:color="auto"/>
            <w:bottom w:val="none" w:sz="0" w:space="0" w:color="auto"/>
            <w:right w:val="none" w:sz="0" w:space="0" w:color="auto"/>
          </w:divBdr>
        </w:div>
        <w:div w:id="1220939796">
          <w:marLeft w:val="1714"/>
          <w:marRight w:val="0"/>
          <w:marTop w:val="86"/>
          <w:marBottom w:val="0"/>
          <w:divBdr>
            <w:top w:val="none" w:sz="0" w:space="0" w:color="auto"/>
            <w:left w:val="none" w:sz="0" w:space="0" w:color="auto"/>
            <w:bottom w:val="none" w:sz="0" w:space="0" w:color="auto"/>
            <w:right w:val="none" w:sz="0" w:space="0" w:color="auto"/>
          </w:divBdr>
        </w:div>
        <w:div w:id="1318151092">
          <w:marLeft w:val="1714"/>
          <w:marRight w:val="0"/>
          <w:marTop w:val="86"/>
          <w:marBottom w:val="0"/>
          <w:divBdr>
            <w:top w:val="none" w:sz="0" w:space="0" w:color="auto"/>
            <w:left w:val="none" w:sz="0" w:space="0" w:color="auto"/>
            <w:bottom w:val="none" w:sz="0" w:space="0" w:color="auto"/>
            <w:right w:val="none" w:sz="0" w:space="0" w:color="auto"/>
          </w:divBdr>
        </w:div>
        <w:div w:id="1435594639">
          <w:marLeft w:val="1166"/>
          <w:marRight w:val="0"/>
          <w:marTop w:val="96"/>
          <w:marBottom w:val="0"/>
          <w:divBdr>
            <w:top w:val="none" w:sz="0" w:space="0" w:color="auto"/>
            <w:left w:val="none" w:sz="0" w:space="0" w:color="auto"/>
            <w:bottom w:val="none" w:sz="0" w:space="0" w:color="auto"/>
            <w:right w:val="none" w:sz="0" w:space="0" w:color="auto"/>
          </w:divBdr>
        </w:div>
        <w:div w:id="1535389644">
          <w:marLeft w:val="1714"/>
          <w:marRight w:val="0"/>
          <w:marTop w:val="86"/>
          <w:marBottom w:val="0"/>
          <w:divBdr>
            <w:top w:val="none" w:sz="0" w:space="0" w:color="auto"/>
            <w:left w:val="none" w:sz="0" w:space="0" w:color="auto"/>
            <w:bottom w:val="none" w:sz="0" w:space="0" w:color="auto"/>
            <w:right w:val="none" w:sz="0" w:space="0" w:color="auto"/>
          </w:divBdr>
        </w:div>
        <w:div w:id="1542477567">
          <w:marLeft w:val="2246"/>
          <w:marRight w:val="0"/>
          <w:marTop w:val="77"/>
          <w:marBottom w:val="0"/>
          <w:divBdr>
            <w:top w:val="none" w:sz="0" w:space="0" w:color="auto"/>
            <w:left w:val="none" w:sz="0" w:space="0" w:color="auto"/>
            <w:bottom w:val="none" w:sz="0" w:space="0" w:color="auto"/>
            <w:right w:val="none" w:sz="0" w:space="0" w:color="auto"/>
          </w:divBdr>
        </w:div>
        <w:div w:id="1588269983">
          <w:marLeft w:val="1166"/>
          <w:marRight w:val="0"/>
          <w:marTop w:val="96"/>
          <w:marBottom w:val="0"/>
          <w:divBdr>
            <w:top w:val="none" w:sz="0" w:space="0" w:color="auto"/>
            <w:left w:val="none" w:sz="0" w:space="0" w:color="auto"/>
            <w:bottom w:val="none" w:sz="0" w:space="0" w:color="auto"/>
            <w:right w:val="none" w:sz="0" w:space="0" w:color="auto"/>
          </w:divBdr>
        </w:div>
        <w:div w:id="1651981508">
          <w:marLeft w:val="1714"/>
          <w:marRight w:val="0"/>
          <w:marTop w:val="86"/>
          <w:marBottom w:val="0"/>
          <w:divBdr>
            <w:top w:val="none" w:sz="0" w:space="0" w:color="auto"/>
            <w:left w:val="none" w:sz="0" w:space="0" w:color="auto"/>
            <w:bottom w:val="none" w:sz="0" w:space="0" w:color="auto"/>
            <w:right w:val="none" w:sz="0" w:space="0" w:color="auto"/>
          </w:divBdr>
        </w:div>
        <w:div w:id="1888252021">
          <w:marLeft w:val="1714"/>
          <w:marRight w:val="0"/>
          <w:marTop w:val="86"/>
          <w:marBottom w:val="0"/>
          <w:divBdr>
            <w:top w:val="none" w:sz="0" w:space="0" w:color="auto"/>
            <w:left w:val="none" w:sz="0" w:space="0" w:color="auto"/>
            <w:bottom w:val="none" w:sz="0" w:space="0" w:color="auto"/>
            <w:right w:val="none" w:sz="0" w:space="0" w:color="auto"/>
          </w:divBdr>
        </w:div>
      </w:divsChild>
    </w:div>
    <w:div w:id="114300416">
      <w:bodyDiv w:val="1"/>
      <w:marLeft w:val="0"/>
      <w:marRight w:val="0"/>
      <w:marTop w:val="0"/>
      <w:marBottom w:val="0"/>
      <w:divBdr>
        <w:top w:val="none" w:sz="0" w:space="0" w:color="auto"/>
        <w:left w:val="none" w:sz="0" w:space="0" w:color="auto"/>
        <w:bottom w:val="none" w:sz="0" w:space="0" w:color="auto"/>
        <w:right w:val="none" w:sz="0" w:space="0" w:color="auto"/>
      </w:divBdr>
    </w:div>
    <w:div w:id="116803428">
      <w:bodyDiv w:val="1"/>
      <w:marLeft w:val="0"/>
      <w:marRight w:val="0"/>
      <w:marTop w:val="0"/>
      <w:marBottom w:val="0"/>
      <w:divBdr>
        <w:top w:val="none" w:sz="0" w:space="0" w:color="auto"/>
        <w:left w:val="none" w:sz="0" w:space="0" w:color="auto"/>
        <w:bottom w:val="none" w:sz="0" w:space="0" w:color="auto"/>
        <w:right w:val="none" w:sz="0" w:space="0" w:color="auto"/>
      </w:divBdr>
      <w:divsChild>
        <w:div w:id="1436974706">
          <w:marLeft w:val="576"/>
          <w:marRight w:val="0"/>
          <w:marTop w:val="96"/>
          <w:marBottom w:val="0"/>
          <w:divBdr>
            <w:top w:val="none" w:sz="0" w:space="0" w:color="auto"/>
            <w:left w:val="none" w:sz="0" w:space="0" w:color="auto"/>
            <w:bottom w:val="none" w:sz="0" w:space="0" w:color="auto"/>
            <w:right w:val="none" w:sz="0" w:space="0" w:color="auto"/>
          </w:divBdr>
        </w:div>
      </w:divsChild>
    </w:div>
    <w:div w:id="175120489">
      <w:bodyDiv w:val="1"/>
      <w:marLeft w:val="0"/>
      <w:marRight w:val="0"/>
      <w:marTop w:val="0"/>
      <w:marBottom w:val="0"/>
      <w:divBdr>
        <w:top w:val="none" w:sz="0" w:space="0" w:color="auto"/>
        <w:left w:val="none" w:sz="0" w:space="0" w:color="auto"/>
        <w:bottom w:val="none" w:sz="0" w:space="0" w:color="auto"/>
        <w:right w:val="none" w:sz="0" w:space="0" w:color="auto"/>
      </w:divBdr>
      <w:divsChild>
        <w:div w:id="1121073066">
          <w:marLeft w:val="0"/>
          <w:marRight w:val="0"/>
          <w:marTop w:val="0"/>
          <w:marBottom w:val="0"/>
          <w:divBdr>
            <w:top w:val="none" w:sz="0" w:space="0" w:color="auto"/>
            <w:left w:val="none" w:sz="0" w:space="0" w:color="auto"/>
            <w:bottom w:val="none" w:sz="0" w:space="0" w:color="auto"/>
            <w:right w:val="none" w:sz="0" w:space="0" w:color="auto"/>
          </w:divBdr>
        </w:div>
      </w:divsChild>
    </w:div>
    <w:div w:id="210777018">
      <w:bodyDiv w:val="1"/>
      <w:marLeft w:val="0"/>
      <w:marRight w:val="0"/>
      <w:marTop w:val="0"/>
      <w:marBottom w:val="0"/>
      <w:divBdr>
        <w:top w:val="none" w:sz="0" w:space="0" w:color="auto"/>
        <w:left w:val="none" w:sz="0" w:space="0" w:color="auto"/>
        <w:bottom w:val="none" w:sz="0" w:space="0" w:color="auto"/>
        <w:right w:val="none" w:sz="0" w:space="0" w:color="auto"/>
      </w:divBdr>
    </w:div>
    <w:div w:id="243952083">
      <w:bodyDiv w:val="1"/>
      <w:marLeft w:val="0"/>
      <w:marRight w:val="0"/>
      <w:marTop w:val="0"/>
      <w:marBottom w:val="0"/>
      <w:divBdr>
        <w:top w:val="none" w:sz="0" w:space="0" w:color="auto"/>
        <w:left w:val="none" w:sz="0" w:space="0" w:color="auto"/>
        <w:bottom w:val="none" w:sz="0" w:space="0" w:color="auto"/>
        <w:right w:val="none" w:sz="0" w:space="0" w:color="auto"/>
      </w:divBdr>
    </w:div>
    <w:div w:id="266426588">
      <w:bodyDiv w:val="1"/>
      <w:marLeft w:val="0"/>
      <w:marRight w:val="0"/>
      <w:marTop w:val="0"/>
      <w:marBottom w:val="0"/>
      <w:divBdr>
        <w:top w:val="none" w:sz="0" w:space="0" w:color="auto"/>
        <w:left w:val="none" w:sz="0" w:space="0" w:color="auto"/>
        <w:bottom w:val="none" w:sz="0" w:space="0" w:color="auto"/>
        <w:right w:val="none" w:sz="0" w:space="0" w:color="auto"/>
      </w:divBdr>
    </w:div>
    <w:div w:id="279386151">
      <w:bodyDiv w:val="1"/>
      <w:marLeft w:val="0"/>
      <w:marRight w:val="0"/>
      <w:marTop w:val="0"/>
      <w:marBottom w:val="0"/>
      <w:divBdr>
        <w:top w:val="none" w:sz="0" w:space="0" w:color="auto"/>
        <w:left w:val="none" w:sz="0" w:space="0" w:color="auto"/>
        <w:bottom w:val="none" w:sz="0" w:space="0" w:color="auto"/>
        <w:right w:val="none" w:sz="0" w:space="0" w:color="auto"/>
      </w:divBdr>
    </w:div>
    <w:div w:id="314261690">
      <w:bodyDiv w:val="1"/>
      <w:marLeft w:val="0"/>
      <w:marRight w:val="0"/>
      <w:marTop w:val="0"/>
      <w:marBottom w:val="0"/>
      <w:divBdr>
        <w:top w:val="none" w:sz="0" w:space="0" w:color="auto"/>
        <w:left w:val="none" w:sz="0" w:space="0" w:color="auto"/>
        <w:bottom w:val="none" w:sz="0" w:space="0" w:color="auto"/>
        <w:right w:val="none" w:sz="0" w:space="0" w:color="auto"/>
      </w:divBdr>
    </w:div>
    <w:div w:id="349452033">
      <w:bodyDiv w:val="1"/>
      <w:marLeft w:val="0"/>
      <w:marRight w:val="0"/>
      <w:marTop w:val="0"/>
      <w:marBottom w:val="0"/>
      <w:divBdr>
        <w:top w:val="none" w:sz="0" w:space="0" w:color="auto"/>
        <w:left w:val="none" w:sz="0" w:space="0" w:color="auto"/>
        <w:bottom w:val="none" w:sz="0" w:space="0" w:color="auto"/>
        <w:right w:val="none" w:sz="0" w:space="0" w:color="auto"/>
      </w:divBdr>
    </w:div>
    <w:div w:id="360982576">
      <w:bodyDiv w:val="1"/>
      <w:marLeft w:val="0"/>
      <w:marRight w:val="0"/>
      <w:marTop w:val="0"/>
      <w:marBottom w:val="0"/>
      <w:divBdr>
        <w:top w:val="none" w:sz="0" w:space="0" w:color="auto"/>
        <w:left w:val="none" w:sz="0" w:space="0" w:color="auto"/>
        <w:bottom w:val="none" w:sz="0" w:space="0" w:color="auto"/>
        <w:right w:val="none" w:sz="0" w:space="0" w:color="auto"/>
      </w:divBdr>
    </w:div>
    <w:div w:id="378238600">
      <w:bodyDiv w:val="1"/>
      <w:marLeft w:val="0"/>
      <w:marRight w:val="0"/>
      <w:marTop w:val="0"/>
      <w:marBottom w:val="0"/>
      <w:divBdr>
        <w:top w:val="none" w:sz="0" w:space="0" w:color="auto"/>
        <w:left w:val="none" w:sz="0" w:space="0" w:color="auto"/>
        <w:bottom w:val="none" w:sz="0" w:space="0" w:color="auto"/>
        <w:right w:val="none" w:sz="0" w:space="0" w:color="auto"/>
      </w:divBdr>
    </w:div>
    <w:div w:id="401367643">
      <w:bodyDiv w:val="1"/>
      <w:marLeft w:val="0"/>
      <w:marRight w:val="0"/>
      <w:marTop w:val="0"/>
      <w:marBottom w:val="0"/>
      <w:divBdr>
        <w:top w:val="none" w:sz="0" w:space="0" w:color="auto"/>
        <w:left w:val="none" w:sz="0" w:space="0" w:color="auto"/>
        <w:bottom w:val="none" w:sz="0" w:space="0" w:color="auto"/>
        <w:right w:val="none" w:sz="0" w:space="0" w:color="auto"/>
      </w:divBdr>
    </w:div>
    <w:div w:id="452092290">
      <w:bodyDiv w:val="1"/>
      <w:marLeft w:val="0"/>
      <w:marRight w:val="0"/>
      <w:marTop w:val="0"/>
      <w:marBottom w:val="0"/>
      <w:divBdr>
        <w:top w:val="none" w:sz="0" w:space="0" w:color="auto"/>
        <w:left w:val="none" w:sz="0" w:space="0" w:color="auto"/>
        <w:bottom w:val="none" w:sz="0" w:space="0" w:color="auto"/>
        <w:right w:val="none" w:sz="0" w:space="0" w:color="auto"/>
      </w:divBdr>
      <w:divsChild>
        <w:div w:id="14158289">
          <w:marLeft w:val="1714"/>
          <w:marRight w:val="0"/>
          <w:marTop w:val="86"/>
          <w:marBottom w:val="0"/>
          <w:divBdr>
            <w:top w:val="none" w:sz="0" w:space="0" w:color="auto"/>
            <w:left w:val="none" w:sz="0" w:space="0" w:color="auto"/>
            <w:bottom w:val="none" w:sz="0" w:space="0" w:color="auto"/>
            <w:right w:val="none" w:sz="0" w:space="0" w:color="auto"/>
          </w:divBdr>
        </w:div>
        <w:div w:id="79298612">
          <w:marLeft w:val="1166"/>
          <w:marRight w:val="0"/>
          <w:marTop w:val="96"/>
          <w:marBottom w:val="0"/>
          <w:divBdr>
            <w:top w:val="none" w:sz="0" w:space="0" w:color="auto"/>
            <w:left w:val="none" w:sz="0" w:space="0" w:color="auto"/>
            <w:bottom w:val="none" w:sz="0" w:space="0" w:color="auto"/>
            <w:right w:val="none" w:sz="0" w:space="0" w:color="auto"/>
          </w:divBdr>
        </w:div>
        <w:div w:id="780959073">
          <w:marLeft w:val="1714"/>
          <w:marRight w:val="0"/>
          <w:marTop w:val="86"/>
          <w:marBottom w:val="0"/>
          <w:divBdr>
            <w:top w:val="none" w:sz="0" w:space="0" w:color="auto"/>
            <w:left w:val="none" w:sz="0" w:space="0" w:color="auto"/>
            <w:bottom w:val="none" w:sz="0" w:space="0" w:color="auto"/>
            <w:right w:val="none" w:sz="0" w:space="0" w:color="auto"/>
          </w:divBdr>
        </w:div>
        <w:div w:id="793904934">
          <w:marLeft w:val="1714"/>
          <w:marRight w:val="0"/>
          <w:marTop w:val="86"/>
          <w:marBottom w:val="0"/>
          <w:divBdr>
            <w:top w:val="none" w:sz="0" w:space="0" w:color="auto"/>
            <w:left w:val="none" w:sz="0" w:space="0" w:color="auto"/>
            <w:bottom w:val="none" w:sz="0" w:space="0" w:color="auto"/>
            <w:right w:val="none" w:sz="0" w:space="0" w:color="auto"/>
          </w:divBdr>
        </w:div>
        <w:div w:id="950428989">
          <w:marLeft w:val="1714"/>
          <w:marRight w:val="0"/>
          <w:marTop w:val="86"/>
          <w:marBottom w:val="0"/>
          <w:divBdr>
            <w:top w:val="none" w:sz="0" w:space="0" w:color="auto"/>
            <w:left w:val="none" w:sz="0" w:space="0" w:color="auto"/>
            <w:bottom w:val="none" w:sz="0" w:space="0" w:color="auto"/>
            <w:right w:val="none" w:sz="0" w:space="0" w:color="auto"/>
          </w:divBdr>
        </w:div>
        <w:div w:id="1184901363">
          <w:marLeft w:val="1166"/>
          <w:marRight w:val="0"/>
          <w:marTop w:val="96"/>
          <w:marBottom w:val="0"/>
          <w:divBdr>
            <w:top w:val="none" w:sz="0" w:space="0" w:color="auto"/>
            <w:left w:val="none" w:sz="0" w:space="0" w:color="auto"/>
            <w:bottom w:val="none" w:sz="0" w:space="0" w:color="auto"/>
            <w:right w:val="none" w:sz="0" w:space="0" w:color="auto"/>
          </w:divBdr>
        </w:div>
        <w:div w:id="1303077787">
          <w:marLeft w:val="1714"/>
          <w:marRight w:val="0"/>
          <w:marTop w:val="86"/>
          <w:marBottom w:val="0"/>
          <w:divBdr>
            <w:top w:val="none" w:sz="0" w:space="0" w:color="auto"/>
            <w:left w:val="none" w:sz="0" w:space="0" w:color="auto"/>
            <w:bottom w:val="none" w:sz="0" w:space="0" w:color="auto"/>
            <w:right w:val="none" w:sz="0" w:space="0" w:color="auto"/>
          </w:divBdr>
        </w:div>
        <w:div w:id="1320575109">
          <w:marLeft w:val="1714"/>
          <w:marRight w:val="0"/>
          <w:marTop w:val="86"/>
          <w:marBottom w:val="0"/>
          <w:divBdr>
            <w:top w:val="none" w:sz="0" w:space="0" w:color="auto"/>
            <w:left w:val="none" w:sz="0" w:space="0" w:color="auto"/>
            <w:bottom w:val="none" w:sz="0" w:space="0" w:color="auto"/>
            <w:right w:val="none" w:sz="0" w:space="0" w:color="auto"/>
          </w:divBdr>
        </w:div>
        <w:div w:id="1512719287">
          <w:marLeft w:val="1714"/>
          <w:marRight w:val="0"/>
          <w:marTop w:val="86"/>
          <w:marBottom w:val="0"/>
          <w:divBdr>
            <w:top w:val="none" w:sz="0" w:space="0" w:color="auto"/>
            <w:left w:val="none" w:sz="0" w:space="0" w:color="auto"/>
            <w:bottom w:val="none" w:sz="0" w:space="0" w:color="auto"/>
            <w:right w:val="none" w:sz="0" w:space="0" w:color="auto"/>
          </w:divBdr>
        </w:div>
        <w:div w:id="1924022651">
          <w:marLeft w:val="1166"/>
          <w:marRight w:val="0"/>
          <w:marTop w:val="96"/>
          <w:marBottom w:val="0"/>
          <w:divBdr>
            <w:top w:val="none" w:sz="0" w:space="0" w:color="auto"/>
            <w:left w:val="none" w:sz="0" w:space="0" w:color="auto"/>
            <w:bottom w:val="none" w:sz="0" w:space="0" w:color="auto"/>
            <w:right w:val="none" w:sz="0" w:space="0" w:color="auto"/>
          </w:divBdr>
        </w:div>
        <w:div w:id="2087261464">
          <w:marLeft w:val="1166"/>
          <w:marRight w:val="0"/>
          <w:marTop w:val="96"/>
          <w:marBottom w:val="0"/>
          <w:divBdr>
            <w:top w:val="none" w:sz="0" w:space="0" w:color="auto"/>
            <w:left w:val="none" w:sz="0" w:space="0" w:color="auto"/>
            <w:bottom w:val="none" w:sz="0" w:space="0" w:color="auto"/>
            <w:right w:val="none" w:sz="0" w:space="0" w:color="auto"/>
          </w:divBdr>
        </w:div>
      </w:divsChild>
    </w:div>
    <w:div w:id="472913211">
      <w:bodyDiv w:val="1"/>
      <w:marLeft w:val="0"/>
      <w:marRight w:val="0"/>
      <w:marTop w:val="0"/>
      <w:marBottom w:val="0"/>
      <w:divBdr>
        <w:top w:val="none" w:sz="0" w:space="0" w:color="auto"/>
        <w:left w:val="none" w:sz="0" w:space="0" w:color="auto"/>
        <w:bottom w:val="none" w:sz="0" w:space="0" w:color="auto"/>
        <w:right w:val="none" w:sz="0" w:space="0" w:color="auto"/>
      </w:divBdr>
      <w:divsChild>
        <w:div w:id="170294745">
          <w:marLeft w:val="0"/>
          <w:marRight w:val="0"/>
          <w:marTop w:val="0"/>
          <w:marBottom w:val="0"/>
          <w:divBdr>
            <w:top w:val="none" w:sz="0" w:space="0" w:color="auto"/>
            <w:left w:val="none" w:sz="0" w:space="0" w:color="auto"/>
            <w:bottom w:val="none" w:sz="0" w:space="0" w:color="auto"/>
            <w:right w:val="none" w:sz="0" w:space="0" w:color="auto"/>
          </w:divBdr>
        </w:div>
      </w:divsChild>
    </w:div>
    <w:div w:id="505638147">
      <w:bodyDiv w:val="1"/>
      <w:marLeft w:val="0"/>
      <w:marRight w:val="0"/>
      <w:marTop w:val="0"/>
      <w:marBottom w:val="0"/>
      <w:divBdr>
        <w:top w:val="none" w:sz="0" w:space="0" w:color="auto"/>
        <w:left w:val="none" w:sz="0" w:space="0" w:color="auto"/>
        <w:bottom w:val="none" w:sz="0" w:space="0" w:color="auto"/>
        <w:right w:val="none" w:sz="0" w:space="0" w:color="auto"/>
      </w:divBdr>
      <w:divsChild>
        <w:div w:id="1850948996">
          <w:marLeft w:val="288"/>
          <w:marRight w:val="0"/>
          <w:marTop w:val="216"/>
          <w:marBottom w:val="0"/>
          <w:divBdr>
            <w:top w:val="none" w:sz="0" w:space="0" w:color="auto"/>
            <w:left w:val="none" w:sz="0" w:space="0" w:color="auto"/>
            <w:bottom w:val="none" w:sz="0" w:space="0" w:color="auto"/>
            <w:right w:val="none" w:sz="0" w:space="0" w:color="auto"/>
          </w:divBdr>
        </w:div>
      </w:divsChild>
    </w:div>
    <w:div w:id="509805949">
      <w:bodyDiv w:val="1"/>
      <w:marLeft w:val="0"/>
      <w:marRight w:val="0"/>
      <w:marTop w:val="0"/>
      <w:marBottom w:val="0"/>
      <w:divBdr>
        <w:top w:val="none" w:sz="0" w:space="0" w:color="auto"/>
        <w:left w:val="none" w:sz="0" w:space="0" w:color="auto"/>
        <w:bottom w:val="none" w:sz="0" w:space="0" w:color="auto"/>
        <w:right w:val="none" w:sz="0" w:space="0" w:color="auto"/>
      </w:divBdr>
      <w:divsChild>
        <w:div w:id="60954475">
          <w:marLeft w:val="288"/>
          <w:marRight w:val="0"/>
          <w:marTop w:val="216"/>
          <w:marBottom w:val="0"/>
          <w:divBdr>
            <w:top w:val="none" w:sz="0" w:space="0" w:color="auto"/>
            <w:left w:val="none" w:sz="0" w:space="0" w:color="auto"/>
            <w:bottom w:val="none" w:sz="0" w:space="0" w:color="auto"/>
            <w:right w:val="none" w:sz="0" w:space="0" w:color="auto"/>
          </w:divBdr>
        </w:div>
        <w:div w:id="193999872">
          <w:marLeft w:val="288"/>
          <w:marRight w:val="0"/>
          <w:marTop w:val="216"/>
          <w:marBottom w:val="0"/>
          <w:divBdr>
            <w:top w:val="none" w:sz="0" w:space="0" w:color="auto"/>
            <w:left w:val="none" w:sz="0" w:space="0" w:color="auto"/>
            <w:bottom w:val="none" w:sz="0" w:space="0" w:color="auto"/>
            <w:right w:val="none" w:sz="0" w:space="0" w:color="auto"/>
          </w:divBdr>
        </w:div>
        <w:div w:id="388460982">
          <w:marLeft w:val="288"/>
          <w:marRight w:val="0"/>
          <w:marTop w:val="216"/>
          <w:marBottom w:val="0"/>
          <w:divBdr>
            <w:top w:val="none" w:sz="0" w:space="0" w:color="auto"/>
            <w:left w:val="none" w:sz="0" w:space="0" w:color="auto"/>
            <w:bottom w:val="none" w:sz="0" w:space="0" w:color="auto"/>
            <w:right w:val="none" w:sz="0" w:space="0" w:color="auto"/>
          </w:divBdr>
        </w:div>
        <w:div w:id="1661153533">
          <w:marLeft w:val="288"/>
          <w:marRight w:val="0"/>
          <w:marTop w:val="216"/>
          <w:marBottom w:val="0"/>
          <w:divBdr>
            <w:top w:val="none" w:sz="0" w:space="0" w:color="auto"/>
            <w:left w:val="none" w:sz="0" w:space="0" w:color="auto"/>
            <w:bottom w:val="none" w:sz="0" w:space="0" w:color="auto"/>
            <w:right w:val="none" w:sz="0" w:space="0" w:color="auto"/>
          </w:divBdr>
        </w:div>
        <w:div w:id="2124183221">
          <w:marLeft w:val="288"/>
          <w:marRight w:val="0"/>
          <w:marTop w:val="216"/>
          <w:marBottom w:val="0"/>
          <w:divBdr>
            <w:top w:val="none" w:sz="0" w:space="0" w:color="auto"/>
            <w:left w:val="none" w:sz="0" w:space="0" w:color="auto"/>
            <w:bottom w:val="none" w:sz="0" w:space="0" w:color="auto"/>
            <w:right w:val="none" w:sz="0" w:space="0" w:color="auto"/>
          </w:divBdr>
        </w:div>
      </w:divsChild>
    </w:div>
    <w:div w:id="561792033">
      <w:bodyDiv w:val="1"/>
      <w:marLeft w:val="0"/>
      <w:marRight w:val="0"/>
      <w:marTop w:val="0"/>
      <w:marBottom w:val="0"/>
      <w:divBdr>
        <w:top w:val="none" w:sz="0" w:space="0" w:color="auto"/>
        <w:left w:val="none" w:sz="0" w:space="0" w:color="auto"/>
        <w:bottom w:val="none" w:sz="0" w:space="0" w:color="auto"/>
        <w:right w:val="none" w:sz="0" w:space="0" w:color="auto"/>
      </w:divBdr>
    </w:div>
    <w:div w:id="594704851">
      <w:bodyDiv w:val="1"/>
      <w:marLeft w:val="0"/>
      <w:marRight w:val="0"/>
      <w:marTop w:val="0"/>
      <w:marBottom w:val="0"/>
      <w:divBdr>
        <w:top w:val="none" w:sz="0" w:space="0" w:color="auto"/>
        <w:left w:val="none" w:sz="0" w:space="0" w:color="auto"/>
        <w:bottom w:val="none" w:sz="0" w:space="0" w:color="auto"/>
        <w:right w:val="none" w:sz="0" w:space="0" w:color="auto"/>
      </w:divBdr>
    </w:div>
    <w:div w:id="628902920">
      <w:bodyDiv w:val="1"/>
      <w:marLeft w:val="0"/>
      <w:marRight w:val="0"/>
      <w:marTop w:val="0"/>
      <w:marBottom w:val="0"/>
      <w:divBdr>
        <w:top w:val="none" w:sz="0" w:space="0" w:color="auto"/>
        <w:left w:val="none" w:sz="0" w:space="0" w:color="auto"/>
        <w:bottom w:val="none" w:sz="0" w:space="0" w:color="auto"/>
        <w:right w:val="none" w:sz="0" w:space="0" w:color="auto"/>
      </w:divBdr>
    </w:div>
    <w:div w:id="679889259">
      <w:bodyDiv w:val="1"/>
      <w:marLeft w:val="0"/>
      <w:marRight w:val="0"/>
      <w:marTop w:val="0"/>
      <w:marBottom w:val="0"/>
      <w:divBdr>
        <w:top w:val="none" w:sz="0" w:space="0" w:color="auto"/>
        <w:left w:val="none" w:sz="0" w:space="0" w:color="auto"/>
        <w:bottom w:val="none" w:sz="0" w:space="0" w:color="auto"/>
        <w:right w:val="none" w:sz="0" w:space="0" w:color="auto"/>
      </w:divBdr>
    </w:div>
    <w:div w:id="705374579">
      <w:bodyDiv w:val="1"/>
      <w:marLeft w:val="0"/>
      <w:marRight w:val="0"/>
      <w:marTop w:val="0"/>
      <w:marBottom w:val="0"/>
      <w:divBdr>
        <w:top w:val="none" w:sz="0" w:space="0" w:color="auto"/>
        <w:left w:val="none" w:sz="0" w:space="0" w:color="auto"/>
        <w:bottom w:val="none" w:sz="0" w:space="0" w:color="auto"/>
        <w:right w:val="none" w:sz="0" w:space="0" w:color="auto"/>
      </w:divBdr>
    </w:div>
    <w:div w:id="706880674">
      <w:bodyDiv w:val="1"/>
      <w:marLeft w:val="0"/>
      <w:marRight w:val="0"/>
      <w:marTop w:val="0"/>
      <w:marBottom w:val="0"/>
      <w:divBdr>
        <w:top w:val="none" w:sz="0" w:space="0" w:color="auto"/>
        <w:left w:val="none" w:sz="0" w:space="0" w:color="auto"/>
        <w:bottom w:val="none" w:sz="0" w:space="0" w:color="auto"/>
        <w:right w:val="none" w:sz="0" w:space="0" w:color="auto"/>
      </w:divBdr>
    </w:div>
    <w:div w:id="762385905">
      <w:bodyDiv w:val="1"/>
      <w:marLeft w:val="0"/>
      <w:marRight w:val="0"/>
      <w:marTop w:val="0"/>
      <w:marBottom w:val="0"/>
      <w:divBdr>
        <w:top w:val="none" w:sz="0" w:space="0" w:color="auto"/>
        <w:left w:val="none" w:sz="0" w:space="0" w:color="auto"/>
        <w:bottom w:val="none" w:sz="0" w:space="0" w:color="auto"/>
        <w:right w:val="none" w:sz="0" w:space="0" w:color="auto"/>
      </w:divBdr>
      <w:divsChild>
        <w:div w:id="585651037">
          <w:marLeft w:val="2246"/>
          <w:marRight w:val="0"/>
          <w:marTop w:val="77"/>
          <w:marBottom w:val="0"/>
          <w:divBdr>
            <w:top w:val="none" w:sz="0" w:space="0" w:color="auto"/>
            <w:left w:val="none" w:sz="0" w:space="0" w:color="auto"/>
            <w:bottom w:val="none" w:sz="0" w:space="0" w:color="auto"/>
            <w:right w:val="none" w:sz="0" w:space="0" w:color="auto"/>
          </w:divBdr>
        </w:div>
        <w:div w:id="1014264698">
          <w:marLeft w:val="2246"/>
          <w:marRight w:val="0"/>
          <w:marTop w:val="77"/>
          <w:marBottom w:val="0"/>
          <w:divBdr>
            <w:top w:val="none" w:sz="0" w:space="0" w:color="auto"/>
            <w:left w:val="none" w:sz="0" w:space="0" w:color="auto"/>
            <w:bottom w:val="none" w:sz="0" w:space="0" w:color="auto"/>
            <w:right w:val="none" w:sz="0" w:space="0" w:color="auto"/>
          </w:divBdr>
        </w:div>
        <w:div w:id="1458180844">
          <w:marLeft w:val="1714"/>
          <w:marRight w:val="0"/>
          <w:marTop w:val="86"/>
          <w:marBottom w:val="0"/>
          <w:divBdr>
            <w:top w:val="none" w:sz="0" w:space="0" w:color="auto"/>
            <w:left w:val="none" w:sz="0" w:space="0" w:color="auto"/>
            <w:bottom w:val="none" w:sz="0" w:space="0" w:color="auto"/>
            <w:right w:val="none" w:sz="0" w:space="0" w:color="auto"/>
          </w:divBdr>
        </w:div>
        <w:div w:id="1825931100">
          <w:marLeft w:val="2246"/>
          <w:marRight w:val="0"/>
          <w:marTop w:val="77"/>
          <w:marBottom w:val="0"/>
          <w:divBdr>
            <w:top w:val="none" w:sz="0" w:space="0" w:color="auto"/>
            <w:left w:val="none" w:sz="0" w:space="0" w:color="auto"/>
            <w:bottom w:val="none" w:sz="0" w:space="0" w:color="auto"/>
            <w:right w:val="none" w:sz="0" w:space="0" w:color="auto"/>
          </w:divBdr>
        </w:div>
        <w:div w:id="1902280329">
          <w:marLeft w:val="1714"/>
          <w:marRight w:val="0"/>
          <w:marTop w:val="86"/>
          <w:marBottom w:val="0"/>
          <w:divBdr>
            <w:top w:val="none" w:sz="0" w:space="0" w:color="auto"/>
            <w:left w:val="none" w:sz="0" w:space="0" w:color="auto"/>
            <w:bottom w:val="none" w:sz="0" w:space="0" w:color="auto"/>
            <w:right w:val="none" w:sz="0" w:space="0" w:color="auto"/>
          </w:divBdr>
        </w:div>
        <w:div w:id="2042512641">
          <w:marLeft w:val="2246"/>
          <w:marRight w:val="0"/>
          <w:marTop w:val="77"/>
          <w:marBottom w:val="0"/>
          <w:divBdr>
            <w:top w:val="none" w:sz="0" w:space="0" w:color="auto"/>
            <w:left w:val="none" w:sz="0" w:space="0" w:color="auto"/>
            <w:bottom w:val="none" w:sz="0" w:space="0" w:color="auto"/>
            <w:right w:val="none" w:sz="0" w:space="0" w:color="auto"/>
          </w:divBdr>
        </w:div>
        <w:div w:id="2084915245">
          <w:marLeft w:val="2246"/>
          <w:marRight w:val="0"/>
          <w:marTop w:val="77"/>
          <w:marBottom w:val="0"/>
          <w:divBdr>
            <w:top w:val="none" w:sz="0" w:space="0" w:color="auto"/>
            <w:left w:val="none" w:sz="0" w:space="0" w:color="auto"/>
            <w:bottom w:val="none" w:sz="0" w:space="0" w:color="auto"/>
            <w:right w:val="none" w:sz="0" w:space="0" w:color="auto"/>
          </w:divBdr>
        </w:div>
      </w:divsChild>
    </w:div>
    <w:div w:id="782727557">
      <w:bodyDiv w:val="1"/>
      <w:marLeft w:val="0"/>
      <w:marRight w:val="0"/>
      <w:marTop w:val="0"/>
      <w:marBottom w:val="0"/>
      <w:divBdr>
        <w:top w:val="none" w:sz="0" w:space="0" w:color="auto"/>
        <w:left w:val="none" w:sz="0" w:space="0" w:color="auto"/>
        <w:bottom w:val="none" w:sz="0" w:space="0" w:color="auto"/>
        <w:right w:val="none" w:sz="0" w:space="0" w:color="auto"/>
      </w:divBdr>
      <w:divsChild>
        <w:div w:id="364059784">
          <w:marLeft w:val="576"/>
          <w:marRight w:val="0"/>
          <w:marTop w:val="96"/>
          <w:marBottom w:val="0"/>
          <w:divBdr>
            <w:top w:val="none" w:sz="0" w:space="0" w:color="auto"/>
            <w:left w:val="none" w:sz="0" w:space="0" w:color="auto"/>
            <w:bottom w:val="none" w:sz="0" w:space="0" w:color="auto"/>
            <w:right w:val="none" w:sz="0" w:space="0" w:color="auto"/>
          </w:divBdr>
        </w:div>
        <w:div w:id="1642464849">
          <w:marLeft w:val="576"/>
          <w:marRight w:val="0"/>
          <w:marTop w:val="96"/>
          <w:marBottom w:val="0"/>
          <w:divBdr>
            <w:top w:val="none" w:sz="0" w:space="0" w:color="auto"/>
            <w:left w:val="none" w:sz="0" w:space="0" w:color="auto"/>
            <w:bottom w:val="none" w:sz="0" w:space="0" w:color="auto"/>
            <w:right w:val="none" w:sz="0" w:space="0" w:color="auto"/>
          </w:divBdr>
        </w:div>
        <w:div w:id="1656953745">
          <w:marLeft w:val="576"/>
          <w:marRight w:val="0"/>
          <w:marTop w:val="96"/>
          <w:marBottom w:val="0"/>
          <w:divBdr>
            <w:top w:val="none" w:sz="0" w:space="0" w:color="auto"/>
            <w:left w:val="none" w:sz="0" w:space="0" w:color="auto"/>
            <w:bottom w:val="none" w:sz="0" w:space="0" w:color="auto"/>
            <w:right w:val="none" w:sz="0" w:space="0" w:color="auto"/>
          </w:divBdr>
        </w:div>
      </w:divsChild>
    </w:div>
    <w:div w:id="841821548">
      <w:bodyDiv w:val="1"/>
      <w:marLeft w:val="0"/>
      <w:marRight w:val="0"/>
      <w:marTop w:val="0"/>
      <w:marBottom w:val="0"/>
      <w:divBdr>
        <w:top w:val="none" w:sz="0" w:space="0" w:color="auto"/>
        <w:left w:val="none" w:sz="0" w:space="0" w:color="auto"/>
        <w:bottom w:val="none" w:sz="0" w:space="0" w:color="auto"/>
        <w:right w:val="none" w:sz="0" w:space="0" w:color="auto"/>
      </w:divBdr>
    </w:div>
    <w:div w:id="856311301">
      <w:bodyDiv w:val="1"/>
      <w:marLeft w:val="0"/>
      <w:marRight w:val="0"/>
      <w:marTop w:val="0"/>
      <w:marBottom w:val="0"/>
      <w:divBdr>
        <w:top w:val="none" w:sz="0" w:space="0" w:color="auto"/>
        <w:left w:val="none" w:sz="0" w:space="0" w:color="auto"/>
        <w:bottom w:val="none" w:sz="0" w:space="0" w:color="auto"/>
        <w:right w:val="none" w:sz="0" w:space="0" w:color="auto"/>
      </w:divBdr>
    </w:div>
    <w:div w:id="868684250">
      <w:bodyDiv w:val="1"/>
      <w:marLeft w:val="0"/>
      <w:marRight w:val="0"/>
      <w:marTop w:val="0"/>
      <w:marBottom w:val="0"/>
      <w:divBdr>
        <w:top w:val="none" w:sz="0" w:space="0" w:color="auto"/>
        <w:left w:val="none" w:sz="0" w:space="0" w:color="auto"/>
        <w:bottom w:val="none" w:sz="0" w:space="0" w:color="auto"/>
        <w:right w:val="none" w:sz="0" w:space="0" w:color="auto"/>
      </w:divBdr>
    </w:div>
    <w:div w:id="885263679">
      <w:bodyDiv w:val="1"/>
      <w:marLeft w:val="0"/>
      <w:marRight w:val="0"/>
      <w:marTop w:val="0"/>
      <w:marBottom w:val="0"/>
      <w:divBdr>
        <w:top w:val="none" w:sz="0" w:space="0" w:color="auto"/>
        <w:left w:val="none" w:sz="0" w:space="0" w:color="auto"/>
        <w:bottom w:val="none" w:sz="0" w:space="0" w:color="auto"/>
        <w:right w:val="none" w:sz="0" w:space="0" w:color="auto"/>
      </w:divBdr>
      <w:divsChild>
        <w:div w:id="265117570">
          <w:marLeft w:val="576"/>
          <w:marRight w:val="0"/>
          <w:marTop w:val="96"/>
          <w:marBottom w:val="0"/>
          <w:divBdr>
            <w:top w:val="none" w:sz="0" w:space="0" w:color="auto"/>
            <w:left w:val="none" w:sz="0" w:space="0" w:color="auto"/>
            <w:bottom w:val="none" w:sz="0" w:space="0" w:color="auto"/>
            <w:right w:val="none" w:sz="0" w:space="0" w:color="auto"/>
          </w:divBdr>
        </w:div>
        <w:div w:id="703679668">
          <w:marLeft w:val="576"/>
          <w:marRight w:val="0"/>
          <w:marTop w:val="96"/>
          <w:marBottom w:val="0"/>
          <w:divBdr>
            <w:top w:val="none" w:sz="0" w:space="0" w:color="auto"/>
            <w:left w:val="none" w:sz="0" w:space="0" w:color="auto"/>
            <w:bottom w:val="none" w:sz="0" w:space="0" w:color="auto"/>
            <w:right w:val="none" w:sz="0" w:space="0" w:color="auto"/>
          </w:divBdr>
        </w:div>
        <w:div w:id="1995644922">
          <w:marLeft w:val="576"/>
          <w:marRight w:val="0"/>
          <w:marTop w:val="96"/>
          <w:marBottom w:val="0"/>
          <w:divBdr>
            <w:top w:val="none" w:sz="0" w:space="0" w:color="auto"/>
            <w:left w:val="none" w:sz="0" w:space="0" w:color="auto"/>
            <w:bottom w:val="none" w:sz="0" w:space="0" w:color="auto"/>
            <w:right w:val="none" w:sz="0" w:space="0" w:color="auto"/>
          </w:divBdr>
        </w:div>
        <w:div w:id="2045594183">
          <w:marLeft w:val="576"/>
          <w:marRight w:val="0"/>
          <w:marTop w:val="96"/>
          <w:marBottom w:val="0"/>
          <w:divBdr>
            <w:top w:val="none" w:sz="0" w:space="0" w:color="auto"/>
            <w:left w:val="none" w:sz="0" w:space="0" w:color="auto"/>
            <w:bottom w:val="none" w:sz="0" w:space="0" w:color="auto"/>
            <w:right w:val="none" w:sz="0" w:space="0" w:color="auto"/>
          </w:divBdr>
        </w:div>
      </w:divsChild>
    </w:div>
    <w:div w:id="892934866">
      <w:bodyDiv w:val="1"/>
      <w:marLeft w:val="0"/>
      <w:marRight w:val="0"/>
      <w:marTop w:val="0"/>
      <w:marBottom w:val="0"/>
      <w:divBdr>
        <w:top w:val="none" w:sz="0" w:space="0" w:color="auto"/>
        <w:left w:val="none" w:sz="0" w:space="0" w:color="auto"/>
        <w:bottom w:val="none" w:sz="0" w:space="0" w:color="auto"/>
        <w:right w:val="none" w:sz="0" w:space="0" w:color="auto"/>
      </w:divBdr>
      <w:divsChild>
        <w:div w:id="147596447">
          <w:marLeft w:val="576"/>
          <w:marRight w:val="0"/>
          <w:marTop w:val="96"/>
          <w:marBottom w:val="0"/>
          <w:divBdr>
            <w:top w:val="none" w:sz="0" w:space="0" w:color="auto"/>
            <w:left w:val="none" w:sz="0" w:space="0" w:color="auto"/>
            <w:bottom w:val="none" w:sz="0" w:space="0" w:color="auto"/>
            <w:right w:val="none" w:sz="0" w:space="0" w:color="auto"/>
          </w:divBdr>
        </w:div>
        <w:div w:id="412968506">
          <w:marLeft w:val="576"/>
          <w:marRight w:val="0"/>
          <w:marTop w:val="96"/>
          <w:marBottom w:val="0"/>
          <w:divBdr>
            <w:top w:val="none" w:sz="0" w:space="0" w:color="auto"/>
            <w:left w:val="none" w:sz="0" w:space="0" w:color="auto"/>
            <w:bottom w:val="none" w:sz="0" w:space="0" w:color="auto"/>
            <w:right w:val="none" w:sz="0" w:space="0" w:color="auto"/>
          </w:divBdr>
        </w:div>
        <w:div w:id="1351881947">
          <w:marLeft w:val="576"/>
          <w:marRight w:val="0"/>
          <w:marTop w:val="96"/>
          <w:marBottom w:val="0"/>
          <w:divBdr>
            <w:top w:val="none" w:sz="0" w:space="0" w:color="auto"/>
            <w:left w:val="none" w:sz="0" w:space="0" w:color="auto"/>
            <w:bottom w:val="none" w:sz="0" w:space="0" w:color="auto"/>
            <w:right w:val="none" w:sz="0" w:space="0" w:color="auto"/>
          </w:divBdr>
        </w:div>
        <w:div w:id="2020548189">
          <w:marLeft w:val="576"/>
          <w:marRight w:val="0"/>
          <w:marTop w:val="96"/>
          <w:marBottom w:val="0"/>
          <w:divBdr>
            <w:top w:val="none" w:sz="0" w:space="0" w:color="auto"/>
            <w:left w:val="none" w:sz="0" w:space="0" w:color="auto"/>
            <w:bottom w:val="none" w:sz="0" w:space="0" w:color="auto"/>
            <w:right w:val="none" w:sz="0" w:space="0" w:color="auto"/>
          </w:divBdr>
        </w:div>
      </w:divsChild>
    </w:div>
    <w:div w:id="970131817">
      <w:bodyDiv w:val="1"/>
      <w:marLeft w:val="0"/>
      <w:marRight w:val="0"/>
      <w:marTop w:val="0"/>
      <w:marBottom w:val="0"/>
      <w:divBdr>
        <w:top w:val="none" w:sz="0" w:space="0" w:color="auto"/>
        <w:left w:val="none" w:sz="0" w:space="0" w:color="auto"/>
        <w:bottom w:val="none" w:sz="0" w:space="0" w:color="auto"/>
        <w:right w:val="none" w:sz="0" w:space="0" w:color="auto"/>
      </w:divBdr>
    </w:div>
    <w:div w:id="980886007">
      <w:bodyDiv w:val="1"/>
      <w:marLeft w:val="0"/>
      <w:marRight w:val="0"/>
      <w:marTop w:val="0"/>
      <w:marBottom w:val="0"/>
      <w:divBdr>
        <w:top w:val="none" w:sz="0" w:space="0" w:color="auto"/>
        <w:left w:val="none" w:sz="0" w:space="0" w:color="auto"/>
        <w:bottom w:val="none" w:sz="0" w:space="0" w:color="auto"/>
        <w:right w:val="none" w:sz="0" w:space="0" w:color="auto"/>
      </w:divBdr>
      <w:divsChild>
        <w:div w:id="94787975">
          <w:marLeft w:val="576"/>
          <w:marRight w:val="0"/>
          <w:marTop w:val="96"/>
          <w:marBottom w:val="0"/>
          <w:divBdr>
            <w:top w:val="none" w:sz="0" w:space="0" w:color="auto"/>
            <w:left w:val="none" w:sz="0" w:space="0" w:color="auto"/>
            <w:bottom w:val="none" w:sz="0" w:space="0" w:color="auto"/>
            <w:right w:val="none" w:sz="0" w:space="0" w:color="auto"/>
          </w:divBdr>
        </w:div>
        <w:div w:id="958493220">
          <w:marLeft w:val="576"/>
          <w:marRight w:val="0"/>
          <w:marTop w:val="96"/>
          <w:marBottom w:val="0"/>
          <w:divBdr>
            <w:top w:val="none" w:sz="0" w:space="0" w:color="auto"/>
            <w:left w:val="none" w:sz="0" w:space="0" w:color="auto"/>
            <w:bottom w:val="none" w:sz="0" w:space="0" w:color="auto"/>
            <w:right w:val="none" w:sz="0" w:space="0" w:color="auto"/>
          </w:divBdr>
        </w:div>
        <w:div w:id="969752072">
          <w:marLeft w:val="576"/>
          <w:marRight w:val="0"/>
          <w:marTop w:val="96"/>
          <w:marBottom w:val="0"/>
          <w:divBdr>
            <w:top w:val="none" w:sz="0" w:space="0" w:color="auto"/>
            <w:left w:val="none" w:sz="0" w:space="0" w:color="auto"/>
            <w:bottom w:val="none" w:sz="0" w:space="0" w:color="auto"/>
            <w:right w:val="none" w:sz="0" w:space="0" w:color="auto"/>
          </w:divBdr>
        </w:div>
        <w:div w:id="1381591906">
          <w:marLeft w:val="576"/>
          <w:marRight w:val="0"/>
          <w:marTop w:val="96"/>
          <w:marBottom w:val="0"/>
          <w:divBdr>
            <w:top w:val="none" w:sz="0" w:space="0" w:color="auto"/>
            <w:left w:val="none" w:sz="0" w:space="0" w:color="auto"/>
            <w:bottom w:val="none" w:sz="0" w:space="0" w:color="auto"/>
            <w:right w:val="none" w:sz="0" w:space="0" w:color="auto"/>
          </w:divBdr>
        </w:div>
      </w:divsChild>
    </w:div>
    <w:div w:id="1028915232">
      <w:bodyDiv w:val="1"/>
      <w:marLeft w:val="0"/>
      <w:marRight w:val="0"/>
      <w:marTop w:val="0"/>
      <w:marBottom w:val="0"/>
      <w:divBdr>
        <w:top w:val="none" w:sz="0" w:space="0" w:color="auto"/>
        <w:left w:val="none" w:sz="0" w:space="0" w:color="auto"/>
        <w:bottom w:val="none" w:sz="0" w:space="0" w:color="auto"/>
        <w:right w:val="none" w:sz="0" w:space="0" w:color="auto"/>
      </w:divBdr>
    </w:div>
    <w:div w:id="1182664346">
      <w:bodyDiv w:val="1"/>
      <w:marLeft w:val="0"/>
      <w:marRight w:val="0"/>
      <w:marTop w:val="0"/>
      <w:marBottom w:val="0"/>
      <w:divBdr>
        <w:top w:val="none" w:sz="0" w:space="0" w:color="auto"/>
        <w:left w:val="none" w:sz="0" w:space="0" w:color="auto"/>
        <w:bottom w:val="none" w:sz="0" w:space="0" w:color="auto"/>
        <w:right w:val="none" w:sz="0" w:space="0" w:color="auto"/>
      </w:divBdr>
    </w:div>
    <w:div w:id="1204749970">
      <w:bodyDiv w:val="1"/>
      <w:marLeft w:val="0"/>
      <w:marRight w:val="0"/>
      <w:marTop w:val="0"/>
      <w:marBottom w:val="0"/>
      <w:divBdr>
        <w:top w:val="none" w:sz="0" w:space="0" w:color="auto"/>
        <w:left w:val="none" w:sz="0" w:space="0" w:color="auto"/>
        <w:bottom w:val="none" w:sz="0" w:space="0" w:color="auto"/>
        <w:right w:val="none" w:sz="0" w:space="0" w:color="auto"/>
      </w:divBdr>
    </w:div>
    <w:div w:id="1219512196">
      <w:bodyDiv w:val="1"/>
      <w:marLeft w:val="0"/>
      <w:marRight w:val="0"/>
      <w:marTop w:val="0"/>
      <w:marBottom w:val="0"/>
      <w:divBdr>
        <w:top w:val="none" w:sz="0" w:space="0" w:color="auto"/>
        <w:left w:val="none" w:sz="0" w:space="0" w:color="auto"/>
        <w:bottom w:val="none" w:sz="0" w:space="0" w:color="auto"/>
        <w:right w:val="none" w:sz="0" w:space="0" w:color="auto"/>
      </w:divBdr>
      <w:divsChild>
        <w:div w:id="415977027">
          <w:marLeft w:val="547"/>
          <w:marRight w:val="0"/>
          <w:marTop w:val="115"/>
          <w:marBottom w:val="0"/>
          <w:divBdr>
            <w:top w:val="none" w:sz="0" w:space="0" w:color="auto"/>
            <w:left w:val="none" w:sz="0" w:space="0" w:color="auto"/>
            <w:bottom w:val="none" w:sz="0" w:space="0" w:color="auto"/>
            <w:right w:val="none" w:sz="0" w:space="0" w:color="auto"/>
          </w:divBdr>
        </w:div>
        <w:div w:id="1843397624">
          <w:marLeft w:val="1166"/>
          <w:marRight w:val="0"/>
          <w:marTop w:val="96"/>
          <w:marBottom w:val="0"/>
          <w:divBdr>
            <w:top w:val="none" w:sz="0" w:space="0" w:color="auto"/>
            <w:left w:val="none" w:sz="0" w:space="0" w:color="auto"/>
            <w:bottom w:val="none" w:sz="0" w:space="0" w:color="auto"/>
            <w:right w:val="none" w:sz="0" w:space="0" w:color="auto"/>
          </w:divBdr>
        </w:div>
      </w:divsChild>
    </w:div>
    <w:div w:id="1308780710">
      <w:bodyDiv w:val="1"/>
      <w:marLeft w:val="0"/>
      <w:marRight w:val="0"/>
      <w:marTop w:val="0"/>
      <w:marBottom w:val="0"/>
      <w:divBdr>
        <w:top w:val="none" w:sz="0" w:space="0" w:color="auto"/>
        <w:left w:val="none" w:sz="0" w:space="0" w:color="auto"/>
        <w:bottom w:val="none" w:sz="0" w:space="0" w:color="auto"/>
        <w:right w:val="none" w:sz="0" w:space="0" w:color="auto"/>
      </w:divBdr>
    </w:div>
    <w:div w:id="1423724772">
      <w:bodyDiv w:val="1"/>
      <w:marLeft w:val="0"/>
      <w:marRight w:val="0"/>
      <w:marTop w:val="0"/>
      <w:marBottom w:val="0"/>
      <w:divBdr>
        <w:top w:val="none" w:sz="0" w:space="0" w:color="auto"/>
        <w:left w:val="none" w:sz="0" w:space="0" w:color="auto"/>
        <w:bottom w:val="none" w:sz="0" w:space="0" w:color="auto"/>
        <w:right w:val="none" w:sz="0" w:space="0" w:color="auto"/>
      </w:divBdr>
    </w:div>
    <w:div w:id="1441876373">
      <w:bodyDiv w:val="1"/>
      <w:marLeft w:val="0"/>
      <w:marRight w:val="0"/>
      <w:marTop w:val="0"/>
      <w:marBottom w:val="0"/>
      <w:divBdr>
        <w:top w:val="none" w:sz="0" w:space="0" w:color="auto"/>
        <w:left w:val="none" w:sz="0" w:space="0" w:color="auto"/>
        <w:bottom w:val="none" w:sz="0" w:space="0" w:color="auto"/>
        <w:right w:val="none" w:sz="0" w:space="0" w:color="auto"/>
      </w:divBdr>
    </w:div>
    <w:div w:id="1447042300">
      <w:bodyDiv w:val="1"/>
      <w:marLeft w:val="0"/>
      <w:marRight w:val="0"/>
      <w:marTop w:val="0"/>
      <w:marBottom w:val="0"/>
      <w:divBdr>
        <w:top w:val="none" w:sz="0" w:space="0" w:color="auto"/>
        <w:left w:val="none" w:sz="0" w:space="0" w:color="auto"/>
        <w:bottom w:val="none" w:sz="0" w:space="0" w:color="auto"/>
        <w:right w:val="none" w:sz="0" w:space="0" w:color="auto"/>
      </w:divBdr>
    </w:div>
    <w:div w:id="1527910601">
      <w:bodyDiv w:val="1"/>
      <w:marLeft w:val="0"/>
      <w:marRight w:val="0"/>
      <w:marTop w:val="0"/>
      <w:marBottom w:val="0"/>
      <w:divBdr>
        <w:top w:val="none" w:sz="0" w:space="0" w:color="auto"/>
        <w:left w:val="none" w:sz="0" w:space="0" w:color="auto"/>
        <w:bottom w:val="none" w:sz="0" w:space="0" w:color="auto"/>
        <w:right w:val="none" w:sz="0" w:space="0" w:color="auto"/>
      </w:divBdr>
    </w:div>
    <w:div w:id="1574311357">
      <w:bodyDiv w:val="1"/>
      <w:marLeft w:val="0"/>
      <w:marRight w:val="0"/>
      <w:marTop w:val="0"/>
      <w:marBottom w:val="0"/>
      <w:divBdr>
        <w:top w:val="none" w:sz="0" w:space="0" w:color="auto"/>
        <w:left w:val="none" w:sz="0" w:space="0" w:color="auto"/>
        <w:bottom w:val="none" w:sz="0" w:space="0" w:color="auto"/>
        <w:right w:val="none" w:sz="0" w:space="0" w:color="auto"/>
      </w:divBdr>
    </w:div>
    <w:div w:id="1632830678">
      <w:bodyDiv w:val="1"/>
      <w:marLeft w:val="0"/>
      <w:marRight w:val="0"/>
      <w:marTop w:val="0"/>
      <w:marBottom w:val="0"/>
      <w:divBdr>
        <w:top w:val="none" w:sz="0" w:space="0" w:color="auto"/>
        <w:left w:val="none" w:sz="0" w:space="0" w:color="auto"/>
        <w:bottom w:val="none" w:sz="0" w:space="0" w:color="auto"/>
        <w:right w:val="none" w:sz="0" w:space="0" w:color="auto"/>
      </w:divBdr>
      <w:divsChild>
        <w:div w:id="1401950268">
          <w:marLeft w:val="288"/>
          <w:marRight w:val="0"/>
          <w:marTop w:val="216"/>
          <w:marBottom w:val="0"/>
          <w:divBdr>
            <w:top w:val="none" w:sz="0" w:space="0" w:color="auto"/>
            <w:left w:val="none" w:sz="0" w:space="0" w:color="auto"/>
            <w:bottom w:val="none" w:sz="0" w:space="0" w:color="auto"/>
            <w:right w:val="none" w:sz="0" w:space="0" w:color="auto"/>
          </w:divBdr>
        </w:div>
      </w:divsChild>
    </w:div>
    <w:div w:id="1734086618">
      <w:bodyDiv w:val="1"/>
      <w:marLeft w:val="0"/>
      <w:marRight w:val="0"/>
      <w:marTop w:val="0"/>
      <w:marBottom w:val="0"/>
      <w:divBdr>
        <w:top w:val="none" w:sz="0" w:space="0" w:color="auto"/>
        <w:left w:val="none" w:sz="0" w:space="0" w:color="auto"/>
        <w:bottom w:val="none" w:sz="0" w:space="0" w:color="auto"/>
        <w:right w:val="none" w:sz="0" w:space="0" w:color="auto"/>
      </w:divBdr>
    </w:div>
    <w:div w:id="1739816705">
      <w:bodyDiv w:val="1"/>
      <w:marLeft w:val="0"/>
      <w:marRight w:val="0"/>
      <w:marTop w:val="0"/>
      <w:marBottom w:val="0"/>
      <w:divBdr>
        <w:top w:val="none" w:sz="0" w:space="0" w:color="auto"/>
        <w:left w:val="none" w:sz="0" w:space="0" w:color="auto"/>
        <w:bottom w:val="none" w:sz="0" w:space="0" w:color="auto"/>
        <w:right w:val="none" w:sz="0" w:space="0" w:color="auto"/>
      </w:divBdr>
      <w:divsChild>
        <w:div w:id="1818572553">
          <w:marLeft w:val="288"/>
          <w:marRight w:val="0"/>
          <w:marTop w:val="216"/>
          <w:marBottom w:val="0"/>
          <w:divBdr>
            <w:top w:val="none" w:sz="0" w:space="0" w:color="auto"/>
            <w:left w:val="none" w:sz="0" w:space="0" w:color="auto"/>
            <w:bottom w:val="none" w:sz="0" w:space="0" w:color="auto"/>
            <w:right w:val="none" w:sz="0" w:space="0" w:color="auto"/>
          </w:divBdr>
        </w:div>
      </w:divsChild>
    </w:div>
    <w:div w:id="1766224189">
      <w:bodyDiv w:val="1"/>
      <w:marLeft w:val="0"/>
      <w:marRight w:val="0"/>
      <w:marTop w:val="0"/>
      <w:marBottom w:val="0"/>
      <w:divBdr>
        <w:top w:val="none" w:sz="0" w:space="0" w:color="auto"/>
        <w:left w:val="none" w:sz="0" w:space="0" w:color="auto"/>
        <w:bottom w:val="none" w:sz="0" w:space="0" w:color="auto"/>
        <w:right w:val="none" w:sz="0" w:space="0" w:color="auto"/>
      </w:divBdr>
    </w:div>
    <w:div w:id="1808159282">
      <w:bodyDiv w:val="1"/>
      <w:marLeft w:val="0"/>
      <w:marRight w:val="0"/>
      <w:marTop w:val="0"/>
      <w:marBottom w:val="0"/>
      <w:divBdr>
        <w:top w:val="none" w:sz="0" w:space="0" w:color="auto"/>
        <w:left w:val="none" w:sz="0" w:space="0" w:color="auto"/>
        <w:bottom w:val="none" w:sz="0" w:space="0" w:color="auto"/>
        <w:right w:val="none" w:sz="0" w:space="0" w:color="auto"/>
      </w:divBdr>
    </w:div>
    <w:div w:id="1861121621">
      <w:bodyDiv w:val="1"/>
      <w:marLeft w:val="0"/>
      <w:marRight w:val="0"/>
      <w:marTop w:val="0"/>
      <w:marBottom w:val="0"/>
      <w:divBdr>
        <w:top w:val="none" w:sz="0" w:space="0" w:color="auto"/>
        <w:left w:val="none" w:sz="0" w:space="0" w:color="auto"/>
        <w:bottom w:val="none" w:sz="0" w:space="0" w:color="auto"/>
        <w:right w:val="none" w:sz="0" w:space="0" w:color="auto"/>
      </w:divBdr>
    </w:div>
    <w:div w:id="1891720982">
      <w:bodyDiv w:val="1"/>
      <w:marLeft w:val="0"/>
      <w:marRight w:val="0"/>
      <w:marTop w:val="0"/>
      <w:marBottom w:val="0"/>
      <w:divBdr>
        <w:top w:val="none" w:sz="0" w:space="0" w:color="auto"/>
        <w:left w:val="none" w:sz="0" w:space="0" w:color="auto"/>
        <w:bottom w:val="none" w:sz="0" w:space="0" w:color="auto"/>
        <w:right w:val="none" w:sz="0" w:space="0" w:color="auto"/>
      </w:divBdr>
    </w:div>
    <w:div w:id="1903177636">
      <w:bodyDiv w:val="1"/>
      <w:marLeft w:val="0"/>
      <w:marRight w:val="0"/>
      <w:marTop w:val="0"/>
      <w:marBottom w:val="0"/>
      <w:divBdr>
        <w:top w:val="none" w:sz="0" w:space="0" w:color="auto"/>
        <w:left w:val="none" w:sz="0" w:space="0" w:color="auto"/>
        <w:bottom w:val="none" w:sz="0" w:space="0" w:color="auto"/>
        <w:right w:val="none" w:sz="0" w:space="0" w:color="auto"/>
      </w:divBdr>
    </w:div>
    <w:div w:id="2026974114">
      <w:bodyDiv w:val="1"/>
      <w:marLeft w:val="0"/>
      <w:marRight w:val="0"/>
      <w:marTop w:val="0"/>
      <w:marBottom w:val="0"/>
      <w:divBdr>
        <w:top w:val="none" w:sz="0" w:space="0" w:color="auto"/>
        <w:left w:val="none" w:sz="0" w:space="0" w:color="auto"/>
        <w:bottom w:val="none" w:sz="0" w:space="0" w:color="auto"/>
        <w:right w:val="none" w:sz="0" w:space="0" w:color="auto"/>
      </w:divBdr>
    </w:div>
    <w:div w:id="2050447523">
      <w:bodyDiv w:val="1"/>
      <w:marLeft w:val="0"/>
      <w:marRight w:val="0"/>
      <w:marTop w:val="0"/>
      <w:marBottom w:val="0"/>
      <w:divBdr>
        <w:top w:val="none" w:sz="0" w:space="0" w:color="auto"/>
        <w:left w:val="none" w:sz="0" w:space="0" w:color="auto"/>
        <w:bottom w:val="none" w:sz="0" w:space="0" w:color="auto"/>
        <w:right w:val="none" w:sz="0" w:space="0" w:color="auto"/>
      </w:divBdr>
    </w:div>
    <w:div w:id="2084527218">
      <w:bodyDiv w:val="1"/>
      <w:marLeft w:val="0"/>
      <w:marRight w:val="0"/>
      <w:marTop w:val="0"/>
      <w:marBottom w:val="0"/>
      <w:divBdr>
        <w:top w:val="none" w:sz="0" w:space="0" w:color="auto"/>
        <w:left w:val="none" w:sz="0" w:space="0" w:color="auto"/>
        <w:bottom w:val="none" w:sz="0" w:space="0" w:color="auto"/>
        <w:right w:val="none" w:sz="0" w:space="0" w:color="auto"/>
      </w:divBdr>
    </w:div>
    <w:div w:id="2128039594">
      <w:bodyDiv w:val="1"/>
      <w:marLeft w:val="0"/>
      <w:marRight w:val="0"/>
      <w:marTop w:val="0"/>
      <w:marBottom w:val="0"/>
      <w:divBdr>
        <w:top w:val="none" w:sz="0" w:space="0" w:color="auto"/>
        <w:left w:val="none" w:sz="0" w:space="0" w:color="auto"/>
        <w:bottom w:val="none" w:sz="0" w:space="0" w:color="auto"/>
        <w:right w:val="none" w:sz="0" w:space="0" w:color="auto"/>
      </w:divBdr>
    </w:div>
    <w:div w:id="2141995712">
      <w:bodyDiv w:val="1"/>
      <w:marLeft w:val="0"/>
      <w:marRight w:val="0"/>
      <w:marTop w:val="0"/>
      <w:marBottom w:val="0"/>
      <w:divBdr>
        <w:top w:val="none" w:sz="0" w:space="0" w:color="auto"/>
        <w:left w:val="none" w:sz="0" w:space="0" w:color="auto"/>
        <w:bottom w:val="none" w:sz="0" w:space="0" w:color="auto"/>
        <w:right w:val="none" w:sz="0" w:space="0" w:color="auto"/>
      </w:divBdr>
    </w:div>
    <w:div w:id="214342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01EE6-F0DD-4827-99D4-74B680892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1237</Words>
  <Characters>7053</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doc.: IEEE 802.11-19/0xxxr0</vt:lpstr>
      <vt:lpstr>Minutes of the IEEE 802 JTC1 SC meeting on Tuesday, 9 November 2021</vt:lpstr>
      <vt:lpstr>        Order</vt:lpstr>
      <vt:lpstr>        Agenda</vt:lpstr>
      <vt:lpstr>        Minutes</vt:lpstr>
      <vt:lpstr>        802.1</vt:lpstr>
      <vt:lpstr>        802.3</vt:lpstr>
      <vt:lpstr>        802.11</vt:lpstr>
    </vt:vector>
  </TitlesOfParts>
  <Company>RSA Security</Company>
  <LinksUpToDate>false</LinksUpToDate>
  <CharactersWithSpaces>8274</CharactersWithSpaces>
  <SharedDoc>false</SharedDoc>
  <HLinks>
    <vt:vector size="12" baseType="variant">
      <vt:variant>
        <vt:i4>18</vt:i4>
      </vt:variant>
      <vt:variant>
        <vt:i4>3</vt:i4>
      </vt:variant>
      <vt:variant>
        <vt:i4>0</vt:i4>
      </vt:variant>
      <vt:variant>
        <vt:i4>5</vt:i4>
      </vt:variant>
      <vt:variant>
        <vt:lpwstr>https://mentor.ieee.org/802.11/dcn/15/11-15-1484-00-0jtc-minutes-of-ieee-802-jtc1-sc-in-nov-2015.doc</vt:lpwstr>
      </vt:variant>
      <vt:variant>
        <vt:lpwstr/>
      </vt:variant>
      <vt:variant>
        <vt:i4>5046359</vt:i4>
      </vt:variant>
      <vt:variant>
        <vt:i4>0</vt:i4>
      </vt:variant>
      <vt:variant>
        <vt:i4>0</vt:i4>
      </vt:variant>
      <vt:variant>
        <vt:i4>5</vt:i4>
      </vt:variant>
      <vt:variant>
        <vt:lpwstr>https://mentor.ieee.org/802.11/dcn/16/11-16-0001-04-0jtc-agenda-for-jan-2016-atlanta.pptx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802.11-19/0xxxr0</dc:title>
  <dc:subject>Submission</dc:subject>
  <dc:creator>Andew Myles</dc:creator>
  <cp:keywords>January 2020</cp:keywords>
  <cp:lastModifiedBy>Andrew Myles</cp:lastModifiedBy>
  <cp:revision>2</cp:revision>
  <dcterms:created xsi:type="dcterms:W3CDTF">2021-11-10T06:19:00Z</dcterms:created>
  <dcterms:modified xsi:type="dcterms:W3CDTF">2021-11-10T06:19:00Z</dcterms:modified>
</cp:coreProperties>
</file>