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64D1BF93"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577F5F">
              <w:rPr>
                <w:b w:val="0"/>
                <w:sz w:val="24"/>
                <w:szCs w:val="24"/>
              </w:rPr>
              <w:t>7</w:t>
            </w:r>
            <w:r w:rsidR="00965FF9" w:rsidRPr="00977061">
              <w:rPr>
                <w:b w:val="0"/>
                <w:sz w:val="24"/>
                <w:szCs w:val="24"/>
              </w:rPr>
              <w:t>-</w:t>
            </w:r>
            <w:r w:rsidR="00577F5F">
              <w:rPr>
                <w:b w:val="0"/>
                <w:sz w:val="24"/>
                <w:szCs w:val="24"/>
              </w:rPr>
              <w:t>13</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49B68810" w14:textId="1BD4E5A2" w:rsidR="00176C62" w:rsidRDefault="0069449A" w:rsidP="0069449A">
      <w:r>
        <w:t xml:space="preserve">R1 </w:t>
      </w:r>
      <w:r w:rsidR="00176C62">
        <w:t xml:space="preserve">– </w:t>
      </w:r>
      <w:r w:rsidR="004D7E36">
        <w:t xml:space="preserve"> </w:t>
      </w:r>
    </w:p>
    <w:p w14:paraId="53EB33A3" w14:textId="3D919CDA" w:rsidR="0069449A" w:rsidRDefault="00176C62" w:rsidP="0069449A">
      <w:r>
        <w:t>R2 – Incorporate</w:t>
      </w:r>
      <w:r w:rsidR="00BA4D11">
        <w:t>d</w:t>
      </w:r>
      <w:r>
        <w:t xml:space="preserve"> feedback from </w:t>
      </w:r>
      <w:proofErr w:type="spellStart"/>
      <w:r>
        <w:t>TGme</w:t>
      </w:r>
      <w:proofErr w:type="spellEnd"/>
      <w:r>
        <w:t xml:space="preserve"> teleconference</w:t>
      </w:r>
      <w:r w:rsidR="00BA4D11">
        <w:t>s</w:t>
      </w:r>
      <w:r>
        <w:t xml:space="preserve"> on </w:t>
      </w:r>
      <w:r w:rsidR="000E4CFA">
        <w:t>5/13 and 5/</w:t>
      </w:r>
      <w:r w:rsidR="00BA4D11">
        <w:t>24</w:t>
      </w:r>
    </w:p>
    <w:p w14:paraId="163B3169" w14:textId="0E67DEC8" w:rsidR="0022164C" w:rsidRDefault="0022164C" w:rsidP="0069449A">
      <w:r>
        <w:t xml:space="preserve">R3 - Incorporated feedback from </w:t>
      </w:r>
      <w:proofErr w:type="spellStart"/>
      <w:r>
        <w:t>TGme</w:t>
      </w:r>
      <w:proofErr w:type="spellEnd"/>
      <w:r>
        <w:t xml:space="preserve"> teleconferences on 6/21. </w:t>
      </w:r>
    </w:p>
    <w:p w14:paraId="41DA4FF6" w14:textId="615B8D45" w:rsidR="00971D69" w:rsidRDefault="00971D69" w:rsidP="0069449A">
      <w:r>
        <w:t xml:space="preserve">R4 – Updated the resolution for CID 571. </w:t>
      </w:r>
    </w:p>
    <w:p w14:paraId="10478063" w14:textId="3DCE6514" w:rsidR="005E45E7" w:rsidRPr="0069449A" w:rsidRDefault="005E45E7" w:rsidP="0069449A">
      <w:r>
        <w:t xml:space="preserve">R5 – Incorporated feedback from </w:t>
      </w:r>
      <w:r w:rsidR="009A7813">
        <w:t xml:space="preserve">the meeting on 7/13. Marked CID 571, 339 557 and 475 with Ready for Motion. </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 xml:space="preserve">There is no need for definitions of "individually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"group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these follow from the definitions of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proofErr w:type="spellStart"/>
      <w:r>
        <w:rPr>
          <w:rStyle w:val="fontstyle01"/>
        </w:rPr>
        <w:t>bufferable</w:t>
      </w:r>
      <w:proofErr w:type="spellEnd"/>
      <w:r>
        <w:rPr>
          <w:rStyle w:val="fontstyle01"/>
        </w:rPr>
        <w:t xml:space="preserve"> unit (BU): </w:t>
      </w:r>
      <w:r>
        <w:rPr>
          <w:rStyle w:val="fontstyle21"/>
        </w:rPr>
        <w:t>A medium access control (MAC) service data unit (MSDU), aggregate MAC service</w:t>
      </w:r>
      <w:r>
        <w:rPr>
          <w:rFonts w:ascii="TimesNewRoman" w:hAnsi="TimesNewRoman"/>
          <w:color w:val="000000"/>
          <w:sz w:val="20"/>
        </w:rPr>
        <w:br/>
      </w:r>
      <w:r>
        <w:rPr>
          <w:rStyle w:val="fontstyle21"/>
        </w:rPr>
        <w:t xml:space="preserve">data unit (MSDU) [quality-of-service (QoS) stations (STAs) only], or </w:t>
      </w:r>
      <w:proofErr w:type="spellStart"/>
      <w:r>
        <w:rPr>
          <w:rStyle w:val="fontstyle21"/>
        </w:rPr>
        <w:t>bufferable</w:t>
      </w:r>
      <w:proofErr w:type="spellEnd"/>
      <w:r>
        <w:rPr>
          <w:rStyle w:val="fontstyle21"/>
        </w:rPr>
        <w:t xml:space="preserv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w:t>
      </w:r>
      <w:proofErr w:type="spellStart"/>
      <w:r>
        <w:rPr>
          <w:rStyle w:val="fontstyle01"/>
        </w:rPr>
        <w:t>bufferable</w:t>
      </w:r>
      <w:proofErr w:type="spellEnd"/>
      <w:r>
        <w:rPr>
          <w:rStyle w:val="fontstyle01"/>
        </w:rPr>
        <w:t xml:space="preserve"> unit (BU): </w:t>
      </w:r>
      <w:r>
        <w:rPr>
          <w:rStyle w:val="fontstyle21"/>
        </w:rPr>
        <w:t>A group addressed medium access control (MAC) service data unit</w:t>
      </w:r>
      <w:r>
        <w:rPr>
          <w:rFonts w:ascii="TimesNewRoman" w:hAnsi="TimesNewRoman"/>
          <w:color w:val="000000"/>
          <w:sz w:val="20"/>
        </w:rPr>
        <w:br/>
      </w:r>
      <w:r>
        <w:rPr>
          <w:rStyle w:val="fontstyle21"/>
        </w:rPr>
        <w:t xml:space="preserve">(MSDU) or group addressed </w:t>
      </w:r>
      <w:proofErr w:type="spellStart"/>
      <w:r>
        <w:rPr>
          <w:rStyle w:val="fontstyle21"/>
        </w:rPr>
        <w:t>bufferable</w:t>
      </w:r>
      <w:proofErr w:type="spellEnd"/>
      <w:r>
        <w:rPr>
          <w:rStyle w:val="fontstyle21"/>
        </w:rPr>
        <w:t xml:space="preserv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w:t>
      </w:r>
      <w:proofErr w:type="spellStart"/>
      <w:r>
        <w:rPr>
          <w:rStyle w:val="fontstyle01"/>
        </w:rPr>
        <w:t>bufferable</w:t>
      </w:r>
      <w:proofErr w:type="spellEnd"/>
      <w:r>
        <w:rPr>
          <w:rStyle w:val="fontstyle01"/>
        </w:rPr>
        <w:t xml:space="preserv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w:t>
      </w:r>
      <w:proofErr w:type="spellStart"/>
      <w:r>
        <w:rPr>
          <w:rStyle w:val="fontstyle21"/>
        </w:rPr>
        <w:t>ofservice</w:t>
      </w:r>
      <w:proofErr w:type="spellEnd"/>
      <w:r>
        <w:rPr>
          <w:rStyle w:val="fontstyle21"/>
        </w:rPr>
        <w:t xml:space="preserve"> (QoS) stations (STAs) only], or individually addressed </w:t>
      </w:r>
      <w:proofErr w:type="spellStart"/>
      <w:r>
        <w:rPr>
          <w:rStyle w:val="fontstyle21"/>
        </w:rPr>
        <w:t>bufferable</w:t>
      </w:r>
      <w:proofErr w:type="spellEnd"/>
      <w:r>
        <w:rPr>
          <w:rStyle w:val="fontstyle21"/>
        </w:rPr>
        <w:t xml:space="preserve"> MAC management protocol data</w:t>
      </w:r>
      <w:r>
        <w:rPr>
          <w:rFonts w:ascii="TimesNewRoman" w:hAnsi="TimesNewRoman"/>
          <w:color w:val="000000"/>
          <w:sz w:val="20"/>
        </w:rPr>
        <w:br/>
      </w:r>
      <w:r>
        <w:rPr>
          <w:rStyle w:val="fontstyle21"/>
        </w:rPr>
        <w:t>unit (MMPDU).</w:t>
      </w:r>
    </w:p>
    <w:p w14:paraId="7684B83B" w14:textId="162D7FEE" w:rsidR="001106FC" w:rsidRDefault="001106FC" w:rsidP="007F2FDA">
      <w:pPr>
        <w:rPr>
          <w:sz w:val="24"/>
          <w:szCs w:val="24"/>
        </w:rPr>
      </w:pPr>
    </w:p>
    <w:p w14:paraId="6A918967" w14:textId="62D7DE44" w:rsidR="00C736DD" w:rsidRPr="001A7851" w:rsidRDefault="00C736DD" w:rsidP="007F2FDA">
      <w:pPr>
        <w:rPr>
          <w:sz w:val="24"/>
          <w:szCs w:val="24"/>
          <w:u w:val="single"/>
        </w:rPr>
      </w:pPr>
      <w:r w:rsidRPr="001A7851">
        <w:rPr>
          <w:sz w:val="24"/>
          <w:szCs w:val="24"/>
          <w:u w:val="single"/>
        </w:rPr>
        <w:t>Discussion on 5/13:</w:t>
      </w:r>
    </w:p>
    <w:p w14:paraId="68A250E0" w14:textId="4BEBBE26" w:rsidR="0041280E" w:rsidRPr="0057641F" w:rsidRDefault="0041280E" w:rsidP="00F60DD0">
      <w:pPr>
        <w:spacing w:after="240"/>
        <w:jc w:val="both"/>
        <w:rPr>
          <w:rStyle w:val="fontstyle21"/>
        </w:rPr>
      </w:pPr>
      <w:r w:rsidRPr="0057641F">
        <w:rPr>
          <w:rStyle w:val="fontstyle21"/>
        </w:rPr>
        <w:t xml:space="preserve">group addressed and individually addressed are defined in 3.1 </w:t>
      </w:r>
    </w:p>
    <w:p w14:paraId="0FC42B92" w14:textId="360E6CA5" w:rsidR="0041280E" w:rsidRDefault="00C736DD" w:rsidP="00F60DD0">
      <w:pPr>
        <w:spacing w:after="240"/>
        <w:jc w:val="both"/>
        <w:rPr>
          <w:rStyle w:val="fontstyle01"/>
        </w:rPr>
      </w:pPr>
      <w:r w:rsidRPr="00C736DD">
        <w:rPr>
          <w:rFonts w:ascii="TimesNewRoman" w:hAnsi="TimesNewRoman"/>
          <w:b/>
          <w:bCs/>
          <w:color w:val="000000"/>
          <w:sz w:val="20"/>
        </w:rPr>
        <w:t xml:space="preserve">group addressed: </w:t>
      </w:r>
      <w:r w:rsidRPr="00C736DD">
        <w:rPr>
          <w:rFonts w:ascii="TimesNewRoman" w:hAnsi="TimesNewRoman"/>
          <w:color w:val="000000"/>
          <w:sz w:val="20"/>
        </w:rPr>
        <w:t>When applied to a medium access control (MAC) service data unit (MSDU), it is an</w:t>
      </w:r>
      <w:r w:rsidRPr="00C736DD">
        <w:rPr>
          <w:rFonts w:ascii="TimesNewRoman" w:hAnsi="TimesNewRoman"/>
          <w:color w:val="000000"/>
          <w:sz w:val="20"/>
        </w:rPr>
        <w:br/>
        <w:t>MSDU with a group address as the destination address (DA). When applied to a MAC protocol data unit</w:t>
      </w:r>
      <w:r w:rsidRPr="00C736DD">
        <w:rPr>
          <w:rFonts w:ascii="TimesNewRoman" w:hAnsi="TimesNewRoman"/>
          <w:color w:val="000000"/>
          <w:sz w:val="20"/>
        </w:rPr>
        <w:br/>
        <w:t xml:space="preserve">(MPDU), it is an MPDU with a group address in the Address 1 field. </w:t>
      </w:r>
      <w:proofErr w:type="spellStart"/>
      <w:r w:rsidRPr="00C736DD">
        <w:rPr>
          <w:rFonts w:ascii="TimesNewRoman" w:hAnsi="TimesNewRoman"/>
          <w:i/>
          <w:iCs/>
          <w:color w:val="000000"/>
          <w:sz w:val="20"/>
        </w:rPr>
        <w:t>Syn</w:t>
      </w:r>
      <w:proofErr w:type="spellEnd"/>
      <w:r w:rsidRPr="00C736DD">
        <w:rPr>
          <w:rFonts w:ascii="TimesNewRoman" w:hAnsi="TimesNewRoman"/>
          <w:color w:val="000000"/>
          <w:sz w:val="20"/>
        </w:rPr>
        <w:t xml:space="preserve">: </w:t>
      </w:r>
      <w:r w:rsidRPr="00C736DD">
        <w:rPr>
          <w:rFonts w:ascii="TimesNewRoman" w:hAnsi="TimesNewRoman"/>
          <w:b/>
          <w:bCs/>
          <w:color w:val="000000"/>
          <w:sz w:val="20"/>
        </w:rPr>
        <w:t>multicast</w:t>
      </w:r>
    </w:p>
    <w:p w14:paraId="6E9D3A48" w14:textId="3CA4F4EC" w:rsidR="00EE20AF" w:rsidRDefault="00EE20AF" w:rsidP="00F60DD0">
      <w:pPr>
        <w:spacing w:after="240"/>
        <w:jc w:val="both"/>
        <w:rPr>
          <w:rFonts w:ascii="TimesNewRoman" w:hAnsi="TimesNewRoman"/>
          <w:b/>
          <w:bCs/>
          <w:color w:val="000000"/>
          <w:sz w:val="20"/>
        </w:rPr>
      </w:pPr>
      <w:r w:rsidRPr="00EE20AF">
        <w:rPr>
          <w:rFonts w:ascii="TimesNewRoman" w:hAnsi="TimesNewRoman"/>
          <w:b/>
          <w:bCs/>
          <w:color w:val="000000"/>
          <w:sz w:val="20"/>
        </w:rPr>
        <w:t xml:space="preserve">individually addressed: </w:t>
      </w:r>
      <w:r w:rsidRPr="00EE20AF">
        <w:rPr>
          <w:rFonts w:ascii="TimesNewRoman" w:hAnsi="TimesNewRoman"/>
          <w:color w:val="000000"/>
          <w:sz w:val="20"/>
        </w:rPr>
        <w:t>When applied to a medium access control (MAC) service data unit (MSDU), it is</w:t>
      </w:r>
      <w:r w:rsidRPr="00EE20AF">
        <w:rPr>
          <w:rFonts w:ascii="TimesNewRoman" w:hAnsi="TimesNewRoman"/>
          <w:color w:val="000000"/>
          <w:sz w:val="20"/>
        </w:rPr>
        <w:br/>
        <w:t>an MSDU with an individual address as the destination address (DA). When applied to a MAC protocol data</w:t>
      </w:r>
      <w:r w:rsidRPr="00EE20AF">
        <w:rPr>
          <w:rFonts w:ascii="TimesNewRoman" w:hAnsi="TimesNewRoman"/>
          <w:color w:val="000000"/>
          <w:sz w:val="20"/>
        </w:rPr>
        <w:br/>
        <w:t xml:space="preserve">unit (MPDU), it is an MPDU with an individual address in the Address 1 field. </w:t>
      </w:r>
      <w:proofErr w:type="spellStart"/>
      <w:r w:rsidRPr="00EE20AF">
        <w:rPr>
          <w:rFonts w:ascii="TimesNewRoman" w:hAnsi="TimesNewRoman"/>
          <w:i/>
          <w:iCs/>
          <w:color w:val="000000"/>
          <w:sz w:val="20"/>
        </w:rPr>
        <w:t>Syn</w:t>
      </w:r>
      <w:proofErr w:type="spellEnd"/>
      <w:r w:rsidRPr="00EE20AF">
        <w:rPr>
          <w:rFonts w:ascii="TimesNewRoman" w:hAnsi="TimesNewRoman"/>
          <w:i/>
          <w:iCs/>
          <w:color w:val="000000"/>
          <w:sz w:val="20"/>
        </w:rPr>
        <w:t xml:space="preserve">: </w:t>
      </w:r>
      <w:r w:rsidRPr="00EE20AF">
        <w:rPr>
          <w:rFonts w:ascii="TimesNewRoman" w:hAnsi="TimesNewRoman"/>
          <w:b/>
          <w:bCs/>
          <w:color w:val="000000"/>
          <w:sz w:val="20"/>
        </w:rPr>
        <w:t>directed, unicast</w:t>
      </w:r>
    </w:p>
    <w:p w14:paraId="1F54E04C" w14:textId="77777777" w:rsidR="00C736DD" w:rsidRDefault="00C736DD" w:rsidP="00F60DD0">
      <w:pPr>
        <w:spacing w:after="240"/>
        <w:jc w:val="both"/>
        <w:rPr>
          <w:rStyle w:val="fontstyle01"/>
        </w:rPr>
      </w:pPr>
    </w:p>
    <w:p w14:paraId="35B4264D" w14:textId="360598D0" w:rsidR="00F60DD0" w:rsidRDefault="00F60DD0" w:rsidP="00F60DD0">
      <w:pPr>
        <w:spacing w:after="240"/>
        <w:jc w:val="both"/>
        <w:rPr>
          <w:b/>
          <w:i/>
          <w:sz w:val="24"/>
          <w:szCs w:val="24"/>
        </w:rPr>
      </w:pPr>
      <w:r>
        <w:rPr>
          <w:b/>
          <w:i/>
          <w:sz w:val="24"/>
          <w:szCs w:val="24"/>
        </w:rPr>
        <w:t>Proposed resolution:</w:t>
      </w:r>
    </w:p>
    <w:p w14:paraId="5999A025" w14:textId="2DE02813" w:rsidR="009E1BEB" w:rsidRPr="00F71FB1" w:rsidRDefault="00C736DD" w:rsidP="009E1BEB">
      <w:pPr>
        <w:rPr>
          <w:rStyle w:val="fontstyle01"/>
          <w:b w:val="0"/>
          <w:bCs w:val="0"/>
        </w:rPr>
      </w:pPr>
      <w:r w:rsidRPr="00C736DD">
        <w:rPr>
          <w:sz w:val="24"/>
          <w:szCs w:val="24"/>
          <w:highlight w:val="green"/>
        </w:rPr>
        <w:t>Accepted</w:t>
      </w:r>
      <w:r>
        <w:rPr>
          <w:sz w:val="24"/>
          <w:szCs w:val="24"/>
        </w:rPr>
        <w:t xml:space="preserve">. </w:t>
      </w:r>
    </w:p>
    <w:p w14:paraId="17987A76" w14:textId="4E38E165" w:rsidR="00271E28" w:rsidRDefault="00271E28" w:rsidP="00F60DD0">
      <w:pPr>
        <w:rPr>
          <w:sz w:val="24"/>
          <w:szCs w:val="24"/>
        </w:rPr>
      </w:pPr>
    </w:p>
    <w:p w14:paraId="772BD04E" w14:textId="77777777" w:rsidR="0057641F" w:rsidRDefault="0057641F" w:rsidP="00F60DD0">
      <w:pPr>
        <w:rPr>
          <w:sz w:val="24"/>
          <w:szCs w:val="24"/>
        </w:rPr>
      </w:pPr>
    </w:p>
    <w:p w14:paraId="777C1A29" w14:textId="0757FC69" w:rsidR="00D32C84" w:rsidRDefault="008A5757" w:rsidP="00F60DD0">
      <w:pPr>
        <w:rPr>
          <w:sz w:val="24"/>
          <w:szCs w:val="24"/>
        </w:rPr>
      </w:pPr>
      <w:r>
        <w:rPr>
          <w:sz w:val="24"/>
          <w:szCs w:val="24"/>
        </w:rPr>
        <w:lastRenderedPageBreak/>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22474A5" w:rsidR="008A2104" w:rsidRDefault="008A2104" w:rsidP="00D32C84">
      <w:pPr>
        <w:spacing w:after="240"/>
        <w:jc w:val="both"/>
        <w:rPr>
          <w:bCs/>
          <w:iCs/>
          <w:sz w:val="24"/>
          <w:szCs w:val="24"/>
        </w:rPr>
      </w:pPr>
      <w:r w:rsidRPr="00BF7A5C">
        <w:rPr>
          <w:bCs/>
          <w:iCs/>
          <w:sz w:val="24"/>
          <w:szCs w:val="24"/>
          <w:highlight w:val="green"/>
        </w:rPr>
        <w:t>Accepted</w:t>
      </w:r>
      <w:r>
        <w:rPr>
          <w:bCs/>
          <w:iCs/>
          <w:sz w:val="24"/>
          <w:szCs w:val="24"/>
        </w:rPr>
        <w:t>.</w:t>
      </w:r>
    </w:p>
    <w:p w14:paraId="3B9BB9BB" w14:textId="7CDD1798" w:rsidR="00D25E66" w:rsidRPr="008A2104" w:rsidRDefault="00D25E66" w:rsidP="00D32C84">
      <w:pPr>
        <w:spacing w:after="240"/>
        <w:jc w:val="both"/>
        <w:rPr>
          <w:bCs/>
          <w:iCs/>
          <w:sz w:val="24"/>
          <w:szCs w:val="24"/>
        </w:rPr>
      </w:pPr>
      <w:r>
        <w:rPr>
          <w:bCs/>
          <w:iCs/>
          <w:sz w:val="24"/>
          <w:szCs w:val="24"/>
        </w:rPr>
        <w:t xml:space="preserve">Note to the editor, </w:t>
      </w:r>
      <w:r w:rsidR="008852A5">
        <w:rPr>
          <w:bCs/>
          <w:iCs/>
          <w:sz w:val="24"/>
          <w:szCs w:val="24"/>
        </w:rPr>
        <w:t xml:space="preserve">the </w:t>
      </w:r>
      <w:r>
        <w:rPr>
          <w:bCs/>
          <w:iCs/>
          <w:sz w:val="24"/>
          <w:szCs w:val="24"/>
        </w:rPr>
        <w:t xml:space="preserve">location is at </w:t>
      </w:r>
      <w:r w:rsidR="00550D8E">
        <w:rPr>
          <w:bCs/>
          <w:iCs/>
          <w:sz w:val="24"/>
          <w:szCs w:val="24"/>
        </w:rPr>
        <w:t>874.6</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9D4E4B">
        <w:rPr>
          <w:bCs/>
          <w:iCs/>
          <w:sz w:val="24"/>
          <w:szCs w:val="24"/>
          <w:highlight w:val="green"/>
        </w:rPr>
        <w:t>Accepted</w:t>
      </w:r>
      <w:r w:rsidRPr="00161DC7">
        <w:rPr>
          <w:bCs/>
          <w:iCs/>
          <w:sz w:val="24"/>
          <w:szCs w:val="24"/>
        </w:rPr>
        <w:t xml:space="preserve">.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 xml:space="preserve">The term "advertisement server" should be </w:t>
            </w:r>
            <w:proofErr w:type="spellStart"/>
            <w:r w:rsidRPr="000715C5">
              <w:rPr>
                <w:rFonts w:ascii="Arial" w:hAnsi="Arial" w:cs="Arial"/>
                <w:color w:val="000000"/>
                <w:sz w:val="20"/>
                <w:lang w:val="en-US" w:eastAsia="zh-CN"/>
              </w:rPr>
              <w:t>capitalised</w:t>
            </w:r>
            <w:proofErr w:type="spellEnd"/>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 xml:space="preserve">Change "advertisement server" to "Advertisement Server". </w:t>
            </w:r>
            <w:proofErr w:type="gramStart"/>
            <w:r w:rsidRPr="000715C5">
              <w:rPr>
                <w:rFonts w:ascii="Arial" w:hAnsi="Arial" w:cs="Arial"/>
                <w:color w:val="000000"/>
                <w:sz w:val="20"/>
                <w:lang w:val="en-US" w:eastAsia="zh-CN"/>
              </w:rPr>
              <w:t>Also</w:t>
            </w:r>
            <w:proofErr w:type="gramEnd"/>
            <w:r w:rsidRPr="000715C5">
              <w:rPr>
                <w:rFonts w:ascii="Arial" w:hAnsi="Arial" w:cs="Arial"/>
                <w:color w:val="000000"/>
                <w:sz w:val="20"/>
                <w:lang w:val="en-US" w:eastAsia="zh-CN"/>
              </w:rPr>
              <w:t xml:space="preserve">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proofErr w:type="spellStart"/>
      <w:r w:rsidR="009D1307" w:rsidRPr="003C5952">
        <w:rPr>
          <w:sz w:val="24"/>
          <w:szCs w:val="24"/>
        </w:rPr>
        <w:t>c</w:t>
      </w:r>
      <w:r w:rsidR="007755EB" w:rsidRPr="003C5952">
        <w:rPr>
          <w:sz w:val="24"/>
          <w:szCs w:val="24"/>
        </w:rPr>
        <w:t>apotal</w:t>
      </w:r>
      <w:proofErr w:type="spellEnd"/>
      <w:r w:rsidR="007755EB" w:rsidRPr="003C5952">
        <w:rPr>
          <w:sz w:val="24"/>
          <w:szCs w:val="24"/>
        </w:rPr>
        <w:t xml:space="preserve">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6837EC42" w:rsidR="00646DDF"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446F8308" w14:textId="00412F2C" w:rsidR="00F5482B" w:rsidRDefault="00F66A47" w:rsidP="00646DDF">
      <w:pPr>
        <w:spacing w:after="240"/>
        <w:jc w:val="both"/>
        <w:rPr>
          <w:bCs/>
          <w:iCs/>
          <w:sz w:val="24"/>
          <w:szCs w:val="24"/>
        </w:rPr>
      </w:pPr>
      <w:r>
        <w:rPr>
          <w:bCs/>
          <w:iCs/>
          <w:sz w:val="24"/>
          <w:szCs w:val="24"/>
        </w:rPr>
        <w:t>Discussion on 5/13:</w:t>
      </w:r>
    </w:p>
    <w:p w14:paraId="5FBB4E6D" w14:textId="50B2C70E" w:rsidR="00F66A47" w:rsidRDefault="00F66A47" w:rsidP="00646DDF">
      <w:pPr>
        <w:spacing w:after="240"/>
        <w:jc w:val="both"/>
        <w:rPr>
          <w:bCs/>
          <w:iCs/>
          <w:sz w:val="24"/>
          <w:szCs w:val="24"/>
        </w:rPr>
      </w:pPr>
      <w:r>
        <w:rPr>
          <w:bCs/>
          <w:iCs/>
          <w:sz w:val="24"/>
          <w:szCs w:val="24"/>
        </w:rPr>
        <w:t>“</w:t>
      </w:r>
      <w:r w:rsidRPr="003C5952">
        <w:rPr>
          <w:bCs/>
          <w:iCs/>
          <w:sz w:val="24"/>
          <w:szCs w:val="24"/>
        </w:rPr>
        <w:t>advertisement server</w:t>
      </w:r>
      <w:r>
        <w:rPr>
          <w:bCs/>
          <w:iCs/>
          <w:sz w:val="24"/>
          <w:szCs w:val="24"/>
        </w:rPr>
        <w:t xml:space="preserve">” was introduced in 11u. it was introduced by 802.11. </w:t>
      </w:r>
      <w:r w:rsidR="002132AC">
        <w:rPr>
          <w:bCs/>
          <w:iCs/>
          <w:sz w:val="24"/>
          <w:szCs w:val="24"/>
        </w:rPr>
        <w:t xml:space="preserve">It is not an entity outside 802.11. </w:t>
      </w:r>
    </w:p>
    <w:p w14:paraId="758B52C1" w14:textId="45C71AFE" w:rsidR="00B91052" w:rsidRDefault="00B91052" w:rsidP="00646DDF">
      <w:pPr>
        <w:spacing w:after="240"/>
        <w:jc w:val="both"/>
        <w:rPr>
          <w:bCs/>
          <w:iCs/>
          <w:sz w:val="24"/>
          <w:szCs w:val="24"/>
        </w:rPr>
      </w:pPr>
      <w:r>
        <w:rPr>
          <w:bCs/>
          <w:iCs/>
          <w:sz w:val="24"/>
          <w:szCs w:val="24"/>
        </w:rPr>
        <w:t>Therefore, “</w:t>
      </w:r>
      <w:r w:rsidRPr="003C5952">
        <w:rPr>
          <w:bCs/>
          <w:iCs/>
          <w:sz w:val="24"/>
          <w:szCs w:val="24"/>
        </w:rPr>
        <w:t>advertisement server</w:t>
      </w:r>
      <w:r>
        <w:rPr>
          <w:bCs/>
          <w:iCs/>
          <w:sz w:val="24"/>
          <w:szCs w:val="24"/>
        </w:rPr>
        <w:t xml:space="preserve">” should be used. </w:t>
      </w:r>
    </w:p>
    <w:p w14:paraId="02634BDB" w14:textId="11450955" w:rsidR="004211AA" w:rsidRDefault="004211AA" w:rsidP="00646DDF">
      <w:pPr>
        <w:spacing w:after="240"/>
        <w:jc w:val="both"/>
        <w:rPr>
          <w:bCs/>
          <w:iCs/>
          <w:sz w:val="24"/>
          <w:szCs w:val="24"/>
        </w:rPr>
      </w:pPr>
      <w:r>
        <w:rPr>
          <w:bCs/>
          <w:iCs/>
          <w:sz w:val="24"/>
          <w:szCs w:val="24"/>
        </w:rPr>
        <w:t xml:space="preserve">More discussion. Emily to talk to Stephen. </w:t>
      </w:r>
    </w:p>
    <w:p w14:paraId="2083BEB9" w14:textId="76FAF201" w:rsidR="000E7246" w:rsidRDefault="000E7246" w:rsidP="00646DDF">
      <w:pPr>
        <w:spacing w:after="240"/>
        <w:jc w:val="both"/>
        <w:rPr>
          <w:bCs/>
          <w:iCs/>
          <w:sz w:val="24"/>
          <w:szCs w:val="24"/>
        </w:rPr>
      </w:pPr>
      <w:r>
        <w:rPr>
          <w:bCs/>
          <w:iCs/>
          <w:sz w:val="24"/>
          <w:szCs w:val="24"/>
        </w:rPr>
        <w:t xml:space="preserve">7/12: Feedback from Stephen: </w:t>
      </w:r>
      <w:r w:rsidR="009A55F3">
        <w:rPr>
          <w:bCs/>
          <w:iCs/>
          <w:sz w:val="24"/>
          <w:szCs w:val="24"/>
        </w:rPr>
        <w:t xml:space="preserve">agree to change all </w:t>
      </w:r>
      <w:r w:rsidR="00F46D03">
        <w:rPr>
          <w:bCs/>
          <w:iCs/>
          <w:sz w:val="24"/>
          <w:szCs w:val="24"/>
        </w:rPr>
        <w:t xml:space="preserve">occurrences of </w:t>
      </w:r>
      <w:r w:rsidR="00F46D03">
        <w:t>"Advertisement Server" to "advertisement server".</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4D7A46EE" w:rsidR="00D32C84" w:rsidRDefault="00E54CC3" w:rsidP="00D32C84">
      <w:pPr>
        <w:rPr>
          <w:sz w:val="24"/>
          <w:szCs w:val="24"/>
        </w:rPr>
      </w:pPr>
      <w:r w:rsidRPr="0053100D">
        <w:rPr>
          <w:sz w:val="24"/>
          <w:szCs w:val="24"/>
          <w:highlight w:val="green"/>
        </w:rPr>
        <w:t>Revised</w:t>
      </w:r>
      <w:r>
        <w:rPr>
          <w:sz w:val="24"/>
          <w:szCs w:val="24"/>
        </w:rPr>
        <w:t xml:space="preserve">. </w:t>
      </w:r>
    </w:p>
    <w:p w14:paraId="66FFE842" w14:textId="77777777" w:rsidR="0053100D" w:rsidRDefault="0053100D" w:rsidP="00D32C84">
      <w:pPr>
        <w:rPr>
          <w:sz w:val="24"/>
          <w:szCs w:val="24"/>
        </w:rPr>
      </w:pPr>
    </w:p>
    <w:p w14:paraId="6EEE6403" w14:textId="63BE60BD" w:rsidR="00F46D03" w:rsidRDefault="00B57A1B" w:rsidP="00F46D03">
      <w:r>
        <w:t>C</w:t>
      </w:r>
      <w:r w:rsidR="00F46D03">
        <w:t xml:space="preserve">hange all </w:t>
      </w:r>
      <w:r w:rsidR="0018239A">
        <w:t>instances</w:t>
      </w:r>
      <w:r w:rsidR="003E1422">
        <w:t xml:space="preserve"> in D0.1 (except the instances on page 2567 &amp;2568</w:t>
      </w:r>
      <w:r w:rsidR="00CD034F">
        <w:t xml:space="preserve"> &amp;2569</w:t>
      </w:r>
      <w:r w:rsidR="003E1422">
        <w:t xml:space="preserve">) </w:t>
      </w:r>
      <w:r w:rsidR="00F46D03">
        <w:t>of "Advertisement Server" to "advertisement server".</w:t>
      </w:r>
      <w:r w:rsidR="003E1422">
        <w:t xml:space="preserve"> Total instances are 41. </w:t>
      </w:r>
    </w:p>
    <w:p w14:paraId="33535574" w14:textId="1F021B55" w:rsidR="003E1422" w:rsidRDefault="003E1422" w:rsidP="00F46D03"/>
    <w:p w14:paraId="44915EF0" w14:textId="44ECBA96" w:rsidR="00CD034F" w:rsidRPr="006B3CF3" w:rsidRDefault="003E1422" w:rsidP="00F46D03">
      <w:r>
        <w:t>On Page 2567</w:t>
      </w:r>
      <w:r w:rsidR="00E67722">
        <w:t xml:space="preserve"> &amp; 2568</w:t>
      </w:r>
      <w:r w:rsidR="00CD034F">
        <w:t xml:space="preserve"> $2569 </w:t>
      </w:r>
      <w:r w:rsidR="0018239A">
        <w:t>of D0.1</w:t>
      </w:r>
      <w:r w:rsidR="00E67722">
        <w:t>,</w:t>
      </w:r>
      <w:r w:rsidR="00FB3452">
        <w:t xml:space="preserve"> upper box</w:t>
      </w:r>
      <w:r w:rsidR="00482AED">
        <w:t>,</w:t>
      </w:r>
      <w:r w:rsidR="00E67722">
        <w:t xml:space="preserve"> change "Advertisement Server" to “"Advertisement server". </w:t>
      </w:r>
      <w:r w:rsidR="00482AED">
        <w:t>5</w:t>
      </w:r>
      <w:r w:rsidR="00E67722">
        <w:t xml:space="preserve"> instances in figure 11-</w:t>
      </w:r>
      <w:r w:rsidR="00DF21A4">
        <w:t>40, figure 11-41 figure 11-42</w:t>
      </w:r>
      <w:r w:rsidR="004170BA">
        <w:t xml:space="preserve">, </w:t>
      </w:r>
      <w:r w:rsidR="00B05DC7">
        <w:t xml:space="preserve">11-43, and Figure11-44. </w:t>
      </w:r>
      <w:r w:rsidR="00CD034F">
        <w:t xml:space="preserve"> </w:t>
      </w:r>
      <w:r w:rsidR="006B3CF3">
        <w:t xml:space="preserve">In those </w:t>
      </w:r>
      <w:r w:rsidR="00482AED">
        <w:t>5</w:t>
      </w:r>
      <w:r w:rsidR="006B3CF3">
        <w:t xml:space="preserve"> figures, also change "Advertisement Server" to "advertisement server" in </w:t>
      </w:r>
      <w:r w:rsidR="0053100D">
        <w:t xml:space="preserve">message flow </w:t>
      </w:r>
      <w:r w:rsidR="006B3CF3">
        <w:t>box</w:t>
      </w:r>
      <w:r w:rsidR="0053100D">
        <w:t xml:space="preserve">es. </w:t>
      </w:r>
    </w:p>
    <w:p w14:paraId="4BBD05ED" w14:textId="77777777" w:rsidR="00F46D03" w:rsidRPr="00F46D03" w:rsidRDefault="00F46D03" w:rsidP="00D32C84">
      <w:pPr>
        <w:rPr>
          <w:sz w:val="24"/>
          <w:szCs w:val="24"/>
          <w:lang w:val="en-US"/>
        </w:rPr>
      </w:pPr>
    </w:p>
    <w:p w14:paraId="7BFD9532" w14:textId="5795B837" w:rsidR="00E54CC3" w:rsidRPr="0018239A" w:rsidRDefault="0084156C" w:rsidP="007F210C">
      <w:pPr>
        <w:spacing w:after="240"/>
        <w:jc w:val="both"/>
        <w:rPr>
          <w:bCs/>
          <w:iCs/>
          <w:strike/>
          <w:sz w:val="24"/>
          <w:szCs w:val="24"/>
        </w:rPr>
      </w:pPr>
      <w:r w:rsidRPr="0018239A">
        <w:rPr>
          <w:bCs/>
          <w:iCs/>
          <w:strike/>
          <w:sz w:val="24"/>
          <w:szCs w:val="24"/>
        </w:rPr>
        <w:t>Change "advertisement server" to "Advertisement Server" at 9</w:t>
      </w:r>
      <w:r w:rsidR="007F210C" w:rsidRPr="0018239A">
        <w:rPr>
          <w:bCs/>
          <w:iCs/>
          <w:strike/>
          <w:sz w:val="24"/>
          <w:szCs w:val="24"/>
        </w:rPr>
        <w:t xml:space="preserve">00.62, </w:t>
      </w:r>
      <w:r w:rsidRPr="0018239A">
        <w:rPr>
          <w:bCs/>
          <w:iCs/>
          <w:strike/>
          <w:sz w:val="24"/>
          <w:szCs w:val="24"/>
        </w:rPr>
        <w:t>P901L13, P2381L11, P2388L11, P2396L5, P2396L6, P2396L32</w:t>
      </w:r>
      <w:r w:rsidR="007F210C" w:rsidRPr="0018239A">
        <w:rPr>
          <w:bCs/>
          <w:iCs/>
          <w:strike/>
          <w:sz w:val="24"/>
          <w:szCs w:val="24"/>
        </w:rPr>
        <w:t xml:space="preserve">, 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w:t>
            </w:r>
            <w:proofErr w:type="spellStart"/>
            <w:r w:rsidRPr="000715C5">
              <w:rPr>
                <w:rFonts w:ascii="Arial" w:hAnsi="Arial" w:cs="Arial"/>
                <w:color w:val="000000"/>
                <w:sz w:val="20"/>
                <w:lang w:val="en-US" w:eastAsia="zh-CN"/>
              </w:rPr>
              <w:t>might"s</w:t>
            </w:r>
            <w:proofErr w:type="spellEnd"/>
            <w:r w:rsidRPr="000715C5">
              <w:rPr>
                <w:rFonts w:ascii="Arial" w:hAnsi="Arial" w:cs="Arial"/>
                <w:color w:val="000000"/>
                <w:sz w:val="20"/>
                <w:lang w:val="en-US" w:eastAsia="zh-CN"/>
              </w:rPr>
              <w:t xml:space="preserve"> here are actually "</w:t>
            </w:r>
            <w:proofErr w:type="spellStart"/>
            <w:r w:rsidRPr="000715C5">
              <w:rPr>
                <w:rFonts w:ascii="Arial" w:hAnsi="Arial" w:cs="Arial"/>
                <w:color w:val="000000"/>
                <w:sz w:val="20"/>
                <w:lang w:val="en-US" w:eastAsia="zh-CN"/>
              </w:rPr>
              <w:t>may"s</w:t>
            </w:r>
            <w:proofErr w:type="spellEnd"/>
            <w:r w:rsidRPr="000715C5">
              <w:rPr>
                <w:rFonts w:ascii="Arial" w:hAnsi="Arial" w:cs="Arial"/>
                <w:color w:val="000000"/>
                <w:sz w:val="20"/>
                <w:lang w:val="en-US" w:eastAsia="zh-CN"/>
              </w:rPr>
              <w:t xml:space="preserve">. Since "may" are not allowed in Clause 9, reword as "In this case, some of the elements included in the Reported </w:t>
            </w:r>
            <w:proofErr w:type="spellStart"/>
            <w:r w:rsidRPr="000715C5">
              <w:rPr>
                <w:rFonts w:ascii="Arial" w:hAnsi="Arial" w:cs="Arial"/>
                <w:color w:val="000000"/>
                <w:sz w:val="20"/>
                <w:lang w:val="en-US" w:eastAsia="zh-CN"/>
              </w:rPr>
              <w:t>FrameBody</w:t>
            </w:r>
            <w:proofErr w:type="spellEnd"/>
            <w:r w:rsidRPr="000715C5">
              <w:rPr>
                <w:rFonts w:ascii="Arial" w:hAnsi="Arial" w:cs="Arial"/>
                <w:color w:val="000000"/>
                <w:sz w:val="20"/>
                <w:lang w:val="en-US" w:eastAsia="zh-CN"/>
              </w:rPr>
              <w:t xml:space="preserv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might be truncated, and the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itself might be truncated or fragmented </w:t>
            </w:r>
            <w:proofErr w:type="spellStart"/>
            <w:r w:rsidRPr="000715C5">
              <w:rPr>
                <w:rFonts w:ascii="Arial" w:hAnsi="Arial" w:cs="Arial"/>
                <w:color w:val="000000"/>
                <w:sz w:val="20"/>
                <w:lang w:val="en-US" w:eastAsia="zh-CN"/>
              </w:rPr>
              <w:t>overmultiple</w:t>
            </w:r>
            <w:proofErr w:type="spellEnd"/>
            <w:r w:rsidRPr="000715C5">
              <w:rPr>
                <w:rFonts w:ascii="Arial" w:hAnsi="Arial" w:cs="Arial"/>
                <w:color w:val="000000"/>
                <w:sz w:val="20"/>
                <w:lang w:val="en-US" w:eastAsia="zh-CN"/>
              </w:rPr>
              <w:t xml:space="preserve"> Beacon Reports when its size exceeds the maximum element size, as described below:-- Truncation of Reported TIM elements such that only the first 4 octets of </w:t>
            </w:r>
            <w:proofErr w:type="spellStart"/>
            <w:r w:rsidRPr="000715C5">
              <w:rPr>
                <w:rFonts w:ascii="Arial" w:hAnsi="Arial" w:cs="Arial"/>
                <w:color w:val="000000"/>
                <w:sz w:val="20"/>
                <w:lang w:val="en-US" w:eastAsia="zh-CN"/>
              </w:rPr>
              <w:t>theelement</w:t>
            </w:r>
            <w:proofErr w:type="spellEnd"/>
            <w:r w:rsidRPr="000715C5">
              <w:rPr>
                <w:rFonts w:ascii="Arial" w:hAnsi="Arial" w:cs="Arial"/>
                <w:color w:val="000000"/>
                <w:sz w:val="20"/>
                <w:lang w:val="en-US" w:eastAsia="zh-CN"/>
              </w:rPr>
              <w:t xml:space="preserve">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lastRenderedPageBreak/>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8AF8430" w14:textId="77777777" w:rsidR="00E27AA8"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I believe the commenter suggested a similar change to line 21 and line 25.</w:t>
      </w:r>
    </w:p>
    <w:p w14:paraId="44992404" w14:textId="48D890B0" w:rsidR="00E27AA8" w:rsidRDefault="00E27AA8"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Discussion on 5/13:</w:t>
      </w:r>
    </w:p>
    <w:p w14:paraId="37337FE3" w14:textId="09A6A9E3" w:rsidR="00AD0FC5"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Need more discussion. </w:t>
      </w:r>
    </w:p>
    <w:p w14:paraId="1236463C" w14:textId="17C3AD35" w:rsidR="00CB4093"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Assign the comment to Mark R. </w:t>
      </w:r>
    </w:p>
    <w:p w14:paraId="5D2040F3" w14:textId="3EF8D98B" w:rsidR="00497420" w:rsidRDefault="00E13C43" w:rsidP="00497420">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 </w:t>
      </w:r>
      <w:r w:rsidR="00D32C84">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02C1AC87" w14:textId="5BE264B0"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CF3F6A">
        <w:rPr>
          <w:rFonts w:ascii="Arial" w:hAnsi="Arial" w:cs="Arial"/>
          <w:color w:val="000000"/>
          <w:sz w:val="20"/>
          <w:lang w:val="en-US" w:eastAsia="zh-CN"/>
        </w:rPr>
        <w:t>1</w:t>
      </w:r>
      <w:r w:rsidRPr="00497420">
        <w:rPr>
          <w:rFonts w:ascii="Arial" w:hAnsi="Arial" w:cs="Arial"/>
          <w:color w:val="000000"/>
          <w:sz w:val="20"/>
          <w:lang w:val="en-US" w:eastAsia="zh-CN"/>
        </w:rPr>
        <w:t>,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7B595D9F" w14:textId="77777777" w:rsidR="00FA527F" w:rsidRPr="00497420" w:rsidRDefault="00FA527F" w:rsidP="00FA527F">
      <w:pPr>
        <w:rPr>
          <w:rFonts w:ascii="Arial" w:hAnsi="Arial" w:cs="Arial"/>
          <w:color w:val="000000"/>
          <w:sz w:val="20"/>
          <w:lang w:val="en-US" w:eastAsia="zh-CN"/>
        </w:rPr>
      </w:pPr>
      <w:r w:rsidRPr="00497420">
        <w:rPr>
          <w:rFonts w:ascii="Arial" w:hAnsi="Arial" w:cs="Arial"/>
          <w:color w:val="000000"/>
          <w:sz w:val="20"/>
          <w:lang w:val="en-US" w:eastAsia="zh-CN"/>
        </w:rPr>
        <w:t>At 1044.2</w:t>
      </w:r>
      <w:r>
        <w:rPr>
          <w:rFonts w:ascii="Arial" w:hAnsi="Arial" w:cs="Arial"/>
          <w:color w:val="000000"/>
          <w:sz w:val="20"/>
          <w:lang w:val="en-US" w:eastAsia="zh-CN"/>
        </w:rPr>
        <w:t>5</w:t>
      </w:r>
      <w:r w:rsidRPr="00497420">
        <w:rPr>
          <w:rFonts w:ascii="Arial" w:hAnsi="Arial" w:cs="Arial"/>
          <w:color w:val="000000"/>
          <w:sz w:val="20"/>
          <w:lang w:val="en-US" w:eastAsia="zh-CN"/>
        </w:rPr>
        <w:t>, change “Reported RSNEs might be truncated” to “</w:t>
      </w:r>
      <w:r w:rsidRPr="000715C5">
        <w:rPr>
          <w:rFonts w:ascii="Arial" w:hAnsi="Arial" w:cs="Arial"/>
          <w:color w:val="000000"/>
          <w:sz w:val="20"/>
          <w:lang w:val="en-US" w:eastAsia="zh-CN"/>
        </w:rPr>
        <w:t>Truncation of</w:t>
      </w:r>
      <w:r>
        <w:rPr>
          <w:rFonts w:ascii="Arial" w:hAnsi="Arial" w:cs="Arial"/>
          <w:color w:val="000000"/>
          <w:sz w:val="20"/>
          <w:lang w:val="en-US" w:eastAsia="zh-CN"/>
        </w:rPr>
        <w:t xml:space="preserve"> </w:t>
      </w:r>
      <w:r w:rsidRPr="00497420">
        <w:rPr>
          <w:rFonts w:ascii="Arial" w:hAnsi="Arial" w:cs="Arial"/>
          <w:color w:val="000000"/>
          <w:sz w:val="20"/>
          <w:lang w:val="en-US" w:eastAsia="zh-CN"/>
        </w:rPr>
        <w:t>RSNEs”.</w:t>
      </w:r>
    </w:p>
    <w:p w14:paraId="34636900" w14:textId="14D6AE9D" w:rsidR="00D32C84" w:rsidRPr="00FA527F" w:rsidRDefault="00D32C84" w:rsidP="00D32C84">
      <w:pPr>
        <w:rPr>
          <w:sz w:val="24"/>
          <w:szCs w:val="24"/>
          <w:lang w:val="en-US"/>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w:t>
            </w:r>
            <w:r w:rsidRPr="00042529">
              <w:rPr>
                <w:rFonts w:ascii="Arial" w:hAnsi="Arial" w:cs="Arial"/>
                <w:color w:val="000000"/>
                <w:sz w:val="20"/>
                <w:lang w:val="en-US" w:eastAsia="zh-CN"/>
              </w:rPr>
              <w:lastRenderedPageBreak/>
              <w:t xml:space="preserve">Data frames (Type </w:t>
            </w:r>
            <w:proofErr w:type="spellStart"/>
            <w:r w:rsidRPr="00042529">
              <w:rPr>
                <w:rFonts w:ascii="Arial" w:hAnsi="Arial" w:cs="Arial"/>
                <w:color w:val="000000"/>
                <w:sz w:val="20"/>
                <w:lang w:val="en-US" w:eastAsia="zh-CN"/>
              </w:rPr>
              <w:t>fieldequal</w:t>
            </w:r>
            <w:proofErr w:type="spellEnd"/>
            <w:r w:rsidRPr="00042529">
              <w:rPr>
                <w:rFonts w:ascii="Arial" w:hAnsi="Arial" w:cs="Arial"/>
                <w:color w:val="000000"/>
                <w:sz w:val="20"/>
                <w:lang w:val="en-US" w:eastAsia="zh-CN"/>
              </w:rPr>
              <w:t xml:space="preserve">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lastRenderedPageBreak/>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w:t>
      </w:r>
      <w:proofErr w:type="gramStart"/>
      <w:r>
        <w:rPr>
          <w:bCs/>
          <w:iCs/>
          <w:sz w:val="24"/>
          <w:szCs w:val="24"/>
        </w:rPr>
        <w:t>of  PTID</w:t>
      </w:r>
      <w:proofErr w:type="gramEnd"/>
      <w:r>
        <w:rPr>
          <w:bCs/>
          <w:iCs/>
          <w:sz w:val="24"/>
          <w:szCs w:val="24"/>
        </w:rPr>
        <w:t xml:space="preserve">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6874550E" w:rsidR="008054B7" w:rsidRDefault="008054B7" w:rsidP="00D32C84">
      <w:pPr>
        <w:spacing w:after="240"/>
        <w:jc w:val="both"/>
        <w:rPr>
          <w:rFonts w:ascii="Arial" w:hAnsi="Arial" w:cs="Arial"/>
          <w:color w:val="000000"/>
          <w:sz w:val="20"/>
          <w:lang w:val="en-US" w:eastAsia="zh-CN"/>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51EFDE6A" w14:textId="00D444DB" w:rsidR="00B27178" w:rsidRPr="00622AA0" w:rsidRDefault="00A44CCE" w:rsidP="00D32C84">
      <w:pPr>
        <w:spacing w:after="240"/>
        <w:jc w:val="both"/>
        <w:rPr>
          <w:bCs/>
          <w:iCs/>
          <w:sz w:val="24"/>
          <w:szCs w:val="24"/>
        </w:rPr>
      </w:pPr>
      <w:r>
        <w:rPr>
          <w:rFonts w:ascii="Arial" w:hAnsi="Arial" w:cs="Arial"/>
          <w:color w:val="000000"/>
          <w:sz w:val="20"/>
          <w:lang w:val="en-US" w:eastAsia="zh-CN"/>
        </w:rPr>
        <w:t xml:space="preserve">This comment is </w:t>
      </w:r>
      <w:proofErr w:type="gramStart"/>
      <w:r>
        <w:rPr>
          <w:rFonts w:ascii="Arial" w:hAnsi="Arial" w:cs="Arial"/>
          <w:color w:val="000000"/>
          <w:sz w:val="20"/>
          <w:lang w:val="en-US" w:eastAsia="zh-CN"/>
        </w:rPr>
        <w:t>similar to</w:t>
      </w:r>
      <w:proofErr w:type="gramEnd"/>
      <w:r>
        <w:rPr>
          <w:rFonts w:ascii="Arial" w:hAnsi="Arial" w:cs="Arial"/>
          <w:color w:val="000000"/>
          <w:sz w:val="20"/>
          <w:lang w:val="en-US" w:eastAsia="zh-CN"/>
        </w:rPr>
        <w:t xml:space="preserve"> CID 229 as discussed on 5/24. </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Pr="00B27178" w:rsidRDefault="00A2634E" w:rsidP="000D0304">
      <w:pPr>
        <w:spacing w:after="240"/>
        <w:jc w:val="both"/>
        <w:rPr>
          <w:rFonts w:ascii="Arial" w:hAnsi="Arial" w:cs="Arial"/>
          <w:color w:val="000000"/>
          <w:sz w:val="20"/>
          <w:highlight w:val="green"/>
          <w:lang w:val="en-US" w:eastAsia="zh-CN"/>
        </w:rPr>
      </w:pPr>
      <w:r w:rsidRPr="00B27178">
        <w:rPr>
          <w:rFonts w:ascii="Arial" w:hAnsi="Arial" w:cs="Arial"/>
          <w:color w:val="000000"/>
          <w:sz w:val="20"/>
          <w:highlight w:val="green"/>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sidRPr="00B27178">
        <w:rPr>
          <w:rFonts w:ascii="Arial" w:hAnsi="Arial" w:cs="Arial"/>
          <w:color w:val="000000"/>
          <w:sz w:val="20"/>
          <w:highlight w:val="green"/>
          <w:lang w:val="en-US" w:eastAsia="zh-CN"/>
        </w:rPr>
        <w:t xml:space="preserve">Note to Editor: </w:t>
      </w:r>
      <w:r w:rsidR="003859CC" w:rsidRPr="00B27178">
        <w:rPr>
          <w:rFonts w:ascii="Arial" w:hAnsi="Arial" w:cs="Arial"/>
          <w:color w:val="000000"/>
          <w:sz w:val="20"/>
          <w:highlight w:val="green"/>
          <w:lang w:val="en-US" w:eastAsia="zh-CN"/>
        </w:rPr>
        <w:t>At 213.</w:t>
      </w:r>
      <w:r w:rsidR="000D0304" w:rsidRPr="00B27178">
        <w:rPr>
          <w:rFonts w:ascii="Arial" w:hAnsi="Arial" w:cs="Arial"/>
          <w:color w:val="000000"/>
          <w:sz w:val="20"/>
          <w:highlight w:val="green"/>
          <w:lang w:val="en-US" w:eastAsia="zh-CN"/>
        </w:rPr>
        <w:t>2, add “PTID partial TID (the 3 LSBs of a TID)”.</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51CDC118" w:rsidR="003D7DE3" w:rsidRDefault="003D7DE3" w:rsidP="003D7DE3">
      <w:pPr>
        <w:spacing w:after="240"/>
        <w:jc w:val="both"/>
        <w:rPr>
          <w:b/>
          <w:i/>
          <w:sz w:val="24"/>
          <w:szCs w:val="24"/>
        </w:rPr>
      </w:pPr>
    </w:p>
    <w:p w14:paraId="74DBE9BA" w14:textId="77777777" w:rsidR="00FE00E0" w:rsidRDefault="00FE00E0" w:rsidP="005220C1">
      <w:pPr>
        <w:jc w:val="both"/>
        <w:rPr>
          <w:rFonts w:ascii="TimesNewRoman" w:hAnsi="TimesNewRoman"/>
          <w:color w:val="000000"/>
          <w:sz w:val="18"/>
          <w:szCs w:val="18"/>
          <w:lang w:val="en-US" w:eastAsia="zh-CN"/>
        </w:rPr>
      </w:pPr>
    </w:p>
    <w:p w14:paraId="1CBB1A77" w14:textId="0911F0D1" w:rsidR="005220C1" w:rsidRPr="005220C1" w:rsidRDefault="005220C1" w:rsidP="005220C1">
      <w:pPr>
        <w:jc w:val="both"/>
        <w:rPr>
          <w:sz w:val="24"/>
          <w:szCs w:val="24"/>
          <w:lang w:val="en-US" w:eastAsia="zh-CN"/>
        </w:rPr>
      </w:pPr>
      <w:r>
        <w:rPr>
          <w:rFonts w:ascii="TimesNewRoman" w:hAnsi="TimesNewRoman"/>
          <w:color w:val="000000"/>
          <w:sz w:val="18"/>
          <w:szCs w:val="18"/>
          <w:lang w:val="en-US" w:eastAsia="zh-CN"/>
        </w:rPr>
        <w:t>At</w:t>
      </w:r>
      <w:r w:rsidR="00FE00E0">
        <w:rPr>
          <w:rFonts w:ascii="TimesNewRoman" w:hAnsi="TimesNewRoman"/>
          <w:color w:val="000000"/>
          <w:sz w:val="18"/>
          <w:szCs w:val="18"/>
          <w:lang w:val="en-US" w:eastAsia="zh-CN"/>
        </w:rPr>
        <w:t xml:space="preserve"> 1673.11, 1672.</w:t>
      </w:r>
      <w:r w:rsidR="0027738C">
        <w:rPr>
          <w:rFonts w:ascii="TimesNewRoman" w:hAnsi="TimesNewRoman"/>
          <w:color w:val="000000"/>
          <w:sz w:val="18"/>
          <w:szCs w:val="18"/>
          <w:lang w:val="en-US" w:eastAsia="zh-CN"/>
        </w:rPr>
        <w:t>51, delete</w:t>
      </w:r>
      <w:proofErr w:type="gramStart"/>
      <w:r w:rsidR="0027738C">
        <w:rPr>
          <w:rFonts w:ascii="TimesNewRoman" w:hAnsi="TimesNewRoman"/>
          <w:color w:val="000000"/>
          <w:sz w:val="18"/>
          <w:szCs w:val="18"/>
          <w:lang w:val="en-US" w:eastAsia="zh-CN"/>
        </w:rPr>
        <w:t xml:space="preserve">: </w:t>
      </w:r>
      <w:r>
        <w:rPr>
          <w:rFonts w:ascii="TimesNewRoman" w:hAnsi="TimesNewRoman"/>
          <w:color w:val="000000"/>
          <w:sz w:val="18"/>
          <w:szCs w:val="18"/>
          <w:lang w:val="en-US" w:eastAsia="zh-CN"/>
        </w:rPr>
        <w:t xml:space="preserve"> </w:t>
      </w:r>
      <w:r w:rsidRPr="005220C1">
        <w:rPr>
          <w:rFonts w:ascii="TimesNewRoman" w:hAnsi="TimesNewRoman"/>
          <w:color w:val="000000"/>
          <w:sz w:val="18"/>
          <w:szCs w:val="18"/>
          <w:lang w:val="en-US" w:eastAsia="zh-CN"/>
        </w:rPr>
        <w:t>(</w:t>
      </w:r>
      <w:proofErr w:type="gramEnd"/>
      <w:r w:rsidRPr="005220C1">
        <w:rPr>
          <w:rFonts w:ascii="TimesNewRoman" w:hAnsi="TimesNewRoman"/>
          <w:color w:val="000000"/>
          <w:sz w:val="18"/>
          <w:szCs w:val="18"/>
          <w:lang w:val="en-US" w:eastAsia="zh-CN"/>
        </w:rPr>
        <w:t>see 9.7.2 (</w:t>
      </w:r>
      <w:r w:rsidR="00FE00E0">
        <w:rPr>
          <w:rFonts w:ascii="TimesNewRoman" w:hAnsi="TimesNewRoman"/>
          <w:color w:val="000000"/>
          <w:sz w:val="18"/>
          <w:szCs w:val="18"/>
          <w:lang w:val="en-US" w:eastAsia="zh-CN"/>
        </w:rPr>
        <w:t>11</w:t>
      </w:r>
      <w:r w:rsidRPr="005220C1">
        <w:rPr>
          <w:rFonts w:ascii="TimesNewRoman" w:hAnsi="TimesNewRoman"/>
          <w:color w:val="000000"/>
          <w:sz w:val="18"/>
          <w:szCs w:val="18"/>
          <w:lang w:val="en-US" w:eastAsia="zh-CN"/>
        </w:rPr>
        <w:t>MPDU delimiter CRC field)</w:t>
      </w:r>
    </w:p>
    <w:p w14:paraId="2DBA099E" w14:textId="473B98BE" w:rsidR="00422D7C" w:rsidRPr="00422D7C" w:rsidRDefault="006372C0" w:rsidP="00422D7C">
      <w:pPr>
        <w:jc w:val="both"/>
        <w:rPr>
          <w:sz w:val="24"/>
          <w:szCs w:val="24"/>
          <w:lang w:val="en-US" w:eastAsia="zh-CN"/>
        </w:rPr>
      </w:pPr>
      <w:r>
        <w:rPr>
          <w:sz w:val="24"/>
          <w:szCs w:val="24"/>
          <w:lang w:val="en-US" w:eastAsia="zh-CN"/>
        </w:rPr>
        <w:t xml:space="preserve">At 1673.55 delete the subclause title: </w:t>
      </w:r>
      <w:r w:rsidR="00677ADF" w:rsidRPr="00677ADF">
        <w:rPr>
          <w:rFonts w:ascii="Arial" w:hAnsi="Arial" w:cs="Arial"/>
          <w:b/>
          <w:bCs/>
          <w:color w:val="000000"/>
          <w:sz w:val="20"/>
        </w:rPr>
        <w:t>9.7.2 MPDU delimiter CRC field</w:t>
      </w:r>
    </w:p>
    <w:p w14:paraId="5D75A5E3" w14:textId="77777777" w:rsidR="00422D7C" w:rsidRPr="00422D7C" w:rsidRDefault="00422D7C" w:rsidP="003D7DE3">
      <w:pPr>
        <w:spacing w:after="240"/>
        <w:jc w:val="both"/>
        <w:rPr>
          <w:b/>
          <w:i/>
          <w:sz w:val="24"/>
          <w:szCs w:val="24"/>
          <w:lang w:val="en-US"/>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21428CB8" w:rsidR="003D7DE3" w:rsidRDefault="00677ADF" w:rsidP="003D7DE3">
      <w:pPr>
        <w:rPr>
          <w:sz w:val="24"/>
          <w:szCs w:val="24"/>
        </w:rPr>
      </w:pPr>
      <w:r w:rsidRPr="00D757B7">
        <w:rPr>
          <w:sz w:val="24"/>
          <w:szCs w:val="24"/>
          <w:highlight w:val="green"/>
        </w:rPr>
        <w:t>Revised</w:t>
      </w:r>
      <w:r w:rsidR="003D7DE3" w:rsidRPr="00D757B7">
        <w:rPr>
          <w:sz w:val="24"/>
          <w:szCs w:val="24"/>
          <w:highlight w:val="green"/>
        </w:rPr>
        <w:t>.</w:t>
      </w:r>
    </w:p>
    <w:p w14:paraId="0C15EB88" w14:textId="77777777" w:rsidR="00677ADF" w:rsidRDefault="00677ADF" w:rsidP="00677ADF">
      <w:pPr>
        <w:jc w:val="both"/>
        <w:rPr>
          <w:sz w:val="24"/>
          <w:szCs w:val="24"/>
          <w:lang w:val="en-US" w:eastAsia="zh-CN"/>
        </w:rPr>
      </w:pPr>
    </w:p>
    <w:p w14:paraId="2A57E04F" w14:textId="4A7881BC" w:rsidR="00677ADF" w:rsidRPr="00422D7C" w:rsidRDefault="00677ADF" w:rsidP="00677ADF">
      <w:pPr>
        <w:jc w:val="both"/>
        <w:rPr>
          <w:sz w:val="24"/>
          <w:szCs w:val="24"/>
          <w:lang w:val="en-US" w:eastAsia="zh-CN"/>
        </w:rPr>
      </w:pPr>
      <w:r>
        <w:rPr>
          <w:sz w:val="24"/>
          <w:szCs w:val="24"/>
          <w:lang w:val="en-US" w:eastAsia="zh-CN"/>
        </w:rPr>
        <w:t xml:space="preserve">At 1673.55 delete the subclause title: </w:t>
      </w:r>
      <w:r w:rsidRPr="00D757B7">
        <w:rPr>
          <w:sz w:val="24"/>
          <w:szCs w:val="24"/>
          <w:lang w:val="en-US" w:eastAsia="zh-CN"/>
        </w:rPr>
        <w:t>9.7.2 MPDU delimiter CRC field</w:t>
      </w:r>
    </w:p>
    <w:p w14:paraId="37CA56DC" w14:textId="77777777" w:rsidR="00677ADF" w:rsidRPr="005220C1" w:rsidRDefault="00677ADF" w:rsidP="00677ADF">
      <w:pPr>
        <w:jc w:val="both"/>
        <w:rPr>
          <w:sz w:val="24"/>
          <w:szCs w:val="24"/>
          <w:lang w:val="en-US" w:eastAsia="zh-CN"/>
        </w:rPr>
      </w:pPr>
      <w:r w:rsidRPr="00D757B7">
        <w:rPr>
          <w:sz w:val="24"/>
          <w:szCs w:val="24"/>
          <w:lang w:val="en-US" w:eastAsia="zh-CN"/>
        </w:rPr>
        <w:t>At 1673.11, 1672.51, delete</w:t>
      </w:r>
      <w:proofErr w:type="gramStart"/>
      <w:r w:rsidRPr="00D757B7">
        <w:rPr>
          <w:sz w:val="24"/>
          <w:szCs w:val="24"/>
          <w:lang w:val="en-US" w:eastAsia="zh-CN"/>
        </w:rPr>
        <w:t xml:space="preserve">:  </w:t>
      </w:r>
      <w:r w:rsidRPr="005220C1">
        <w:rPr>
          <w:sz w:val="24"/>
          <w:szCs w:val="24"/>
          <w:lang w:val="en-US" w:eastAsia="zh-CN"/>
        </w:rPr>
        <w:t>(</w:t>
      </w:r>
      <w:proofErr w:type="gramEnd"/>
      <w:r w:rsidRPr="005220C1">
        <w:rPr>
          <w:sz w:val="24"/>
          <w:szCs w:val="24"/>
          <w:lang w:val="en-US" w:eastAsia="zh-CN"/>
        </w:rPr>
        <w:t>see 9.7.2 (</w:t>
      </w:r>
      <w:r w:rsidRPr="00D757B7">
        <w:rPr>
          <w:sz w:val="24"/>
          <w:szCs w:val="24"/>
          <w:lang w:val="en-US" w:eastAsia="zh-CN"/>
        </w:rPr>
        <w:t>11</w:t>
      </w:r>
      <w:r w:rsidRPr="005220C1">
        <w:rPr>
          <w:sz w:val="24"/>
          <w:szCs w:val="24"/>
          <w:lang w:val="en-US" w:eastAsia="zh-CN"/>
        </w:rPr>
        <w:t>MPDU delimiter CRC field)</w:t>
      </w:r>
    </w:p>
    <w:p w14:paraId="31F20C53" w14:textId="77777777" w:rsidR="003D7DE3" w:rsidRPr="00677ADF" w:rsidRDefault="003D7DE3" w:rsidP="003D7DE3">
      <w:pPr>
        <w:rPr>
          <w:sz w:val="24"/>
          <w:szCs w:val="24"/>
          <w:lang w:val="en-US"/>
        </w:rPr>
      </w:pPr>
    </w:p>
    <w:p w14:paraId="2DCF88B2" w14:textId="77777777" w:rsidR="003D7DE3" w:rsidRDefault="003D7DE3" w:rsidP="003D7DE3">
      <w:pPr>
        <w:rPr>
          <w:sz w:val="24"/>
          <w:szCs w:val="24"/>
        </w:rPr>
      </w:pPr>
      <w:r>
        <w:rPr>
          <w:sz w:val="24"/>
          <w:szCs w:val="24"/>
        </w:rPr>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lastRenderedPageBreak/>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t>Proposed resolution:</w:t>
      </w:r>
    </w:p>
    <w:p w14:paraId="241DE86E" w14:textId="77777777" w:rsidR="00FE7FBC" w:rsidRDefault="003D7DE3" w:rsidP="003D7DE3">
      <w:pPr>
        <w:spacing w:after="240"/>
        <w:jc w:val="both"/>
        <w:rPr>
          <w:rFonts w:ascii="Arial" w:hAnsi="Arial" w:cs="Arial"/>
          <w:color w:val="000000"/>
          <w:sz w:val="20"/>
          <w:lang w:val="en-US" w:eastAsia="zh-CN"/>
        </w:rPr>
      </w:pPr>
      <w:r w:rsidRPr="00FE7FBC">
        <w:rPr>
          <w:rFonts w:ascii="Arial" w:hAnsi="Arial" w:cs="Arial"/>
          <w:color w:val="000000"/>
          <w:sz w:val="20"/>
          <w:highlight w:val="green"/>
          <w:lang w:val="en-US" w:eastAsia="zh-CN"/>
        </w:rPr>
        <w:t>Revised</w:t>
      </w:r>
      <w:r>
        <w:rPr>
          <w:rFonts w:ascii="Arial" w:hAnsi="Arial" w:cs="Arial"/>
          <w:color w:val="000000"/>
          <w:sz w:val="20"/>
          <w:lang w:val="en-US" w:eastAsia="zh-CN"/>
        </w:rPr>
        <w:t xml:space="preserve">. </w:t>
      </w:r>
    </w:p>
    <w:p w14:paraId="764ABBE1" w14:textId="29365314"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71AD0147" w14:textId="420DDF25" w:rsidR="006B3174" w:rsidRPr="00FE7FBC" w:rsidRDefault="00B302CA"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At </w:t>
      </w:r>
      <w:r w:rsidR="00FE7FBC">
        <w:rPr>
          <w:rFonts w:ascii="Arial" w:hAnsi="Arial" w:cs="Arial"/>
          <w:color w:val="000000"/>
          <w:sz w:val="20"/>
          <w:lang w:val="en-US" w:eastAsia="zh-CN"/>
        </w:rPr>
        <w:t>1679.6, change “Type field</w:t>
      </w:r>
      <w:r w:rsidR="00FE7FBC">
        <w:rPr>
          <w:rFonts w:ascii="Arial" w:hAnsi="Arial" w:cs="Arial"/>
          <w:color w:val="000000"/>
          <w:sz w:val="20"/>
          <w:lang w:val="en-US" w:eastAsia="zh-CN"/>
        </w:rPr>
        <w:br/>
        <w:t xml:space="preserve"> to “Type subfield”.</w:t>
      </w: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 xml:space="preserve">elements created in </w:t>
      </w:r>
      <w:proofErr w:type="spellStart"/>
      <w:r w:rsidR="00A072D9">
        <w:rPr>
          <w:lang w:val="en-US"/>
        </w:rPr>
        <w:t>REVmb</w:t>
      </w:r>
      <w:proofErr w:type="spellEnd"/>
      <w:r w:rsidR="00A072D9">
        <w:rPr>
          <w:lang w:val="en-US"/>
        </w:rPr>
        <w:t xml:space="preserve"> still include a para at the end of the element definition subclause</w:t>
      </w:r>
      <w:r w:rsidR="00CD33E3">
        <w:rPr>
          <w:lang w:val="en-US"/>
        </w:rPr>
        <w:t>s, like</w:t>
      </w:r>
      <w:proofErr w:type="gramStart"/>
      <w:r w:rsidR="00CD33E3">
        <w:rPr>
          <w:lang w:val="en-US"/>
        </w:rPr>
        <w:t xml:space="preserve">: </w:t>
      </w:r>
      <w:r w:rsidR="002D46FA">
        <w:rPr>
          <w:lang w:val="en-US"/>
        </w:rPr>
        <w:t xml:space="preserve"> (</w:t>
      </w:r>
      <w:proofErr w:type="gramEnd"/>
      <w:r w:rsidR="002D46FA">
        <w:rPr>
          <w:lang w:val="en-US"/>
        </w:rPr>
        <w:t>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 xml:space="preserve">elements </w:t>
      </w: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sidRPr="00932BC0">
        <w:rPr>
          <w:sz w:val="24"/>
          <w:szCs w:val="24"/>
          <w:highlight w:val="green"/>
        </w:rPr>
        <w:t>Revised</w:t>
      </w:r>
      <w:r>
        <w:rPr>
          <w:sz w:val="24"/>
          <w:szCs w:val="24"/>
        </w:rPr>
        <w:t xml:space="preserve">. </w:t>
      </w:r>
    </w:p>
    <w:p w14:paraId="63BE4B23" w14:textId="31656830" w:rsidR="00495A7E" w:rsidRDefault="00495A7E" w:rsidP="00495A7E">
      <w:pPr>
        <w:rPr>
          <w:rFonts w:ascii="TimesNewRoman" w:hAnsi="TimesNewRoman" w:cs="TimesNewRoman"/>
          <w:sz w:val="20"/>
          <w:lang w:val="en-US"/>
        </w:rPr>
      </w:pPr>
      <w:r>
        <w:rPr>
          <w:lang w:val="en-US"/>
        </w:rPr>
        <w:t xml:space="preserve">At 1084.18, change </w:t>
      </w:r>
      <w:r w:rsidR="00843144">
        <w:rPr>
          <w:lang w:val="en-US"/>
        </w:rPr>
        <w:t xml:space="preserve">the cited para </w:t>
      </w:r>
      <w:r>
        <w:rPr>
          <w:lang w:val="en-US"/>
        </w:rPr>
        <w:t xml:space="preserve">to </w:t>
      </w:r>
    </w:p>
    <w:p w14:paraId="16556C3D" w14:textId="77777777" w:rsidR="00495A7E" w:rsidRDefault="00495A7E" w:rsidP="00495A7E">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 elements is described in 11.8.3 (Quieting channels for testing).”.</w:t>
      </w:r>
    </w:p>
    <w:p w14:paraId="2653A6BA" w14:textId="77777777" w:rsidR="006F340B" w:rsidRPr="00495A7E" w:rsidRDefault="006F340B" w:rsidP="00D32C84">
      <w:pPr>
        <w:rPr>
          <w:sz w:val="24"/>
          <w:szCs w:val="24"/>
          <w:lang w:val="en-US"/>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 xml:space="preserve">Subclause 9.6.15.2.2 explains Mesh Peering Open frame format. However, many of the information elements contained in the frame are not explained as done in other subclauses. Also, Table 9-436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9.6.15.3.2 explains Mesh Peering Confirm frame format. However, many of the information elements contained in the frame are not explained as done in other subclauses. Also, Table 9-437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9.6.15.4.2 explains Mesh Peering Close frame format. However, many of the information elements contained in the frame are not explained as done in other subclauses. Also, Table 9-438 does not show MIC element, OCI element, and Authenticated Mesh Peering Exchange element, </w:t>
            </w:r>
            <w:proofErr w:type="gramStart"/>
            <w:r w:rsidRPr="00042529">
              <w:rPr>
                <w:rFonts w:ascii="Arial" w:hAnsi="Arial" w:cs="Arial"/>
                <w:color w:val="000000"/>
                <w:sz w:val="20"/>
                <w:lang w:val="en-US" w:eastAsia="zh-CN"/>
              </w:rPr>
              <w:lastRenderedPageBreak/>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lastRenderedPageBreak/>
              <w:t xml:space="preserve">In subclause 9.6.15.4.2 (Mesh Peering Close frame details), complete </w:t>
            </w:r>
            <w:proofErr w:type="spellStart"/>
            <w:r w:rsidRPr="00042529">
              <w:rPr>
                <w:rFonts w:ascii="Arial" w:hAnsi="Arial" w:cs="Arial"/>
                <w:color w:val="000000"/>
                <w:sz w:val="20"/>
                <w:lang w:val="en-US" w:eastAsia="zh-CN"/>
              </w:rPr>
              <w:t>paragrphs</w:t>
            </w:r>
            <w:proofErr w:type="spellEnd"/>
            <w:r w:rsidRPr="00042529">
              <w:rPr>
                <w:rFonts w:ascii="Arial" w:hAnsi="Arial" w:cs="Arial"/>
                <w:color w:val="000000"/>
                <w:sz w:val="20"/>
                <w:lang w:val="en-US" w:eastAsia="zh-CN"/>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2A951233" w14:textId="77777777" w:rsidR="00773647" w:rsidRDefault="00CF1522" w:rsidP="00D47AD7">
      <w:pPr>
        <w:spacing w:after="240"/>
        <w:jc w:val="both"/>
        <w:rPr>
          <w:bCs/>
          <w:iCs/>
          <w:sz w:val="24"/>
          <w:szCs w:val="24"/>
        </w:rPr>
      </w:pPr>
      <w:r>
        <w:rPr>
          <w:bCs/>
          <w:iCs/>
          <w:sz w:val="24"/>
          <w:szCs w:val="24"/>
        </w:rPr>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7EB96CEF"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A4F6F13" w14:textId="77777777" w:rsidR="003A036A" w:rsidRDefault="003A036A" w:rsidP="003A036A">
      <w:pPr>
        <w:jc w:val="both"/>
        <w:rPr>
          <w:rFonts w:ascii="Arial" w:hAnsi="Arial" w:cs="Arial"/>
          <w:color w:val="000000"/>
          <w:sz w:val="20"/>
          <w:lang w:val="en-US"/>
        </w:rPr>
      </w:pPr>
      <w:r>
        <w:rPr>
          <w:rFonts w:ascii="Arial" w:hAnsi="Arial" w:cs="Arial"/>
          <w:color w:val="000000"/>
          <w:sz w:val="20"/>
        </w:rPr>
        <w:t xml:space="preserve">In subclause 9.6.15.2.2 (Mesh Peering Open frame details), add paragraphs explaining what the elements in table 9-436 are. </w:t>
      </w:r>
    </w:p>
    <w:p w14:paraId="34651B3F" w14:textId="77777777" w:rsidR="003A036A" w:rsidRDefault="003A036A" w:rsidP="003A036A">
      <w:pPr>
        <w:pStyle w:val="ListParagraph"/>
        <w:numPr>
          <w:ilvl w:val="0"/>
          <w:numId w:val="46"/>
        </w:numPr>
        <w:jc w:val="both"/>
        <w:rPr>
          <w:rFonts w:ascii="Arial" w:hAnsi="Arial" w:cs="Arial"/>
          <w:color w:val="000000"/>
          <w:sz w:val="20"/>
          <w:lang w:eastAsia="zh-CN"/>
        </w:rPr>
      </w:pPr>
      <w:r>
        <w:rPr>
          <w:rFonts w:ascii="Arial" w:hAnsi="Arial" w:cs="Arial"/>
          <w:color w:val="000000"/>
          <w:sz w:val="20"/>
          <w:lang w:eastAsia="zh-CN"/>
        </w:rPr>
        <w:t xml:space="preserve">There is no need to add paragraphs. </w:t>
      </w:r>
    </w:p>
    <w:p w14:paraId="25D31695" w14:textId="77777777" w:rsidR="003A036A" w:rsidRDefault="003A036A" w:rsidP="003A036A">
      <w:pPr>
        <w:pStyle w:val="ListParagraph"/>
        <w:numPr>
          <w:ilvl w:val="0"/>
          <w:numId w:val="46"/>
        </w:numPr>
        <w:jc w:val="both"/>
        <w:rPr>
          <w:rFonts w:ascii="Arial" w:hAnsi="Arial" w:cs="Arial"/>
          <w:color w:val="000000"/>
          <w:sz w:val="20"/>
          <w:lang w:eastAsia="zh-CN"/>
        </w:rPr>
      </w:pPr>
      <w:proofErr w:type="gramStart"/>
      <w:r>
        <w:rPr>
          <w:rFonts w:ascii="Arial" w:hAnsi="Arial" w:cs="Arial"/>
          <w:color w:val="000000"/>
          <w:sz w:val="20"/>
          <w:lang w:eastAsia="zh-CN"/>
        </w:rPr>
        <w:t>Similar to</w:t>
      </w:r>
      <w:proofErr w:type="gramEnd"/>
      <w:r>
        <w:rPr>
          <w:rFonts w:ascii="Arial" w:hAnsi="Arial" w:cs="Arial"/>
          <w:color w:val="000000"/>
          <w:sz w:val="20"/>
          <w:lang w:eastAsia="zh-CN"/>
        </w:rPr>
        <w:t xml:space="preserve"> the other management frame body (for example, Beacon frame body), we can add reference or when to present in the “Note” column. </w:t>
      </w:r>
    </w:p>
    <w:p w14:paraId="2E160BAD" w14:textId="77777777" w:rsidR="003A036A" w:rsidRDefault="003A036A" w:rsidP="003A036A">
      <w:pPr>
        <w:pStyle w:val="ListParagraph"/>
        <w:jc w:val="both"/>
        <w:rPr>
          <w:rFonts w:ascii="Arial" w:hAnsi="Arial" w:cs="Arial"/>
          <w:color w:val="000000"/>
          <w:sz w:val="20"/>
          <w:lang w:eastAsia="zh-CN"/>
        </w:rPr>
      </w:pPr>
    </w:p>
    <w:p w14:paraId="1ECAB282" w14:textId="77777777" w:rsidR="003A036A" w:rsidRDefault="003A036A" w:rsidP="003A036A">
      <w:pPr>
        <w:jc w:val="both"/>
        <w:rPr>
          <w:rFonts w:ascii="Arial" w:hAnsi="Arial" w:cs="Arial"/>
          <w:color w:val="000000"/>
          <w:sz w:val="20"/>
          <w:lang w:eastAsia="zh-CN"/>
        </w:rPr>
      </w:pPr>
      <w:r>
        <w:rPr>
          <w:rFonts w:ascii="Arial" w:hAnsi="Arial" w:cs="Arial"/>
          <w:color w:val="000000"/>
          <w:sz w:val="20"/>
        </w:rPr>
        <w:t>Clarify how the MIC element and OCI element present in the frame.</w:t>
      </w:r>
    </w:p>
    <w:p w14:paraId="612EE3B7" w14:textId="77777777" w:rsidR="003A036A" w:rsidRDefault="003A036A" w:rsidP="003A036A">
      <w:pPr>
        <w:pStyle w:val="ListParagraph"/>
        <w:numPr>
          <w:ilvl w:val="0"/>
          <w:numId w:val="46"/>
        </w:numPr>
        <w:jc w:val="both"/>
        <w:rPr>
          <w:rFonts w:ascii="Arial" w:hAnsi="Arial" w:cs="Arial"/>
          <w:color w:val="000000"/>
          <w:sz w:val="20"/>
          <w:lang w:eastAsia="zh-CN"/>
        </w:rPr>
      </w:pPr>
      <w:r>
        <w:rPr>
          <w:rFonts w:ascii="Arial" w:hAnsi="Arial" w:cs="Arial"/>
          <w:color w:val="000000"/>
          <w:sz w:val="20"/>
          <w:lang w:eastAsia="zh-CN"/>
        </w:rPr>
        <w:t>in table 9-436, add three rows at the bottom of the table:</w:t>
      </w:r>
    </w:p>
    <w:p w14:paraId="5EE2D00D" w14:textId="77777777" w:rsidR="003A036A" w:rsidRDefault="003A036A" w:rsidP="003A036A">
      <w:pPr>
        <w:pStyle w:val="ListParagraph"/>
        <w:numPr>
          <w:ilvl w:val="1"/>
          <w:numId w:val="46"/>
        </w:numPr>
        <w:jc w:val="both"/>
        <w:rPr>
          <w:rFonts w:ascii="Arial" w:hAnsi="Arial" w:cs="Arial"/>
          <w:color w:val="000000"/>
          <w:sz w:val="20"/>
          <w:lang w:eastAsia="zh-CN"/>
        </w:rPr>
      </w:pPr>
      <w:r>
        <w:rPr>
          <w:rFonts w:ascii="Arial" w:hAnsi="Arial" w:cs="Arial"/>
          <w:color w:val="000000"/>
          <w:sz w:val="20"/>
          <w:lang w:eastAsia="zh-CN"/>
        </w:rPr>
        <w:t>Last -2/OCI/...</w:t>
      </w:r>
    </w:p>
    <w:p w14:paraId="3E546421" w14:textId="77777777" w:rsidR="003A036A" w:rsidRDefault="003A036A" w:rsidP="003A036A">
      <w:pPr>
        <w:pStyle w:val="ListParagraph"/>
        <w:numPr>
          <w:ilvl w:val="1"/>
          <w:numId w:val="46"/>
        </w:numPr>
        <w:jc w:val="both"/>
        <w:rPr>
          <w:rFonts w:ascii="Arial" w:hAnsi="Arial" w:cs="Arial"/>
          <w:color w:val="000000"/>
          <w:sz w:val="20"/>
          <w:lang w:eastAsia="zh-CN"/>
        </w:rPr>
      </w:pPr>
      <w:r>
        <w:rPr>
          <w:rFonts w:ascii="Arial" w:hAnsi="Arial" w:cs="Arial"/>
          <w:color w:val="000000"/>
          <w:sz w:val="20"/>
          <w:lang w:eastAsia="zh-CN"/>
        </w:rPr>
        <w:t xml:space="preserve">Last -1/MIC/reference </w:t>
      </w:r>
    </w:p>
    <w:p w14:paraId="469224EC" w14:textId="77777777" w:rsidR="003A036A" w:rsidRDefault="003A036A" w:rsidP="003A036A">
      <w:pPr>
        <w:pStyle w:val="ListParagraph"/>
        <w:numPr>
          <w:ilvl w:val="1"/>
          <w:numId w:val="46"/>
        </w:numPr>
        <w:jc w:val="both"/>
        <w:rPr>
          <w:rFonts w:ascii="Arial" w:hAnsi="Arial" w:cs="Arial"/>
          <w:color w:val="000000"/>
          <w:sz w:val="20"/>
          <w:lang w:eastAsia="zh-CN"/>
        </w:rPr>
      </w:pPr>
      <w:r>
        <w:rPr>
          <w:rFonts w:ascii="Arial" w:hAnsi="Arial" w:cs="Arial"/>
          <w:color w:val="000000"/>
          <w:sz w:val="20"/>
          <w:lang w:eastAsia="zh-CN"/>
        </w:rPr>
        <w:t xml:space="preserve">Last/ </w:t>
      </w:r>
      <w:proofErr w:type="spellStart"/>
      <w:r>
        <w:rPr>
          <w:rFonts w:ascii="Arial" w:hAnsi="Arial" w:cs="Arial"/>
          <w:color w:val="000000"/>
          <w:sz w:val="20"/>
          <w:lang w:eastAsia="zh-CN"/>
        </w:rPr>
        <w:t>Authenticatd</w:t>
      </w:r>
      <w:proofErr w:type="spellEnd"/>
      <w:r>
        <w:rPr>
          <w:rFonts w:ascii="Arial" w:hAnsi="Arial" w:cs="Arial"/>
          <w:color w:val="000000"/>
          <w:sz w:val="20"/>
          <w:lang w:eastAsia="zh-CN"/>
        </w:rPr>
        <w:t xml:space="preserve"> Mesh Peering Exchange element/reference </w:t>
      </w:r>
    </w:p>
    <w:p w14:paraId="6F9F50E4" w14:textId="77777777" w:rsidR="003A036A" w:rsidRDefault="003A036A" w:rsidP="003A036A">
      <w:pPr>
        <w:jc w:val="both"/>
        <w:rPr>
          <w:rFonts w:ascii="Arial" w:hAnsi="Arial" w:cs="Arial"/>
          <w:color w:val="000000"/>
          <w:sz w:val="20"/>
          <w:lang w:eastAsia="zh-CN"/>
        </w:rPr>
      </w:pPr>
    </w:p>
    <w:p w14:paraId="4DEF2EE4" w14:textId="77777777" w:rsidR="003A036A" w:rsidRDefault="003A036A" w:rsidP="003A036A">
      <w:pPr>
        <w:jc w:val="both"/>
        <w:rPr>
          <w:rFonts w:ascii="Arial" w:hAnsi="Arial" w:cs="Arial"/>
          <w:color w:val="000000"/>
          <w:sz w:val="20"/>
        </w:rPr>
      </w:pPr>
      <w:r>
        <w:rPr>
          <w:rFonts w:ascii="Arial" w:hAnsi="Arial" w:cs="Arial"/>
          <w:color w:val="000000"/>
          <w:sz w:val="20"/>
        </w:rPr>
        <w:t xml:space="preserve">Add pointer to subclause 9.3.3.13 (Action frame format) to clarify the use of </w:t>
      </w:r>
      <w:proofErr w:type="spellStart"/>
      <w:r>
        <w:rPr>
          <w:rFonts w:ascii="Arial" w:hAnsi="Arial" w:cs="Arial"/>
          <w:color w:val="000000"/>
          <w:sz w:val="20"/>
        </w:rPr>
        <w:t>Authenticatd</w:t>
      </w:r>
      <w:proofErr w:type="spellEnd"/>
      <w:r>
        <w:rPr>
          <w:rFonts w:ascii="Arial" w:hAnsi="Arial" w:cs="Arial"/>
          <w:color w:val="000000"/>
          <w:sz w:val="20"/>
        </w:rPr>
        <w:t xml:space="preserve"> Mesh Peering Exchange element. </w:t>
      </w:r>
    </w:p>
    <w:p w14:paraId="6BE6C89A" w14:textId="77777777" w:rsidR="003A036A" w:rsidRDefault="003A036A" w:rsidP="003A036A">
      <w:pPr>
        <w:jc w:val="both"/>
        <w:rPr>
          <w:rFonts w:ascii="Arial" w:hAnsi="Arial" w:cs="Arial"/>
          <w:color w:val="000000"/>
          <w:sz w:val="20"/>
        </w:rPr>
      </w:pPr>
      <w:r>
        <w:rPr>
          <w:rFonts w:ascii="Arial" w:hAnsi="Arial" w:cs="Arial"/>
          <w:color w:val="000000"/>
          <w:sz w:val="20"/>
        </w:rPr>
        <w:sym w:font="Wingdings" w:char="F0E8"/>
      </w:r>
      <w:r>
        <w:rPr>
          <w:rFonts w:ascii="Arial" w:hAnsi="Arial" w:cs="Arial"/>
          <w:color w:val="000000"/>
          <w:sz w:val="20"/>
        </w:rPr>
        <w:t xml:space="preserve">not needed if we add those three </w:t>
      </w:r>
      <w:proofErr w:type="gramStart"/>
      <w:r>
        <w:rPr>
          <w:rFonts w:ascii="Arial" w:hAnsi="Arial" w:cs="Arial"/>
          <w:color w:val="000000"/>
          <w:sz w:val="20"/>
        </w:rPr>
        <w:t>rows  to</w:t>
      </w:r>
      <w:proofErr w:type="gramEnd"/>
      <w:r>
        <w:rPr>
          <w:rFonts w:ascii="Arial" w:hAnsi="Arial" w:cs="Arial"/>
          <w:color w:val="000000"/>
          <w:sz w:val="20"/>
        </w:rPr>
        <w:t xml:space="preserve"> the table. </w:t>
      </w:r>
    </w:p>
    <w:p w14:paraId="0FAAABBE" w14:textId="77777777" w:rsidR="003A036A" w:rsidRDefault="003A036A" w:rsidP="003A036A">
      <w:pPr>
        <w:jc w:val="both"/>
        <w:rPr>
          <w:rFonts w:ascii="Arial" w:hAnsi="Arial" w:cs="Arial"/>
          <w:color w:val="000000"/>
          <w:sz w:val="20"/>
        </w:rPr>
      </w:pPr>
    </w:p>
    <w:p w14:paraId="218B4BCD" w14:textId="77777777" w:rsidR="003A036A" w:rsidRDefault="003A036A" w:rsidP="003A036A">
      <w:pPr>
        <w:jc w:val="both"/>
        <w:rPr>
          <w:rFonts w:ascii="Arial" w:hAnsi="Arial" w:cs="Arial"/>
          <w:color w:val="000000"/>
          <w:sz w:val="20"/>
        </w:rPr>
      </w:pPr>
      <w:r>
        <w:rPr>
          <w:rFonts w:ascii="Arial" w:hAnsi="Arial" w:cs="Arial"/>
          <w:color w:val="000000"/>
          <w:sz w:val="20"/>
        </w:rPr>
        <w:t xml:space="preserve">Move paragraphs of 1612.22 and 16.24 to the table / Note column </w:t>
      </w:r>
    </w:p>
    <w:p w14:paraId="1089FBF1" w14:textId="77777777" w:rsidR="003A036A" w:rsidRDefault="003A036A" w:rsidP="003A036A">
      <w:pPr>
        <w:jc w:val="both"/>
        <w:rPr>
          <w:rFonts w:ascii="Arial" w:hAnsi="Arial" w:cs="Arial"/>
          <w:color w:val="000000"/>
          <w:sz w:val="20"/>
        </w:rPr>
      </w:pPr>
      <w:r>
        <w:rPr>
          <w:rFonts w:ascii="Arial" w:hAnsi="Arial" w:cs="Arial"/>
          <w:color w:val="000000"/>
          <w:sz w:val="20"/>
        </w:rPr>
        <w:t xml:space="preserve">Remove the paragraphs at 1612.27 and </w:t>
      </w:r>
      <w:proofErr w:type="gramStart"/>
      <w:r>
        <w:rPr>
          <w:rFonts w:ascii="Arial" w:hAnsi="Arial" w:cs="Arial"/>
          <w:color w:val="000000"/>
          <w:sz w:val="20"/>
        </w:rPr>
        <w:t>1612.33, or</w:t>
      </w:r>
      <w:proofErr w:type="gramEnd"/>
      <w:r>
        <w:rPr>
          <w:rFonts w:ascii="Arial" w:hAnsi="Arial" w:cs="Arial"/>
          <w:color w:val="000000"/>
          <w:sz w:val="20"/>
        </w:rPr>
        <w:t xml:space="preserve"> add them in the table/Note column. </w:t>
      </w:r>
    </w:p>
    <w:p w14:paraId="7D88AC15" w14:textId="643C3107" w:rsidR="003A036A" w:rsidRDefault="003A036A" w:rsidP="00773647">
      <w:pPr>
        <w:spacing w:after="240"/>
        <w:jc w:val="both"/>
        <w:rPr>
          <w:rFonts w:ascii="Arial" w:hAnsi="Arial" w:cs="Arial"/>
          <w:color w:val="000000"/>
          <w:sz w:val="20"/>
          <w:lang w:val="en-US" w:eastAsia="zh-CN"/>
        </w:rPr>
      </w:pPr>
      <w:bookmarkStart w:id="0" w:name="_Hlk82609616"/>
      <w:r>
        <w:rPr>
          <w:bCs/>
          <w:iCs/>
          <w:sz w:val="24"/>
          <w:szCs w:val="24"/>
          <w:lang w:val="en-US"/>
        </w:rPr>
        <w:t>Do the similar changes for subclause 9.6.15.2, 9.6.15.3, 9.6.15.4, 9.6.15.5, and 9.6.15.6.</w:t>
      </w:r>
    </w:p>
    <w:bookmarkEnd w:id="0"/>
    <w:p w14:paraId="1D471909" w14:textId="77777777" w:rsidR="003F2920" w:rsidRPr="005351F7" w:rsidRDefault="003F2920" w:rsidP="00264674">
      <w:pPr>
        <w:jc w:val="both"/>
        <w:rPr>
          <w:rFonts w:ascii="Arial" w:hAnsi="Arial" w:cs="Arial"/>
          <w:color w:val="000000"/>
          <w:sz w:val="20"/>
          <w:lang w:val="en-US" w:eastAsia="zh-CN"/>
        </w:rPr>
      </w:pP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INCLUDEPICTURE  "C:\\Users\\ehqi\\AppData\\Local\\Temp\\msohtmlclip1\\02\\clip_image001.png" \* MERGEFORMATINET </w:instrText>
      </w:r>
      <w:r w:rsidR="002E1CB2">
        <w:rPr>
          <w:rFonts w:ascii="Calibri" w:hAnsi="Calibri" w:cs="Calibri"/>
          <w:sz w:val="22"/>
          <w:szCs w:val="22"/>
        </w:rPr>
        <w:fldChar w:fldCharType="separate"/>
      </w:r>
      <w:r w:rsidR="006F5C63">
        <w:rPr>
          <w:rFonts w:ascii="Calibri" w:hAnsi="Calibri" w:cs="Calibri"/>
          <w:sz w:val="22"/>
          <w:szCs w:val="22"/>
        </w:rPr>
        <w:fldChar w:fldCharType="begin"/>
      </w:r>
      <w:r w:rsidR="006F5C63">
        <w:rPr>
          <w:rFonts w:ascii="Calibri" w:hAnsi="Calibri" w:cs="Calibri"/>
          <w:sz w:val="22"/>
          <w:szCs w:val="22"/>
        </w:rPr>
        <w:instrText xml:space="preserve"> INCLUDEPICTURE  "C:\\Users\\ehqi\\AppData\\Local\\Temp\\msohtmlclip1\\02\\clip_image001.png" \* MERGEFORMATINET </w:instrText>
      </w:r>
      <w:r w:rsidR="006F5C63">
        <w:rPr>
          <w:rFonts w:ascii="Calibri" w:hAnsi="Calibri" w:cs="Calibri"/>
          <w:sz w:val="22"/>
          <w:szCs w:val="22"/>
        </w:rPr>
        <w:fldChar w:fldCharType="separate"/>
      </w:r>
      <w:r w:rsidR="00FD7544">
        <w:rPr>
          <w:rFonts w:ascii="Calibri" w:hAnsi="Calibri" w:cs="Calibri"/>
          <w:sz w:val="22"/>
          <w:szCs w:val="22"/>
        </w:rPr>
        <w:fldChar w:fldCharType="begin"/>
      </w:r>
      <w:r w:rsidR="00FD7544">
        <w:rPr>
          <w:rFonts w:ascii="Calibri" w:hAnsi="Calibri" w:cs="Calibri"/>
          <w:sz w:val="22"/>
          <w:szCs w:val="22"/>
        </w:rPr>
        <w:instrText xml:space="preserve"> INCLUDEPICTURE  "C:\\Users\\ehqi\\AppData\\Local\\Temp\\msohtmlclip1\\02\\clip_image001.png" \* MERGEFORMATINET </w:instrText>
      </w:r>
      <w:r w:rsidR="00FD7544">
        <w:rPr>
          <w:rFonts w:ascii="Calibri" w:hAnsi="Calibri" w:cs="Calibri"/>
          <w:sz w:val="22"/>
          <w:szCs w:val="22"/>
        </w:rPr>
        <w:fldChar w:fldCharType="separate"/>
      </w:r>
      <w:r w:rsidR="00A44CCE">
        <w:rPr>
          <w:rFonts w:ascii="Calibri" w:hAnsi="Calibri" w:cs="Calibri"/>
          <w:sz w:val="22"/>
          <w:szCs w:val="22"/>
        </w:rPr>
        <w:fldChar w:fldCharType="begin"/>
      </w:r>
      <w:r w:rsidR="00A44CCE">
        <w:rPr>
          <w:rFonts w:ascii="Calibri" w:hAnsi="Calibri" w:cs="Calibri"/>
          <w:sz w:val="22"/>
          <w:szCs w:val="22"/>
        </w:rPr>
        <w:instrText xml:space="preserve"> INCLUDEPICTURE  "C:\\Users\\ehqi\\AppData\\Local\\Temp\\msohtmlclip1\\02\\clip_image001.png" \* MERGEFORMATINET </w:instrText>
      </w:r>
      <w:r w:rsidR="00A44CCE">
        <w:rPr>
          <w:rFonts w:ascii="Calibri" w:hAnsi="Calibri" w:cs="Calibri"/>
          <w:sz w:val="22"/>
          <w:szCs w:val="22"/>
        </w:rPr>
        <w:fldChar w:fldCharType="separate"/>
      </w:r>
      <w:r w:rsidR="00814909">
        <w:rPr>
          <w:rFonts w:ascii="Calibri" w:hAnsi="Calibri" w:cs="Calibri"/>
          <w:sz w:val="22"/>
          <w:szCs w:val="22"/>
        </w:rPr>
        <w:fldChar w:fldCharType="begin"/>
      </w:r>
      <w:r w:rsidR="00814909">
        <w:rPr>
          <w:rFonts w:ascii="Calibri" w:hAnsi="Calibri" w:cs="Calibri"/>
          <w:sz w:val="22"/>
          <w:szCs w:val="22"/>
        </w:rPr>
        <w:instrText xml:space="preserve"> INCLUDEPICTURE  "C:\\Users\\ehqi\\AppData\\Local\\Temp\\msohtmlclip1\\02\\clip_image001.png" \* MERGEFORMATINET </w:instrText>
      </w:r>
      <w:r w:rsidR="00814909">
        <w:rPr>
          <w:rFonts w:ascii="Calibri" w:hAnsi="Calibri" w:cs="Calibri"/>
          <w:sz w:val="22"/>
          <w:szCs w:val="22"/>
        </w:rPr>
        <w:fldChar w:fldCharType="separate"/>
      </w:r>
      <w:r w:rsidR="002B2822">
        <w:rPr>
          <w:rFonts w:ascii="Calibri" w:hAnsi="Calibri" w:cs="Calibri"/>
          <w:sz w:val="22"/>
          <w:szCs w:val="22"/>
        </w:rPr>
        <w:fldChar w:fldCharType="begin"/>
      </w:r>
      <w:r w:rsidR="002B2822">
        <w:rPr>
          <w:rFonts w:ascii="Calibri" w:hAnsi="Calibri" w:cs="Calibri"/>
          <w:sz w:val="22"/>
          <w:szCs w:val="22"/>
        </w:rPr>
        <w:instrText xml:space="preserve"> INCLUDEPICTURE  "C:\\Users\\ehqi\\AppData\\Local\\Temp\\msohtmlclip1\\02\\clip_image001.png" \* MERGEFORMATINET </w:instrText>
      </w:r>
      <w:r w:rsidR="002B2822">
        <w:rPr>
          <w:rFonts w:ascii="Calibri" w:hAnsi="Calibri" w:cs="Calibri"/>
          <w:sz w:val="22"/>
          <w:szCs w:val="22"/>
        </w:rPr>
        <w:fldChar w:fldCharType="separate"/>
      </w:r>
      <w:r w:rsidR="00732369">
        <w:rPr>
          <w:rFonts w:ascii="Calibri" w:hAnsi="Calibri" w:cs="Calibri"/>
          <w:sz w:val="22"/>
          <w:szCs w:val="22"/>
        </w:rPr>
        <w:fldChar w:fldCharType="begin"/>
      </w:r>
      <w:r w:rsidR="00732369">
        <w:rPr>
          <w:rFonts w:ascii="Calibri" w:hAnsi="Calibri" w:cs="Calibri"/>
          <w:sz w:val="22"/>
          <w:szCs w:val="22"/>
        </w:rPr>
        <w:instrText xml:space="preserve"> INCLUDEPICTURE  "C:\\Users\\ehqi\\AppData\\Local\\Temp\\msohtmlclip1\\02\\clip_image001.png" \* MERGEFORMATINET </w:instrText>
      </w:r>
      <w:r w:rsidR="00732369">
        <w:rPr>
          <w:rFonts w:ascii="Calibri" w:hAnsi="Calibri" w:cs="Calibri"/>
          <w:sz w:val="22"/>
          <w:szCs w:val="22"/>
        </w:rPr>
        <w:fldChar w:fldCharType="separate"/>
      </w:r>
      <w:r w:rsidR="0022164C">
        <w:rPr>
          <w:rFonts w:ascii="Calibri" w:hAnsi="Calibri" w:cs="Calibri"/>
          <w:sz w:val="22"/>
          <w:szCs w:val="22"/>
        </w:rPr>
        <w:fldChar w:fldCharType="begin"/>
      </w:r>
      <w:r w:rsidR="0022164C">
        <w:rPr>
          <w:rFonts w:ascii="Calibri" w:hAnsi="Calibri" w:cs="Calibri"/>
          <w:sz w:val="22"/>
          <w:szCs w:val="22"/>
        </w:rPr>
        <w:instrText xml:space="preserve"> INCLUDEPICTURE  "C:\\Users\\ehqi\\AppData\\Local\\Temp\\msohtmlclip1\\02\\clip_image001.png" \* MERGEFORMATINET </w:instrText>
      </w:r>
      <w:r w:rsidR="0022164C">
        <w:rPr>
          <w:rFonts w:ascii="Calibri" w:hAnsi="Calibri" w:cs="Calibri"/>
          <w:sz w:val="22"/>
          <w:szCs w:val="22"/>
        </w:rPr>
        <w:fldChar w:fldCharType="separate"/>
      </w:r>
      <w:r w:rsidR="00971D69">
        <w:rPr>
          <w:rFonts w:ascii="Calibri" w:hAnsi="Calibri" w:cs="Calibri"/>
          <w:sz w:val="22"/>
          <w:szCs w:val="22"/>
        </w:rPr>
        <w:fldChar w:fldCharType="begin"/>
      </w:r>
      <w:r w:rsidR="00971D69">
        <w:rPr>
          <w:rFonts w:ascii="Calibri" w:hAnsi="Calibri" w:cs="Calibri"/>
          <w:sz w:val="22"/>
          <w:szCs w:val="22"/>
        </w:rPr>
        <w:instrText xml:space="preserve"> INCLUDEPICTURE  "C:\\Users\\ehqi\\AppData\\Local\\Temp\\msohtmlclip1\\02\\clip_image001.png" \* MERGEFORMATINET </w:instrText>
      </w:r>
      <w:r w:rsidR="00971D69">
        <w:rPr>
          <w:rFonts w:ascii="Calibri" w:hAnsi="Calibri" w:cs="Calibri"/>
          <w:sz w:val="22"/>
          <w:szCs w:val="22"/>
        </w:rPr>
        <w:fldChar w:fldCharType="separate"/>
      </w:r>
      <w:r w:rsidR="00487E45">
        <w:rPr>
          <w:rFonts w:ascii="Calibri" w:hAnsi="Calibri" w:cs="Calibri"/>
          <w:sz w:val="22"/>
          <w:szCs w:val="22"/>
        </w:rPr>
        <w:fldChar w:fldCharType="begin"/>
      </w:r>
      <w:r w:rsidR="00487E45">
        <w:rPr>
          <w:rFonts w:ascii="Calibri" w:hAnsi="Calibri" w:cs="Calibri"/>
          <w:sz w:val="22"/>
          <w:szCs w:val="22"/>
        </w:rPr>
        <w:instrText xml:space="preserve"> INCLUDEPICTURE  "C:\\Users\\ehqi\\AppData\\Local\\Temp\\msohtmlclip1\\02\\clip_image001.png" \* MERGEFORMATINET </w:instrText>
      </w:r>
      <w:r w:rsidR="00487E45">
        <w:rPr>
          <w:rFonts w:ascii="Calibri" w:hAnsi="Calibri" w:cs="Calibri"/>
          <w:sz w:val="22"/>
          <w:szCs w:val="22"/>
        </w:rPr>
        <w:fldChar w:fldCharType="separate"/>
      </w:r>
      <w:r w:rsidR="00C1489D">
        <w:rPr>
          <w:rFonts w:ascii="Calibri" w:hAnsi="Calibri" w:cs="Calibri"/>
          <w:sz w:val="22"/>
          <w:szCs w:val="22"/>
        </w:rPr>
        <w:fldChar w:fldCharType="begin"/>
      </w:r>
      <w:r w:rsidR="00C1489D">
        <w:rPr>
          <w:rFonts w:ascii="Calibri" w:hAnsi="Calibri" w:cs="Calibri"/>
          <w:sz w:val="22"/>
          <w:szCs w:val="22"/>
        </w:rPr>
        <w:instrText xml:space="preserve"> INCLUDEPICTURE  "C:\\Users\\ehqi\\AppData\\Local\\Temp\\msohtmlclip1\\02\\clip_image001.png" \* MERGEFORMATINET </w:instrText>
      </w:r>
      <w:r w:rsidR="00C1489D">
        <w:rPr>
          <w:rFonts w:ascii="Calibri" w:hAnsi="Calibri" w:cs="Calibri"/>
          <w:sz w:val="22"/>
          <w:szCs w:val="22"/>
        </w:rPr>
        <w:fldChar w:fldCharType="separate"/>
      </w:r>
      <w:r w:rsidR="00C1290C">
        <w:rPr>
          <w:rFonts w:ascii="Calibri" w:hAnsi="Calibri" w:cs="Calibri"/>
          <w:sz w:val="22"/>
          <w:szCs w:val="22"/>
        </w:rPr>
        <w:fldChar w:fldCharType="begin"/>
      </w:r>
      <w:r w:rsidR="00C1290C">
        <w:rPr>
          <w:rFonts w:ascii="Calibri" w:hAnsi="Calibri" w:cs="Calibri"/>
          <w:sz w:val="22"/>
          <w:szCs w:val="22"/>
        </w:rPr>
        <w:instrText xml:space="preserve"> INCLUDEPICTURE  "C:\\Users\\ehqi\\AppData\\Local\\Temp\\msohtmlclip1\\02\\clip_image001.png" \* MERGEFORMATINET </w:instrText>
      </w:r>
      <w:r w:rsidR="00C1290C">
        <w:rPr>
          <w:rFonts w:ascii="Calibri" w:hAnsi="Calibri" w:cs="Calibri"/>
          <w:sz w:val="22"/>
          <w:szCs w:val="22"/>
        </w:rPr>
        <w:fldChar w:fldCharType="separate"/>
      </w:r>
      <w:r w:rsidR="00577F5F">
        <w:rPr>
          <w:rFonts w:ascii="Calibri" w:hAnsi="Calibri" w:cs="Calibri"/>
          <w:sz w:val="22"/>
          <w:szCs w:val="22"/>
        </w:rPr>
        <w:fldChar w:fldCharType="begin"/>
      </w:r>
      <w:r w:rsidR="00577F5F">
        <w:rPr>
          <w:rFonts w:ascii="Calibri" w:hAnsi="Calibri" w:cs="Calibri"/>
          <w:sz w:val="22"/>
          <w:szCs w:val="22"/>
        </w:rPr>
        <w:instrText xml:space="preserve"> </w:instrText>
      </w:r>
      <w:r w:rsidR="00577F5F">
        <w:rPr>
          <w:rFonts w:ascii="Calibri" w:hAnsi="Calibri" w:cs="Calibri"/>
          <w:sz w:val="22"/>
          <w:szCs w:val="22"/>
        </w:rPr>
        <w:instrText>INCLUDEPICTURE  "C:\\Users\\ehqi\\AppData\\Local\\Temp\\msohtmlclip1\\02\\clip_image001.png" \* MERGEFORMATINET</w:instrText>
      </w:r>
      <w:r w:rsidR="00577F5F">
        <w:rPr>
          <w:rFonts w:ascii="Calibri" w:hAnsi="Calibri" w:cs="Calibri"/>
          <w:sz w:val="22"/>
          <w:szCs w:val="22"/>
        </w:rPr>
        <w:instrText xml:space="preserve"> </w:instrText>
      </w:r>
      <w:r w:rsidR="00577F5F">
        <w:rPr>
          <w:rFonts w:ascii="Calibri" w:hAnsi="Calibri" w:cs="Calibri"/>
          <w:sz w:val="22"/>
          <w:szCs w:val="22"/>
        </w:rPr>
        <w:fldChar w:fldCharType="separate"/>
      </w:r>
      <w:r w:rsidR="00577F5F">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2pt;height:275.4pt">
            <v:imagedata r:id="rId11" r:href="rId12"/>
          </v:shape>
        </w:pict>
      </w:r>
      <w:r w:rsidR="00577F5F">
        <w:rPr>
          <w:rFonts w:ascii="Calibri" w:hAnsi="Calibri" w:cs="Calibri"/>
          <w:sz w:val="22"/>
          <w:szCs w:val="22"/>
        </w:rPr>
        <w:fldChar w:fldCharType="end"/>
      </w:r>
      <w:r w:rsidR="00C1290C">
        <w:rPr>
          <w:rFonts w:ascii="Calibri" w:hAnsi="Calibri" w:cs="Calibri"/>
          <w:sz w:val="22"/>
          <w:szCs w:val="22"/>
        </w:rPr>
        <w:fldChar w:fldCharType="end"/>
      </w:r>
      <w:r w:rsidR="00C1489D">
        <w:rPr>
          <w:rFonts w:ascii="Calibri" w:hAnsi="Calibri" w:cs="Calibri"/>
          <w:sz w:val="22"/>
          <w:szCs w:val="22"/>
        </w:rPr>
        <w:fldChar w:fldCharType="end"/>
      </w:r>
      <w:r w:rsidR="00487E45">
        <w:rPr>
          <w:rFonts w:ascii="Calibri" w:hAnsi="Calibri" w:cs="Calibri"/>
          <w:sz w:val="22"/>
          <w:szCs w:val="22"/>
        </w:rPr>
        <w:fldChar w:fldCharType="end"/>
      </w:r>
      <w:r w:rsidR="00971D69">
        <w:rPr>
          <w:rFonts w:ascii="Calibri" w:hAnsi="Calibri" w:cs="Calibri"/>
          <w:sz w:val="22"/>
          <w:szCs w:val="22"/>
        </w:rPr>
        <w:fldChar w:fldCharType="end"/>
      </w:r>
      <w:r w:rsidR="0022164C">
        <w:rPr>
          <w:rFonts w:ascii="Calibri" w:hAnsi="Calibri" w:cs="Calibri"/>
          <w:sz w:val="22"/>
          <w:szCs w:val="22"/>
        </w:rPr>
        <w:fldChar w:fldCharType="end"/>
      </w:r>
      <w:r w:rsidR="00732369">
        <w:rPr>
          <w:rFonts w:ascii="Calibri" w:hAnsi="Calibri" w:cs="Calibri"/>
          <w:sz w:val="22"/>
          <w:szCs w:val="22"/>
        </w:rPr>
        <w:fldChar w:fldCharType="end"/>
      </w:r>
      <w:r w:rsidR="002B2822">
        <w:rPr>
          <w:rFonts w:ascii="Calibri" w:hAnsi="Calibri" w:cs="Calibri"/>
          <w:sz w:val="22"/>
          <w:szCs w:val="22"/>
        </w:rPr>
        <w:fldChar w:fldCharType="end"/>
      </w:r>
      <w:r w:rsidR="00814909">
        <w:rPr>
          <w:rFonts w:ascii="Calibri" w:hAnsi="Calibri" w:cs="Calibri"/>
          <w:sz w:val="22"/>
          <w:szCs w:val="22"/>
        </w:rPr>
        <w:fldChar w:fldCharType="end"/>
      </w:r>
      <w:r w:rsidR="00A44CCE">
        <w:rPr>
          <w:rFonts w:ascii="Calibri" w:hAnsi="Calibri" w:cs="Calibri"/>
          <w:sz w:val="22"/>
          <w:szCs w:val="22"/>
        </w:rPr>
        <w:fldChar w:fldCharType="end"/>
      </w:r>
      <w:r w:rsidR="00FD7544">
        <w:rPr>
          <w:rFonts w:ascii="Calibri" w:hAnsi="Calibri" w:cs="Calibri"/>
          <w:sz w:val="22"/>
          <w:szCs w:val="22"/>
        </w:rPr>
        <w:fldChar w:fldCharType="end"/>
      </w:r>
      <w:r w:rsidR="006F5C63">
        <w:rPr>
          <w:rFonts w:ascii="Calibri" w:hAnsi="Calibri" w:cs="Calibri"/>
          <w:sz w:val="22"/>
          <w:szCs w:val="22"/>
        </w:rPr>
        <w:fldChar w:fldCharType="end"/>
      </w:r>
      <w:r w:rsidR="002E1CB2">
        <w:rPr>
          <w:rFonts w:ascii="Calibri" w:hAnsi="Calibri" w:cs="Calibri"/>
          <w:sz w:val="22"/>
          <w:szCs w:val="22"/>
        </w:rPr>
        <w:fldChar w:fldCharType="end"/>
      </w:r>
      <w:r>
        <w:rPr>
          <w:rFonts w:ascii="Calibri" w:hAnsi="Calibri" w:cs="Calibri"/>
          <w:sz w:val="22"/>
          <w:szCs w:val="22"/>
        </w:rPr>
        <w:fldChar w:fldCharType="end"/>
      </w:r>
    </w:p>
    <w:p w14:paraId="33101E99" w14:textId="1D61C073" w:rsid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 xml:space="preserve">proper names of entities outside 802.11 may use </w:t>
      </w:r>
      <w:proofErr w:type="spellStart"/>
      <w:r w:rsidRPr="003C5952">
        <w:rPr>
          <w:sz w:val="24"/>
          <w:szCs w:val="24"/>
        </w:rPr>
        <w:t>capotal</w:t>
      </w:r>
      <w:proofErr w:type="spellEnd"/>
      <w:r w:rsidRPr="003C5952">
        <w:rPr>
          <w:sz w:val="24"/>
          <w:szCs w:val="24"/>
        </w:rPr>
        <w:t xml:space="preserve">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63E7EDA6"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r w:rsidR="0022673E">
        <w:rPr>
          <w:bCs/>
          <w:iCs/>
          <w:sz w:val="24"/>
          <w:szCs w:val="24"/>
        </w:rPr>
        <w:t xml:space="preserve"> - no. it is in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B22C6B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000D660B" w:rsidRPr="000D660B">
        <w:rPr>
          <w:rFonts w:ascii="Calibri" w:hAnsi="Calibri" w:cs="Calibri"/>
          <w:sz w:val="22"/>
          <w:szCs w:val="22"/>
        </w:rPr>
        <w:t xml:space="preserve">CTR with CBC-MAC </w:t>
      </w:r>
      <w:r>
        <w:rPr>
          <w:rFonts w:ascii="Calibri" w:hAnsi="Calibri" w:cs="Calibri"/>
          <w:sz w:val="22"/>
          <w:szCs w:val="22"/>
        </w:rPr>
        <w:t>Protocol" to "</w:t>
      </w:r>
      <w:r w:rsidR="000D660B" w:rsidRPr="000D660B">
        <w:rPr>
          <w:rFonts w:ascii="Calibri" w:hAnsi="Calibri" w:cs="Calibri"/>
          <w:sz w:val="22"/>
          <w:szCs w:val="22"/>
        </w:rPr>
        <w:t xml:space="preserve">CTR with CBC-MAC </w:t>
      </w:r>
      <w:r>
        <w:rPr>
          <w:rFonts w:ascii="Calibri" w:hAnsi="Calibri" w:cs="Calibri"/>
          <w:sz w:val="22"/>
          <w:szCs w:val="22"/>
        </w:rPr>
        <w:t>protocol".</w:t>
      </w:r>
    </w:p>
    <w:p w14:paraId="4157FD35" w14:textId="1DA51EA9" w:rsidR="004F5CC7" w:rsidRPr="00D466B9" w:rsidRDefault="004F5CC7" w:rsidP="004F5CC7">
      <w:pPr>
        <w:pStyle w:val="NormalWeb"/>
        <w:spacing w:before="0" w:beforeAutospacing="0" w:after="0" w:afterAutospacing="0"/>
        <w:rPr>
          <w:rFonts w:ascii="Calibri" w:hAnsi="Calibri" w:cs="Calibri"/>
          <w:strike/>
          <w:sz w:val="22"/>
          <w:szCs w:val="22"/>
        </w:rPr>
      </w:pPr>
      <w:r w:rsidRPr="00D466B9">
        <w:rPr>
          <w:rFonts w:ascii="Calibri" w:hAnsi="Calibri" w:cs="Calibri"/>
          <w:strike/>
          <w:sz w:val="22"/>
          <w:szCs w:val="22"/>
        </w:rPr>
        <w:t>At 206.36, change "Company</w:t>
      </w:r>
      <w:r w:rsidR="00F458BB" w:rsidRPr="00D466B9">
        <w:rPr>
          <w:rFonts w:ascii="Calibri" w:hAnsi="Calibri" w:cs="Calibri"/>
          <w:strike/>
          <w:sz w:val="22"/>
          <w:szCs w:val="22"/>
        </w:rPr>
        <w:t xml:space="preserve"> ID</w:t>
      </w:r>
      <w:r w:rsidRPr="00D466B9">
        <w:rPr>
          <w:rFonts w:ascii="Calibri" w:hAnsi="Calibri" w:cs="Calibri"/>
          <w:strike/>
          <w:sz w:val="22"/>
          <w:szCs w:val="22"/>
        </w:rPr>
        <w:t>" to "company</w:t>
      </w:r>
      <w:r w:rsidR="00F458BB" w:rsidRPr="00D466B9">
        <w:rPr>
          <w:rFonts w:ascii="Calibri" w:hAnsi="Calibri" w:cs="Calibri"/>
          <w:strike/>
          <w:sz w:val="22"/>
          <w:szCs w:val="22"/>
        </w:rPr>
        <w:t xml:space="preserve"> ID</w:t>
      </w:r>
      <w:r w:rsidRPr="00D466B9">
        <w:rPr>
          <w:rFonts w:ascii="Calibri" w:hAnsi="Calibri" w:cs="Calibri"/>
          <w:strike/>
          <w:sz w:val="22"/>
          <w:szCs w:val="22"/>
        </w:rPr>
        <w:t>".</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sidRPr="00856715">
        <w:rPr>
          <w:rFonts w:ascii="Calibri" w:hAnsi="Calibri" w:cs="Calibri"/>
          <w:sz w:val="22"/>
          <w:szCs w:val="22"/>
          <w:highlight w:val="green"/>
        </w:rPr>
        <w:t>REVISED</w:t>
      </w:r>
      <w:r w:rsidR="00491B3B">
        <w:rPr>
          <w:rFonts w:ascii="Calibri" w:hAnsi="Calibri" w:cs="Calibri"/>
          <w:sz w:val="22"/>
          <w:szCs w:val="22"/>
        </w:rPr>
        <w:t xml:space="preserve">. </w:t>
      </w:r>
    </w:p>
    <w:p w14:paraId="479C79A5" w14:textId="4FB76464"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at 206.14, change "Common Advertisement Group" to "common advertisement group"</w:t>
      </w:r>
      <w:r w:rsidR="0022673E">
        <w:rPr>
          <w:rFonts w:ascii="Calibri" w:hAnsi="Calibri" w:cs="Calibri"/>
          <w:sz w:val="22"/>
          <w:szCs w:val="22"/>
        </w:rPr>
        <w:t xml:space="preserve">. </w:t>
      </w:r>
    </w:p>
    <w:p w14:paraId="45D12397" w14:textId="4DD1839D"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Pr="000D660B">
        <w:rPr>
          <w:rFonts w:ascii="Calibri" w:hAnsi="Calibri" w:cs="Calibri"/>
          <w:sz w:val="22"/>
          <w:szCs w:val="22"/>
        </w:rPr>
        <w:t xml:space="preserve">CTR with CBC-MAC </w:t>
      </w:r>
      <w:r>
        <w:rPr>
          <w:rFonts w:ascii="Calibri" w:hAnsi="Calibri" w:cs="Calibri"/>
          <w:sz w:val="22"/>
          <w:szCs w:val="22"/>
        </w:rPr>
        <w:t>Protocol" to "</w:t>
      </w:r>
      <w:r w:rsidRPr="000D660B">
        <w:rPr>
          <w:rFonts w:ascii="Calibri" w:hAnsi="Calibri" w:cs="Calibri"/>
          <w:sz w:val="22"/>
          <w:szCs w:val="22"/>
        </w:rPr>
        <w:t xml:space="preserve">CTR with CBC-MAC </w:t>
      </w:r>
      <w:r>
        <w:rPr>
          <w:rFonts w:ascii="Calibri" w:hAnsi="Calibri" w:cs="Calibri"/>
          <w:sz w:val="22"/>
          <w:szCs w:val="22"/>
        </w:rPr>
        <w:t>protocol".</w:t>
      </w:r>
    </w:p>
    <w:p w14:paraId="60EAA8E9" w14:textId="40CAC2E4" w:rsidR="001946C4" w:rsidRPr="00683B41" w:rsidRDefault="00BB0F74" w:rsidP="001946C4">
      <w:pPr>
        <w:pStyle w:val="NormalWeb"/>
        <w:spacing w:before="0" w:beforeAutospacing="0" w:after="0" w:afterAutospacing="0"/>
        <w:rPr>
          <w:rFonts w:ascii="Calibri" w:hAnsi="Calibri" w:cs="Calibri"/>
          <w:sz w:val="22"/>
          <w:szCs w:val="22"/>
        </w:rPr>
      </w:pPr>
      <w:r>
        <w:rPr>
          <w:rFonts w:ascii="Calibri" w:hAnsi="Calibri" w:cs="Calibri"/>
          <w:sz w:val="22"/>
          <w:szCs w:val="22"/>
        </w:rPr>
        <w:t>a</w:t>
      </w:r>
      <w:r w:rsidR="001946C4">
        <w:rPr>
          <w:rFonts w:ascii="Calibri" w:hAnsi="Calibri" w:cs="Calibri"/>
          <w:sz w:val="22"/>
          <w:szCs w:val="22"/>
        </w:rPr>
        <w:t xml:space="preserve">t 208.56, change </w:t>
      </w:r>
      <w:r w:rsidR="001946C4" w:rsidRPr="00683B41">
        <w:rPr>
          <w:rFonts w:ascii="Calibri" w:hAnsi="Calibri" w:cs="Calibri"/>
          <w:sz w:val="22"/>
          <w:szCs w:val="22"/>
        </w:rPr>
        <w:t>"Galois/</w:t>
      </w:r>
      <w:r w:rsidR="001946C4">
        <w:rPr>
          <w:rFonts w:ascii="Calibri" w:hAnsi="Calibri" w:cs="Calibri"/>
          <w:sz w:val="22"/>
          <w:szCs w:val="22"/>
        </w:rPr>
        <w:t>c</w:t>
      </w:r>
      <w:r w:rsidR="001946C4" w:rsidRPr="00683B41">
        <w:rPr>
          <w:rFonts w:ascii="Calibri" w:hAnsi="Calibri" w:cs="Calibri"/>
          <w:sz w:val="22"/>
          <w:szCs w:val="22"/>
        </w:rPr>
        <w:t xml:space="preserve">ounter </w:t>
      </w:r>
      <w:r w:rsidR="001946C4">
        <w:rPr>
          <w:rFonts w:ascii="Calibri" w:hAnsi="Calibri" w:cs="Calibri"/>
          <w:sz w:val="22"/>
          <w:szCs w:val="22"/>
        </w:rPr>
        <w:t>m</w:t>
      </w:r>
      <w:r w:rsidR="001946C4" w:rsidRPr="00683B41">
        <w:rPr>
          <w:rFonts w:ascii="Calibri" w:hAnsi="Calibri" w:cs="Calibri"/>
          <w:sz w:val="22"/>
          <w:szCs w:val="22"/>
        </w:rPr>
        <w:t>ode</w:t>
      </w:r>
      <w:r w:rsidR="001946C4">
        <w:rPr>
          <w:rFonts w:ascii="Calibri" w:hAnsi="Calibri" w:cs="Calibri"/>
          <w:sz w:val="22"/>
          <w:szCs w:val="22"/>
        </w:rPr>
        <w:t xml:space="preserve">” to </w:t>
      </w:r>
      <w:r w:rsidR="001946C4" w:rsidRPr="00683B41">
        <w:rPr>
          <w:rFonts w:ascii="Calibri" w:hAnsi="Calibri" w:cs="Calibri"/>
          <w:sz w:val="22"/>
          <w:szCs w:val="22"/>
        </w:rPr>
        <w:t>"Galois/Counter Mode</w:t>
      </w:r>
      <w:r w:rsidR="001946C4">
        <w:rPr>
          <w:rFonts w:ascii="Calibri" w:hAnsi="Calibri" w:cs="Calibri"/>
          <w:sz w:val="22"/>
          <w:szCs w:val="22"/>
        </w:rPr>
        <w:t>”</w:t>
      </w:r>
    </w:p>
    <w:p w14:paraId="11857C14" w14:textId="42077441" w:rsidR="000D5509" w:rsidRDefault="000D5509" w:rsidP="000D5509">
      <w:pPr>
        <w:pStyle w:val="NormalWeb"/>
        <w:spacing w:before="0" w:beforeAutospacing="0" w:after="0" w:afterAutospacing="0"/>
        <w:rPr>
          <w:rFonts w:ascii="Calibri" w:hAnsi="Calibri" w:cs="Calibri"/>
          <w:sz w:val="22"/>
          <w:szCs w:val="22"/>
        </w:rPr>
      </w:pPr>
      <w:r w:rsidRPr="00683B41">
        <w:rPr>
          <w:rFonts w:ascii="Calibri" w:hAnsi="Calibri" w:cs="Calibri"/>
          <w:sz w:val="22"/>
          <w:szCs w:val="22"/>
        </w:rPr>
        <w:t>at 208.57, change "Galois/Counter Mode Protocol" to "Galois/</w:t>
      </w:r>
      <w:r w:rsidR="00904275">
        <w:rPr>
          <w:rFonts w:ascii="Calibri" w:hAnsi="Calibri" w:cs="Calibri"/>
          <w:sz w:val="22"/>
          <w:szCs w:val="22"/>
        </w:rPr>
        <w:t>C</w:t>
      </w:r>
      <w:r w:rsidRPr="00683B41">
        <w:rPr>
          <w:rFonts w:ascii="Calibri" w:hAnsi="Calibri" w:cs="Calibri"/>
          <w:sz w:val="22"/>
          <w:szCs w:val="22"/>
        </w:rPr>
        <w:t xml:space="preserve">ounter </w:t>
      </w:r>
      <w:r w:rsidR="00904275">
        <w:rPr>
          <w:rFonts w:ascii="Calibri" w:hAnsi="Calibri" w:cs="Calibri"/>
          <w:sz w:val="22"/>
          <w:szCs w:val="22"/>
        </w:rPr>
        <w:t>M</w:t>
      </w:r>
      <w:r w:rsidRPr="00683B41">
        <w:rPr>
          <w:rFonts w:ascii="Calibri" w:hAnsi="Calibri" w:cs="Calibri"/>
          <w:sz w:val="22"/>
          <w:szCs w:val="22"/>
        </w:rPr>
        <w:t>ode protocol".</w:t>
      </w:r>
    </w:p>
    <w:p w14:paraId="3303A892" w14:textId="18F1F55C" w:rsidR="00EF72B4" w:rsidRPr="00683B41" w:rsidRDefault="00EF72B4" w:rsidP="000D5509">
      <w:pPr>
        <w:pStyle w:val="NormalWeb"/>
        <w:spacing w:before="0" w:beforeAutospacing="0" w:after="0" w:afterAutospacing="0"/>
        <w:rPr>
          <w:rFonts w:ascii="Calibri" w:hAnsi="Calibri" w:cs="Calibri"/>
          <w:sz w:val="22"/>
          <w:szCs w:val="22"/>
        </w:rPr>
      </w:pP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 xml:space="preserve">Add a comma before "//" in all but the last line of each example. Remove the comma before "//" in the last line of each </w:t>
            </w:r>
            <w:proofErr w:type="gramStart"/>
            <w:r w:rsidRPr="00F87DE1">
              <w:rPr>
                <w:rFonts w:ascii="Arial" w:hAnsi="Arial" w:cs="Arial"/>
                <w:color w:val="000000"/>
                <w:sz w:val="20"/>
                <w:lang w:val="en-US" w:eastAsia="zh-CN"/>
              </w:rPr>
              <w:t>example, if</w:t>
            </w:r>
            <w:proofErr w:type="gramEnd"/>
            <w:r w:rsidRPr="00F87DE1">
              <w:rPr>
                <w:rFonts w:ascii="Arial" w:hAnsi="Arial" w:cs="Arial"/>
                <w:color w:val="000000"/>
                <w:sz w:val="20"/>
                <w:lang w:val="en-US" w:eastAsia="zh-CN"/>
              </w:rPr>
              <w:t xml:space="preserve">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t>Proposed resolution:</w:t>
      </w:r>
    </w:p>
    <w:p w14:paraId="65CA8E6F" w14:textId="0C45DC1A" w:rsidR="004649ED" w:rsidRDefault="004649ED" w:rsidP="0030683D">
      <w:pPr>
        <w:spacing w:after="240"/>
        <w:jc w:val="both"/>
        <w:rPr>
          <w:bCs/>
          <w:iCs/>
          <w:sz w:val="24"/>
          <w:szCs w:val="24"/>
        </w:rPr>
      </w:pPr>
      <w:proofErr w:type="spellStart"/>
      <w:r w:rsidRPr="00443828">
        <w:rPr>
          <w:bCs/>
          <w:iCs/>
          <w:sz w:val="24"/>
          <w:szCs w:val="24"/>
          <w:highlight w:val="green"/>
        </w:rPr>
        <w:t>Accpeted</w:t>
      </w:r>
      <w:proofErr w:type="spellEnd"/>
      <w:r w:rsidRPr="004649ED">
        <w:rPr>
          <w:bCs/>
          <w:iCs/>
          <w:sz w:val="24"/>
          <w:szCs w:val="24"/>
        </w:rPr>
        <w:t xml:space="preserve">.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9C5E" w14:textId="77777777" w:rsidR="00C1290C" w:rsidRDefault="00C1290C">
      <w:r>
        <w:separator/>
      </w:r>
    </w:p>
  </w:endnote>
  <w:endnote w:type="continuationSeparator" w:id="0">
    <w:p w14:paraId="6D7DE00C" w14:textId="77777777" w:rsidR="00C1290C" w:rsidRDefault="00C1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2A87" w:usb1="080F0000" w:usb2="00000010" w:usb3="00000000" w:csb0="0012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577F5F"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F0EE" w14:textId="77777777" w:rsidR="00C1290C" w:rsidRDefault="00C1290C">
      <w:r>
        <w:separator/>
      </w:r>
    </w:p>
  </w:footnote>
  <w:footnote w:type="continuationSeparator" w:id="0">
    <w:p w14:paraId="609E67A5" w14:textId="77777777" w:rsidR="00C1290C" w:rsidRDefault="00C1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7C9143A9" w:rsidR="00E12776" w:rsidRDefault="00577F5F" w:rsidP="00A525F0">
    <w:pPr>
      <w:pStyle w:val="Header"/>
      <w:tabs>
        <w:tab w:val="clear" w:pos="6480"/>
        <w:tab w:val="center" w:pos="4680"/>
        <w:tab w:val="right" w:pos="9781"/>
      </w:tabs>
    </w:pPr>
    <w:r>
      <w:t>July</w:t>
    </w:r>
    <w:r w:rsidR="00F60DD0">
      <w:t xml:space="preserve"> 2021</w:t>
    </w:r>
    <w:r w:rsidR="00E12776">
      <w:tab/>
    </w:r>
    <w:r w:rsidR="00E12776">
      <w:tab/>
      <w:t xml:space="preserve">  </w:t>
    </w:r>
    <w:r>
      <w:fldChar w:fldCharType="begin"/>
    </w:r>
    <w:r>
      <w:instrText xml:space="preserve"> TITLE  \* MERGEFORMAT </w:instrText>
    </w:r>
    <w:r>
      <w:fldChar w:fldCharType="separate"/>
    </w:r>
    <w:r w:rsidR="005C2927">
      <w:t>doc.: IEEE 802.11-2</w:t>
    </w:r>
    <w:r w:rsidR="00F60DD0">
      <w:t>1</w:t>
    </w:r>
    <w:r w:rsidR="00E12776">
      <w:t>/</w:t>
    </w:r>
    <w:r w:rsidR="001F268B">
      <w:t>07</w:t>
    </w:r>
    <w:r w:rsidR="00407E82">
      <w:t>69</w:t>
    </w:r>
    <w:r w:rsidR="005C2927">
      <w:t>r</w:t>
    </w:r>
    <w:r>
      <w:fldChar w:fldCharType="end"/>
    </w:r>
    <w:r w:rsidR="00BA26C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F6DA0"/>
    <w:multiLevelType w:val="hybridMultilevel"/>
    <w:tmpl w:val="AE7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5"/>
  </w:num>
  <w:num w:numId="8">
    <w:abstractNumId w:val="38"/>
  </w:num>
  <w:num w:numId="9">
    <w:abstractNumId w:val="20"/>
  </w:num>
  <w:num w:numId="10">
    <w:abstractNumId w:val="1"/>
  </w:num>
  <w:num w:numId="11">
    <w:abstractNumId w:val="9"/>
  </w:num>
  <w:num w:numId="12">
    <w:abstractNumId w:val="18"/>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9"/>
  </w:num>
  <w:num w:numId="20">
    <w:abstractNumId w:val="25"/>
  </w:num>
  <w:num w:numId="21">
    <w:abstractNumId w:val="26"/>
  </w:num>
  <w:num w:numId="22">
    <w:abstractNumId w:val="36"/>
  </w:num>
  <w:num w:numId="23">
    <w:abstractNumId w:val="37"/>
  </w:num>
  <w:num w:numId="24">
    <w:abstractNumId w:val="22"/>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3"/>
  </w:num>
  <w:num w:numId="34">
    <w:abstractNumId w:val="11"/>
  </w:num>
  <w:num w:numId="35">
    <w:abstractNumId w:val="32"/>
  </w:num>
  <w:num w:numId="36">
    <w:abstractNumId w:val="31"/>
  </w:num>
  <w:num w:numId="37">
    <w:abstractNumId w:val="23"/>
  </w:num>
  <w:num w:numId="38">
    <w:abstractNumId w:val="7"/>
  </w:num>
  <w:num w:numId="39">
    <w:abstractNumId w:val="27"/>
  </w:num>
  <w:num w:numId="40">
    <w:abstractNumId w:val="17"/>
  </w:num>
  <w:num w:numId="41">
    <w:abstractNumId w:val="21"/>
  </w:num>
  <w:num w:numId="42">
    <w:abstractNumId w:val="10"/>
  </w:num>
  <w:num w:numId="43">
    <w:abstractNumId w:val="3"/>
  </w:num>
  <w:num w:numId="44">
    <w:abstractNumId w:val="8"/>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355"/>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0CC6"/>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209A"/>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2F7"/>
    <w:rsid w:val="000D0304"/>
    <w:rsid w:val="000D0BAE"/>
    <w:rsid w:val="000D19C9"/>
    <w:rsid w:val="000D2819"/>
    <w:rsid w:val="000D2E5C"/>
    <w:rsid w:val="000D3A5D"/>
    <w:rsid w:val="000D5509"/>
    <w:rsid w:val="000D6387"/>
    <w:rsid w:val="000D660B"/>
    <w:rsid w:val="000D7634"/>
    <w:rsid w:val="000E0737"/>
    <w:rsid w:val="000E1669"/>
    <w:rsid w:val="000E2CCC"/>
    <w:rsid w:val="000E38ED"/>
    <w:rsid w:val="000E4CFA"/>
    <w:rsid w:val="000E5C0B"/>
    <w:rsid w:val="000E7246"/>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6C62"/>
    <w:rsid w:val="001777CB"/>
    <w:rsid w:val="00180157"/>
    <w:rsid w:val="00180412"/>
    <w:rsid w:val="001821CC"/>
    <w:rsid w:val="0018239A"/>
    <w:rsid w:val="001828D1"/>
    <w:rsid w:val="00182D1E"/>
    <w:rsid w:val="00182D46"/>
    <w:rsid w:val="001832AB"/>
    <w:rsid w:val="00185B4F"/>
    <w:rsid w:val="001905BE"/>
    <w:rsid w:val="00192CD8"/>
    <w:rsid w:val="001935F5"/>
    <w:rsid w:val="00193C43"/>
    <w:rsid w:val="001946C4"/>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164C"/>
    <w:rsid w:val="00222194"/>
    <w:rsid w:val="00222F14"/>
    <w:rsid w:val="00223B03"/>
    <w:rsid w:val="00224201"/>
    <w:rsid w:val="002245C9"/>
    <w:rsid w:val="002246FE"/>
    <w:rsid w:val="00224FE3"/>
    <w:rsid w:val="0022673E"/>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7738C"/>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0B42"/>
    <w:rsid w:val="002A24B1"/>
    <w:rsid w:val="002A3ACC"/>
    <w:rsid w:val="002A4623"/>
    <w:rsid w:val="002A4FFB"/>
    <w:rsid w:val="002A5640"/>
    <w:rsid w:val="002A6A08"/>
    <w:rsid w:val="002A71E5"/>
    <w:rsid w:val="002B1C4A"/>
    <w:rsid w:val="002B2822"/>
    <w:rsid w:val="002B3DC1"/>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4BE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1A6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36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422"/>
    <w:rsid w:val="003E1AB9"/>
    <w:rsid w:val="003E2302"/>
    <w:rsid w:val="003E6385"/>
    <w:rsid w:val="003E740A"/>
    <w:rsid w:val="003F0337"/>
    <w:rsid w:val="003F0413"/>
    <w:rsid w:val="003F0638"/>
    <w:rsid w:val="003F2920"/>
    <w:rsid w:val="003F49AA"/>
    <w:rsid w:val="003F4A25"/>
    <w:rsid w:val="003F7445"/>
    <w:rsid w:val="003F7856"/>
    <w:rsid w:val="003F7D95"/>
    <w:rsid w:val="00400113"/>
    <w:rsid w:val="00403395"/>
    <w:rsid w:val="004041AF"/>
    <w:rsid w:val="00406103"/>
    <w:rsid w:val="00407E82"/>
    <w:rsid w:val="00411F86"/>
    <w:rsid w:val="0041271D"/>
    <w:rsid w:val="0041280E"/>
    <w:rsid w:val="00413284"/>
    <w:rsid w:val="00414949"/>
    <w:rsid w:val="00415FC7"/>
    <w:rsid w:val="00417034"/>
    <w:rsid w:val="004170BA"/>
    <w:rsid w:val="00417A9F"/>
    <w:rsid w:val="00417EEB"/>
    <w:rsid w:val="00420511"/>
    <w:rsid w:val="0042072B"/>
    <w:rsid w:val="00420791"/>
    <w:rsid w:val="004211AA"/>
    <w:rsid w:val="0042241B"/>
    <w:rsid w:val="00422C7C"/>
    <w:rsid w:val="00422D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43828"/>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2AED"/>
    <w:rsid w:val="004846E6"/>
    <w:rsid w:val="004850DD"/>
    <w:rsid w:val="004872C5"/>
    <w:rsid w:val="00487E45"/>
    <w:rsid w:val="00487EDA"/>
    <w:rsid w:val="00487EDF"/>
    <w:rsid w:val="00491A47"/>
    <w:rsid w:val="00491B3B"/>
    <w:rsid w:val="00493DD7"/>
    <w:rsid w:val="00494B45"/>
    <w:rsid w:val="00495A7E"/>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D7E36"/>
    <w:rsid w:val="004E0EE2"/>
    <w:rsid w:val="004E3552"/>
    <w:rsid w:val="004E4C1E"/>
    <w:rsid w:val="004E5648"/>
    <w:rsid w:val="004E5A89"/>
    <w:rsid w:val="004E7049"/>
    <w:rsid w:val="004F1325"/>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0C1"/>
    <w:rsid w:val="00522C54"/>
    <w:rsid w:val="00522C92"/>
    <w:rsid w:val="00523ACB"/>
    <w:rsid w:val="0052541F"/>
    <w:rsid w:val="0052587E"/>
    <w:rsid w:val="00526E18"/>
    <w:rsid w:val="00527FE3"/>
    <w:rsid w:val="0053100D"/>
    <w:rsid w:val="00534998"/>
    <w:rsid w:val="005349C3"/>
    <w:rsid w:val="005351F7"/>
    <w:rsid w:val="0054124B"/>
    <w:rsid w:val="0054424E"/>
    <w:rsid w:val="005446E1"/>
    <w:rsid w:val="00544D55"/>
    <w:rsid w:val="00546C62"/>
    <w:rsid w:val="00546E94"/>
    <w:rsid w:val="005471D9"/>
    <w:rsid w:val="00547CEA"/>
    <w:rsid w:val="00547DE5"/>
    <w:rsid w:val="00547E86"/>
    <w:rsid w:val="00550D8E"/>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41F"/>
    <w:rsid w:val="0057696E"/>
    <w:rsid w:val="005769FA"/>
    <w:rsid w:val="00577F5F"/>
    <w:rsid w:val="005809E8"/>
    <w:rsid w:val="005831FF"/>
    <w:rsid w:val="005833C5"/>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5E7"/>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372C0"/>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77ADF"/>
    <w:rsid w:val="00681444"/>
    <w:rsid w:val="00683A5B"/>
    <w:rsid w:val="00683B41"/>
    <w:rsid w:val="00683BE4"/>
    <w:rsid w:val="00683FD7"/>
    <w:rsid w:val="006861B7"/>
    <w:rsid w:val="00687EB4"/>
    <w:rsid w:val="006919D4"/>
    <w:rsid w:val="0069449A"/>
    <w:rsid w:val="00695056"/>
    <w:rsid w:val="006966B3"/>
    <w:rsid w:val="006A346B"/>
    <w:rsid w:val="006A3A06"/>
    <w:rsid w:val="006A682D"/>
    <w:rsid w:val="006B0335"/>
    <w:rsid w:val="006B3174"/>
    <w:rsid w:val="006B395C"/>
    <w:rsid w:val="006B3CF3"/>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0B"/>
    <w:rsid w:val="006F34F8"/>
    <w:rsid w:val="006F5853"/>
    <w:rsid w:val="006F5C63"/>
    <w:rsid w:val="006F6551"/>
    <w:rsid w:val="006F6F34"/>
    <w:rsid w:val="006F79B1"/>
    <w:rsid w:val="00700F66"/>
    <w:rsid w:val="00701EDE"/>
    <w:rsid w:val="00704847"/>
    <w:rsid w:val="00705321"/>
    <w:rsid w:val="00705A3A"/>
    <w:rsid w:val="00705C9E"/>
    <w:rsid w:val="007072CB"/>
    <w:rsid w:val="00710016"/>
    <w:rsid w:val="007100F3"/>
    <w:rsid w:val="007150A0"/>
    <w:rsid w:val="007152B8"/>
    <w:rsid w:val="00715B72"/>
    <w:rsid w:val="007160DC"/>
    <w:rsid w:val="00716E7C"/>
    <w:rsid w:val="00720292"/>
    <w:rsid w:val="00720E1A"/>
    <w:rsid w:val="00723000"/>
    <w:rsid w:val="00724C23"/>
    <w:rsid w:val="00732369"/>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647"/>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3742"/>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D386E"/>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144"/>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715"/>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2A5"/>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275"/>
    <w:rsid w:val="00904ED7"/>
    <w:rsid w:val="009051BC"/>
    <w:rsid w:val="0090557F"/>
    <w:rsid w:val="0090754F"/>
    <w:rsid w:val="009115D1"/>
    <w:rsid w:val="009140C2"/>
    <w:rsid w:val="00914A47"/>
    <w:rsid w:val="009151A6"/>
    <w:rsid w:val="00916003"/>
    <w:rsid w:val="00917122"/>
    <w:rsid w:val="00917167"/>
    <w:rsid w:val="009204CD"/>
    <w:rsid w:val="009209AF"/>
    <w:rsid w:val="009212BF"/>
    <w:rsid w:val="0092217D"/>
    <w:rsid w:val="0092221B"/>
    <w:rsid w:val="00922376"/>
    <w:rsid w:val="009275E1"/>
    <w:rsid w:val="00932BC0"/>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1D69"/>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A55F3"/>
    <w:rsid w:val="009A7813"/>
    <w:rsid w:val="009B1535"/>
    <w:rsid w:val="009B2ABC"/>
    <w:rsid w:val="009B2C03"/>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7EE"/>
    <w:rsid w:val="009D188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4CCE"/>
    <w:rsid w:val="00A45597"/>
    <w:rsid w:val="00A4625C"/>
    <w:rsid w:val="00A46FED"/>
    <w:rsid w:val="00A51D31"/>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6D1C"/>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0FC5"/>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5DC7"/>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7D"/>
    <w:rsid w:val="00B258D0"/>
    <w:rsid w:val="00B26BEB"/>
    <w:rsid w:val="00B27178"/>
    <w:rsid w:val="00B27229"/>
    <w:rsid w:val="00B276F6"/>
    <w:rsid w:val="00B27E5F"/>
    <w:rsid w:val="00B302CA"/>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57A1B"/>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584B"/>
    <w:rsid w:val="00B86330"/>
    <w:rsid w:val="00B8750A"/>
    <w:rsid w:val="00B87825"/>
    <w:rsid w:val="00B90A30"/>
    <w:rsid w:val="00B91052"/>
    <w:rsid w:val="00B92D6B"/>
    <w:rsid w:val="00B94185"/>
    <w:rsid w:val="00B96243"/>
    <w:rsid w:val="00B963BF"/>
    <w:rsid w:val="00B971C9"/>
    <w:rsid w:val="00B972AF"/>
    <w:rsid w:val="00BA1DEF"/>
    <w:rsid w:val="00BA26CD"/>
    <w:rsid w:val="00BA2B89"/>
    <w:rsid w:val="00BA3409"/>
    <w:rsid w:val="00BA473F"/>
    <w:rsid w:val="00BA4D11"/>
    <w:rsid w:val="00BA6336"/>
    <w:rsid w:val="00BA636E"/>
    <w:rsid w:val="00BA6370"/>
    <w:rsid w:val="00BA79FC"/>
    <w:rsid w:val="00BB04D3"/>
    <w:rsid w:val="00BB0F74"/>
    <w:rsid w:val="00BB11B1"/>
    <w:rsid w:val="00BB228D"/>
    <w:rsid w:val="00BB3A7E"/>
    <w:rsid w:val="00BB4113"/>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BF7A5C"/>
    <w:rsid w:val="00C0045D"/>
    <w:rsid w:val="00C007EA"/>
    <w:rsid w:val="00C00A23"/>
    <w:rsid w:val="00C00CF0"/>
    <w:rsid w:val="00C02EAD"/>
    <w:rsid w:val="00C032ED"/>
    <w:rsid w:val="00C04CE8"/>
    <w:rsid w:val="00C060BA"/>
    <w:rsid w:val="00C11B41"/>
    <w:rsid w:val="00C120C7"/>
    <w:rsid w:val="00C122D2"/>
    <w:rsid w:val="00C1290C"/>
    <w:rsid w:val="00C12DF5"/>
    <w:rsid w:val="00C13362"/>
    <w:rsid w:val="00C1338D"/>
    <w:rsid w:val="00C139D2"/>
    <w:rsid w:val="00C1458E"/>
    <w:rsid w:val="00C1489D"/>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4093"/>
    <w:rsid w:val="00CB5307"/>
    <w:rsid w:val="00CB5527"/>
    <w:rsid w:val="00CB65C5"/>
    <w:rsid w:val="00CB6B01"/>
    <w:rsid w:val="00CB713B"/>
    <w:rsid w:val="00CB7D46"/>
    <w:rsid w:val="00CC044D"/>
    <w:rsid w:val="00CC12B0"/>
    <w:rsid w:val="00CC78C6"/>
    <w:rsid w:val="00CD034F"/>
    <w:rsid w:val="00CD2080"/>
    <w:rsid w:val="00CD2C43"/>
    <w:rsid w:val="00CD33E3"/>
    <w:rsid w:val="00CD487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4B2D"/>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5E66"/>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66B9"/>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9E3"/>
    <w:rsid w:val="00D71F86"/>
    <w:rsid w:val="00D733D8"/>
    <w:rsid w:val="00D73C45"/>
    <w:rsid w:val="00D74638"/>
    <w:rsid w:val="00D757B7"/>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1722"/>
    <w:rsid w:val="00DD5436"/>
    <w:rsid w:val="00DD7696"/>
    <w:rsid w:val="00DE0F31"/>
    <w:rsid w:val="00DE19EE"/>
    <w:rsid w:val="00DE1E86"/>
    <w:rsid w:val="00DE3242"/>
    <w:rsid w:val="00DE32AD"/>
    <w:rsid w:val="00DE4062"/>
    <w:rsid w:val="00DE4745"/>
    <w:rsid w:val="00DE5EC6"/>
    <w:rsid w:val="00DE7C9F"/>
    <w:rsid w:val="00DE7D76"/>
    <w:rsid w:val="00DF095C"/>
    <w:rsid w:val="00DF1199"/>
    <w:rsid w:val="00DF19A9"/>
    <w:rsid w:val="00DF1AB6"/>
    <w:rsid w:val="00DF21A4"/>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722"/>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B3C"/>
    <w:rsid w:val="00ED5FAF"/>
    <w:rsid w:val="00ED68F9"/>
    <w:rsid w:val="00ED6992"/>
    <w:rsid w:val="00ED6B15"/>
    <w:rsid w:val="00ED75BB"/>
    <w:rsid w:val="00ED7650"/>
    <w:rsid w:val="00EE065C"/>
    <w:rsid w:val="00EE20AF"/>
    <w:rsid w:val="00EE284D"/>
    <w:rsid w:val="00EE28C4"/>
    <w:rsid w:val="00EE2BA2"/>
    <w:rsid w:val="00EE2E34"/>
    <w:rsid w:val="00EE32BB"/>
    <w:rsid w:val="00EF027D"/>
    <w:rsid w:val="00EF16E7"/>
    <w:rsid w:val="00EF1D57"/>
    <w:rsid w:val="00EF2B52"/>
    <w:rsid w:val="00EF43CC"/>
    <w:rsid w:val="00EF49DF"/>
    <w:rsid w:val="00EF5760"/>
    <w:rsid w:val="00EF72B4"/>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58BB"/>
    <w:rsid w:val="00F46D03"/>
    <w:rsid w:val="00F47789"/>
    <w:rsid w:val="00F47AD9"/>
    <w:rsid w:val="00F47E06"/>
    <w:rsid w:val="00F51A72"/>
    <w:rsid w:val="00F5249D"/>
    <w:rsid w:val="00F524D0"/>
    <w:rsid w:val="00F53A37"/>
    <w:rsid w:val="00F5482B"/>
    <w:rsid w:val="00F573DA"/>
    <w:rsid w:val="00F57D47"/>
    <w:rsid w:val="00F57D8E"/>
    <w:rsid w:val="00F6069F"/>
    <w:rsid w:val="00F60DD0"/>
    <w:rsid w:val="00F60DD6"/>
    <w:rsid w:val="00F60F74"/>
    <w:rsid w:val="00F6275B"/>
    <w:rsid w:val="00F62EC6"/>
    <w:rsid w:val="00F6490D"/>
    <w:rsid w:val="00F6578F"/>
    <w:rsid w:val="00F657A8"/>
    <w:rsid w:val="00F666C7"/>
    <w:rsid w:val="00F66A47"/>
    <w:rsid w:val="00F67DFB"/>
    <w:rsid w:val="00F7019C"/>
    <w:rsid w:val="00F7074B"/>
    <w:rsid w:val="00F71076"/>
    <w:rsid w:val="00F71B39"/>
    <w:rsid w:val="00F71E1A"/>
    <w:rsid w:val="00F71FB1"/>
    <w:rsid w:val="00F73799"/>
    <w:rsid w:val="00F738C2"/>
    <w:rsid w:val="00F76570"/>
    <w:rsid w:val="00F77FD0"/>
    <w:rsid w:val="00F821FB"/>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1CD6"/>
    <w:rsid w:val="00FB256A"/>
    <w:rsid w:val="00FB2786"/>
    <w:rsid w:val="00FB3452"/>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D7544"/>
    <w:rsid w:val="00FE00E0"/>
    <w:rsid w:val="00FE08F4"/>
    <w:rsid w:val="00FE1265"/>
    <w:rsid w:val="00FE2E8C"/>
    <w:rsid w:val="00FE654A"/>
    <w:rsid w:val="00FE7E6B"/>
    <w:rsid w:val="00FE7FBC"/>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2443</Words>
  <Characters>15082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17491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29</cp:revision>
  <cp:lastPrinted>2011-03-31T18:31:00Z</cp:lastPrinted>
  <dcterms:created xsi:type="dcterms:W3CDTF">2021-07-13T21:14:00Z</dcterms:created>
  <dcterms:modified xsi:type="dcterms:W3CDTF">2021-09-20T19:45:00Z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