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3039EF61"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180356">
              <w:rPr>
                <w:b w:val="0"/>
                <w:sz w:val="20"/>
                <w:lang w:val="en-US"/>
              </w:rPr>
              <w:t>5</w:t>
            </w:r>
            <w:r w:rsidRPr="006F604C">
              <w:rPr>
                <w:b w:val="0"/>
                <w:sz w:val="20"/>
                <w:lang w:val="en-US"/>
              </w:rPr>
              <w:t>-</w:t>
            </w:r>
            <w:r w:rsidR="002A7999">
              <w:rPr>
                <w:b w:val="0"/>
                <w:sz w:val="20"/>
                <w:lang w:val="en-US"/>
              </w:rPr>
              <w:t>1</w:t>
            </w:r>
            <w:r w:rsidR="00180356">
              <w:rPr>
                <w:b w:val="0"/>
                <w:sz w:val="20"/>
                <w:lang w:val="en-US"/>
              </w:rPr>
              <w:t>0</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E814D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2F1EBB"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p w14:paraId="55BAAAA6" w14:textId="75317D6A" w:rsidR="002A7999" w:rsidRDefault="002A7999" w:rsidP="00A949D4">
                  <w:pPr>
                    <w:jc w:val="both"/>
                    <w:rPr>
                      <w:lang w:val="en-US"/>
                    </w:rPr>
                  </w:pPr>
                </w:p>
                <w:p w14:paraId="06A546EB" w14:textId="4A1EDAA1" w:rsidR="002A7999" w:rsidRDefault="002A7999" w:rsidP="00A949D4">
                  <w:pPr>
                    <w:jc w:val="both"/>
                    <w:rPr>
                      <w:lang w:val="en-US"/>
                    </w:rPr>
                  </w:pPr>
                  <w:r>
                    <w:rPr>
                      <w:lang w:val="en-US"/>
                    </w:rPr>
                    <w:t xml:space="preserve">r1: as updated in the </w:t>
                  </w:r>
                  <w:r w:rsidR="00534843">
                    <w:rPr>
                      <w:lang w:val="en-US"/>
                    </w:rPr>
                    <w:t>11 March 2021 TGbd teleconference.</w:t>
                  </w:r>
                </w:p>
                <w:p w14:paraId="1CB61D1F" w14:textId="4C533948" w:rsidR="002B2FBE" w:rsidRDefault="002B2FBE" w:rsidP="00A949D4">
                  <w:pPr>
                    <w:jc w:val="both"/>
                    <w:rPr>
                      <w:lang w:val="en-US"/>
                    </w:rPr>
                  </w:pPr>
                  <w:r>
                    <w:rPr>
                      <w:lang w:val="en-US"/>
                    </w:rPr>
                    <w:t xml:space="preserve">r2: </w:t>
                  </w:r>
                  <w:r w:rsidR="006D6C37">
                    <w:rPr>
                      <w:lang w:val="en-US"/>
                    </w:rPr>
                    <w:t xml:space="preserve">as updated in the </w:t>
                  </w:r>
                  <w:r w:rsidR="001F2844">
                    <w:rPr>
                      <w:lang w:val="en-US"/>
                    </w:rPr>
                    <w:t xml:space="preserve">20 April 2021 TGbd </w:t>
                  </w:r>
                  <w:r w:rsidR="00ED4D1C">
                    <w:rPr>
                      <w:lang w:val="en-US"/>
                    </w:rPr>
                    <w:t>teleconference</w:t>
                  </w:r>
                  <w:r w:rsidR="001F2844">
                    <w:rPr>
                      <w:lang w:val="en-US"/>
                    </w:rPr>
                    <w:t>.</w:t>
                  </w:r>
                </w:p>
                <w:p w14:paraId="24C8A95F" w14:textId="0AC285E3" w:rsidR="006527F6" w:rsidRDefault="006527F6" w:rsidP="00A949D4">
                  <w:pPr>
                    <w:jc w:val="both"/>
                    <w:rPr>
                      <w:lang w:val="en-US"/>
                    </w:rPr>
                  </w:pPr>
                  <w:r>
                    <w:rPr>
                      <w:lang w:val="en-US"/>
                    </w:rPr>
                    <w:t>r</w:t>
                  </w:r>
                  <w:r w:rsidR="002B2FBE">
                    <w:rPr>
                      <w:lang w:val="en-US"/>
                    </w:rPr>
                    <w:t>3</w:t>
                  </w:r>
                  <w:r>
                    <w:rPr>
                      <w:lang w:val="en-US"/>
                    </w:rPr>
                    <w:t xml:space="preserve">: </w:t>
                  </w:r>
                  <w:r w:rsidR="00D043F8">
                    <w:rPr>
                      <w:lang w:val="en-US"/>
                    </w:rPr>
                    <w:t>with additional updates for the open comments</w:t>
                  </w:r>
                  <w:r w:rsidR="001F5B9C">
                    <w:rPr>
                      <w:lang w:val="en-US"/>
                    </w:rPr>
                    <w:t xml:space="preserve"> </w:t>
                  </w:r>
                  <w:r w:rsidR="007530E4">
                    <w:rPr>
                      <w:lang w:val="en-US"/>
                    </w:rPr>
                    <w:t xml:space="preserve">for CID: 1752, 1282, 1430, 1498, </w:t>
                  </w:r>
                  <w:r w:rsidR="00CA4192">
                    <w:rPr>
                      <w:lang w:val="en-US"/>
                    </w:rPr>
                    <w:t>1040, and 1760. Also</w:t>
                  </w:r>
                  <w:r w:rsidR="00ED4D1C">
                    <w:rPr>
                      <w:lang w:val="en-US"/>
                    </w:rPr>
                    <w:t>,</w:t>
                  </w:r>
                  <w:r w:rsidR="00CA4192">
                    <w:rPr>
                      <w:lang w:val="en-US"/>
                    </w:rPr>
                    <w:t xml:space="preserve"> rejection reason for </w:t>
                  </w:r>
                  <w:r w:rsidR="00655BEA">
                    <w:rPr>
                      <w:lang w:val="en-US"/>
                    </w:rPr>
                    <w:t xml:space="preserve">1429 was updated and should be reviewed. </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8C1DD0">
              <w:rPr>
                <w:rFonts w:ascii="Arial" w:hAnsi="Arial" w:cs="Arial"/>
                <w:sz w:val="20"/>
                <w:highlight w:val="cyan"/>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as long as the procedures defined in </w:t>
            </w:r>
            <w:proofErr w:type="gramStart"/>
            <w:r w:rsidRPr="00F11EA5">
              <w:rPr>
                <w:rFonts w:ascii="Arial" w:hAnsi="Arial" w:cs="Arial"/>
                <w:sz w:val="20"/>
                <w:lang w:val="en-US"/>
              </w:rPr>
              <w:t>Clause</w:t>
            </w:r>
            <w:proofErr w:type="gramEnd"/>
            <w:r w:rsidRPr="00F11EA5">
              <w:rPr>
                <w:rFonts w:ascii="Arial" w:hAnsi="Arial" w:cs="Arial"/>
                <w:sz w:val="20"/>
                <w:lang w:val="en-US"/>
              </w:rPr>
              <w:t xml:space="preserv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8C1DD0">
              <w:rPr>
                <w:rFonts w:ascii="Arial" w:hAnsi="Arial" w:cs="Arial"/>
                <w:sz w:val="20"/>
                <w:highlight w:val="cyan"/>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8C1DD0">
              <w:rPr>
                <w:rFonts w:ascii="Arial" w:hAnsi="Arial" w:cs="Arial"/>
                <w:sz w:val="20"/>
                <w:highlight w:val="cyan"/>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 xml:space="preserve">The number of octets that fit in a TXOP limit is shown in Table 31-1 (Maximum NGV MPDU length).." 1) Confusing because the max is not 7991 in all cases.  2)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which of 5484 and the table are normative.  3)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ED1836">
              <w:rPr>
                <w:rFonts w:ascii="Arial" w:hAnsi="Arial" w:cs="Arial"/>
                <w:sz w:val="20"/>
                <w:highlight w:val="yellow"/>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7C0CE609" w14:textId="77777777" w:rsidR="00C5702E"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MPDU” </w:t>
            </w:r>
          </w:p>
          <w:p w14:paraId="16576042" w14:textId="77777777" w:rsidR="00C5702E" w:rsidRDefault="00C5702E" w:rsidP="00401FE2">
            <w:pPr>
              <w:rPr>
                <w:rFonts w:ascii="Arial" w:hAnsi="Arial" w:cs="Arial"/>
                <w:sz w:val="20"/>
                <w:lang w:val="en-US"/>
              </w:rPr>
            </w:pPr>
          </w:p>
          <w:p w14:paraId="021D0B9C" w14:textId="70C06434" w:rsidR="00D135AF" w:rsidRPr="004153FB" w:rsidRDefault="00C5702E" w:rsidP="00401FE2">
            <w:pPr>
              <w:rPr>
                <w:rFonts w:ascii="Arial" w:hAnsi="Arial" w:cs="Arial"/>
                <w:sz w:val="20"/>
                <w:lang w:val="en-US"/>
              </w:rPr>
            </w:pPr>
            <w:r w:rsidRPr="00ED1836">
              <w:rPr>
                <w:rFonts w:ascii="Arial" w:hAnsi="Arial" w:cs="Arial"/>
                <w:sz w:val="20"/>
                <w:highlight w:val="yellow"/>
                <w:lang w:val="en-US"/>
              </w:rPr>
              <w:t xml:space="preserve">Duration may be doubled – check 8 </w:t>
            </w:r>
            <w:r w:rsidR="00ED1836" w:rsidRPr="00ED1836">
              <w:rPr>
                <w:rFonts w:ascii="Arial" w:hAnsi="Arial" w:cs="Arial"/>
                <w:sz w:val="20"/>
                <w:highlight w:val="yellow"/>
                <w:lang w:val="en-US"/>
              </w:rPr>
              <w:t>µs symbols.</w:t>
            </w:r>
            <w:r w:rsidR="00ED1836">
              <w:rPr>
                <w:rFonts w:ascii="Arial" w:hAnsi="Arial" w:cs="Arial"/>
                <w:sz w:val="20"/>
                <w:lang w:val="en-US"/>
              </w:rPr>
              <w:t xml:space="preserve"> </w:t>
            </w:r>
            <w:r w:rsidR="00D135AF" w:rsidRPr="00F11EA5">
              <w:rPr>
                <w:rFonts w:ascii="Arial" w:hAnsi="Arial" w:cs="Arial"/>
                <w:sz w:val="20"/>
                <w:lang w:val="en-US"/>
              </w:rPr>
              <w:t xml:space="preserve">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FF2A05">
              <w:rPr>
                <w:rFonts w:ascii="Arial" w:hAnsi="Arial" w:cs="Arial"/>
                <w:sz w:val="20"/>
                <w:highlight w:val="yellow"/>
                <w:lang w:val="en-US"/>
              </w:rPr>
              <w:t>2</w:t>
            </w:r>
            <w:r w:rsidR="00FF2A05" w:rsidRPr="00FF2A05">
              <w:rPr>
                <w:rFonts w:ascii="Arial" w:hAnsi="Arial" w:cs="Arial"/>
                <w:sz w:val="20"/>
                <w:highlight w:val="yellow"/>
                <w:lang w:val="en-US"/>
              </w:rPr>
              <w:t>&lt;micro&gt;</w:t>
            </w:r>
            <w:r w:rsidRPr="00FF2A05">
              <w:rPr>
                <w:rFonts w:ascii="Arial" w:hAnsi="Arial" w:cs="Arial"/>
                <w:sz w:val="20"/>
                <w:highlight w:val="yellow"/>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8C1DD0">
              <w:rPr>
                <w:rFonts w:ascii="Arial" w:hAnsi="Arial" w:cs="Arial"/>
                <w:sz w:val="20"/>
                <w:highlight w:val="cyan"/>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 xml:space="preserve">field))" 1) obviously this can only apply to things the STA can receive 2)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487D35B1" w:rsidR="004C13CA" w:rsidRDefault="004C13CA" w:rsidP="00401261">
            <w:pPr>
              <w:rPr>
                <w:rFonts w:ascii="Arial" w:hAnsi="Arial" w:cs="Arial"/>
                <w:sz w:val="20"/>
                <w:lang w:val="en-US"/>
              </w:rPr>
            </w:pPr>
            <w:r w:rsidRPr="00D50EAF">
              <w:rPr>
                <w:rFonts w:ascii="Arial" w:hAnsi="Arial" w:cs="Arial"/>
                <w:sz w:val="20"/>
                <w:highlight w:val="yellow"/>
                <w:lang w:val="en-US"/>
              </w:rPr>
              <w:t xml:space="preserve">The minimum MPDU Start Spacing </w:t>
            </w:r>
            <w:r w:rsidR="00C01407">
              <w:rPr>
                <w:rFonts w:ascii="Arial" w:hAnsi="Arial" w:cs="Arial"/>
                <w:sz w:val="20"/>
                <w:highlight w:val="yellow"/>
                <w:lang w:val="en-US"/>
              </w:rPr>
              <w:t xml:space="preserve">value </w:t>
            </w:r>
            <w:r w:rsidRPr="00D50EAF">
              <w:rPr>
                <w:rFonts w:ascii="Arial" w:hAnsi="Arial" w:cs="Arial"/>
                <w:sz w:val="20"/>
                <w:highlight w:val="yellow"/>
                <w:lang w:val="en-US"/>
              </w:rPr>
              <w:t xml:space="preserve">is </w:t>
            </w:r>
            <w:r w:rsidR="005A35D5">
              <w:rPr>
                <w:rFonts w:ascii="Arial" w:hAnsi="Arial" w:cs="Arial"/>
                <w:sz w:val="20"/>
                <w:highlight w:val="yellow"/>
                <w:lang w:val="en-US"/>
              </w:rPr>
              <w:t xml:space="preserve">provided </w:t>
            </w:r>
            <w:r w:rsidRPr="00D50EAF">
              <w:rPr>
                <w:rFonts w:ascii="Arial" w:hAnsi="Arial" w:cs="Arial"/>
                <w:sz w:val="20"/>
                <w:highlight w:val="yellow"/>
                <w:lang w:val="en-US"/>
              </w:rPr>
              <w:t xml:space="preserve">by the intended receiver.  </w:t>
            </w:r>
            <w:r w:rsidR="00FE11A6" w:rsidRPr="00D50EAF">
              <w:rPr>
                <w:rFonts w:ascii="Arial" w:hAnsi="Arial" w:cs="Arial"/>
                <w:sz w:val="20"/>
                <w:highlight w:val="yellow"/>
                <w:lang w:val="en-US"/>
              </w:rPr>
              <w:t xml:space="preserve">NGV </w:t>
            </w:r>
            <w:r w:rsidR="00973983" w:rsidRPr="00D50EAF">
              <w:rPr>
                <w:rFonts w:ascii="Arial" w:hAnsi="Arial" w:cs="Arial"/>
                <w:sz w:val="20"/>
                <w:highlight w:val="yellow"/>
                <w:lang w:val="en-US"/>
              </w:rPr>
              <w:t xml:space="preserve">operation does not support </w:t>
            </w:r>
            <w:r w:rsidR="005A35D5">
              <w:rPr>
                <w:rFonts w:ascii="Arial" w:hAnsi="Arial" w:cs="Arial"/>
                <w:sz w:val="20"/>
                <w:highlight w:val="yellow"/>
                <w:lang w:val="en-US"/>
              </w:rPr>
              <w:t xml:space="preserve">an </w:t>
            </w:r>
            <w:r w:rsidR="00F91B9A" w:rsidRPr="00D50EAF">
              <w:rPr>
                <w:rFonts w:ascii="Arial" w:hAnsi="Arial" w:cs="Arial"/>
                <w:sz w:val="20"/>
                <w:highlight w:val="yellow"/>
                <w:lang w:val="en-US"/>
              </w:rPr>
              <w:t xml:space="preserve">intended receiver setting the minimum MPDU </w:t>
            </w:r>
            <w:r w:rsidR="005A17DF" w:rsidRPr="00D50EAF">
              <w:rPr>
                <w:rFonts w:ascii="Arial" w:hAnsi="Arial" w:cs="Arial"/>
                <w:sz w:val="20"/>
                <w:highlight w:val="yellow"/>
                <w:lang w:val="en-US"/>
              </w:rPr>
              <w:t xml:space="preserve">Start Spacing.  </w:t>
            </w:r>
            <w:r w:rsidR="000710BD">
              <w:rPr>
                <w:rFonts w:ascii="Arial" w:hAnsi="Arial" w:cs="Arial"/>
                <w:sz w:val="20"/>
                <w:highlight w:val="yellow"/>
                <w:lang w:val="en-US"/>
              </w:rPr>
              <w:t xml:space="preserve">All </w:t>
            </w:r>
            <w:r w:rsidR="005A17DF" w:rsidRPr="00D50EAF">
              <w:rPr>
                <w:rFonts w:ascii="Arial" w:hAnsi="Arial" w:cs="Arial"/>
                <w:sz w:val="20"/>
                <w:highlight w:val="yellow"/>
                <w:lang w:val="en-US"/>
              </w:rPr>
              <w:t>NGV</w:t>
            </w:r>
            <w:r w:rsidR="000710BD">
              <w:rPr>
                <w:rFonts w:ascii="Arial" w:hAnsi="Arial" w:cs="Arial"/>
                <w:sz w:val="20"/>
                <w:highlight w:val="yellow"/>
                <w:lang w:val="en-US"/>
              </w:rPr>
              <w:t xml:space="preserve"> STAs</w:t>
            </w:r>
            <w:r w:rsidR="005A17DF" w:rsidRPr="00D50EAF">
              <w:rPr>
                <w:rFonts w:ascii="Arial" w:hAnsi="Arial" w:cs="Arial"/>
                <w:sz w:val="20"/>
                <w:highlight w:val="yellow"/>
                <w:lang w:val="en-US"/>
              </w:rPr>
              <w:t xml:space="preserve"> </w:t>
            </w:r>
            <w:r w:rsidR="00C93138">
              <w:rPr>
                <w:rFonts w:ascii="Arial" w:hAnsi="Arial" w:cs="Arial"/>
                <w:sz w:val="20"/>
                <w:highlight w:val="yellow"/>
                <w:lang w:val="en-US"/>
              </w:rPr>
              <w:t xml:space="preserve">support </w:t>
            </w:r>
            <w:r w:rsidR="007B6277">
              <w:rPr>
                <w:rFonts w:ascii="Arial" w:hAnsi="Arial" w:cs="Arial"/>
                <w:sz w:val="20"/>
                <w:highlight w:val="yellow"/>
                <w:lang w:val="en-US"/>
              </w:rPr>
              <w:t xml:space="preserve">a </w:t>
            </w:r>
            <w:r w:rsidR="005A17DF" w:rsidRPr="00D50EAF">
              <w:rPr>
                <w:rFonts w:ascii="Arial" w:hAnsi="Arial" w:cs="Arial"/>
                <w:sz w:val="20"/>
                <w:highlight w:val="yellow"/>
                <w:lang w:val="en-US"/>
              </w:rPr>
              <w:t>fixe</w:t>
            </w:r>
            <w:r w:rsidR="000710BD">
              <w:rPr>
                <w:rFonts w:ascii="Arial" w:hAnsi="Arial" w:cs="Arial"/>
                <w:sz w:val="20"/>
                <w:highlight w:val="yellow"/>
                <w:lang w:val="en-US"/>
              </w:rPr>
              <w:t>d</w:t>
            </w:r>
            <w:r w:rsidR="00065BDF">
              <w:rPr>
                <w:rFonts w:ascii="Arial" w:hAnsi="Arial" w:cs="Arial"/>
                <w:sz w:val="20"/>
                <w:highlight w:val="yellow"/>
                <w:lang w:val="en-US"/>
              </w:rPr>
              <w:t xml:space="preserve"> and </w:t>
            </w:r>
            <w:r w:rsidR="000710BD">
              <w:rPr>
                <w:rFonts w:ascii="Arial" w:hAnsi="Arial" w:cs="Arial"/>
                <w:sz w:val="20"/>
                <w:highlight w:val="yellow"/>
                <w:lang w:val="en-US"/>
              </w:rPr>
              <w:t>specified</w:t>
            </w:r>
            <w:r w:rsidR="005A17DF" w:rsidRPr="00D50EAF">
              <w:rPr>
                <w:rFonts w:ascii="Arial" w:hAnsi="Arial" w:cs="Arial"/>
                <w:sz w:val="20"/>
                <w:highlight w:val="yellow"/>
                <w:lang w:val="en-US"/>
              </w:rPr>
              <w:t xml:space="preserve"> </w:t>
            </w:r>
            <w:r w:rsidR="00123082" w:rsidRPr="00D50EAF">
              <w:rPr>
                <w:rFonts w:ascii="Arial" w:hAnsi="Arial" w:cs="Arial"/>
                <w:sz w:val="20"/>
                <w:highlight w:val="yellow"/>
                <w:lang w:val="en-US"/>
              </w:rPr>
              <w:t xml:space="preserve">minimum time between MPDUs.  </w:t>
            </w:r>
            <w:r w:rsidR="001E5368">
              <w:rPr>
                <w:rFonts w:ascii="Arial" w:hAnsi="Arial" w:cs="Arial"/>
                <w:sz w:val="20"/>
                <w:highlight w:val="yellow"/>
                <w:lang w:val="en-US"/>
              </w:rPr>
              <w:t xml:space="preserve">While it is possible to </w:t>
            </w:r>
            <w:r w:rsidR="00C07A7E">
              <w:rPr>
                <w:rFonts w:ascii="Arial" w:hAnsi="Arial" w:cs="Arial"/>
                <w:sz w:val="20"/>
                <w:highlight w:val="yellow"/>
                <w:lang w:val="en-US"/>
              </w:rPr>
              <w:t>describe th</w:t>
            </w:r>
            <w:r w:rsidR="004D2248">
              <w:rPr>
                <w:rFonts w:ascii="Arial" w:hAnsi="Arial" w:cs="Arial"/>
                <w:sz w:val="20"/>
                <w:highlight w:val="yellow"/>
                <w:lang w:val="en-US"/>
              </w:rPr>
              <w:t xml:space="preserve">is requirement </w:t>
            </w:r>
            <w:r w:rsidR="00C07A7E">
              <w:rPr>
                <w:rFonts w:ascii="Arial" w:hAnsi="Arial" w:cs="Arial"/>
                <w:sz w:val="20"/>
                <w:highlight w:val="yellow"/>
                <w:lang w:val="en-US"/>
              </w:rPr>
              <w:t xml:space="preserve">by </w:t>
            </w:r>
            <w:r w:rsidR="00172E9E">
              <w:rPr>
                <w:rFonts w:ascii="Arial" w:hAnsi="Arial" w:cs="Arial"/>
                <w:sz w:val="20"/>
                <w:highlight w:val="yellow"/>
                <w:lang w:val="en-US"/>
              </w:rPr>
              <w:t>stating the</w:t>
            </w:r>
            <w:r w:rsidR="005961D8">
              <w:rPr>
                <w:rFonts w:ascii="Arial" w:hAnsi="Arial" w:cs="Arial"/>
                <w:sz w:val="20"/>
                <w:highlight w:val="yellow"/>
                <w:lang w:val="en-US"/>
              </w:rPr>
              <w:t xml:space="preserve"> </w:t>
            </w:r>
            <w:r w:rsidR="00C34D38" w:rsidRPr="00D50EAF">
              <w:rPr>
                <w:rFonts w:ascii="Arial" w:hAnsi="Arial" w:cs="Arial"/>
                <w:sz w:val="20"/>
                <w:highlight w:val="yellow"/>
                <w:lang w:val="en-US"/>
              </w:rPr>
              <w:t xml:space="preserve">MPDU </w:t>
            </w:r>
            <w:r w:rsidR="006A48B7">
              <w:rPr>
                <w:rFonts w:ascii="Arial" w:hAnsi="Arial" w:cs="Arial"/>
                <w:sz w:val="20"/>
                <w:highlight w:val="yellow"/>
                <w:lang w:val="en-US"/>
              </w:rPr>
              <w:t xml:space="preserve">start spacing is </w:t>
            </w:r>
            <w:r w:rsidR="001D5B52">
              <w:rPr>
                <w:rFonts w:ascii="Arial" w:hAnsi="Arial" w:cs="Arial"/>
                <w:sz w:val="20"/>
                <w:highlight w:val="yellow"/>
                <w:lang w:val="en-US"/>
              </w:rPr>
              <w:t xml:space="preserve">2 &lt;micro&gt;s </w:t>
            </w:r>
            <w:r w:rsidR="004D2248">
              <w:rPr>
                <w:rFonts w:ascii="Arial" w:hAnsi="Arial" w:cs="Arial"/>
                <w:sz w:val="20"/>
                <w:highlight w:val="yellow"/>
                <w:lang w:val="en-US"/>
              </w:rPr>
              <w:t xml:space="preserve">see </w:t>
            </w:r>
            <w:r w:rsidR="00BA6C94" w:rsidRPr="00D50EAF">
              <w:rPr>
                <w:rFonts w:ascii="Arial" w:hAnsi="Arial" w:cs="Arial"/>
                <w:sz w:val="20"/>
                <w:highlight w:val="yellow"/>
                <w:lang w:val="en-US"/>
              </w:rPr>
              <w:t>10.12.3</w:t>
            </w:r>
            <w:r w:rsidRPr="00D50EAF">
              <w:rPr>
                <w:rFonts w:ascii="Arial" w:hAnsi="Arial" w:cs="Arial"/>
                <w:sz w:val="20"/>
                <w:highlight w:val="yellow"/>
                <w:lang w:val="en-US"/>
              </w:rPr>
              <w:t>,</w:t>
            </w:r>
            <w:r w:rsidR="008E353E">
              <w:rPr>
                <w:rFonts w:ascii="Arial" w:hAnsi="Arial" w:cs="Arial"/>
                <w:sz w:val="20"/>
                <w:highlight w:val="yellow"/>
                <w:lang w:val="en-US"/>
              </w:rPr>
              <w:t xml:space="preserve"> </w:t>
            </w:r>
            <w:r w:rsidR="004255AA">
              <w:rPr>
                <w:rFonts w:ascii="Arial" w:hAnsi="Arial" w:cs="Arial"/>
                <w:sz w:val="20"/>
                <w:highlight w:val="yellow"/>
                <w:lang w:val="en-US"/>
              </w:rPr>
              <w:t>it is not clear how</w:t>
            </w:r>
            <w:r w:rsidR="001C1707">
              <w:rPr>
                <w:rFonts w:ascii="Arial" w:hAnsi="Arial" w:cs="Arial"/>
                <w:sz w:val="20"/>
                <w:highlight w:val="yellow"/>
                <w:lang w:val="en-US"/>
              </w:rPr>
              <w:t xml:space="preserve"> this </w:t>
            </w:r>
            <w:r w:rsidR="00041241">
              <w:rPr>
                <w:rFonts w:ascii="Arial" w:hAnsi="Arial" w:cs="Arial"/>
                <w:sz w:val="20"/>
                <w:highlight w:val="yellow"/>
                <w:lang w:val="en-US"/>
              </w:rPr>
              <w:t>relates to NGV</w:t>
            </w:r>
            <w:r w:rsidR="00182F85">
              <w:rPr>
                <w:rFonts w:ascii="Arial" w:hAnsi="Arial" w:cs="Arial"/>
                <w:sz w:val="20"/>
                <w:highlight w:val="yellow"/>
                <w:lang w:val="en-US"/>
              </w:rPr>
              <w:t>.  As the intended STA does not provide</w:t>
            </w:r>
            <w:r w:rsidR="00361DF8">
              <w:rPr>
                <w:rFonts w:ascii="Arial" w:hAnsi="Arial" w:cs="Arial"/>
                <w:sz w:val="20"/>
                <w:highlight w:val="yellow"/>
                <w:lang w:val="en-US"/>
              </w:rPr>
              <w:t xml:space="preserve"> the </w:t>
            </w:r>
            <w:r w:rsidR="00150FEF">
              <w:rPr>
                <w:rFonts w:ascii="Arial" w:hAnsi="Arial" w:cs="Arial"/>
                <w:sz w:val="20"/>
                <w:highlight w:val="yellow"/>
                <w:lang w:val="en-US"/>
              </w:rPr>
              <w:t>Minimum MPDU Start Spacing field</w:t>
            </w:r>
            <w:r w:rsidR="009875F3">
              <w:rPr>
                <w:rFonts w:ascii="Arial" w:hAnsi="Arial" w:cs="Arial"/>
                <w:sz w:val="20"/>
                <w:highlight w:val="yellow"/>
                <w:lang w:val="en-US"/>
              </w:rPr>
              <w:t xml:space="preserve"> to the transmitting STA, this requirement would have to be worded </w:t>
            </w:r>
            <w:r w:rsidR="00182F85">
              <w:rPr>
                <w:rFonts w:ascii="Arial" w:hAnsi="Arial" w:cs="Arial"/>
                <w:sz w:val="20"/>
                <w:highlight w:val="yellow"/>
                <w:lang w:val="en-US"/>
              </w:rPr>
              <w:t xml:space="preserve"> </w:t>
            </w:r>
            <w:r w:rsidR="004255AA">
              <w:rPr>
                <w:rFonts w:ascii="Arial" w:hAnsi="Arial" w:cs="Arial"/>
                <w:sz w:val="20"/>
                <w:highlight w:val="yellow"/>
                <w:lang w:val="en-US"/>
              </w:rPr>
              <w:t xml:space="preserve"> </w:t>
            </w:r>
            <w:r w:rsidR="00377D27">
              <w:rPr>
                <w:rFonts w:ascii="Arial" w:hAnsi="Arial" w:cs="Arial"/>
                <w:sz w:val="20"/>
                <w:highlight w:val="yellow"/>
                <w:lang w:val="en-US"/>
              </w:rPr>
              <w:t xml:space="preserve">to say that </w:t>
            </w:r>
            <w:r w:rsidR="004255AA">
              <w:rPr>
                <w:rFonts w:ascii="Arial" w:hAnsi="Arial" w:cs="Arial"/>
                <w:sz w:val="20"/>
                <w:highlight w:val="yellow"/>
                <w:lang w:val="en-US"/>
              </w:rPr>
              <w:t xml:space="preserve">this </w:t>
            </w:r>
            <w:r w:rsidR="00875D5E">
              <w:rPr>
                <w:rFonts w:ascii="Arial" w:hAnsi="Arial" w:cs="Arial"/>
                <w:sz w:val="20"/>
                <w:highlight w:val="yellow"/>
                <w:lang w:val="en-US"/>
              </w:rPr>
              <w:t>value is fixed for NGV STA operation</w:t>
            </w:r>
            <w:r w:rsidR="00E63069">
              <w:rPr>
                <w:rFonts w:ascii="Arial" w:hAnsi="Arial" w:cs="Arial"/>
                <w:sz w:val="20"/>
                <w:highlight w:val="yellow"/>
                <w:lang w:val="en-US"/>
              </w:rPr>
              <w:t>. I</w:t>
            </w:r>
            <w:r w:rsidRPr="00D50EAF">
              <w:rPr>
                <w:rFonts w:ascii="Arial" w:hAnsi="Arial" w:cs="Arial"/>
                <w:sz w:val="20"/>
                <w:highlight w:val="yellow"/>
                <w:lang w:val="en-US"/>
              </w:rPr>
              <w:t xml:space="preserve">t is clearer </w:t>
            </w:r>
            <w:r w:rsidR="00496102">
              <w:rPr>
                <w:rFonts w:ascii="Arial" w:hAnsi="Arial" w:cs="Arial"/>
                <w:sz w:val="20"/>
                <w:highlight w:val="yellow"/>
                <w:lang w:val="en-US"/>
              </w:rPr>
              <w:t xml:space="preserve">and simpler </w:t>
            </w:r>
            <w:r w:rsidRPr="00D50EAF">
              <w:rPr>
                <w:rFonts w:ascii="Arial" w:hAnsi="Arial" w:cs="Arial"/>
                <w:sz w:val="20"/>
                <w:highlight w:val="yellow"/>
                <w:lang w:val="en-US"/>
              </w:rPr>
              <w:t>to just specify</w:t>
            </w:r>
            <w:r w:rsidR="00D50EAF" w:rsidRPr="00D50EAF">
              <w:rPr>
                <w:rFonts w:ascii="Arial" w:hAnsi="Arial" w:cs="Arial"/>
                <w:sz w:val="20"/>
                <w:highlight w:val="yellow"/>
                <w:lang w:val="en-US"/>
              </w:rPr>
              <w:t xml:space="preserve"> the fixed </w:t>
            </w:r>
            <w:r w:rsidRPr="00D50EAF">
              <w:rPr>
                <w:rFonts w:ascii="Arial" w:hAnsi="Arial" w:cs="Arial"/>
                <w:sz w:val="20"/>
                <w:highlight w:val="yellow"/>
                <w:lang w:val="en-US"/>
              </w:rPr>
              <w:t>minimum time between MPDUs</w:t>
            </w:r>
            <w:r w:rsidR="00496102">
              <w:rPr>
                <w:rFonts w:ascii="Arial" w:hAnsi="Arial" w:cs="Arial"/>
                <w:sz w:val="20"/>
                <w:highlight w:val="yellow"/>
                <w:lang w:val="en-US"/>
              </w:rPr>
              <w:t xml:space="preserve"> for all </w:t>
            </w:r>
            <w:r w:rsidR="00412F2E">
              <w:rPr>
                <w:rFonts w:ascii="Arial" w:hAnsi="Arial" w:cs="Arial"/>
                <w:sz w:val="20"/>
                <w:highlight w:val="yellow"/>
                <w:lang w:val="en-US"/>
              </w:rPr>
              <w:t>NGV STAs</w:t>
            </w:r>
            <w:r w:rsidRPr="00D50EAF">
              <w:rPr>
                <w:rFonts w:ascii="Arial" w:hAnsi="Arial" w:cs="Arial"/>
                <w:sz w:val="20"/>
                <w:highlight w:val="yellow"/>
                <w:lang w:val="en-US"/>
              </w:rPr>
              <w:t>.</w:t>
            </w:r>
            <w:r w:rsidRPr="00F11EA5">
              <w:rPr>
                <w:rFonts w:ascii="Arial" w:hAnsi="Arial" w:cs="Arial"/>
                <w:sz w:val="20"/>
                <w:lang w:val="en-US"/>
              </w:rPr>
              <w:t xml:space="preserve"> </w:t>
            </w:r>
          </w:p>
          <w:p w14:paraId="0681AEA1" w14:textId="38151C79" w:rsidR="00D816C5" w:rsidRDefault="00D816C5" w:rsidP="00401261">
            <w:pPr>
              <w:rPr>
                <w:rFonts w:ascii="Arial" w:hAnsi="Arial" w:cs="Arial"/>
                <w:sz w:val="20"/>
                <w:lang w:val="en-US"/>
              </w:rPr>
            </w:pPr>
          </w:p>
          <w:p w14:paraId="1CF21A76" w14:textId="0575DD68" w:rsidR="00D816C5" w:rsidRDefault="00D816C5" w:rsidP="00401261">
            <w:pPr>
              <w:rPr>
                <w:rFonts w:ascii="Arial" w:hAnsi="Arial" w:cs="Arial"/>
                <w:sz w:val="20"/>
                <w:lang w:val="en-US"/>
              </w:rPr>
            </w:pPr>
            <w:r>
              <w:rPr>
                <w:rFonts w:ascii="Arial" w:hAnsi="Arial" w:cs="Arial"/>
                <w:sz w:val="20"/>
                <w:lang w:val="en-US"/>
              </w:rPr>
              <w:t xml:space="preserve">Check the cross reference </w:t>
            </w:r>
            <w:r w:rsidR="00803F16">
              <w:rPr>
                <w:rFonts w:ascii="Arial" w:hAnsi="Arial" w:cs="Arial"/>
                <w:sz w:val="20"/>
                <w:lang w:val="en-US"/>
              </w:rPr>
              <w:t>–</w:t>
            </w:r>
            <w:r>
              <w:rPr>
                <w:rFonts w:ascii="Arial" w:hAnsi="Arial" w:cs="Arial"/>
                <w:sz w:val="20"/>
                <w:lang w:val="en-US"/>
              </w:rPr>
              <w:t xml:space="preserve"> </w:t>
            </w:r>
            <w:r w:rsidR="00803F16">
              <w:rPr>
                <w:rFonts w:ascii="Arial" w:hAnsi="Arial" w:cs="Arial"/>
                <w:sz w:val="20"/>
                <w:lang w:val="en-US"/>
              </w:rPr>
              <w:t>10.12.13 or is it 10.12.3</w:t>
            </w:r>
          </w:p>
          <w:p w14:paraId="15BB88F8" w14:textId="5BB606E9" w:rsidR="00E05E7D" w:rsidRPr="00F11EA5" w:rsidRDefault="00E05E7D" w:rsidP="00401261">
            <w:pPr>
              <w:rPr>
                <w:rFonts w:ascii="Arial" w:hAnsi="Arial" w:cs="Arial"/>
                <w:sz w:val="20"/>
                <w:lang w:val="en-US"/>
              </w:rPr>
            </w:pPr>
            <w:r w:rsidRPr="0018657F">
              <w:rPr>
                <w:rFonts w:ascii="Arial" w:hAnsi="Arial" w:cs="Arial"/>
                <w:sz w:val="20"/>
                <w:highlight w:val="yellow"/>
                <w:lang w:val="en-US"/>
              </w:rPr>
              <w:t>Checked the reference 10.12.3</w:t>
            </w:r>
            <w:r w:rsidR="0018657F" w:rsidRPr="0018657F">
              <w:rPr>
                <w:rFonts w:ascii="Arial" w:hAnsi="Arial" w:cs="Arial"/>
                <w:sz w:val="20"/>
                <w:highlight w:val="yellow"/>
                <w:lang w:val="en-US"/>
              </w:rPr>
              <w:t xml:space="preserve"> is Minimum MPDU Start Spacing field.</w:t>
            </w:r>
          </w:p>
          <w:p w14:paraId="56DD86F0" w14:textId="77777777" w:rsidR="00060EF2" w:rsidRDefault="00803F16" w:rsidP="00401261">
            <w:pPr>
              <w:rPr>
                <w:rFonts w:ascii="Arial" w:hAnsi="Arial" w:cs="Arial"/>
                <w:sz w:val="20"/>
                <w:lang w:val="en-US"/>
              </w:rPr>
            </w:pPr>
            <w:r>
              <w:rPr>
                <w:rFonts w:ascii="Arial" w:hAnsi="Arial" w:cs="Arial"/>
                <w:sz w:val="20"/>
                <w:lang w:val="en-US"/>
              </w:rPr>
              <w:t xml:space="preserve">Also consider deleting </w:t>
            </w:r>
            <w:r w:rsidR="00C1693B">
              <w:rPr>
                <w:rFonts w:ascii="Arial" w:hAnsi="Arial" w:cs="Arial"/>
                <w:sz w:val="20"/>
                <w:lang w:val="en-US"/>
              </w:rPr>
              <w:t>the can statement.</w:t>
            </w:r>
          </w:p>
          <w:p w14:paraId="5370D96E" w14:textId="4F0C8805" w:rsidR="004C13CA" w:rsidRPr="004153FB" w:rsidRDefault="00B06166" w:rsidP="00401261">
            <w:pPr>
              <w:rPr>
                <w:rFonts w:ascii="Arial" w:hAnsi="Arial" w:cs="Arial"/>
                <w:sz w:val="20"/>
                <w:lang w:val="en-US"/>
              </w:rPr>
            </w:pPr>
            <w:r w:rsidRPr="0095439F">
              <w:rPr>
                <w:rFonts w:ascii="Arial" w:hAnsi="Arial" w:cs="Arial"/>
                <w:sz w:val="20"/>
                <w:highlight w:val="yellow"/>
                <w:lang w:val="en-US"/>
              </w:rPr>
              <w:t>Removed the “can statement” in the revised resolution to CID 1231</w:t>
            </w:r>
            <w:r w:rsidR="00C1693B">
              <w:rPr>
                <w:rFonts w:ascii="Arial" w:hAnsi="Arial" w:cs="Arial"/>
                <w:sz w:val="20"/>
                <w:lang w:val="en-US"/>
              </w:rPr>
              <w:t xml:space="preserve"> </w:t>
            </w:r>
            <w:r w:rsidR="004C13CA"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lastRenderedPageBreak/>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2C012B4C" w14:textId="1D0A4120" w:rsidR="007D5209" w:rsidRDefault="000D6112" w:rsidP="007D5209">
            <w:pPr>
              <w:rPr>
                <w:rFonts w:ascii="Arial" w:hAnsi="Arial" w:cs="Arial"/>
                <w:sz w:val="20"/>
                <w:lang w:val="en-US"/>
              </w:rPr>
            </w:pPr>
            <w:r>
              <w:rPr>
                <w:rFonts w:ascii="Arial" w:hAnsi="Arial" w:cs="Arial"/>
                <w:sz w:val="20"/>
                <w:lang w:val="en-US"/>
              </w:rPr>
              <w:t xml:space="preserve">Revised - </w:t>
            </w:r>
          </w:p>
          <w:p w14:paraId="72B4D2AF" w14:textId="24DC16C2" w:rsidR="000D6112" w:rsidRDefault="000D6112" w:rsidP="007D5209">
            <w:pPr>
              <w:rPr>
                <w:rFonts w:ascii="Arial" w:hAnsi="Arial" w:cs="Arial"/>
                <w:sz w:val="20"/>
                <w:lang w:val="en-US"/>
              </w:rPr>
            </w:pPr>
            <w:r w:rsidRPr="00803FEE">
              <w:rPr>
                <w:rFonts w:ascii="Arial" w:hAnsi="Arial" w:cs="Arial"/>
                <w:sz w:val="20"/>
                <w:lang w:val="en-US"/>
              </w:rPr>
              <w:t xml:space="preserve">"An NGV STA shall support Block ACK. </w:t>
            </w:r>
            <w:r w:rsidR="00843DB1" w:rsidRPr="00803FEE">
              <w:rPr>
                <w:rFonts w:ascii="Arial" w:hAnsi="Arial" w:cs="Arial"/>
                <w:sz w:val="20"/>
                <w:lang w:val="en-US"/>
              </w:rPr>
              <w:t>An NGV STA shall have a BA buffer large enough to hold 32 MPDUs</w:t>
            </w:r>
            <w:r w:rsidR="00995115" w:rsidRPr="00803FEE">
              <w:rPr>
                <w:rFonts w:ascii="Arial" w:hAnsi="Arial" w:cs="Arial"/>
                <w:sz w:val="20"/>
                <w:lang w:val="en-US"/>
              </w:rPr>
              <w:t>.</w:t>
            </w:r>
            <w:r w:rsidRPr="00803FEE">
              <w:rPr>
                <w:rFonts w:ascii="Arial" w:hAnsi="Arial" w:cs="Arial"/>
                <w:sz w:val="20"/>
                <w:lang w:val="en-US"/>
              </w:rPr>
              <w:t xml:space="preserve"> An NGV STA shall transmit a Block ACK when </w:t>
            </w:r>
            <w:r w:rsidR="00F05917" w:rsidRPr="00803FEE">
              <w:rPr>
                <w:rFonts w:ascii="Arial" w:hAnsi="Arial" w:cs="Arial"/>
                <w:sz w:val="20"/>
                <w:lang w:val="en-US"/>
              </w:rPr>
              <w:t xml:space="preserve">a BA </w:t>
            </w:r>
            <w:r w:rsidR="00E410F2" w:rsidRPr="00803FEE">
              <w:rPr>
                <w:rFonts w:ascii="Arial" w:hAnsi="Arial" w:cs="Arial"/>
                <w:sz w:val="20"/>
                <w:lang w:val="en-US"/>
              </w:rPr>
              <w:t>solicitation is received.</w:t>
            </w:r>
            <w:r w:rsidR="00F1010D" w:rsidRPr="00803FEE">
              <w:rPr>
                <w:rFonts w:ascii="Arial" w:hAnsi="Arial" w:cs="Arial"/>
                <w:sz w:val="20"/>
                <w:lang w:val="en-US"/>
              </w:rPr>
              <w:t xml:space="preserve"> </w:t>
            </w:r>
            <w:r w:rsidRPr="00803FEE">
              <w:rPr>
                <w:rFonts w:ascii="Arial" w:hAnsi="Arial" w:cs="Arial"/>
                <w:sz w:val="20"/>
                <w:lang w:val="en-US"/>
              </w:rPr>
              <w:t xml:space="preserve">After </w:t>
            </w:r>
            <w:r w:rsidR="00F2589F" w:rsidRPr="00803FEE">
              <w:rPr>
                <w:rFonts w:ascii="Arial" w:hAnsi="Arial" w:cs="Arial"/>
                <w:sz w:val="20"/>
                <w:lang w:val="en-US"/>
              </w:rPr>
              <w:t xml:space="preserve">Block ACK </w:t>
            </w:r>
            <w:r w:rsidRPr="00803FEE">
              <w:rPr>
                <w:rFonts w:ascii="Arial" w:hAnsi="Arial" w:cs="Arial"/>
                <w:sz w:val="20"/>
                <w:lang w:val="en-US"/>
              </w:rPr>
              <w:t xml:space="preserve">transmission, the NGV STA shall clear </w:t>
            </w:r>
            <w:r w:rsidR="00C35438" w:rsidRPr="00803FEE">
              <w:rPr>
                <w:rFonts w:ascii="Arial" w:hAnsi="Arial" w:cs="Arial"/>
                <w:sz w:val="20"/>
                <w:lang w:val="en-US"/>
              </w:rPr>
              <w:t>t</w:t>
            </w:r>
            <w:r w:rsidR="00973964" w:rsidRPr="00803FEE">
              <w:rPr>
                <w:rFonts w:ascii="Arial" w:hAnsi="Arial" w:cs="Arial"/>
                <w:sz w:val="20"/>
                <w:lang w:val="en-US"/>
              </w:rPr>
              <w:t>he BA buffer</w:t>
            </w:r>
            <w:r w:rsidRPr="00803FEE">
              <w:rPr>
                <w:rFonts w:ascii="Arial" w:hAnsi="Arial" w:cs="Arial"/>
                <w:sz w:val="20"/>
                <w:lang w:val="en-US"/>
              </w:rPr>
              <w:t>."</w:t>
            </w:r>
          </w:p>
          <w:p w14:paraId="05091BE4" w14:textId="77777777" w:rsidR="00713EFC" w:rsidRDefault="00713EFC" w:rsidP="007D5209">
            <w:pPr>
              <w:rPr>
                <w:rFonts w:ascii="Arial" w:hAnsi="Arial" w:cs="Arial"/>
                <w:sz w:val="20"/>
                <w:lang w:val="en-US"/>
              </w:rPr>
            </w:pPr>
          </w:p>
          <w:p w14:paraId="4C1212FE" w14:textId="77777777" w:rsidR="00713EFC" w:rsidRDefault="00713EFC" w:rsidP="007D5209">
            <w:pPr>
              <w:rPr>
                <w:rFonts w:ascii="Arial" w:hAnsi="Arial" w:cs="Arial"/>
                <w:sz w:val="20"/>
                <w:lang w:val="en-US"/>
              </w:rPr>
            </w:pPr>
            <w:r>
              <w:rPr>
                <w:rFonts w:ascii="Arial" w:hAnsi="Arial" w:cs="Arial"/>
                <w:sz w:val="20"/>
                <w:lang w:val="en-US"/>
              </w:rPr>
              <w:t xml:space="preserve">Just fix the buffer size. </w:t>
            </w:r>
          </w:p>
          <w:p w14:paraId="1D5BDEDE" w14:textId="7E960104" w:rsidR="00D467FC" w:rsidRPr="003740F3" w:rsidRDefault="00003694" w:rsidP="007D5209">
            <w:pPr>
              <w:rPr>
                <w:rFonts w:ascii="Arial" w:hAnsi="Arial" w:cs="Arial"/>
                <w:sz w:val="20"/>
                <w:highlight w:val="yellow"/>
                <w:lang w:val="en-US"/>
              </w:rPr>
            </w:pPr>
            <w:r w:rsidRPr="003740F3">
              <w:rPr>
                <w:rFonts w:ascii="Arial" w:hAnsi="Arial" w:cs="Arial"/>
                <w:sz w:val="20"/>
                <w:highlight w:val="yellow"/>
                <w:lang w:val="en-US"/>
              </w:rPr>
              <w:t>New Proposed res</w:t>
            </w:r>
            <w:r w:rsidR="003740F3" w:rsidRPr="003740F3">
              <w:rPr>
                <w:rFonts w:ascii="Arial" w:hAnsi="Arial" w:cs="Arial"/>
                <w:sz w:val="20"/>
                <w:highlight w:val="yellow"/>
                <w:lang w:val="en-US"/>
              </w:rPr>
              <w:t>olution:</w:t>
            </w:r>
          </w:p>
          <w:p w14:paraId="6C1EFD65" w14:textId="70D0D863" w:rsidR="002475A3" w:rsidRDefault="00D01D67" w:rsidP="007D5209">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sidR="002E69C9">
              <w:rPr>
                <w:rFonts w:ascii="Arial" w:hAnsi="Arial" w:cs="Arial"/>
                <w:sz w:val="20"/>
                <w:highlight w:val="yellow"/>
                <w:lang w:val="en-US"/>
              </w:rPr>
              <w:t>b</w:t>
            </w:r>
            <w:r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E9498B" w:rsidRPr="003740F3">
              <w:rPr>
                <w:rFonts w:ascii="Arial" w:hAnsi="Arial" w:cs="Arial"/>
                <w:sz w:val="20"/>
                <w:highlight w:val="yellow"/>
                <w:lang w:val="en-US"/>
              </w:rPr>
              <w:t xml:space="preserve"> and does so without exchang</w:t>
            </w:r>
            <w:r w:rsidR="008C5083">
              <w:rPr>
                <w:rFonts w:ascii="Arial" w:hAnsi="Arial" w:cs="Arial"/>
                <w:sz w:val="20"/>
                <w:highlight w:val="yellow"/>
                <w:lang w:val="en-US"/>
              </w:rPr>
              <w:t>ing</w:t>
            </w:r>
            <w:r w:rsidR="00E9498B" w:rsidRPr="003740F3">
              <w:rPr>
                <w:rFonts w:ascii="Arial" w:hAnsi="Arial" w:cs="Arial"/>
                <w:sz w:val="20"/>
                <w:highlight w:val="yellow"/>
                <w:lang w:val="en-US"/>
              </w:rPr>
              <w:t xml:space="preserve"> capabilities or </w:t>
            </w:r>
            <w:r w:rsidR="003E2746" w:rsidRPr="003740F3">
              <w:rPr>
                <w:rFonts w:ascii="Arial" w:hAnsi="Arial" w:cs="Arial"/>
                <w:sz w:val="20"/>
                <w:highlight w:val="yellow"/>
                <w:lang w:val="en-US"/>
              </w:rPr>
              <w:t xml:space="preserve">creating a </w:t>
            </w:r>
            <w:r w:rsidR="002E69C9">
              <w:rPr>
                <w:rFonts w:ascii="Arial" w:hAnsi="Arial" w:cs="Arial"/>
                <w:sz w:val="20"/>
                <w:highlight w:val="yellow"/>
                <w:lang w:val="en-US"/>
              </w:rPr>
              <w:t>b</w:t>
            </w:r>
            <w:r w:rsidR="003E2746"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3E2746" w:rsidRPr="003740F3">
              <w:rPr>
                <w:rFonts w:ascii="Arial" w:hAnsi="Arial" w:cs="Arial"/>
                <w:sz w:val="20"/>
                <w:highlight w:val="yellow"/>
                <w:lang w:val="en-US"/>
              </w:rPr>
              <w:t xml:space="preserve"> agreement</w:t>
            </w:r>
            <w:r w:rsidR="00D43ECB">
              <w:rPr>
                <w:rFonts w:ascii="Arial" w:hAnsi="Arial" w:cs="Arial"/>
                <w:sz w:val="20"/>
                <w:highlight w:val="yellow"/>
                <w:lang w:val="en-US"/>
              </w:rPr>
              <w:t>.</w:t>
            </w:r>
            <w:r w:rsidR="00F32461">
              <w:rPr>
                <w:rFonts w:ascii="Arial" w:hAnsi="Arial" w:cs="Arial"/>
                <w:sz w:val="20"/>
                <w:highlight w:val="yellow"/>
                <w:lang w:val="en-US"/>
              </w:rPr>
              <w:t xml:space="preserve">  </w:t>
            </w:r>
            <w:r w:rsidR="006E430E">
              <w:rPr>
                <w:rFonts w:ascii="Arial" w:hAnsi="Arial" w:cs="Arial"/>
                <w:sz w:val="20"/>
                <w:highlight w:val="yellow"/>
                <w:lang w:val="en-US"/>
              </w:rPr>
              <w:t xml:space="preserve">An </w:t>
            </w:r>
            <w:r w:rsidR="00F32461">
              <w:rPr>
                <w:rFonts w:ascii="Arial" w:hAnsi="Arial" w:cs="Arial"/>
                <w:sz w:val="20"/>
                <w:highlight w:val="yellow"/>
                <w:lang w:val="en-US"/>
              </w:rPr>
              <w:t>NGV STA</w:t>
            </w:r>
            <w:r w:rsidR="00270512">
              <w:rPr>
                <w:rFonts w:ascii="Arial" w:hAnsi="Arial" w:cs="Arial"/>
                <w:sz w:val="20"/>
                <w:highlight w:val="yellow"/>
                <w:lang w:val="en-US"/>
              </w:rPr>
              <w:t xml:space="preserve"> shall have the following block ack configuration</w:t>
            </w:r>
            <w:r w:rsidR="00D75864">
              <w:rPr>
                <w:rFonts w:ascii="Arial" w:hAnsi="Arial" w:cs="Arial"/>
                <w:sz w:val="20"/>
                <w:highlight w:val="yellow"/>
                <w:lang w:val="en-US"/>
              </w:rPr>
              <w:t>:</w:t>
            </w:r>
          </w:p>
          <w:p w14:paraId="175C1235" w14:textId="1B24FCFA" w:rsidR="00B53599" w:rsidRDefault="00B970FF" w:rsidP="007D5209">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7509B086" w14:textId="000B9328" w:rsidR="003A398D" w:rsidRDefault="0027252B" w:rsidP="007D5209">
            <w:pPr>
              <w:numPr>
                <w:ilvl w:val="0"/>
                <w:numId w:val="2"/>
              </w:numPr>
              <w:rPr>
                <w:rFonts w:ascii="Arial" w:hAnsi="Arial" w:cs="Arial"/>
                <w:sz w:val="20"/>
                <w:highlight w:val="yellow"/>
                <w:lang w:val="en-US"/>
              </w:rPr>
            </w:pPr>
            <w:r>
              <w:rPr>
                <w:rFonts w:ascii="Arial" w:hAnsi="Arial" w:cs="Arial"/>
                <w:sz w:val="20"/>
                <w:highlight w:val="yellow"/>
                <w:lang w:val="en-US"/>
              </w:rPr>
              <w:t xml:space="preserve">The </w:t>
            </w:r>
            <w:r w:rsidR="00E854D4">
              <w:rPr>
                <w:rFonts w:ascii="Arial" w:hAnsi="Arial" w:cs="Arial"/>
                <w:sz w:val="20"/>
                <w:highlight w:val="yellow"/>
                <w:lang w:val="en-US"/>
              </w:rPr>
              <w:t>block ACK policy is H</w:t>
            </w:r>
            <w:r w:rsidR="003041ED">
              <w:rPr>
                <w:rFonts w:ascii="Arial" w:hAnsi="Arial" w:cs="Arial"/>
                <w:sz w:val="20"/>
                <w:highlight w:val="yellow"/>
                <w:lang w:val="en-US"/>
              </w:rPr>
              <w:t>T-immediate block ack</w:t>
            </w:r>
          </w:p>
          <w:p w14:paraId="44128563" w14:textId="617C9B55" w:rsidR="00B53599" w:rsidRPr="0026263E" w:rsidRDefault="00724669" w:rsidP="007D5209">
            <w:pPr>
              <w:numPr>
                <w:ilvl w:val="0"/>
                <w:numId w:val="2"/>
              </w:numPr>
              <w:rPr>
                <w:rFonts w:ascii="Arial" w:hAnsi="Arial" w:cs="Arial"/>
                <w:sz w:val="20"/>
                <w:highlight w:val="yellow"/>
                <w:lang w:val="en-US"/>
              </w:rPr>
            </w:pPr>
            <w:r w:rsidRPr="0026263E">
              <w:rPr>
                <w:rFonts w:ascii="Arial" w:hAnsi="Arial" w:cs="Arial"/>
                <w:sz w:val="20"/>
                <w:highlight w:val="yellow"/>
                <w:lang w:val="en-US"/>
              </w:rPr>
              <w:t>N</w:t>
            </w:r>
            <w:r w:rsidR="0055757D" w:rsidRPr="0026263E">
              <w:rPr>
                <w:rFonts w:ascii="Arial" w:hAnsi="Arial" w:cs="Arial"/>
                <w:sz w:val="20"/>
                <w:highlight w:val="yellow"/>
                <w:lang w:val="en-US"/>
              </w:rPr>
              <w:t>o</w:t>
            </w:r>
            <w:r w:rsidR="00137498" w:rsidRPr="0026263E">
              <w:rPr>
                <w:rFonts w:ascii="Arial" w:hAnsi="Arial" w:cs="Arial"/>
                <w:sz w:val="20"/>
                <w:highlight w:val="yellow"/>
                <w:lang w:val="en-US"/>
              </w:rPr>
              <w:t xml:space="preserve"> </w:t>
            </w:r>
            <w:r w:rsidR="00B147C3" w:rsidRPr="0026263E">
              <w:rPr>
                <w:rFonts w:ascii="Arial" w:hAnsi="Arial" w:cs="Arial"/>
                <w:sz w:val="20"/>
                <w:highlight w:val="yellow"/>
                <w:lang w:val="en-US"/>
              </w:rPr>
              <w:t>timeout</w:t>
            </w:r>
          </w:p>
          <w:p w14:paraId="14AD5383" w14:textId="7BB3504B" w:rsidR="007A7C6E" w:rsidRPr="007A7C6E" w:rsidRDefault="00017ADD" w:rsidP="00A673A8">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 xml:space="preserve">The </w:t>
            </w:r>
            <w:r w:rsidR="0072020E" w:rsidRPr="007A7C6E">
              <w:rPr>
                <w:rFonts w:ascii="Arial" w:hAnsi="Arial" w:cs="Arial"/>
                <w:sz w:val="20"/>
                <w:highlight w:val="yellow"/>
                <w:lang w:val="en-US"/>
              </w:rPr>
              <w:t xml:space="preserve">number of </w:t>
            </w:r>
            <w:r w:rsidRPr="007A7C6E">
              <w:rPr>
                <w:rFonts w:ascii="Arial" w:hAnsi="Arial" w:cs="Arial"/>
                <w:sz w:val="20"/>
                <w:highlight w:val="yellow"/>
                <w:lang w:val="en-US"/>
              </w:rPr>
              <w:t>buffer</w:t>
            </w:r>
            <w:r w:rsidR="0072020E" w:rsidRPr="007A7C6E">
              <w:rPr>
                <w:rFonts w:ascii="Arial" w:hAnsi="Arial" w:cs="Arial"/>
                <w:sz w:val="20"/>
                <w:highlight w:val="yellow"/>
                <w:lang w:val="en-US"/>
              </w:rPr>
              <w:t>s available</w:t>
            </w:r>
            <w:r w:rsidRPr="007A7C6E">
              <w:rPr>
                <w:rFonts w:ascii="Arial" w:hAnsi="Arial" w:cs="Arial"/>
                <w:sz w:val="20"/>
                <w:highlight w:val="yellow"/>
                <w:lang w:val="en-US"/>
              </w:rPr>
              <w:t xml:space="preserve"> </w:t>
            </w:r>
            <w:r w:rsidR="00EE5D4F" w:rsidRPr="007A7C6E">
              <w:rPr>
                <w:rFonts w:ascii="Arial" w:hAnsi="Arial" w:cs="Arial"/>
                <w:sz w:val="20"/>
                <w:highlight w:val="yellow"/>
                <w:lang w:val="en-US"/>
              </w:rPr>
              <w:t>is 32</w:t>
            </w:r>
          </w:p>
          <w:p w14:paraId="4E9B2027" w14:textId="0D8162E2" w:rsidR="00D01D67" w:rsidRDefault="00C66905" w:rsidP="00152E5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007A7C6E" w:rsidRPr="007A7C6E">
              <w:rPr>
                <w:rFonts w:ascii="Arial" w:hAnsi="Arial" w:cs="Arial"/>
                <w:sz w:val="20"/>
                <w:highlight w:val="yellow"/>
                <w:lang w:val="en-US"/>
              </w:rPr>
              <w:t xml:space="preserve">ach buffer is capable of holding </w:t>
            </w:r>
            <w:r w:rsidR="008D68CA">
              <w:rPr>
                <w:rFonts w:ascii="Arial" w:hAnsi="Arial" w:cs="Arial"/>
                <w:sz w:val="20"/>
                <w:highlight w:val="yellow"/>
                <w:lang w:val="en-US"/>
              </w:rPr>
              <w:t>7991</w:t>
            </w:r>
            <w:r w:rsidR="007A7C6E" w:rsidRPr="007A7C6E">
              <w:rPr>
                <w:rFonts w:ascii="Arial" w:hAnsi="Arial" w:cs="Arial"/>
                <w:sz w:val="20"/>
                <w:highlight w:val="yellow"/>
                <w:lang w:val="en-US"/>
              </w:rPr>
              <w:t xml:space="preserve"> octets </w:t>
            </w:r>
            <w:r w:rsidR="008D68CA">
              <w:rPr>
                <w:rFonts w:ascii="Arial" w:hAnsi="Arial" w:cs="Arial"/>
                <w:sz w:val="20"/>
                <w:highlight w:val="yellow"/>
                <w:lang w:val="en-US"/>
              </w:rPr>
              <w:t xml:space="preserve">(the </w:t>
            </w:r>
            <w:r w:rsidR="007A7C6E" w:rsidRPr="007A7C6E">
              <w:rPr>
                <w:rFonts w:ascii="Arial" w:hAnsi="Arial" w:cs="Arial"/>
                <w:sz w:val="20"/>
                <w:highlight w:val="yellow"/>
                <w:lang w:val="en-US"/>
              </w:rPr>
              <w:t>maximum size of an A-MSDU</w:t>
            </w:r>
            <w:r w:rsidR="00A81613">
              <w:rPr>
                <w:rFonts w:ascii="Arial" w:hAnsi="Arial" w:cs="Arial"/>
                <w:sz w:val="20"/>
                <w:highlight w:val="yellow"/>
                <w:lang w:val="en-US"/>
              </w:rPr>
              <w:t>)</w:t>
            </w:r>
            <w:r w:rsidR="00C14F85">
              <w:rPr>
                <w:rFonts w:ascii="Arial" w:hAnsi="Arial" w:cs="Arial"/>
                <w:sz w:val="20"/>
                <w:highlight w:val="yellow"/>
                <w:lang w:val="en-US"/>
              </w:rPr>
              <w:t>”</w:t>
            </w:r>
          </w:p>
          <w:p w14:paraId="589D8F94" w14:textId="77777777" w:rsidR="0045449A" w:rsidRDefault="0045449A" w:rsidP="00915D48">
            <w:pPr>
              <w:autoSpaceDE w:val="0"/>
              <w:autoSpaceDN w:val="0"/>
              <w:adjustRightInd w:val="0"/>
              <w:rPr>
                <w:rFonts w:ascii="Arial" w:hAnsi="Arial" w:cs="Arial"/>
                <w:sz w:val="20"/>
                <w:highlight w:val="yellow"/>
                <w:lang w:val="en-US"/>
              </w:rPr>
            </w:pPr>
          </w:p>
          <w:p w14:paraId="422E1525" w14:textId="7EBDF644" w:rsidR="00915D48" w:rsidRPr="00471346" w:rsidRDefault="00ED0E23" w:rsidP="00915D48">
            <w:pPr>
              <w:autoSpaceDE w:val="0"/>
              <w:autoSpaceDN w:val="0"/>
              <w:adjustRightInd w:val="0"/>
              <w:rPr>
                <w:rFonts w:ascii="Arial" w:hAnsi="Arial" w:cs="Arial"/>
                <w:sz w:val="20"/>
                <w:highlight w:val="yellow"/>
                <w:lang w:val="en-US"/>
              </w:rPr>
            </w:pPr>
            <w:r>
              <w:rPr>
                <w:rFonts w:ascii="Arial" w:hAnsi="Arial" w:cs="Arial"/>
                <w:sz w:val="20"/>
                <w:highlight w:val="yellow"/>
                <w:lang w:val="en-US"/>
              </w:rPr>
              <w:t>Note to editor</w:t>
            </w:r>
            <w:r w:rsidR="0045449A">
              <w:rPr>
                <w:rFonts w:ascii="Arial" w:hAnsi="Arial" w:cs="Arial"/>
                <w:sz w:val="20"/>
                <w:highlight w:val="yellow"/>
                <w:lang w:val="en-US"/>
              </w:rPr>
              <w:t>:</w:t>
            </w:r>
            <w:r>
              <w:rPr>
                <w:rFonts w:ascii="Arial" w:hAnsi="Arial" w:cs="Arial"/>
                <w:sz w:val="20"/>
                <w:highlight w:val="yellow"/>
                <w:lang w:val="en-US"/>
              </w:rPr>
              <w:t xml:space="preserve"> CIDs 1430</w:t>
            </w:r>
            <w:r w:rsidR="008F6085">
              <w:rPr>
                <w:rFonts w:ascii="Arial" w:hAnsi="Arial" w:cs="Arial"/>
                <w:sz w:val="20"/>
                <w:highlight w:val="yellow"/>
                <w:lang w:val="en-US"/>
              </w:rPr>
              <w:t>, 1040 have the same resolution</w:t>
            </w:r>
            <w:r w:rsidR="0045449A">
              <w:rPr>
                <w:rFonts w:ascii="Arial" w:hAnsi="Arial" w:cs="Arial"/>
                <w:sz w:val="20"/>
                <w:highlight w:val="yellow"/>
                <w:lang w:val="en-US"/>
              </w:rPr>
              <w: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 xml:space="preserve">ment in place. " 1) OK, but which BA policy is it. 2) Obviously policies cannot be </w:t>
            </w:r>
            <w:proofErr w:type="gramStart"/>
            <w:r w:rsidRPr="004153FB">
              <w:rPr>
                <w:rFonts w:ascii="Arial" w:hAnsi="Arial" w:cs="Arial"/>
                <w:sz w:val="20"/>
                <w:lang w:val="en-US"/>
              </w:rPr>
              <w:t>setup, or</w:t>
            </w:r>
            <w:proofErr w:type="gramEnd"/>
            <w:r w:rsidRPr="004153FB">
              <w:rPr>
                <w:rFonts w:ascii="Arial" w:hAnsi="Arial" w:cs="Arial"/>
                <w:sz w:val="20"/>
                <w:lang w:val="en-US"/>
              </w:rPr>
              <w:t xml:space="preserve">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217715CE" w:rsidR="007D5209" w:rsidRPr="00F11EA5" w:rsidRDefault="00A84D70"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Pr="00F11EA5">
              <w:rPr>
                <w:rFonts w:ascii="Arial" w:hAnsi="Arial" w:cs="Arial"/>
                <w:sz w:val="20"/>
                <w:lang w:val="en-US"/>
              </w:rPr>
              <w:t>An NGV STA shall have a BA buffer large enough to hold 32 MPDUs</w:t>
            </w:r>
            <w:r>
              <w:rPr>
                <w:rFonts w:ascii="Arial" w:hAnsi="Arial" w:cs="Arial"/>
                <w:sz w:val="20"/>
                <w:lang w:val="en-US"/>
              </w:rPr>
              <w:t>.</w:t>
            </w:r>
            <w:r w:rsidRPr="004153FB">
              <w:rPr>
                <w:rFonts w:ascii="Arial" w:hAnsi="Arial" w:cs="Arial"/>
                <w:sz w:val="20"/>
                <w:lang w:val="en-US"/>
              </w:rPr>
              <w:t xml:space="preserve"> An NGV STA shall transmit a Block ACK when the BA buffer </w:t>
            </w:r>
            <w:r>
              <w:rPr>
                <w:rFonts w:ascii="Arial" w:hAnsi="Arial" w:cs="Arial"/>
                <w:sz w:val="20"/>
                <w:lang w:val="en-US"/>
              </w:rPr>
              <w:t>holds 32 MPDUs.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Pr>
                <w:rFonts w:ascii="Arial" w:hAnsi="Arial" w:cs="Arial"/>
                <w:sz w:val="20"/>
                <w:lang w:val="en-US"/>
              </w:rPr>
              <w:t>those 32 MPDUs</w:t>
            </w:r>
            <w:r w:rsidRPr="004153FB">
              <w:rPr>
                <w:rFonts w:ascii="Arial" w:hAnsi="Arial" w:cs="Arial"/>
                <w:sz w:val="20"/>
                <w:lang w:val="en-US"/>
              </w:rPr>
              <w:t xml:space="preserve"> </w:t>
            </w:r>
            <w:r>
              <w:rPr>
                <w:rFonts w:ascii="Arial" w:hAnsi="Arial" w:cs="Arial"/>
                <w:sz w:val="20"/>
                <w:lang w:val="en-US"/>
              </w:rPr>
              <w:t xml:space="preserve">from </w:t>
            </w:r>
            <w:r w:rsidRPr="004153FB">
              <w:rPr>
                <w:rFonts w:ascii="Arial" w:hAnsi="Arial" w:cs="Arial"/>
                <w:sz w:val="20"/>
                <w:lang w:val="en-US"/>
              </w:rPr>
              <w:t>the BA buffer."</w:t>
            </w:r>
          </w:p>
          <w:p w14:paraId="59BB7B23" w14:textId="77777777" w:rsidR="007D5209" w:rsidRPr="00F11EA5" w:rsidRDefault="007D5209" w:rsidP="007D5209">
            <w:pPr>
              <w:rPr>
                <w:rFonts w:ascii="Arial" w:hAnsi="Arial" w:cs="Arial"/>
                <w:sz w:val="20"/>
                <w:lang w:val="en-US"/>
              </w:rPr>
            </w:pPr>
          </w:p>
          <w:p w14:paraId="34807629" w14:textId="77777777" w:rsidR="0045449A" w:rsidRPr="003740F3" w:rsidRDefault="0045449A" w:rsidP="0045449A">
            <w:pPr>
              <w:rPr>
                <w:rFonts w:ascii="Arial" w:hAnsi="Arial" w:cs="Arial"/>
                <w:sz w:val="20"/>
                <w:highlight w:val="yellow"/>
                <w:lang w:val="en-US"/>
              </w:rPr>
            </w:pPr>
            <w:r w:rsidRPr="003740F3">
              <w:rPr>
                <w:rFonts w:ascii="Arial" w:hAnsi="Arial" w:cs="Arial"/>
                <w:sz w:val="20"/>
                <w:highlight w:val="yellow"/>
                <w:lang w:val="en-US"/>
              </w:rPr>
              <w:t>New Proposed resolution:</w:t>
            </w:r>
          </w:p>
          <w:p w14:paraId="3F41CECC" w14:textId="77777777" w:rsidR="0045449A" w:rsidRDefault="0045449A" w:rsidP="0045449A">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5AA74206"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5D9CB8D2"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606B258E" w14:textId="77777777" w:rsidR="0045449A" w:rsidRPr="0026263E" w:rsidRDefault="0045449A" w:rsidP="0045449A">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098CAD8D" w14:textId="77777777" w:rsidR="0045449A" w:rsidRPr="007A7C6E" w:rsidRDefault="0045449A" w:rsidP="0045449A">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74EAC273" w14:textId="2379F407" w:rsidR="0045449A" w:rsidRDefault="0045449A" w:rsidP="0045449A">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C3373C0" w14:textId="77777777" w:rsidR="00ED3E9C" w:rsidRDefault="00ED3E9C" w:rsidP="0045449A">
            <w:pPr>
              <w:rPr>
                <w:rFonts w:ascii="Arial" w:hAnsi="Arial" w:cs="Arial"/>
                <w:sz w:val="20"/>
                <w:highlight w:val="yellow"/>
                <w:lang w:val="en-US"/>
              </w:rPr>
            </w:pPr>
          </w:p>
          <w:p w14:paraId="47779405" w14:textId="231CA004" w:rsidR="007D5209" w:rsidRPr="004153FB" w:rsidRDefault="0045449A" w:rsidP="0045449A">
            <w:pPr>
              <w:rPr>
                <w:rFonts w:ascii="Arial" w:hAnsi="Arial" w:cs="Arial"/>
                <w:sz w:val="20"/>
                <w:lang w:val="en-US"/>
              </w:rPr>
            </w:pPr>
            <w:r>
              <w:rPr>
                <w:rFonts w:ascii="Arial" w:hAnsi="Arial" w:cs="Arial"/>
                <w:sz w:val="20"/>
                <w:highlight w:val="yellow"/>
                <w:lang w:val="en-US"/>
              </w:rPr>
              <w:t>Note to editor: CIDs 1282, 1040 have the same resolution.</w:t>
            </w: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8C1AC7">
              <w:rPr>
                <w:rFonts w:ascii="Arial" w:hAnsi="Arial" w:cs="Arial"/>
                <w:sz w:val="20"/>
                <w:highlight w:val="yellow"/>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8C1AC7">
              <w:rPr>
                <w:rFonts w:ascii="Arial" w:hAnsi="Arial" w:cs="Arial"/>
                <w:sz w:val="20"/>
                <w:highlight w:val="yellow"/>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 xml:space="preserve">With: “An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416F039F" w:rsidR="00343CD1" w:rsidRDefault="00343CD1" w:rsidP="0090517E">
            <w:pPr>
              <w:rPr>
                <w:rFonts w:ascii="Arial" w:hAnsi="Arial" w:cs="Arial"/>
                <w:sz w:val="20"/>
                <w:lang w:val="en-US"/>
              </w:rPr>
            </w:pPr>
          </w:p>
          <w:p w14:paraId="5BD2D415" w14:textId="77777777" w:rsidR="00ED3E9C" w:rsidRPr="003740F3" w:rsidRDefault="00ED3E9C" w:rsidP="00ED3E9C">
            <w:pPr>
              <w:rPr>
                <w:rFonts w:ascii="Arial" w:hAnsi="Arial" w:cs="Arial"/>
                <w:sz w:val="20"/>
                <w:highlight w:val="yellow"/>
                <w:lang w:val="en-US"/>
              </w:rPr>
            </w:pPr>
            <w:r w:rsidRPr="003740F3">
              <w:rPr>
                <w:rFonts w:ascii="Arial" w:hAnsi="Arial" w:cs="Arial"/>
                <w:sz w:val="20"/>
                <w:highlight w:val="yellow"/>
                <w:lang w:val="en-US"/>
              </w:rPr>
              <w:t>New Proposed resolution:</w:t>
            </w:r>
          </w:p>
          <w:p w14:paraId="421F13BA" w14:textId="77777777" w:rsidR="00ED3E9C" w:rsidRDefault="00ED3E9C" w:rsidP="00ED3E9C">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3D44A834"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0DF5A05F"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231608F2" w14:textId="77777777" w:rsidR="00ED3E9C" w:rsidRPr="0026263E" w:rsidRDefault="00ED3E9C" w:rsidP="00ED3E9C">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1F61FABE" w14:textId="77777777" w:rsidR="00ED3E9C" w:rsidRPr="007A7C6E" w:rsidRDefault="00ED3E9C" w:rsidP="00ED3E9C">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0CDD01CD" w14:textId="397E5DF5" w:rsidR="00ED3E9C" w:rsidRDefault="00ED3E9C" w:rsidP="00ED3E9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59AC07C" w14:textId="77777777" w:rsidR="00ED3E9C" w:rsidRDefault="00ED3E9C" w:rsidP="00ED3E9C">
            <w:pPr>
              <w:rPr>
                <w:rFonts w:ascii="Arial" w:hAnsi="Arial" w:cs="Arial"/>
                <w:sz w:val="20"/>
                <w:highlight w:val="yellow"/>
                <w:lang w:val="en-US"/>
              </w:rPr>
            </w:pPr>
          </w:p>
          <w:p w14:paraId="5AEABF34" w14:textId="0DE0AEB8" w:rsidR="00ED3E9C" w:rsidRDefault="00ED3E9C" w:rsidP="00ED3E9C">
            <w:pPr>
              <w:rPr>
                <w:rFonts w:ascii="Arial" w:hAnsi="Arial" w:cs="Arial"/>
                <w:sz w:val="20"/>
                <w:lang w:val="en-US"/>
              </w:rPr>
            </w:pPr>
            <w:r>
              <w:rPr>
                <w:rFonts w:ascii="Arial" w:hAnsi="Arial" w:cs="Arial"/>
                <w:sz w:val="20"/>
                <w:highlight w:val="yellow"/>
                <w:lang w:val="en-US"/>
              </w:rPr>
              <w:t>Note to editor: CIDs 1282, 14</w:t>
            </w:r>
            <w:r w:rsidR="00202E97">
              <w:rPr>
                <w:rFonts w:ascii="Arial" w:hAnsi="Arial" w:cs="Arial"/>
                <w:sz w:val="20"/>
                <w:highlight w:val="yellow"/>
                <w:lang w:val="en-US"/>
              </w:rPr>
              <w:t>30</w:t>
            </w:r>
            <w:r>
              <w:rPr>
                <w:rFonts w:ascii="Arial" w:hAnsi="Arial" w:cs="Arial"/>
                <w:sz w:val="20"/>
                <w:highlight w:val="yellow"/>
                <w:lang w:val="en-US"/>
              </w:rPr>
              <w:t xml:space="preserve"> have the same resolution.</w:t>
            </w:r>
          </w:p>
          <w:p w14:paraId="3866D3A9" w14:textId="77777777" w:rsidR="00ED3E9C" w:rsidRPr="00F11EA5" w:rsidRDefault="00ED3E9C"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8C1DD0">
              <w:rPr>
                <w:rFonts w:ascii="Arial" w:hAnsi="Arial" w:cs="Arial"/>
                <w:sz w:val="20"/>
                <w:highlight w:val="cyan"/>
                <w:lang w:val="en-US"/>
              </w:rPr>
              <w:lastRenderedPageBreak/>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To avoid different ways of writing block Ack </w:t>
            </w:r>
            <w:proofErr w:type="gramStart"/>
            <w:r w:rsidRPr="004153FB">
              <w:rPr>
                <w:rFonts w:ascii="Arial" w:hAnsi="Arial" w:cs="Arial"/>
                <w:sz w:val="20"/>
                <w:lang w:val="en-US"/>
              </w:rPr>
              <w:t>use always</w:t>
            </w:r>
            <w:proofErr w:type="gramEnd"/>
            <w:r w:rsidRPr="004153FB">
              <w:rPr>
                <w:rFonts w:ascii="Arial" w:hAnsi="Arial" w:cs="Arial"/>
                <w:sz w:val="20"/>
                <w:lang w:val="en-US"/>
              </w:rPr>
              <w:t xml:space="preserve">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B513992"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8C1DD0">
              <w:rPr>
                <w:rFonts w:ascii="Arial" w:hAnsi="Arial" w:cs="Arial"/>
                <w:sz w:val="20"/>
                <w:highlight w:val="cyan"/>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C13DC1">
              <w:rPr>
                <w:rFonts w:ascii="Arial" w:hAnsi="Arial" w:cs="Arial"/>
                <w:sz w:val="20"/>
                <w:highlight w:val="yellow"/>
                <w:lang w:val="en-US"/>
              </w:rPr>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2CC21AC2" w14:textId="360E4383" w:rsidR="00002FAB" w:rsidRPr="004153FB" w:rsidRDefault="00002FAB" w:rsidP="00BF0D95">
            <w:pPr>
              <w:rPr>
                <w:rFonts w:ascii="Arial" w:hAnsi="Arial" w:cs="Arial"/>
                <w:sz w:val="20"/>
                <w:lang w:val="en-US"/>
              </w:rPr>
            </w:pPr>
            <w:r w:rsidRPr="00F11EA5">
              <w:rPr>
                <w:rFonts w:ascii="Arial" w:hAnsi="Arial" w:cs="Arial"/>
                <w:sz w:val="20"/>
                <w:lang w:val="en-US"/>
              </w:rPr>
              <w:t>There is no intent to shorten the EIFS value and there</w:t>
            </w:r>
            <w:r w:rsidR="004218F2">
              <w:rPr>
                <w:rFonts w:ascii="Arial" w:hAnsi="Arial" w:cs="Arial"/>
                <w:sz w:val="20"/>
                <w:lang w:val="en-US"/>
              </w:rPr>
              <w:t>fore</w:t>
            </w:r>
            <w:r w:rsidR="00C31FF5">
              <w:rPr>
                <w:rFonts w:ascii="Arial" w:hAnsi="Arial" w:cs="Arial"/>
                <w:sz w:val="20"/>
                <w:lang w:val="en-US"/>
              </w:rPr>
              <w:t xml:space="preserve"> </w:t>
            </w:r>
            <w:r w:rsidRPr="00F11EA5">
              <w:rPr>
                <w:rFonts w:ascii="Arial" w:hAnsi="Arial" w:cs="Arial"/>
                <w:sz w:val="20"/>
                <w:lang w:val="en-US"/>
              </w:rPr>
              <w:t xml:space="preserve">dot11DynamicEIFSActivated </w:t>
            </w:r>
            <w:r w:rsidR="00C31FF5">
              <w:rPr>
                <w:rFonts w:ascii="Arial" w:hAnsi="Arial" w:cs="Arial"/>
                <w:sz w:val="20"/>
                <w:lang w:val="en-US"/>
              </w:rPr>
              <w:t xml:space="preserve">is </w:t>
            </w:r>
            <w:r w:rsidRPr="00F11EA5">
              <w:rPr>
                <w:rFonts w:ascii="Arial" w:hAnsi="Arial" w:cs="Arial"/>
                <w:sz w:val="20"/>
                <w:lang w:val="en-US"/>
              </w:rPr>
              <w:t xml:space="preserve">set to </w:t>
            </w:r>
            <w:r w:rsidR="00C31FF5">
              <w:rPr>
                <w:rFonts w:ascii="Arial" w:hAnsi="Arial" w:cs="Arial"/>
                <w:sz w:val="20"/>
                <w:lang w:val="en-US"/>
              </w:rPr>
              <w:t>false</w:t>
            </w:r>
            <w:r w:rsidRPr="00F11EA5">
              <w:rPr>
                <w:rFonts w:ascii="Arial" w:hAnsi="Arial" w:cs="Arial"/>
                <w:sz w:val="20"/>
                <w:lang w:val="en-US"/>
              </w:rPr>
              <w:t xml:space="preserve">. </w:t>
            </w:r>
            <w:r w:rsidR="00C31FF5" w:rsidRPr="00C13DC1">
              <w:rPr>
                <w:rFonts w:ascii="Arial" w:hAnsi="Arial" w:cs="Arial"/>
                <w:sz w:val="20"/>
                <w:highlight w:val="yellow"/>
                <w:lang w:val="en-US"/>
              </w:rPr>
              <w:t>Check with Menzo</w:t>
            </w:r>
            <w:r w:rsidR="00C141D4">
              <w:rPr>
                <w:rFonts w:ascii="Arial" w:hAnsi="Arial" w:cs="Arial"/>
                <w:sz w:val="20"/>
                <w:highlight w:val="yellow"/>
                <w:lang w:val="en-US"/>
              </w:rPr>
              <w:t xml:space="preserve"> copy Tomoko</w:t>
            </w:r>
            <w:r w:rsidR="00C31FF5" w:rsidRPr="00C13DC1">
              <w:rPr>
                <w:rFonts w:ascii="Arial" w:hAnsi="Arial" w:cs="Arial"/>
                <w:sz w:val="20"/>
                <w:highlight w:val="yellow"/>
                <w:lang w:val="en-US"/>
              </w:rPr>
              <w:t>.</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D0E" w14:textId="77777777" w:rsidR="00E814DB" w:rsidRDefault="00E814DB">
      <w:r>
        <w:separator/>
      </w:r>
    </w:p>
  </w:endnote>
  <w:endnote w:type="continuationSeparator" w:id="0">
    <w:p w14:paraId="27A8D682" w14:textId="77777777" w:rsidR="00E814DB" w:rsidRDefault="00E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E814D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A3E6" w14:textId="77777777" w:rsidR="00E814DB" w:rsidRDefault="00E814DB">
      <w:r>
        <w:separator/>
      </w:r>
    </w:p>
  </w:footnote>
  <w:footnote w:type="continuationSeparator" w:id="0">
    <w:p w14:paraId="3F4AB268" w14:textId="77777777" w:rsidR="00E814DB" w:rsidRDefault="00E8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5F84348B" w:rsidR="001B4905" w:rsidRDefault="00E814DB">
    <w:pPr>
      <w:pStyle w:val="Header"/>
      <w:tabs>
        <w:tab w:val="clear" w:pos="6480"/>
        <w:tab w:val="center" w:pos="4680"/>
        <w:tab w:val="right" w:pos="9360"/>
      </w:tabs>
    </w:pPr>
    <w:r>
      <w:fldChar w:fldCharType="begin"/>
    </w:r>
    <w:r>
      <w:instrText xml:space="preserve"> KEYWORDS  \* MERGEFORMAT </w:instrText>
    </w:r>
    <w:r>
      <w:fldChar w:fldCharType="separate"/>
    </w:r>
    <w:r w:rsidR="002B2FBE">
      <w:t>May 2021</w:t>
    </w:r>
    <w:r>
      <w:fldChar w:fldCharType="end"/>
    </w:r>
    <w:r w:rsidR="001B4905">
      <w:tab/>
    </w:r>
    <w:r w:rsidR="001B4905">
      <w:tab/>
    </w:r>
    <w:r>
      <w:fldChar w:fldCharType="begin"/>
    </w:r>
    <w:r>
      <w:instrText xml:space="preserve"> TITLE  \* MERGEFORMAT </w:instrText>
    </w:r>
    <w:r>
      <w:fldChar w:fldCharType="separate"/>
    </w:r>
    <w:r w:rsidR="002B2FBE">
      <w:t>doc.: IEEE 802.11-21/0171r3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C46"/>
    <w:rsid w:val="00017503"/>
    <w:rsid w:val="00017ADD"/>
    <w:rsid w:val="00021C9B"/>
    <w:rsid w:val="00022B13"/>
    <w:rsid w:val="000231C6"/>
    <w:rsid w:val="00030F5C"/>
    <w:rsid w:val="000337B4"/>
    <w:rsid w:val="000353D6"/>
    <w:rsid w:val="00036899"/>
    <w:rsid w:val="00040776"/>
    <w:rsid w:val="00041241"/>
    <w:rsid w:val="0004328C"/>
    <w:rsid w:val="000437EA"/>
    <w:rsid w:val="000438DE"/>
    <w:rsid w:val="00054B57"/>
    <w:rsid w:val="00060477"/>
    <w:rsid w:val="00060EF2"/>
    <w:rsid w:val="00063679"/>
    <w:rsid w:val="000641D9"/>
    <w:rsid w:val="00065BDF"/>
    <w:rsid w:val="000710BD"/>
    <w:rsid w:val="000728A1"/>
    <w:rsid w:val="00072B35"/>
    <w:rsid w:val="000754D3"/>
    <w:rsid w:val="00080896"/>
    <w:rsid w:val="00081FC7"/>
    <w:rsid w:val="000845BD"/>
    <w:rsid w:val="00085069"/>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4BF2"/>
    <w:rsid w:val="000E61BE"/>
    <w:rsid w:val="000E68E7"/>
    <w:rsid w:val="000F3016"/>
    <w:rsid w:val="000F44FC"/>
    <w:rsid w:val="000F6E6D"/>
    <w:rsid w:val="00102328"/>
    <w:rsid w:val="00103314"/>
    <w:rsid w:val="001054B0"/>
    <w:rsid w:val="00105CFA"/>
    <w:rsid w:val="00106DF9"/>
    <w:rsid w:val="00107AAB"/>
    <w:rsid w:val="00112739"/>
    <w:rsid w:val="00114AA0"/>
    <w:rsid w:val="001164EC"/>
    <w:rsid w:val="00123082"/>
    <w:rsid w:val="00123BFF"/>
    <w:rsid w:val="0012460D"/>
    <w:rsid w:val="00136971"/>
    <w:rsid w:val="00137498"/>
    <w:rsid w:val="0014075D"/>
    <w:rsid w:val="00140888"/>
    <w:rsid w:val="0014265E"/>
    <w:rsid w:val="001437A5"/>
    <w:rsid w:val="00144B81"/>
    <w:rsid w:val="00146336"/>
    <w:rsid w:val="00150FEF"/>
    <w:rsid w:val="001520CD"/>
    <w:rsid w:val="00152772"/>
    <w:rsid w:val="00152E5C"/>
    <w:rsid w:val="001559BA"/>
    <w:rsid w:val="00155BDE"/>
    <w:rsid w:val="00156DA1"/>
    <w:rsid w:val="0015726D"/>
    <w:rsid w:val="00160F2A"/>
    <w:rsid w:val="0016140B"/>
    <w:rsid w:val="001616CF"/>
    <w:rsid w:val="00162B3D"/>
    <w:rsid w:val="00165F0B"/>
    <w:rsid w:val="001715BE"/>
    <w:rsid w:val="00172E9E"/>
    <w:rsid w:val="00175B1C"/>
    <w:rsid w:val="001802DB"/>
    <w:rsid w:val="00180356"/>
    <w:rsid w:val="0018044F"/>
    <w:rsid w:val="00182457"/>
    <w:rsid w:val="00182F85"/>
    <w:rsid w:val="0018392D"/>
    <w:rsid w:val="0018456A"/>
    <w:rsid w:val="00185B99"/>
    <w:rsid w:val="0018657F"/>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301C"/>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F0118"/>
    <w:rsid w:val="001F2844"/>
    <w:rsid w:val="001F5B9C"/>
    <w:rsid w:val="001F672E"/>
    <w:rsid w:val="002008AA"/>
    <w:rsid w:val="00201B10"/>
    <w:rsid w:val="002022D5"/>
    <w:rsid w:val="00202E97"/>
    <w:rsid w:val="00206FBA"/>
    <w:rsid w:val="0021186C"/>
    <w:rsid w:val="00214DE5"/>
    <w:rsid w:val="0021586D"/>
    <w:rsid w:val="00217C6C"/>
    <w:rsid w:val="00220A19"/>
    <w:rsid w:val="00221D20"/>
    <w:rsid w:val="00222F64"/>
    <w:rsid w:val="00227AB9"/>
    <w:rsid w:val="00230207"/>
    <w:rsid w:val="00232D1B"/>
    <w:rsid w:val="00235869"/>
    <w:rsid w:val="002373F4"/>
    <w:rsid w:val="00241314"/>
    <w:rsid w:val="002475A3"/>
    <w:rsid w:val="00247605"/>
    <w:rsid w:val="00247ECB"/>
    <w:rsid w:val="00254AA4"/>
    <w:rsid w:val="002559E5"/>
    <w:rsid w:val="0025664E"/>
    <w:rsid w:val="00260631"/>
    <w:rsid w:val="0026086F"/>
    <w:rsid w:val="0026263E"/>
    <w:rsid w:val="00270512"/>
    <w:rsid w:val="00271BC7"/>
    <w:rsid w:val="0027252B"/>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48B8"/>
    <w:rsid w:val="002D03D7"/>
    <w:rsid w:val="002D1A0E"/>
    <w:rsid w:val="002D44BE"/>
    <w:rsid w:val="002D4C67"/>
    <w:rsid w:val="002D67EA"/>
    <w:rsid w:val="002E26C6"/>
    <w:rsid w:val="002E2C8B"/>
    <w:rsid w:val="002E3388"/>
    <w:rsid w:val="002E3E31"/>
    <w:rsid w:val="002E4246"/>
    <w:rsid w:val="002E69C9"/>
    <w:rsid w:val="002F0E17"/>
    <w:rsid w:val="002F125A"/>
    <w:rsid w:val="002F2488"/>
    <w:rsid w:val="002F5B60"/>
    <w:rsid w:val="00302984"/>
    <w:rsid w:val="00303EEF"/>
    <w:rsid w:val="003041ED"/>
    <w:rsid w:val="00304395"/>
    <w:rsid w:val="0030456F"/>
    <w:rsid w:val="003052E3"/>
    <w:rsid w:val="00305371"/>
    <w:rsid w:val="00306DCB"/>
    <w:rsid w:val="00312016"/>
    <w:rsid w:val="00312F91"/>
    <w:rsid w:val="003215E1"/>
    <w:rsid w:val="0032396A"/>
    <w:rsid w:val="00325D66"/>
    <w:rsid w:val="00330D5D"/>
    <w:rsid w:val="00335C00"/>
    <w:rsid w:val="00343CD1"/>
    <w:rsid w:val="00343FD9"/>
    <w:rsid w:val="003469B6"/>
    <w:rsid w:val="00346F9D"/>
    <w:rsid w:val="003514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7586"/>
    <w:rsid w:val="00390C95"/>
    <w:rsid w:val="00395324"/>
    <w:rsid w:val="00395863"/>
    <w:rsid w:val="0039609B"/>
    <w:rsid w:val="003970A5"/>
    <w:rsid w:val="00397109"/>
    <w:rsid w:val="003A1D7F"/>
    <w:rsid w:val="003A309F"/>
    <w:rsid w:val="003A398D"/>
    <w:rsid w:val="003A3F94"/>
    <w:rsid w:val="003A5AB7"/>
    <w:rsid w:val="003A5DCB"/>
    <w:rsid w:val="003A6E77"/>
    <w:rsid w:val="003A7D4A"/>
    <w:rsid w:val="003B0DCF"/>
    <w:rsid w:val="003B3D14"/>
    <w:rsid w:val="003B428B"/>
    <w:rsid w:val="003B4D6A"/>
    <w:rsid w:val="003C39F2"/>
    <w:rsid w:val="003C63D0"/>
    <w:rsid w:val="003C7266"/>
    <w:rsid w:val="003D12D2"/>
    <w:rsid w:val="003D4102"/>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20B29"/>
    <w:rsid w:val="004218F2"/>
    <w:rsid w:val="0042516E"/>
    <w:rsid w:val="004255AA"/>
    <w:rsid w:val="00427259"/>
    <w:rsid w:val="004276A6"/>
    <w:rsid w:val="004330B8"/>
    <w:rsid w:val="0043311E"/>
    <w:rsid w:val="004357F5"/>
    <w:rsid w:val="0044000B"/>
    <w:rsid w:val="00440370"/>
    <w:rsid w:val="004405F8"/>
    <w:rsid w:val="0044120A"/>
    <w:rsid w:val="00441833"/>
    <w:rsid w:val="00442033"/>
    <w:rsid w:val="00442037"/>
    <w:rsid w:val="00447384"/>
    <w:rsid w:val="004477A2"/>
    <w:rsid w:val="004478FF"/>
    <w:rsid w:val="004514AE"/>
    <w:rsid w:val="00452422"/>
    <w:rsid w:val="0045405C"/>
    <w:rsid w:val="0045449A"/>
    <w:rsid w:val="00456EFC"/>
    <w:rsid w:val="00457BE7"/>
    <w:rsid w:val="00460581"/>
    <w:rsid w:val="00460BA1"/>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2C08"/>
    <w:rsid w:val="004A4379"/>
    <w:rsid w:val="004A5E57"/>
    <w:rsid w:val="004A6841"/>
    <w:rsid w:val="004A6ADA"/>
    <w:rsid w:val="004B064B"/>
    <w:rsid w:val="004B13A9"/>
    <w:rsid w:val="004B1D34"/>
    <w:rsid w:val="004B4B2D"/>
    <w:rsid w:val="004B6598"/>
    <w:rsid w:val="004C0B86"/>
    <w:rsid w:val="004C13CA"/>
    <w:rsid w:val="004C1E51"/>
    <w:rsid w:val="004C2290"/>
    <w:rsid w:val="004C5399"/>
    <w:rsid w:val="004D2248"/>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732E"/>
    <w:rsid w:val="0052102C"/>
    <w:rsid w:val="005222F0"/>
    <w:rsid w:val="005238DC"/>
    <w:rsid w:val="00525F03"/>
    <w:rsid w:val="00530238"/>
    <w:rsid w:val="00531F56"/>
    <w:rsid w:val="00531F7D"/>
    <w:rsid w:val="00532211"/>
    <w:rsid w:val="00534843"/>
    <w:rsid w:val="0053626D"/>
    <w:rsid w:val="005367C3"/>
    <w:rsid w:val="00544C03"/>
    <w:rsid w:val="0054754C"/>
    <w:rsid w:val="005479A1"/>
    <w:rsid w:val="00551570"/>
    <w:rsid w:val="005539F6"/>
    <w:rsid w:val="00553AF4"/>
    <w:rsid w:val="0055757D"/>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6546"/>
    <w:rsid w:val="006A737D"/>
    <w:rsid w:val="006A7C84"/>
    <w:rsid w:val="006B2EF0"/>
    <w:rsid w:val="006B3DFF"/>
    <w:rsid w:val="006B3FAF"/>
    <w:rsid w:val="006B6D4C"/>
    <w:rsid w:val="006B6DC9"/>
    <w:rsid w:val="006C01DC"/>
    <w:rsid w:val="006C0727"/>
    <w:rsid w:val="006C0AE5"/>
    <w:rsid w:val="006C0EA2"/>
    <w:rsid w:val="006C107D"/>
    <w:rsid w:val="006C39A9"/>
    <w:rsid w:val="006C3E18"/>
    <w:rsid w:val="006C5793"/>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4166"/>
    <w:rsid w:val="00705DEB"/>
    <w:rsid w:val="0070697A"/>
    <w:rsid w:val="007072F9"/>
    <w:rsid w:val="00707377"/>
    <w:rsid w:val="00710608"/>
    <w:rsid w:val="00711E46"/>
    <w:rsid w:val="00713EFC"/>
    <w:rsid w:val="007166FB"/>
    <w:rsid w:val="0072020E"/>
    <w:rsid w:val="007205CA"/>
    <w:rsid w:val="00722765"/>
    <w:rsid w:val="00723123"/>
    <w:rsid w:val="00724669"/>
    <w:rsid w:val="00725807"/>
    <w:rsid w:val="00725B98"/>
    <w:rsid w:val="007303DB"/>
    <w:rsid w:val="00730D98"/>
    <w:rsid w:val="0073430E"/>
    <w:rsid w:val="00743FCF"/>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90CE3"/>
    <w:rsid w:val="0079264B"/>
    <w:rsid w:val="00794418"/>
    <w:rsid w:val="00795CDD"/>
    <w:rsid w:val="0079616C"/>
    <w:rsid w:val="007A0F41"/>
    <w:rsid w:val="007A1A3D"/>
    <w:rsid w:val="007A26ED"/>
    <w:rsid w:val="007A30E5"/>
    <w:rsid w:val="007A3C9F"/>
    <w:rsid w:val="007A5676"/>
    <w:rsid w:val="007A7C6E"/>
    <w:rsid w:val="007B0B12"/>
    <w:rsid w:val="007B1E56"/>
    <w:rsid w:val="007B6277"/>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DEC"/>
    <w:rsid w:val="0081611C"/>
    <w:rsid w:val="0082005E"/>
    <w:rsid w:val="00820994"/>
    <w:rsid w:val="00832E2D"/>
    <w:rsid w:val="008359EB"/>
    <w:rsid w:val="00837D5B"/>
    <w:rsid w:val="008426DA"/>
    <w:rsid w:val="008437FA"/>
    <w:rsid w:val="00843AAB"/>
    <w:rsid w:val="00843DB1"/>
    <w:rsid w:val="00844780"/>
    <w:rsid w:val="00847CD9"/>
    <w:rsid w:val="00851680"/>
    <w:rsid w:val="0085466C"/>
    <w:rsid w:val="00855A6A"/>
    <w:rsid w:val="00855B29"/>
    <w:rsid w:val="0085643A"/>
    <w:rsid w:val="00857DDB"/>
    <w:rsid w:val="00857FEE"/>
    <w:rsid w:val="00862190"/>
    <w:rsid w:val="0086221C"/>
    <w:rsid w:val="00864034"/>
    <w:rsid w:val="00864551"/>
    <w:rsid w:val="008717D6"/>
    <w:rsid w:val="0087324D"/>
    <w:rsid w:val="0087500E"/>
    <w:rsid w:val="00875D5E"/>
    <w:rsid w:val="0087647B"/>
    <w:rsid w:val="00880A3B"/>
    <w:rsid w:val="0088489E"/>
    <w:rsid w:val="00885044"/>
    <w:rsid w:val="00886582"/>
    <w:rsid w:val="00887358"/>
    <w:rsid w:val="00896F4D"/>
    <w:rsid w:val="008A0AF0"/>
    <w:rsid w:val="008A2F42"/>
    <w:rsid w:val="008A38D8"/>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C34"/>
    <w:rsid w:val="008D489B"/>
    <w:rsid w:val="008D595C"/>
    <w:rsid w:val="008D68CA"/>
    <w:rsid w:val="008D7403"/>
    <w:rsid w:val="008E353E"/>
    <w:rsid w:val="008E495D"/>
    <w:rsid w:val="008E4E67"/>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1583"/>
    <w:rsid w:val="00921DE6"/>
    <w:rsid w:val="00925CC4"/>
    <w:rsid w:val="009313DE"/>
    <w:rsid w:val="009315AD"/>
    <w:rsid w:val="0093172B"/>
    <w:rsid w:val="009327F4"/>
    <w:rsid w:val="0095390B"/>
    <w:rsid w:val="00953B81"/>
    <w:rsid w:val="0095439F"/>
    <w:rsid w:val="009544E7"/>
    <w:rsid w:val="00956AC3"/>
    <w:rsid w:val="00960B53"/>
    <w:rsid w:val="00962F52"/>
    <w:rsid w:val="0096313D"/>
    <w:rsid w:val="009650B2"/>
    <w:rsid w:val="009652BC"/>
    <w:rsid w:val="009718BF"/>
    <w:rsid w:val="00973964"/>
    <w:rsid w:val="00973983"/>
    <w:rsid w:val="0098006A"/>
    <w:rsid w:val="0098176C"/>
    <w:rsid w:val="009825F9"/>
    <w:rsid w:val="00982652"/>
    <w:rsid w:val="009843C8"/>
    <w:rsid w:val="009875F3"/>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D6EE5"/>
    <w:rsid w:val="009E3257"/>
    <w:rsid w:val="009E54FF"/>
    <w:rsid w:val="009F206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51B4"/>
    <w:rsid w:val="00A26411"/>
    <w:rsid w:val="00A27345"/>
    <w:rsid w:val="00A30D18"/>
    <w:rsid w:val="00A30D59"/>
    <w:rsid w:val="00A32AF2"/>
    <w:rsid w:val="00A35103"/>
    <w:rsid w:val="00A40B29"/>
    <w:rsid w:val="00A41BD1"/>
    <w:rsid w:val="00A428B2"/>
    <w:rsid w:val="00A47BC6"/>
    <w:rsid w:val="00A5336C"/>
    <w:rsid w:val="00A5552B"/>
    <w:rsid w:val="00A61904"/>
    <w:rsid w:val="00A630E1"/>
    <w:rsid w:val="00A639E6"/>
    <w:rsid w:val="00A71F59"/>
    <w:rsid w:val="00A72B0F"/>
    <w:rsid w:val="00A81317"/>
    <w:rsid w:val="00A81613"/>
    <w:rsid w:val="00A8362E"/>
    <w:rsid w:val="00A83779"/>
    <w:rsid w:val="00A84D70"/>
    <w:rsid w:val="00A85C45"/>
    <w:rsid w:val="00A85CAB"/>
    <w:rsid w:val="00A86A65"/>
    <w:rsid w:val="00A925B4"/>
    <w:rsid w:val="00A92CB5"/>
    <w:rsid w:val="00A93B33"/>
    <w:rsid w:val="00A949D4"/>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AF7A92"/>
    <w:rsid w:val="00B00601"/>
    <w:rsid w:val="00B058D9"/>
    <w:rsid w:val="00B06166"/>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8422A"/>
    <w:rsid w:val="00B8488B"/>
    <w:rsid w:val="00B856D7"/>
    <w:rsid w:val="00B85F53"/>
    <w:rsid w:val="00B879FE"/>
    <w:rsid w:val="00B90D07"/>
    <w:rsid w:val="00B90FF9"/>
    <w:rsid w:val="00B910D6"/>
    <w:rsid w:val="00B91222"/>
    <w:rsid w:val="00B91C7D"/>
    <w:rsid w:val="00B9381F"/>
    <w:rsid w:val="00B948FD"/>
    <w:rsid w:val="00B970FF"/>
    <w:rsid w:val="00BA1D4B"/>
    <w:rsid w:val="00BA57C4"/>
    <w:rsid w:val="00BA5AF2"/>
    <w:rsid w:val="00BA6AC4"/>
    <w:rsid w:val="00BA6C94"/>
    <w:rsid w:val="00BA7F27"/>
    <w:rsid w:val="00BC0E78"/>
    <w:rsid w:val="00BC231A"/>
    <w:rsid w:val="00BD12F6"/>
    <w:rsid w:val="00BD2F1F"/>
    <w:rsid w:val="00BD535F"/>
    <w:rsid w:val="00BD64E4"/>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3DC1"/>
    <w:rsid w:val="00C141D4"/>
    <w:rsid w:val="00C14F85"/>
    <w:rsid w:val="00C15DCE"/>
    <w:rsid w:val="00C1693B"/>
    <w:rsid w:val="00C205E9"/>
    <w:rsid w:val="00C20860"/>
    <w:rsid w:val="00C22778"/>
    <w:rsid w:val="00C2556E"/>
    <w:rsid w:val="00C256C7"/>
    <w:rsid w:val="00C2627D"/>
    <w:rsid w:val="00C31FF5"/>
    <w:rsid w:val="00C34D38"/>
    <w:rsid w:val="00C35438"/>
    <w:rsid w:val="00C37665"/>
    <w:rsid w:val="00C37A94"/>
    <w:rsid w:val="00C40C60"/>
    <w:rsid w:val="00C42AED"/>
    <w:rsid w:val="00C43968"/>
    <w:rsid w:val="00C44FFB"/>
    <w:rsid w:val="00C45930"/>
    <w:rsid w:val="00C47B9A"/>
    <w:rsid w:val="00C518BE"/>
    <w:rsid w:val="00C52FBA"/>
    <w:rsid w:val="00C5564A"/>
    <w:rsid w:val="00C569F3"/>
    <w:rsid w:val="00C5702E"/>
    <w:rsid w:val="00C61123"/>
    <w:rsid w:val="00C61253"/>
    <w:rsid w:val="00C668DA"/>
    <w:rsid w:val="00C66905"/>
    <w:rsid w:val="00C67B0B"/>
    <w:rsid w:val="00C778C1"/>
    <w:rsid w:val="00C8538B"/>
    <w:rsid w:val="00C8702A"/>
    <w:rsid w:val="00C901F8"/>
    <w:rsid w:val="00C928C3"/>
    <w:rsid w:val="00C93138"/>
    <w:rsid w:val="00C97933"/>
    <w:rsid w:val="00CA068E"/>
    <w:rsid w:val="00CA09B2"/>
    <w:rsid w:val="00CA198E"/>
    <w:rsid w:val="00CA19CC"/>
    <w:rsid w:val="00CA4192"/>
    <w:rsid w:val="00CA4854"/>
    <w:rsid w:val="00CA5326"/>
    <w:rsid w:val="00CA6D5A"/>
    <w:rsid w:val="00CA77B5"/>
    <w:rsid w:val="00CB314D"/>
    <w:rsid w:val="00CB5C9B"/>
    <w:rsid w:val="00CB6902"/>
    <w:rsid w:val="00CB71AD"/>
    <w:rsid w:val="00CC0511"/>
    <w:rsid w:val="00CC11A7"/>
    <w:rsid w:val="00CD36B3"/>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67FC"/>
    <w:rsid w:val="00D50EAF"/>
    <w:rsid w:val="00D52649"/>
    <w:rsid w:val="00D53C47"/>
    <w:rsid w:val="00D61B78"/>
    <w:rsid w:val="00D61EC7"/>
    <w:rsid w:val="00D639BB"/>
    <w:rsid w:val="00D64EB3"/>
    <w:rsid w:val="00D67493"/>
    <w:rsid w:val="00D71C12"/>
    <w:rsid w:val="00D7209E"/>
    <w:rsid w:val="00D75864"/>
    <w:rsid w:val="00D8001D"/>
    <w:rsid w:val="00D806BE"/>
    <w:rsid w:val="00D816C5"/>
    <w:rsid w:val="00D82646"/>
    <w:rsid w:val="00D832C8"/>
    <w:rsid w:val="00D83DD9"/>
    <w:rsid w:val="00D859D5"/>
    <w:rsid w:val="00D85ADB"/>
    <w:rsid w:val="00D87557"/>
    <w:rsid w:val="00D87AE7"/>
    <w:rsid w:val="00D87D0C"/>
    <w:rsid w:val="00D92F20"/>
    <w:rsid w:val="00D94EA5"/>
    <w:rsid w:val="00D957A1"/>
    <w:rsid w:val="00D97AC9"/>
    <w:rsid w:val="00DA0F06"/>
    <w:rsid w:val="00DA2622"/>
    <w:rsid w:val="00DA2D44"/>
    <w:rsid w:val="00DA660F"/>
    <w:rsid w:val="00DB4845"/>
    <w:rsid w:val="00DB4A54"/>
    <w:rsid w:val="00DB4E07"/>
    <w:rsid w:val="00DB7A27"/>
    <w:rsid w:val="00DC5A7B"/>
    <w:rsid w:val="00DC68B5"/>
    <w:rsid w:val="00DC6D8B"/>
    <w:rsid w:val="00DC7B0E"/>
    <w:rsid w:val="00DD0F42"/>
    <w:rsid w:val="00DD4138"/>
    <w:rsid w:val="00DD468D"/>
    <w:rsid w:val="00DD7B0F"/>
    <w:rsid w:val="00DE05E6"/>
    <w:rsid w:val="00DE1583"/>
    <w:rsid w:val="00DE6D03"/>
    <w:rsid w:val="00DF0043"/>
    <w:rsid w:val="00DF1260"/>
    <w:rsid w:val="00DF3692"/>
    <w:rsid w:val="00DF432B"/>
    <w:rsid w:val="00DF5C1C"/>
    <w:rsid w:val="00DF7B71"/>
    <w:rsid w:val="00E011EC"/>
    <w:rsid w:val="00E0201F"/>
    <w:rsid w:val="00E0363C"/>
    <w:rsid w:val="00E052FF"/>
    <w:rsid w:val="00E05E7D"/>
    <w:rsid w:val="00E065BF"/>
    <w:rsid w:val="00E079A2"/>
    <w:rsid w:val="00E07DE5"/>
    <w:rsid w:val="00E113A4"/>
    <w:rsid w:val="00E13F76"/>
    <w:rsid w:val="00E16D65"/>
    <w:rsid w:val="00E16E91"/>
    <w:rsid w:val="00E23E42"/>
    <w:rsid w:val="00E25B44"/>
    <w:rsid w:val="00E27761"/>
    <w:rsid w:val="00E31510"/>
    <w:rsid w:val="00E36CF0"/>
    <w:rsid w:val="00E410A6"/>
    <w:rsid w:val="00E410F2"/>
    <w:rsid w:val="00E41438"/>
    <w:rsid w:val="00E42BAC"/>
    <w:rsid w:val="00E46834"/>
    <w:rsid w:val="00E5106A"/>
    <w:rsid w:val="00E51080"/>
    <w:rsid w:val="00E53256"/>
    <w:rsid w:val="00E56348"/>
    <w:rsid w:val="00E567D7"/>
    <w:rsid w:val="00E56805"/>
    <w:rsid w:val="00E56D45"/>
    <w:rsid w:val="00E60F1F"/>
    <w:rsid w:val="00E6110C"/>
    <w:rsid w:val="00E61498"/>
    <w:rsid w:val="00E623CC"/>
    <w:rsid w:val="00E62678"/>
    <w:rsid w:val="00E63069"/>
    <w:rsid w:val="00E63C50"/>
    <w:rsid w:val="00E65DE8"/>
    <w:rsid w:val="00E66713"/>
    <w:rsid w:val="00E71FE7"/>
    <w:rsid w:val="00E73AFB"/>
    <w:rsid w:val="00E744D8"/>
    <w:rsid w:val="00E77495"/>
    <w:rsid w:val="00E774A4"/>
    <w:rsid w:val="00E77768"/>
    <w:rsid w:val="00E814DB"/>
    <w:rsid w:val="00E83CA7"/>
    <w:rsid w:val="00E854D4"/>
    <w:rsid w:val="00E8565E"/>
    <w:rsid w:val="00E860B6"/>
    <w:rsid w:val="00E905A3"/>
    <w:rsid w:val="00E92ADF"/>
    <w:rsid w:val="00E9498B"/>
    <w:rsid w:val="00E956C7"/>
    <w:rsid w:val="00EA0842"/>
    <w:rsid w:val="00EA2C6F"/>
    <w:rsid w:val="00EA3331"/>
    <w:rsid w:val="00EA52CA"/>
    <w:rsid w:val="00EA608E"/>
    <w:rsid w:val="00EA7C04"/>
    <w:rsid w:val="00EB01CB"/>
    <w:rsid w:val="00EB30AC"/>
    <w:rsid w:val="00EB5CD7"/>
    <w:rsid w:val="00EC102E"/>
    <w:rsid w:val="00EC2303"/>
    <w:rsid w:val="00EC2E5C"/>
    <w:rsid w:val="00EC5290"/>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32D9"/>
    <w:rsid w:val="00EF36F4"/>
    <w:rsid w:val="00EF3F34"/>
    <w:rsid w:val="00F025C6"/>
    <w:rsid w:val="00F0450E"/>
    <w:rsid w:val="00F05917"/>
    <w:rsid w:val="00F06979"/>
    <w:rsid w:val="00F1010D"/>
    <w:rsid w:val="00F119AA"/>
    <w:rsid w:val="00F11EA5"/>
    <w:rsid w:val="00F1603D"/>
    <w:rsid w:val="00F201A8"/>
    <w:rsid w:val="00F227EB"/>
    <w:rsid w:val="00F22946"/>
    <w:rsid w:val="00F24F0D"/>
    <w:rsid w:val="00F2589F"/>
    <w:rsid w:val="00F31DA2"/>
    <w:rsid w:val="00F32461"/>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E84"/>
    <w:rsid w:val="00FB72E6"/>
    <w:rsid w:val="00FC09F1"/>
    <w:rsid w:val="00FC1628"/>
    <w:rsid w:val="00FC1C25"/>
    <w:rsid w:val="00FC26D9"/>
    <w:rsid w:val="00FC4700"/>
    <w:rsid w:val="00FC706C"/>
    <w:rsid w:val="00FD46AB"/>
    <w:rsid w:val="00FD55E1"/>
    <w:rsid w:val="00FD60E9"/>
    <w:rsid w:val="00FD7D93"/>
    <w:rsid w:val="00FE0031"/>
    <w:rsid w:val="00FE11A6"/>
    <w:rsid w:val="00FE1FE5"/>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E9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802.11-21/0171r2</vt:lpstr>
    </vt:vector>
  </TitlesOfParts>
  <Company>Some Company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802.11-21/0171r3</dc:title>
  <dc:subject>Submission</dc:subject>
  <dc:creator>Levy, Joseph</dc:creator>
  <cp:keywords>May 2021</cp:keywords>
  <dc:description>Joseph Levy (InterDigital)</dc:description>
  <cp:lastModifiedBy>Joseph Levy</cp:lastModifiedBy>
  <cp:revision>16</cp:revision>
  <cp:lastPrinted>1900-01-01T05:00:00Z</cp:lastPrinted>
  <dcterms:created xsi:type="dcterms:W3CDTF">2021-05-10T16:47:00Z</dcterms:created>
  <dcterms:modified xsi:type="dcterms:W3CDTF">2021-05-11T01:12:00Z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