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7A83" w:rsidRPr="00183F4C" w14:paraId="0EA6D0B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065932F" w14:textId="0FB12380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440" w:type="dxa"/>
            <w:vAlign w:val="center"/>
          </w:tcPr>
          <w:p w14:paraId="63CC543A" w14:textId="2DEF64D5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0C83353" w14:textId="77777777" w:rsidR="000C7A83" w:rsidRPr="002C60AE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B65D378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C6E4DAD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06765470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0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0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lastRenderedPageBreak/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15195F35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1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Traffic originating from many real time applications has stringent latency requirements including not only very low average and </w:t>
      </w:r>
      <w:del w:id="2" w:author="Chunyu Hu [2]" w:date="2021-02-28T11:53:00Z">
        <w:r w:rsidRPr="00F829F0" w:rsidDel="00C22AF2">
          <w:rPr>
            <w:rFonts w:eastAsia="MS Mincho"/>
            <w:color w:val="000000"/>
            <w:w w:val="0"/>
            <w:sz w:val="20"/>
            <w:lang w:eastAsia="ko-KR"/>
          </w:rPr>
          <w:delText>worst-case</w:delText>
        </w:r>
      </w:del>
      <w:ins w:id="3" w:author="Chunyu Hu [2]" w:date="2021-02-28T11:53:00Z">
        <w:r w:rsidR="00C22AF2">
          <w:rPr>
            <w:rFonts w:eastAsia="MS Mincho"/>
            <w:color w:val="000000"/>
            <w:w w:val="0"/>
            <w:sz w:val="20"/>
            <w:lang w:eastAsia="ko-KR"/>
          </w:rPr>
          <w:t>worst case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values within certain reliability constraints, of the order of a few to tens of milliseconds, but also small jitter. Such traffic is referred</w:t>
      </w:r>
      <w:ins w:id="4" w:author="Chunyu Hu" w:date="2021-02-28T10:56:00Z">
        <w:r w:rsidR="00171E9D">
          <w:rPr>
            <w:rFonts w:eastAsia="MS Mincho"/>
            <w:color w:val="000000"/>
            <w:w w:val="0"/>
            <w:sz w:val="20"/>
            <w:lang w:eastAsia="ko-KR"/>
          </w:rPr>
          <w:t xml:space="preserve"> to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1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del w:id="5" w:author="Chunyu Hu" w:date="2021-02-28T10:56:00Z">
        <w:r w:rsidRPr="00F829F0" w:rsidDel="00171E9D">
          <w:rPr>
            <w:rFonts w:eastAsia="MS Mincho"/>
            <w:color w:val="000000"/>
            <w:w w:val="0"/>
            <w:sz w:val="20"/>
            <w:lang w:eastAsia="ko-KR"/>
          </w:rPr>
          <w:delText xml:space="preserve"> 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 xml:space="preserve">The restricted target wake time (TWT) operation described in this subclause allows </w:t>
      </w:r>
      <w:r w:rsidRPr="00F829F0">
        <w:rPr>
          <w:sz w:val="20"/>
          <w:lang w:eastAsia="ko-KR"/>
        </w:rPr>
        <w:t>an AP to provide enhanced medium access protection and resource reservation in order to achieve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 xml:space="preserve">reduced </w:t>
      </w:r>
      <w:del w:id="6" w:author="Chunyu Hu [2]" w:date="2021-02-28T11:53:00Z">
        <w:r w:rsidRPr="00F829F0" w:rsidDel="00C22AF2">
          <w:rPr>
            <w:sz w:val="20"/>
            <w:lang w:eastAsia="ko-KR"/>
          </w:rPr>
          <w:delText>worst-case</w:delText>
        </w:r>
      </w:del>
      <w:ins w:id="7" w:author="Chunyu Hu [2]" w:date="2021-02-28T11:53:00Z">
        <w:r w:rsidR="00C22AF2">
          <w:rPr>
            <w:sz w:val="20"/>
            <w:lang w:eastAsia="ko-KR"/>
          </w:rPr>
          <w:t>worst case</w:t>
        </w:r>
      </w:ins>
      <w:r w:rsidRPr="00F829F0">
        <w:rPr>
          <w:sz w:val="20"/>
          <w:lang w:eastAsia="ko-KR"/>
        </w:rPr>
        <w:t xml:space="preserve"> latency</w:t>
      </w:r>
      <w:r>
        <w:rPr>
          <w:sz w:val="20"/>
          <w:lang w:eastAsia="ko-KR"/>
        </w:rPr>
        <w:t xml:space="preserve"> and jitter</w:t>
      </w:r>
      <w:ins w:id="8" w:author="Chunyu Hu" w:date="2021-02-28T10:47:00Z">
        <w:r w:rsidR="006D5850">
          <w:rPr>
            <w:sz w:val="20"/>
            <w:lang w:eastAsia="ko-KR"/>
          </w:rPr>
          <w:t>,</w:t>
        </w:r>
      </w:ins>
      <w:r w:rsidRPr="00F829F0">
        <w:rPr>
          <w:sz w:val="20"/>
          <w:lang w:eastAsia="ko-KR"/>
        </w:rPr>
        <w:t xml:space="preserve"> with higher reliability for latency sensitive traffic.</w:t>
      </w:r>
    </w:p>
    <w:p w14:paraId="5F51B3CF" w14:textId="77777777" w:rsidR="007C0E9A" w:rsidDel="006D5850" w:rsidRDefault="007C0E9A" w:rsidP="007C0E9A">
      <w:pPr>
        <w:pStyle w:val="T"/>
        <w:rPr>
          <w:del w:id="9" w:author="Chunyu Hu" w:date="2021-02-28T10:48:00Z"/>
          <w:lang w:eastAsia="ko-KR"/>
        </w:rPr>
      </w:pPr>
      <w:r>
        <w:rPr>
          <w:lang w:eastAsia="ko-KR"/>
        </w:rPr>
        <w:t xml:space="preserve">It is optional for an EHT STA to support restricted TWT. An EHT STA with dot11RestrictedTWTOptionImplemented equal to true shall </w:t>
      </w:r>
      <w:proofErr w:type="spellStart"/>
      <w:r>
        <w:rPr>
          <w:lang w:eastAsia="ko-KR"/>
        </w:rPr>
        <w:t>set</w:t>
      </w:r>
      <w:del w:id="10" w:author="Chunyu Hu" w:date="2021-02-28T10:48:00Z">
        <w:r w:rsidDel="006D5850">
          <w:rPr>
            <w:lang w:eastAsia="ko-KR"/>
          </w:rPr>
          <w:delText>:</w:delText>
        </w:r>
      </w:del>
    </w:p>
    <w:p w14:paraId="5C6BE2BD" w14:textId="7F3BCBEB" w:rsidR="007C0E9A" w:rsidRPr="00BC6994" w:rsidRDefault="007C0E9A" w:rsidP="007C0E9A">
      <w:pPr>
        <w:pStyle w:val="T"/>
        <w:rPr>
          <w:lang w:eastAsia="ko-KR"/>
        </w:rPr>
      </w:pPr>
      <w:del w:id="11" w:author="Chunyu Hu" w:date="2021-02-28T10:48:00Z">
        <w:r w:rsidDel="006D5850">
          <w:rPr>
            <w:lang w:eastAsia="ko-KR"/>
          </w:rPr>
          <w:delText>— T</w:delText>
        </w:r>
      </w:del>
      <w:ins w:id="12" w:author="Chunyu Hu" w:date="2021-02-28T10:48:00Z">
        <w:r w:rsidR="006D5850">
          <w:rPr>
            <w:lang w:eastAsia="ko-KR"/>
          </w:rPr>
          <w:t>t</w:t>
        </w:r>
      </w:ins>
      <w:r>
        <w:rPr>
          <w:lang w:eastAsia="ko-KR"/>
        </w:rPr>
        <w:t>he</w:t>
      </w:r>
      <w:proofErr w:type="spellEnd"/>
      <w:r>
        <w:rPr>
          <w:lang w:eastAsia="ko-KR"/>
        </w:rPr>
        <w:t xml:space="preserve"> Restricted TWT Support subfield to 1 in the EHT Capabilities element; otherwise set to 0.</w:t>
      </w:r>
    </w:p>
    <w:p w14:paraId="209E1FC9" w14:textId="6489E16E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with 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</w:t>
      </w:r>
      <w:ins w:id="13" w:author="Chunyu Hu" w:date="2021-02-28T10:59:00Z">
        <w:r w:rsidR="00171E9D">
          <w:rPr>
            <w:lang w:eastAsia="ko-KR"/>
          </w:rPr>
          <w:t xml:space="preserve">TWT </w:t>
        </w:r>
      </w:ins>
      <w:r w:rsidR="00894032" w:rsidRPr="004C4F55">
        <w:rPr>
          <w:lang w:eastAsia="ko-KR"/>
        </w:rPr>
        <w:t>SP</w:t>
      </w:r>
      <w:r w:rsidR="0018515C">
        <w:rPr>
          <w:lang w:eastAsia="ko-KR"/>
        </w:rPr>
        <w:t>s</w:t>
      </w:r>
      <w:r w:rsidR="00894032" w:rsidRPr="004C4F55">
        <w:rPr>
          <w:lang w:eastAsia="ko-KR"/>
        </w:rPr>
        <w:t xml:space="preserve">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6E947958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34BCD18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</w:t>
      </w:r>
      <w:r w:rsidR="005B6E5D">
        <w:rPr>
          <w:lang w:eastAsia="ko-KR"/>
        </w:rPr>
        <w:t xml:space="preserve">, </w:t>
      </w:r>
      <w:commentRangeStart w:id="14"/>
      <w:r w:rsidR="005B6E5D">
        <w:rPr>
          <w:lang w:eastAsia="ko-KR"/>
        </w:rPr>
        <w:t xml:space="preserve">TBD </w:t>
      </w:r>
      <w:commentRangeEnd w:id="14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4"/>
      </w:r>
      <w:r w:rsidR="00D856FF">
        <w:rPr>
          <w:lang w:eastAsia="ko-KR"/>
        </w:rPr>
        <w:t xml:space="preserve">(broadcast and/or individual) </w:t>
      </w:r>
      <w:r>
        <w:rPr>
          <w:lang w:eastAsia="ko-KR"/>
        </w:rPr>
        <w:t>Probe response frames</w:t>
      </w:r>
      <w:r w:rsidR="005B6E5D">
        <w:rPr>
          <w:lang w:eastAsia="ko-KR"/>
        </w:rPr>
        <w:t xml:space="preserve"> and other </w:t>
      </w:r>
      <w:commentRangeStart w:id="15"/>
      <w:r w:rsidR="005B6E5D">
        <w:rPr>
          <w:lang w:eastAsia="ko-KR"/>
        </w:rPr>
        <w:t xml:space="preserve">TBD </w:t>
      </w:r>
      <w:commentRangeEnd w:id="15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5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0368D260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</w:t>
      </w:r>
      <w:r w:rsidR="00672BDC">
        <w:rPr>
          <w:lang w:eastAsia="ko-KR"/>
        </w:rPr>
        <w:t>2.22</w:t>
      </w:r>
      <w:r w:rsidR="000B04C7">
        <w:rPr>
          <w:lang w:eastAsia="ko-KR"/>
        </w:rPr>
        <w:t xml:space="preserve"> (Quiet element),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lastRenderedPageBreak/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1618CF7F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>A non-AP EHT STA with dot11RestrictedTWTOptionImplemented set to true shall schedule its TXOP, if any, such that the TXOP ends before the start of any restricted TWT SPs.</w:t>
      </w:r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36D3BFDB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</w:t>
      </w:r>
      <w:r w:rsidR="0022076B">
        <w:rPr>
          <w:rFonts w:eastAsiaTheme="minorEastAsia"/>
          <w:b/>
          <w:color w:val="FF0000"/>
          <w:sz w:val="20"/>
          <w:lang w:eastAsia="ko-KR"/>
        </w:rPr>
        <w:t>4</w:t>
      </w:r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Chunyu Hu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15" w:author="Chunyu Hu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799D" w14:textId="77777777" w:rsidR="0064291C" w:rsidRDefault="0064291C">
      <w:r>
        <w:separator/>
      </w:r>
    </w:p>
  </w:endnote>
  <w:endnote w:type="continuationSeparator" w:id="0">
    <w:p w14:paraId="7D2873A3" w14:textId="77777777" w:rsidR="0064291C" w:rsidRDefault="0064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105697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03CE" w14:textId="77777777" w:rsidR="0064291C" w:rsidRDefault="0064291C">
      <w:r>
        <w:separator/>
      </w:r>
    </w:p>
  </w:footnote>
  <w:footnote w:type="continuationSeparator" w:id="0">
    <w:p w14:paraId="697F6DF4" w14:textId="77777777" w:rsidR="0064291C" w:rsidRDefault="0064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D81C359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64291C">
      <w:fldChar w:fldCharType="begin"/>
    </w:r>
    <w:r w:rsidR="0064291C">
      <w:instrText xml:space="preserve"> TITLE  \* MERGEFORMAT </w:instrText>
    </w:r>
    <w:r w:rsidR="0064291C">
      <w:fldChar w:fldCharType="separate"/>
    </w:r>
    <w:r w:rsidR="00384158">
      <w:t>doc.: IEEE 802.11-2</w:t>
    </w:r>
    <w:r>
      <w:t>1</w:t>
    </w:r>
    <w:r w:rsidR="00384158">
      <w:t>/</w:t>
    </w:r>
    <w:r w:rsidR="009D4752">
      <w:t>142</w:t>
    </w:r>
    <w:r w:rsidR="00384158">
      <w:t>r</w:t>
    </w:r>
    <w:ins w:id="16" w:author="Chunyu Hu" w:date="2021-02-28T10:42:00Z">
      <w:r w:rsidR="006D5850">
        <w:t>5</w:t>
      </w:r>
    </w:ins>
    <w:del w:id="17" w:author="Chunyu Hu" w:date="2021-02-28T10:42:00Z">
      <w:r w:rsidR="00C01BC2" w:rsidDel="006D5850">
        <w:delText>4</w:delText>
      </w:r>
    </w:del>
    <w:r w:rsidR="0064291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 [2]">
    <w15:presenceInfo w15:providerId="AD" w15:userId="S::chunyuhu@fb.com::98f12de9-3d6a-4c20-ab50-c5ddda7fb399"/>
  </w15:person>
  <w15:person w15:author="Chunyu Hu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4D56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2AF2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6224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5</cp:revision>
  <cp:lastPrinted>2010-05-04T03:47:00Z</cp:lastPrinted>
  <dcterms:created xsi:type="dcterms:W3CDTF">2021-02-26T22:42:00Z</dcterms:created>
  <dcterms:modified xsi:type="dcterms:W3CDTF">2021-02-28T20:20:00Z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