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48870EF1">
                <wp:simplePos x="0" y="0"/>
                <wp:positionH relativeFrom="column">
                  <wp:posOffset>-68712</wp:posOffset>
                </wp:positionH>
                <wp:positionV relativeFrom="paragraph">
                  <wp:posOffset>203824</wp:posOffset>
                </wp:positionV>
                <wp:extent cx="5943600" cy="582996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w:t>
                            </w:r>
                            <w:proofErr w:type="spellStart"/>
                            <w:r>
                              <w:t>TGbe</w:t>
                            </w:r>
                            <w:proofErr w:type="spellEnd"/>
                            <w:r>
                              <w:t xml:space="preserv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49921069" w14:textId="77777777" w:rsidR="00E67D95" w:rsidRPr="00A64204" w:rsidRDefault="00E67D95" w:rsidP="00A64204">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GZ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" o:allowincell="f" stroked="f">
                <v:textbo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w:t>
                      </w:r>
                      <w:proofErr w:type="spellStart"/>
                      <w:r>
                        <w:t>TGbe</w:t>
                      </w:r>
                      <w:proofErr w:type="spellEnd"/>
                      <w:r>
                        <w:t xml:space="preserv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49921069" w14:textId="77777777" w:rsidR="00E67D95" w:rsidRPr="00A64204" w:rsidRDefault="00E67D95" w:rsidP="00A64204">
                      <w:pPr>
                        <w:rPr>
                          <w:rFonts w:cstheme="minorHAnsi"/>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A0130E">
      <w:pPr>
        <w:pStyle w:val="ListParagraph"/>
        <w:numPr>
          <w:ilvl w:val="0"/>
          <w:numId w:val="26"/>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 xml:space="preserve">Do you agree with the following two </w:t>
      </w:r>
      <w:proofErr w:type="gramStart"/>
      <w:r w:rsidRPr="006F795A">
        <w:t>rules</w:t>
      </w:r>
      <w:proofErr w:type="gramEnd"/>
    </w:p>
    <w:p w14:paraId="0D6436A7" w14:textId="77777777" w:rsidR="00A64204" w:rsidRPr="006F795A" w:rsidRDefault="00A64204" w:rsidP="00A0130E">
      <w:pPr>
        <w:pStyle w:val="ListParagraph"/>
        <w:numPr>
          <w:ilvl w:val="0"/>
          <w:numId w:val="27"/>
        </w:numPr>
        <w:jc w:val="both"/>
      </w:pPr>
      <w:r w:rsidRPr="006F795A">
        <w:t xml:space="preserve">NDPA shall not request feedback on a 242RU that is </w:t>
      </w:r>
      <w:proofErr w:type="spellStart"/>
      <w:r w:rsidRPr="006F795A">
        <w:t>signaled</w:t>
      </w:r>
      <w:proofErr w:type="spellEnd"/>
      <w:r w:rsidRPr="006F795A">
        <w:t xml:space="preserve"> as punctured in the U-SIG of the NDP that follows it</w:t>
      </w:r>
    </w:p>
    <w:p w14:paraId="5891688D" w14:textId="77777777" w:rsidR="00A64204" w:rsidRPr="006F795A" w:rsidRDefault="00A64204" w:rsidP="00A0130E">
      <w:pPr>
        <w:pStyle w:val="ListParagraph"/>
        <w:numPr>
          <w:ilvl w:val="0"/>
          <w:numId w:val="27"/>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A0130E">
      <w:pPr>
        <w:pStyle w:val="ListParagraph"/>
        <w:numPr>
          <w:ilvl w:val="0"/>
          <w:numId w:val="25"/>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B7D555" w14:textId="77777777" w:rsidR="00A64204" w:rsidRPr="00A64204" w:rsidRDefault="00A64204" w:rsidP="00A64204">
      <w:pPr>
        <w:jc w:val="both"/>
      </w:pPr>
      <w:r w:rsidRPr="00A64204">
        <w:rPr>
          <w:b/>
        </w:rPr>
        <w:t>Straw poll #304</w:t>
      </w:r>
    </w:p>
    <w:p w14:paraId="457FE4C3" w14:textId="77777777" w:rsidR="00A64204" w:rsidRPr="00A64204" w:rsidRDefault="00A64204" w:rsidP="00A64204">
      <w:pPr>
        <w:jc w:val="both"/>
      </w:pPr>
      <w:r w:rsidRPr="00A64204">
        <w:t xml:space="preserve">Do you agree the design of STA Info field as shown </w:t>
      </w:r>
      <w:proofErr w:type="gramStart"/>
      <w:r w:rsidRPr="00A64204">
        <w:t>below</w:t>
      </w:r>
      <w:proofErr w:type="gramEnd"/>
    </w:p>
    <w:p w14:paraId="5677E03C" w14:textId="77777777" w:rsidR="00A64204" w:rsidRPr="00A64204" w:rsidRDefault="00A64204" w:rsidP="00A0130E">
      <w:pPr>
        <w:pStyle w:val="ListParagraph"/>
        <w:numPr>
          <w:ilvl w:val="0"/>
          <w:numId w:val="28"/>
        </w:numPr>
        <w:jc w:val="both"/>
      </w:pPr>
      <w:r w:rsidRPr="00A64204">
        <w:t>Partial BW Info field (naming is TBD) can be 7-9 bits [the figure will be modified accordingly if the field size is different from 9 bits]</w:t>
      </w:r>
    </w:p>
    <w:p w14:paraId="4FE23E01" w14:textId="77777777" w:rsidR="00A64204" w:rsidRPr="00A64204" w:rsidRDefault="00A64204" w:rsidP="00A0130E">
      <w:pPr>
        <w:pStyle w:val="ListParagraph"/>
        <w:numPr>
          <w:ilvl w:val="0"/>
          <w:numId w:val="28"/>
        </w:numPr>
        <w:jc w:val="both"/>
      </w:pPr>
      <w:r w:rsidRPr="00A64204">
        <w:t xml:space="preserve">Size of codebook size may increase, and the location of the </w:t>
      </w:r>
      <w:proofErr w:type="spellStart"/>
      <w:r w:rsidRPr="00A64204">
        <w:t>Nc</w:t>
      </w:r>
      <w:proofErr w:type="spellEnd"/>
      <w:r w:rsidRPr="00A64204">
        <w:t xml:space="preserve"> and Codebook Size fields are TBD</w:t>
      </w:r>
    </w:p>
    <w:p w14:paraId="35718EE5" w14:textId="77777777" w:rsidR="00A64204" w:rsidRPr="00A64204" w:rsidRDefault="00A64204" w:rsidP="00A64204">
      <w:pPr>
        <w:jc w:val="both"/>
      </w:pPr>
      <w:r w:rsidRPr="00A64204">
        <w:rPr>
          <w:noProof/>
          <w:lang w:eastAsia="ko-KR"/>
        </w:rPr>
        <w:drawing>
          <wp:inline distT="0" distB="0" distL="0" distR="0" wp14:anchorId="71FA205C" wp14:editId="23B865F4">
            <wp:extent cx="5943600" cy="994410"/>
            <wp:effectExtent l="0" t="0" r="0" b="0"/>
            <wp:docPr id="2121"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6083BB8F" w14:textId="77777777" w:rsidR="00A64204" w:rsidRPr="00A64204" w:rsidRDefault="00A64204" w:rsidP="00A64204">
      <w:pPr>
        <w:jc w:val="both"/>
        <w:rPr>
          <w:b/>
          <w:i/>
        </w:rPr>
      </w:pPr>
      <w:r w:rsidRPr="00A64204">
        <w:rPr>
          <w:b/>
          <w:i/>
        </w:rPr>
        <w:lastRenderedPageBreak/>
        <w:t>[#SP304]</w:t>
      </w:r>
    </w:p>
    <w:p w14:paraId="38BF4B05" w14:textId="77777777" w:rsidR="00A64204" w:rsidRPr="00A64204" w:rsidRDefault="00A64204" w:rsidP="00A64204">
      <w:pPr>
        <w:jc w:val="both"/>
      </w:pPr>
      <w:r w:rsidRPr="00A64204">
        <w:t>[20/1436r6 (NDPA and MIMO Control Field Design for EHT, Sameer Vermani, Qualcomm), SP#2, Y/N/A/No answer: 97/27/62/158]</w:t>
      </w:r>
    </w:p>
    <w:p w14:paraId="1DADD224" w14:textId="77777777" w:rsidR="00A64204" w:rsidRPr="00A64204" w:rsidRDefault="00A64204" w:rsidP="00A64204">
      <w:pPr>
        <w:jc w:val="both"/>
        <w:rPr>
          <w:b/>
        </w:rPr>
      </w:pPr>
    </w:p>
    <w:p w14:paraId="306361F5" w14:textId="77777777" w:rsidR="00A64204" w:rsidRPr="00A64204" w:rsidRDefault="00A64204" w:rsidP="00A64204">
      <w:pPr>
        <w:jc w:val="both"/>
      </w:pPr>
      <w:r w:rsidRPr="00A64204">
        <w:rPr>
          <w:b/>
        </w:rPr>
        <w:t>Straw poll #305</w:t>
      </w:r>
    </w:p>
    <w:p w14:paraId="6FB1B44A" w14:textId="77777777" w:rsidR="00A64204" w:rsidRPr="00A64204" w:rsidRDefault="00A64204" w:rsidP="00A64204">
      <w:pPr>
        <w:jc w:val="both"/>
      </w:pPr>
      <w:r w:rsidRPr="00A64204">
        <w:t>Do you agree with the EHT MIMO Control Field Design shown below?</w:t>
      </w:r>
    </w:p>
    <w:p w14:paraId="0F5E753E" w14:textId="77777777" w:rsidR="00A64204" w:rsidRPr="00A64204" w:rsidRDefault="00A64204" w:rsidP="00A0130E">
      <w:pPr>
        <w:pStyle w:val="ListParagraph"/>
        <w:numPr>
          <w:ilvl w:val="0"/>
          <w:numId w:val="29"/>
        </w:numPr>
        <w:jc w:val="both"/>
      </w:pPr>
      <w:r w:rsidRPr="00A64204">
        <w:rPr>
          <w:lang w:val="en-US"/>
        </w:rPr>
        <w:t>Size of codebook information may increase</w:t>
      </w:r>
    </w:p>
    <w:p w14:paraId="35C496D4" w14:textId="77777777" w:rsidR="00A64204" w:rsidRPr="00A64204" w:rsidRDefault="00A64204" w:rsidP="00A0130E">
      <w:pPr>
        <w:pStyle w:val="ListParagraph"/>
        <w:numPr>
          <w:ilvl w:val="0"/>
          <w:numId w:val="29"/>
        </w:numPr>
        <w:jc w:val="both"/>
      </w:pPr>
      <w:r w:rsidRPr="00A64204">
        <w:rPr>
          <w:lang w:val="en-US"/>
        </w:rPr>
        <w:t>Reserved bits (number and location) may change</w:t>
      </w:r>
    </w:p>
    <w:p w14:paraId="51DB0B8C" w14:textId="77777777" w:rsidR="00A64204" w:rsidRPr="00A64204" w:rsidRDefault="00A64204" w:rsidP="00A0130E">
      <w:pPr>
        <w:pStyle w:val="ListParagraph"/>
        <w:numPr>
          <w:ilvl w:val="0"/>
          <w:numId w:val="29"/>
        </w:numPr>
        <w:jc w:val="both"/>
        <w:rPr>
          <w:lang w:val="en-US"/>
        </w:rPr>
      </w:pPr>
      <w:r w:rsidRPr="00A64204">
        <w:rPr>
          <w:lang w:val="en-US"/>
        </w:rPr>
        <w:t>Sounding Dialogue Token and Feedback Segment related bits are TBD</w:t>
      </w:r>
    </w:p>
    <w:p w14:paraId="5B56CD1A" w14:textId="77777777" w:rsidR="00A64204" w:rsidRPr="00A64204" w:rsidRDefault="00A64204" w:rsidP="00A0130E">
      <w:pPr>
        <w:pStyle w:val="ListParagraph"/>
        <w:numPr>
          <w:ilvl w:val="0"/>
          <w:numId w:val="29"/>
        </w:numPr>
        <w:jc w:val="both"/>
      </w:pPr>
      <w:r w:rsidRPr="00A64204">
        <w:rPr>
          <w:lang w:val="en-US"/>
        </w:rPr>
        <w:t>Partial BW Info field (naming is TBD) can be 7-9 bits [the figure will be modified accordingly if the field size is different from 9 bits]</w:t>
      </w:r>
    </w:p>
    <w:p w14:paraId="2C075715" w14:textId="77777777" w:rsidR="00A64204" w:rsidRPr="00A64204" w:rsidRDefault="00A64204" w:rsidP="00A64204">
      <w:pPr>
        <w:jc w:val="center"/>
      </w:pPr>
      <w:r w:rsidRPr="00A64204">
        <w:rPr>
          <w:noProof/>
          <w:lang w:eastAsia="ko-KR"/>
        </w:rPr>
        <w:drawing>
          <wp:inline distT="0" distB="0" distL="0" distR="0" wp14:anchorId="742C1748" wp14:editId="5A861699">
            <wp:extent cx="5229111" cy="2517542"/>
            <wp:effectExtent l="0" t="0" r="0" b="0"/>
            <wp:docPr id="2123"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30A4850A" w14:textId="77777777" w:rsidR="00A64204" w:rsidRPr="00A64204" w:rsidRDefault="00A64204" w:rsidP="00A64204">
      <w:pPr>
        <w:jc w:val="both"/>
        <w:rPr>
          <w:b/>
          <w:i/>
        </w:rPr>
      </w:pPr>
      <w:r w:rsidRPr="00A64204">
        <w:rPr>
          <w:b/>
          <w:i/>
        </w:rPr>
        <w:t>[#SP305]</w:t>
      </w:r>
    </w:p>
    <w:p w14:paraId="3290A441" w14:textId="77777777" w:rsidR="00A64204" w:rsidRDefault="00A64204" w:rsidP="00A64204">
      <w:pPr>
        <w:jc w:val="both"/>
      </w:pPr>
      <w:r w:rsidRPr="00A64204">
        <w:t>[20/1436r6 (NDPA and MIMO Control Field Design for EHT, Sameer Vermani, Qualcomm), SP#3, Y/N/A/No answer: 113/6/70/156]</w:t>
      </w:r>
    </w:p>
    <w:p w14:paraId="36A8A86D" w14:textId="77777777" w:rsidR="006C4376" w:rsidRDefault="006C4376" w:rsidP="006C4376">
      <w:pPr>
        <w:rPr>
          <w:bCs/>
        </w:rPr>
      </w:pPr>
    </w:p>
    <w:p w14:paraId="3DC3F4E1" w14:textId="77777777" w:rsidR="006C4376" w:rsidRPr="006C4376" w:rsidRDefault="006C4376" w:rsidP="006C4376">
      <w:pPr>
        <w:jc w:val="both"/>
      </w:pPr>
      <w:r w:rsidRPr="006C4376">
        <w:rPr>
          <w:b/>
        </w:rPr>
        <w:t>Straw poll #300</w:t>
      </w:r>
    </w:p>
    <w:p w14:paraId="219631FC" w14:textId="7A5A103E" w:rsidR="006C4376" w:rsidRPr="006C4376" w:rsidRDefault="006C4376" w:rsidP="006C4376">
      <w:pPr>
        <w:jc w:val="both"/>
      </w:pPr>
      <w:r w:rsidRPr="006C4376">
        <w:t>The following feedback tone sets are supported:</w:t>
      </w:r>
    </w:p>
    <w:p w14:paraId="1A0846A6" w14:textId="77777777" w:rsidR="006C4376" w:rsidRPr="006C4376" w:rsidRDefault="006C4376" w:rsidP="006C4376">
      <w:pPr>
        <w:pStyle w:val="ListParagraph"/>
        <w:numPr>
          <w:ilvl w:val="0"/>
          <w:numId w:val="31"/>
        </w:numPr>
        <w:jc w:val="both"/>
      </w:pPr>
      <w:r w:rsidRPr="006C4376">
        <w:t>20/40 MHz: Reuse 802.11ax feedback tone sets for 802.11be.</w:t>
      </w:r>
    </w:p>
    <w:p w14:paraId="4A8B0753" w14:textId="77777777" w:rsidR="006C4376" w:rsidRPr="006C4376" w:rsidRDefault="006C4376" w:rsidP="006C4376">
      <w:pPr>
        <w:pStyle w:val="ListParagraph"/>
        <w:numPr>
          <w:ilvl w:val="0"/>
          <w:numId w:val="31"/>
        </w:numPr>
        <w:jc w:val="both"/>
      </w:pPr>
      <w:r w:rsidRPr="006C4376">
        <w:t>80 MHz</w:t>
      </w:r>
    </w:p>
    <w:p w14:paraId="52A4DDC2" w14:textId="77777777" w:rsidR="006C4376" w:rsidRPr="006C4376" w:rsidRDefault="006C4376" w:rsidP="006C4376">
      <w:pPr>
        <w:pStyle w:val="ListParagraph"/>
        <w:numPr>
          <w:ilvl w:val="1"/>
          <w:numId w:val="31"/>
        </w:numPr>
        <w:jc w:val="both"/>
      </w:pPr>
      <w:r w:rsidRPr="006C4376">
        <w:t>Ng = 4: Reuse the 802.11ax feedback tones of Ng = 4 for 802.11be.</w:t>
      </w:r>
    </w:p>
    <w:p w14:paraId="19DC36D1" w14:textId="77777777" w:rsidR="006C4376" w:rsidRPr="006C4376" w:rsidRDefault="006C4376" w:rsidP="006C4376">
      <w:pPr>
        <w:pStyle w:val="ListParagraph"/>
        <w:numPr>
          <w:ilvl w:val="1"/>
          <w:numId w:val="31"/>
        </w:numPr>
        <w:jc w:val="both"/>
      </w:pPr>
      <w:r w:rsidRPr="006C4376">
        <w:t>Ng = 16: Redefine the feedback tones of Ng = 16 for 802.11be as [-500:16:-260, -252:16:-12, -4, 4, 12:16:252, 260:16:500]</w:t>
      </w:r>
    </w:p>
    <w:p w14:paraId="302FB383" w14:textId="77777777" w:rsidR="006C4376" w:rsidRPr="006C4376" w:rsidRDefault="006C4376" w:rsidP="006C4376">
      <w:pPr>
        <w:pStyle w:val="ListParagraph"/>
        <w:numPr>
          <w:ilvl w:val="0"/>
          <w:numId w:val="31"/>
        </w:numPr>
        <w:jc w:val="both"/>
      </w:pPr>
      <w:r w:rsidRPr="006C4376">
        <w:t xml:space="preserve">160 / 320 MHz: Duplicate the feedback tone set of 80 </w:t>
      </w:r>
      <w:proofErr w:type="spellStart"/>
      <w:r w:rsidRPr="006C4376">
        <w:t>MHz.</w:t>
      </w:r>
      <w:proofErr w:type="spellEnd"/>
      <w:r w:rsidRPr="006C4376">
        <w:t xml:space="preserve"> </w:t>
      </w:r>
    </w:p>
    <w:p w14:paraId="31067C49" w14:textId="77777777" w:rsidR="006C4376" w:rsidRPr="006C4376" w:rsidRDefault="006C4376" w:rsidP="006C4376">
      <w:pPr>
        <w:pStyle w:val="ListParagraph"/>
        <w:numPr>
          <w:ilvl w:val="0"/>
          <w:numId w:val="31"/>
        </w:numPr>
        <w:jc w:val="both"/>
      </w:pPr>
      <w:r w:rsidRPr="006C4376">
        <w:t xml:space="preserve">Full BW sounding feedback the entire tone set.  </w:t>
      </w:r>
      <w:r w:rsidRPr="006C4376">
        <w:rPr>
          <w:b/>
          <w:i/>
          <w:szCs w:val="22"/>
        </w:rPr>
        <w:t>[#SP300]</w:t>
      </w:r>
    </w:p>
    <w:p w14:paraId="60DAD23C" w14:textId="77777777" w:rsidR="006C4376" w:rsidRDefault="006C4376" w:rsidP="006C4376">
      <w:pPr>
        <w:jc w:val="both"/>
      </w:pPr>
      <w:r w:rsidRPr="006C4376">
        <w:lastRenderedPageBreak/>
        <w:t>[20/1161r1 (EHT Punctured NDP and Partial Bandwidth feedback, Alice Chen, Qualcomm), SP#2, Y/N/A: 52/1/19]</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51FCC5A5" w14:textId="77777777" w:rsidR="006C4376" w:rsidRPr="006C4376" w:rsidRDefault="006C4376" w:rsidP="006C4376">
      <w:pPr>
        <w:jc w:val="both"/>
      </w:pPr>
      <w:r w:rsidRPr="006C4376">
        <w:rPr>
          <w:b/>
        </w:rPr>
        <w:t>Straw poll #301</w:t>
      </w:r>
    </w:p>
    <w:p w14:paraId="69371B30" w14:textId="7814BB8B" w:rsidR="006C4376" w:rsidRPr="006C4376" w:rsidRDefault="006C4376" w:rsidP="006C4376">
      <w:pPr>
        <w:jc w:val="both"/>
      </w:pPr>
      <w:r w:rsidRPr="006C4376">
        <w:t xml:space="preserve">The following feedback tone indices table with RU242 granularity for both Ng = 4 and Ng = 16 is </w:t>
      </w:r>
      <w:proofErr w:type="spellStart"/>
      <w:r w:rsidRPr="006C4376">
        <w:t>supportedL</w:t>
      </w:r>
      <w:proofErr w:type="spellEnd"/>
    </w:p>
    <w:p w14:paraId="021AEEE3" w14:textId="77777777" w:rsidR="006C4376" w:rsidRPr="006C4376" w:rsidRDefault="006C4376" w:rsidP="006C4376">
      <w:pPr>
        <w:pStyle w:val="ListParagraph"/>
        <w:numPr>
          <w:ilvl w:val="0"/>
          <w:numId w:val="32"/>
        </w:numPr>
        <w:jc w:val="both"/>
      </w:pPr>
      <w:r w:rsidRPr="006C4376">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6C4376" w:rsidRPr="006C4376" w14:paraId="66B90670" w14:textId="77777777" w:rsidTr="00E67D95">
        <w:trPr>
          <w:trHeight w:val="300"/>
          <w:jc w:val="right"/>
        </w:trPr>
        <w:tc>
          <w:tcPr>
            <w:tcW w:w="985" w:type="dxa"/>
            <w:hideMark/>
          </w:tcPr>
          <w:p w14:paraId="5E4B23E6" w14:textId="77777777" w:rsidR="006C4376" w:rsidRPr="006C4376" w:rsidRDefault="006C4376" w:rsidP="00E67D95">
            <w:pPr>
              <w:jc w:val="center"/>
              <w:textAlignment w:val="center"/>
              <w:rPr>
                <w:szCs w:val="22"/>
                <w:lang w:eastAsia="zh-CN"/>
              </w:rPr>
            </w:pPr>
            <w:r w:rsidRPr="006C4376">
              <w:rPr>
                <w:b/>
                <w:bCs/>
                <w:kern w:val="24"/>
                <w:szCs w:val="22"/>
                <w:lang w:eastAsia="zh-CN"/>
              </w:rPr>
              <w:t>RU242 Index</w:t>
            </w:r>
          </w:p>
        </w:tc>
        <w:tc>
          <w:tcPr>
            <w:tcW w:w="1350" w:type="dxa"/>
            <w:hideMark/>
          </w:tcPr>
          <w:p w14:paraId="03AD198F" w14:textId="77777777" w:rsidR="006C4376" w:rsidRPr="006C4376" w:rsidRDefault="006C4376" w:rsidP="00E67D95">
            <w:pPr>
              <w:jc w:val="center"/>
              <w:textAlignment w:val="center"/>
              <w:rPr>
                <w:szCs w:val="22"/>
                <w:lang w:eastAsia="zh-CN"/>
              </w:rPr>
            </w:pPr>
            <w:r w:rsidRPr="006C4376">
              <w:rPr>
                <w:b/>
                <w:bCs/>
                <w:kern w:val="24"/>
                <w:szCs w:val="22"/>
                <w:lang w:eastAsia="zh-CN"/>
              </w:rPr>
              <w:t>20 MHz</w:t>
            </w:r>
          </w:p>
        </w:tc>
        <w:tc>
          <w:tcPr>
            <w:tcW w:w="1350" w:type="dxa"/>
            <w:hideMark/>
          </w:tcPr>
          <w:p w14:paraId="22BA35C1" w14:textId="77777777" w:rsidR="006C4376" w:rsidRPr="006C4376" w:rsidRDefault="006C4376" w:rsidP="00E67D95">
            <w:pPr>
              <w:jc w:val="center"/>
              <w:textAlignment w:val="center"/>
              <w:rPr>
                <w:szCs w:val="22"/>
                <w:lang w:eastAsia="zh-CN"/>
              </w:rPr>
            </w:pPr>
            <w:r w:rsidRPr="006C4376">
              <w:rPr>
                <w:b/>
                <w:bCs/>
                <w:kern w:val="24"/>
                <w:szCs w:val="22"/>
                <w:lang w:eastAsia="zh-CN"/>
              </w:rPr>
              <w:t>40 MHz</w:t>
            </w:r>
          </w:p>
        </w:tc>
        <w:tc>
          <w:tcPr>
            <w:tcW w:w="1620" w:type="dxa"/>
            <w:hideMark/>
          </w:tcPr>
          <w:p w14:paraId="5CACE66F" w14:textId="77777777" w:rsidR="006C4376" w:rsidRPr="006C4376" w:rsidRDefault="006C4376" w:rsidP="00E67D95">
            <w:pPr>
              <w:jc w:val="center"/>
              <w:textAlignment w:val="center"/>
              <w:rPr>
                <w:szCs w:val="22"/>
                <w:lang w:eastAsia="zh-CN"/>
              </w:rPr>
            </w:pPr>
            <w:r w:rsidRPr="006C4376">
              <w:rPr>
                <w:b/>
                <w:bCs/>
                <w:kern w:val="24"/>
                <w:szCs w:val="22"/>
                <w:lang w:eastAsia="zh-CN"/>
              </w:rPr>
              <w:t>80 MHz</w:t>
            </w:r>
          </w:p>
        </w:tc>
        <w:tc>
          <w:tcPr>
            <w:tcW w:w="1710" w:type="dxa"/>
            <w:hideMark/>
          </w:tcPr>
          <w:p w14:paraId="70110870" w14:textId="77777777" w:rsidR="006C4376" w:rsidRPr="006C4376" w:rsidRDefault="006C4376" w:rsidP="00E67D95">
            <w:pPr>
              <w:jc w:val="center"/>
              <w:textAlignment w:val="center"/>
              <w:rPr>
                <w:szCs w:val="22"/>
                <w:lang w:eastAsia="zh-CN"/>
              </w:rPr>
            </w:pPr>
            <w:r w:rsidRPr="006C4376">
              <w:rPr>
                <w:b/>
                <w:bCs/>
                <w:kern w:val="24"/>
                <w:szCs w:val="22"/>
                <w:lang w:eastAsia="zh-CN"/>
              </w:rPr>
              <w:t>160 MHz</w:t>
            </w:r>
          </w:p>
        </w:tc>
        <w:tc>
          <w:tcPr>
            <w:tcW w:w="1890" w:type="dxa"/>
            <w:hideMark/>
          </w:tcPr>
          <w:p w14:paraId="587DA1E7"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0017892D" w14:textId="77777777" w:rsidTr="00E67D95">
        <w:trPr>
          <w:trHeight w:val="300"/>
          <w:jc w:val="right"/>
        </w:trPr>
        <w:tc>
          <w:tcPr>
            <w:tcW w:w="985" w:type="dxa"/>
            <w:hideMark/>
          </w:tcPr>
          <w:p w14:paraId="6338E9A0"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350" w:type="dxa"/>
            <w:hideMark/>
          </w:tcPr>
          <w:p w14:paraId="19679165" w14:textId="77777777" w:rsidR="006C4376" w:rsidRPr="006C4376" w:rsidRDefault="006C4376" w:rsidP="00E67D95">
            <w:pPr>
              <w:jc w:val="center"/>
              <w:textAlignment w:val="center"/>
              <w:rPr>
                <w:szCs w:val="22"/>
                <w:lang w:eastAsia="zh-CN"/>
              </w:rPr>
            </w:pPr>
            <w:r w:rsidRPr="006C4376">
              <w:rPr>
                <w:kern w:val="24"/>
                <w:szCs w:val="22"/>
                <w:lang w:eastAsia="zh-CN"/>
              </w:rPr>
              <w:t>[-122:Ng:-4, 4:Ng:122]</w:t>
            </w:r>
          </w:p>
        </w:tc>
        <w:tc>
          <w:tcPr>
            <w:tcW w:w="1350" w:type="dxa"/>
            <w:hideMark/>
          </w:tcPr>
          <w:p w14:paraId="3541833E" w14:textId="77777777" w:rsidR="006C4376" w:rsidRPr="006C4376" w:rsidRDefault="006C4376" w:rsidP="00E67D95">
            <w:pPr>
              <w:jc w:val="center"/>
              <w:textAlignment w:val="center"/>
              <w:rPr>
                <w:szCs w:val="22"/>
                <w:lang w:eastAsia="zh-CN"/>
              </w:rPr>
            </w:pPr>
            <w:r w:rsidRPr="006C4376">
              <w:rPr>
                <w:kern w:val="24"/>
                <w:szCs w:val="22"/>
                <w:lang w:eastAsia="zh-CN"/>
              </w:rPr>
              <w:t>[-244:Ng:-4]</w:t>
            </w:r>
          </w:p>
        </w:tc>
        <w:tc>
          <w:tcPr>
            <w:tcW w:w="1620" w:type="dxa"/>
            <w:hideMark/>
          </w:tcPr>
          <w:p w14:paraId="2D54BA2A"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c>
          <w:tcPr>
            <w:tcW w:w="1710" w:type="dxa"/>
            <w:hideMark/>
          </w:tcPr>
          <w:p w14:paraId="2676B287" w14:textId="77777777" w:rsidR="006C4376" w:rsidRPr="006C4376" w:rsidRDefault="006C4376" w:rsidP="00E67D95">
            <w:pPr>
              <w:jc w:val="center"/>
              <w:textAlignment w:val="center"/>
              <w:rPr>
                <w:szCs w:val="22"/>
                <w:lang w:eastAsia="zh-CN"/>
              </w:rPr>
            </w:pPr>
            <w:r w:rsidRPr="006C4376">
              <w:rPr>
                <w:kern w:val="24"/>
                <w:szCs w:val="22"/>
                <w:lang w:eastAsia="zh-CN"/>
              </w:rPr>
              <w:t>[-1012:Ng:-772]</w:t>
            </w:r>
          </w:p>
        </w:tc>
        <w:tc>
          <w:tcPr>
            <w:tcW w:w="1890" w:type="dxa"/>
            <w:hideMark/>
          </w:tcPr>
          <w:p w14:paraId="32ABB3A5" w14:textId="77777777" w:rsidR="006C4376" w:rsidRPr="006C4376" w:rsidRDefault="006C4376" w:rsidP="00E67D95">
            <w:pPr>
              <w:jc w:val="center"/>
              <w:textAlignment w:val="center"/>
              <w:rPr>
                <w:szCs w:val="22"/>
                <w:lang w:eastAsia="zh-CN"/>
              </w:rPr>
            </w:pPr>
            <w:r w:rsidRPr="006C4376">
              <w:rPr>
                <w:kern w:val="24"/>
                <w:szCs w:val="22"/>
                <w:lang w:eastAsia="zh-CN"/>
              </w:rPr>
              <w:t>[-2036:Ng:-1796]</w:t>
            </w:r>
          </w:p>
        </w:tc>
      </w:tr>
      <w:tr w:rsidR="006C4376" w:rsidRPr="006C4376" w14:paraId="62E5483E" w14:textId="77777777" w:rsidTr="00E67D95">
        <w:trPr>
          <w:trHeight w:val="300"/>
          <w:jc w:val="right"/>
        </w:trPr>
        <w:tc>
          <w:tcPr>
            <w:tcW w:w="985" w:type="dxa"/>
            <w:hideMark/>
          </w:tcPr>
          <w:p w14:paraId="21F63AB9"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350" w:type="dxa"/>
            <w:hideMark/>
          </w:tcPr>
          <w:p w14:paraId="7E37879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359EF7F" w14:textId="77777777" w:rsidR="006C4376" w:rsidRPr="006C4376" w:rsidRDefault="006C4376" w:rsidP="00E67D95">
            <w:pPr>
              <w:jc w:val="center"/>
              <w:textAlignment w:val="center"/>
              <w:rPr>
                <w:szCs w:val="22"/>
                <w:lang w:eastAsia="zh-CN"/>
              </w:rPr>
            </w:pPr>
            <w:r w:rsidRPr="006C4376">
              <w:rPr>
                <w:kern w:val="24"/>
                <w:szCs w:val="22"/>
                <w:lang w:eastAsia="zh-CN"/>
              </w:rPr>
              <w:t>[4:Ng:244]</w:t>
            </w:r>
          </w:p>
        </w:tc>
        <w:tc>
          <w:tcPr>
            <w:tcW w:w="1620" w:type="dxa"/>
            <w:hideMark/>
          </w:tcPr>
          <w:p w14:paraId="1C4598CE"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c>
          <w:tcPr>
            <w:tcW w:w="1710" w:type="dxa"/>
            <w:hideMark/>
          </w:tcPr>
          <w:p w14:paraId="3503DD1F" w14:textId="77777777" w:rsidR="006C4376" w:rsidRPr="006C4376" w:rsidRDefault="006C4376" w:rsidP="00E67D95">
            <w:pPr>
              <w:jc w:val="center"/>
              <w:textAlignment w:val="center"/>
              <w:rPr>
                <w:szCs w:val="22"/>
                <w:lang w:eastAsia="zh-CN"/>
              </w:rPr>
            </w:pPr>
            <w:r w:rsidRPr="006C4376">
              <w:rPr>
                <w:kern w:val="24"/>
                <w:szCs w:val="22"/>
                <w:lang w:eastAsia="zh-CN"/>
              </w:rPr>
              <w:t>[-764:Ng:-524]</w:t>
            </w:r>
          </w:p>
        </w:tc>
        <w:tc>
          <w:tcPr>
            <w:tcW w:w="1890" w:type="dxa"/>
            <w:hideMark/>
          </w:tcPr>
          <w:p w14:paraId="7046B045" w14:textId="77777777" w:rsidR="006C4376" w:rsidRPr="006C4376" w:rsidRDefault="006C4376" w:rsidP="00E67D95">
            <w:pPr>
              <w:jc w:val="center"/>
              <w:textAlignment w:val="center"/>
              <w:rPr>
                <w:szCs w:val="22"/>
                <w:lang w:eastAsia="zh-CN"/>
              </w:rPr>
            </w:pPr>
            <w:r w:rsidRPr="006C4376">
              <w:rPr>
                <w:kern w:val="24"/>
                <w:szCs w:val="22"/>
                <w:lang w:eastAsia="zh-CN"/>
              </w:rPr>
              <w:t>[-1788:Ng:-1548]</w:t>
            </w:r>
          </w:p>
        </w:tc>
      </w:tr>
      <w:tr w:rsidR="006C4376" w:rsidRPr="006C4376" w14:paraId="370BF903" w14:textId="77777777" w:rsidTr="00E67D95">
        <w:trPr>
          <w:trHeight w:val="300"/>
          <w:jc w:val="right"/>
        </w:trPr>
        <w:tc>
          <w:tcPr>
            <w:tcW w:w="985" w:type="dxa"/>
            <w:hideMark/>
          </w:tcPr>
          <w:p w14:paraId="1111520F"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350" w:type="dxa"/>
            <w:hideMark/>
          </w:tcPr>
          <w:p w14:paraId="6085D3A0"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09149A9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767B30D3"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c>
          <w:tcPr>
            <w:tcW w:w="1710" w:type="dxa"/>
            <w:hideMark/>
          </w:tcPr>
          <w:p w14:paraId="6F0D01AA"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c>
          <w:tcPr>
            <w:tcW w:w="1890" w:type="dxa"/>
            <w:hideMark/>
          </w:tcPr>
          <w:p w14:paraId="6105D011" w14:textId="77777777" w:rsidR="006C4376" w:rsidRPr="006C4376" w:rsidRDefault="006C4376" w:rsidP="00E67D95">
            <w:pPr>
              <w:jc w:val="center"/>
              <w:textAlignment w:val="center"/>
              <w:rPr>
                <w:szCs w:val="22"/>
                <w:lang w:eastAsia="zh-CN"/>
              </w:rPr>
            </w:pPr>
            <w:r w:rsidRPr="006C4376">
              <w:rPr>
                <w:kern w:val="24"/>
                <w:szCs w:val="22"/>
                <w:lang w:eastAsia="zh-CN"/>
              </w:rPr>
              <w:t>[-1524:Ng:-1284]</w:t>
            </w:r>
          </w:p>
        </w:tc>
      </w:tr>
      <w:tr w:rsidR="006C4376" w:rsidRPr="006C4376" w14:paraId="6F499CA8" w14:textId="77777777" w:rsidTr="00E67D95">
        <w:trPr>
          <w:trHeight w:val="300"/>
          <w:jc w:val="right"/>
        </w:trPr>
        <w:tc>
          <w:tcPr>
            <w:tcW w:w="985" w:type="dxa"/>
            <w:hideMark/>
          </w:tcPr>
          <w:p w14:paraId="615CC3F3" w14:textId="77777777" w:rsidR="006C4376" w:rsidRPr="006C4376" w:rsidRDefault="006C4376" w:rsidP="00E67D95">
            <w:pPr>
              <w:jc w:val="center"/>
              <w:textAlignment w:val="center"/>
              <w:rPr>
                <w:szCs w:val="22"/>
                <w:lang w:eastAsia="zh-CN"/>
              </w:rPr>
            </w:pPr>
            <w:r w:rsidRPr="006C4376">
              <w:rPr>
                <w:b/>
                <w:bCs/>
                <w:kern w:val="24"/>
                <w:szCs w:val="22"/>
                <w:lang w:eastAsia="zh-CN"/>
              </w:rPr>
              <w:t>4</w:t>
            </w:r>
          </w:p>
        </w:tc>
        <w:tc>
          <w:tcPr>
            <w:tcW w:w="1350" w:type="dxa"/>
            <w:hideMark/>
          </w:tcPr>
          <w:p w14:paraId="3ED635A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AD4B1C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0CB56ABA"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c>
          <w:tcPr>
            <w:tcW w:w="1710" w:type="dxa"/>
            <w:hideMark/>
          </w:tcPr>
          <w:p w14:paraId="26CC1AF8"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c>
          <w:tcPr>
            <w:tcW w:w="1890" w:type="dxa"/>
            <w:hideMark/>
          </w:tcPr>
          <w:p w14:paraId="7F3354D0" w14:textId="77777777" w:rsidR="006C4376" w:rsidRPr="006C4376" w:rsidRDefault="006C4376" w:rsidP="00E67D95">
            <w:pPr>
              <w:jc w:val="center"/>
              <w:textAlignment w:val="center"/>
              <w:rPr>
                <w:szCs w:val="22"/>
                <w:lang w:eastAsia="zh-CN"/>
              </w:rPr>
            </w:pPr>
            <w:r w:rsidRPr="006C4376">
              <w:rPr>
                <w:kern w:val="24"/>
                <w:szCs w:val="22"/>
                <w:lang w:eastAsia="zh-CN"/>
              </w:rPr>
              <w:t>[-1276:Ng:-1036]</w:t>
            </w:r>
          </w:p>
        </w:tc>
      </w:tr>
      <w:tr w:rsidR="006C4376" w:rsidRPr="006C4376" w14:paraId="08A2EF5F" w14:textId="77777777" w:rsidTr="00E67D95">
        <w:trPr>
          <w:trHeight w:val="300"/>
          <w:jc w:val="right"/>
        </w:trPr>
        <w:tc>
          <w:tcPr>
            <w:tcW w:w="985" w:type="dxa"/>
            <w:hideMark/>
          </w:tcPr>
          <w:p w14:paraId="760BC4DA" w14:textId="77777777" w:rsidR="006C4376" w:rsidRPr="006C4376" w:rsidRDefault="006C4376" w:rsidP="00E67D95">
            <w:pPr>
              <w:jc w:val="center"/>
              <w:textAlignment w:val="center"/>
              <w:rPr>
                <w:szCs w:val="22"/>
                <w:lang w:eastAsia="zh-CN"/>
              </w:rPr>
            </w:pPr>
            <w:r w:rsidRPr="006C4376">
              <w:rPr>
                <w:b/>
                <w:bCs/>
                <w:kern w:val="24"/>
                <w:szCs w:val="22"/>
                <w:lang w:eastAsia="zh-CN"/>
              </w:rPr>
              <w:t>5</w:t>
            </w:r>
          </w:p>
        </w:tc>
        <w:tc>
          <w:tcPr>
            <w:tcW w:w="1350" w:type="dxa"/>
            <w:hideMark/>
          </w:tcPr>
          <w:p w14:paraId="3C8BC7B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5979C6A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2FC76C6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095B269"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c>
          <w:tcPr>
            <w:tcW w:w="1890" w:type="dxa"/>
            <w:hideMark/>
          </w:tcPr>
          <w:p w14:paraId="59EA3292" w14:textId="77777777" w:rsidR="006C4376" w:rsidRPr="006C4376" w:rsidRDefault="006C4376" w:rsidP="00E67D95">
            <w:pPr>
              <w:jc w:val="center"/>
              <w:textAlignment w:val="center"/>
              <w:rPr>
                <w:szCs w:val="22"/>
                <w:lang w:eastAsia="zh-CN"/>
              </w:rPr>
            </w:pPr>
            <w:r w:rsidRPr="006C4376">
              <w:rPr>
                <w:kern w:val="24"/>
                <w:szCs w:val="22"/>
                <w:lang w:eastAsia="zh-CN"/>
              </w:rPr>
              <w:t>[-1012:Ng:-772]</w:t>
            </w:r>
          </w:p>
        </w:tc>
      </w:tr>
      <w:tr w:rsidR="006C4376" w:rsidRPr="006C4376" w14:paraId="60A4AB56" w14:textId="77777777" w:rsidTr="00E67D95">
        <w:trPr>
          <w:trHeight w:val="300"/>
          <w:jc w:val="right"/>
        </w:trPr>
        <w:tc>
          <w:tcPr>
            <w:tcW w:w="985" w:type="dxa"/>
            <w:hideMark/>
          </w:tcPr>
          <w:p w14:paraId="6DC5CB4D" w14:textId="77777777" w:rsidR="006C4376" w:rsidRPr="006C4376" w:rsidRDefault="006C4376" w:rsidP="00E67D95">
            <w:pPr>
              <w:jc w:val="center"/>
              <w:textAlignment w:val="center"/>
              <w:rPr>
                <w:szCs w:val="22"/>
                <w:lang w:eastAsia="zh-CN"/>
              </w:rPr>
            </w:pPr>
            <w:r w:rsidRPr="006C4376">
              <w:rPr>
                <w:b/>
                <w:bCs/>
                <w:kern w:val="24"/>
                <w:szCs w:val="22"/>
                <w:lang w:eastAsia="zh-CN"/>
              </w:rPr>
              <w:t>6</w:t>
            </w:r>
          </w:p>
        </w:tc>
        <w:tc>
          <w:tcPr>
            <w:tcW w:w="1350" w:type="dxa"/>
            <w:hideMark/>
          </w:tcPr>
          <w:p w14:paraId="5815473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435A587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7C0058E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4601619"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c>
          <w:tcPr>
            <w:tcW w:w="1890" w:type="dxa"/>
            <w:hideMark/>
          </w:tcPr>
          <w:p w14:paraId="653C981E" w14:textId="77777777" w:rsidR="006C4376" w:rsidRPr="006C4376" w:rsidRDefault="006C4376" w:rsidP="00E67D95">
            <w:pPr>
              <w:jc w:val="center"/>
              <w:textAlignment w:val="center"/>
              <w:rPr>
                <w:szCs w:val="22"/>
                <w:lang w:eastAsia="zh-CN"/>
              </w:rPr>
            </w:pPr>
            <w:r w:rsidRPr="006C4376">
              <w:rPr>
                <w:kern w:val="24"/>
                <w:szCs w:val="22"/>
                <w:lang w:eastAsia="zh-CN"/>
              </w:rPr>
              <w:t>[-764:Ng:-524]</w:t>
            </w:r>
          </w:p>
        </w:tc>
      </w:tr>
      <w:tr w:rsidR="006C4376" w:rsidRPr="006C4376" w14:paraId="4A572B9C" w14:textId="77777777" w:rsidTr="00E67D95">
        <w:trPr>
          <w:trHeight w:val="300"/>
          <w:jc w:val="right"/>
        </w:trPr>
        <w:tc>
          <w:tcPr>
            <w:tcW w:w="985" w:type="dxa"/>
            <w:hideMark/>
          </w:tcPr>
          <w:p w14:paraId="284DE66C" w14:textId="77777777" w:rsidR="006C4376" w:rsidRPr="006C4376" w:rsidRDefault="006C4376" w:rsidP="00E67D95">
            <w:pPr>
              <w:jc w:val="center"/>
              <w:textAlignment w:val="center"/>
              <w:rPr>
                <w:szCs w:val="22"/>
                <w:lang w:eastAsia="zh-CN"/>
              </w:rPr>
            </w:pPr>
            <w:r w:rsidRPr="006C4376">
              <w:rPr>
                <w:b/>
                <w:bCs/>
                <w:kern w:val="24"/>
                <w:szCs w:val="22"/>
                <w:lang w:eastAsia="zh-CN"/>
              </w:rPr>
              <w:t>7</w:t>
            </w:r>
          </w:p>
        </w:tc>
        <w:tc>
          <w:tcPr>
            <w:tcW w:w="1350" w:type="dxa"/>
            <w:hideMark/>
          </w:tcPr>
          <w:p w14:paraId="4F8D917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0511EF4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C152BF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734587C3" w14:textId="77777777" w:rsidR="006C4376" w:rsidRPr="006C4376" w:rsidRDefault="006C4376" w:rsidP="00E67D95">
            <w:pPr>
              <w:jc w:val="center"/>
              <w:textAlignment w:val="center"/>
              <w:rPr>
                <w:szCs w:val="22"/>
                <w:lang w:eastAsia="zh-CN"/>
              </w:rPr>
            </w:pPr>
            <w:r w:rsidRPr="006C4376">
              <w:rPr>
                <w:kern w:val="24"/>
                <w:szCs w:val="22"/>
                <w:lang w:eastAsia="zh-CN"/>
              </w:rPr>
              <w:t>[524:Ng:764]</w:t>
            </w:r>
          </w:p>
        </w:tc>
        <w:tc>
          <w:tcPr>
            <w:tcW w:w="1890" w:type="dxa"/>
            <w:hideMark/>
          </w:tcPr>
          <w:p w14:paraId="4D763189"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r>
      <w:tr w:rsidR="006C4376" w:rsidRPr="006C4376" w14:paraId="6A061F47" w14:textId="77777777" w:rsidTr="00E67D95">
        <w:trPr>
          <w:trHeight w:val="300"/>
          <w:jc w:val="right"/>
        </w:trPr>
        <w:tc>
          <w:tcPr>
            <w:tcW w:w="985" w:type="dxa"/>
            <w:hideMark/>
          </w:tcPr>
          <w:p w14:paraId="0D30ED85" w14:textId="77777777" w:rsidR="006C4376" w:rsidRPr="006C4376" w:rsidRDefault="006C4376" w:rsidP="00E67D95">
            <w:pPr>
              <w:jc w:val="center"/>
              <w:textAlignment w:val="center"/>
              <w:rPr>
                <w:szCs w:val="22"/>
                <w:lang w:eastAsia="zh-CN"/>
              </w:rPr>
            </w:pPr>
            <w:r w:rsidRPr="006C4376">
              <w:rPr>
                <w:b/>
                <w:bCs/>
                <w:kern w:val="24"/>
                <w:szCs w:val="22"/>
                <w:lang w:eastAsia="zh-CN"/>
              </w:rPr>
              <w:t>8</w:t>
            </w:r>
          </w:p>
        </w:tc>
        <w:tc>
          <w:tcPr>
            <w:tcW w:w="1350" w:type="dxa"/>
            <w:hideMark/>
          </w:tcPr>
          <w:p w14:paraId="2914C5BC"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CF27C8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DA0794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05A372C" w14:textId="77777777" w:rsidR="006C4376" w:rsidRPr="006C4376" w:rsidRDefault="006C4376" w:rsidP="00E67D95">
            <w:pPr>
              <w:jc w:val="center"/>
              <w:textAlignment w:val="center"/>
              <w:rPr>
                <w:szCs w:val="22"/>
                <w:lang w:eastAsia="zh-CN"/>
              </w:rPr>
            </w:pPr>
            <w:r w:rsidRPr="006C4376">
              <w:rPr>
                <w:kern w:val="24"/>
                <w:szCs w:val="22"/>
                <w:lang w:eastAsia="zh-CN"/>
              </w:rPr>
              <w:t>[772:Ng:1012]</w:t>
            </w:r>
          </w:p>
        </w:tc>
        <w:tc>
          <w:tcPr>
            <w:tcW w:w="1890" w:type="dxa"/>
            <w:hideMark/>
          </w:tcPr>
          <w:p w14:paraId="10034F4E"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r>
      <w:tr w:rsidR="006C4376" w:rsidRPr="006C4376" w14:paraId="476590C7" w14:textId="77777777" w:rsidTr="00E67D95">
        <w:trPr>
          <w:trHeight w:val="300"/>
          <w:jc w:val="right"/>
        </w:trPr>
        <w:tc>
          <w:tcPr>
            <w:tcW w:w="985" w:type="dxa"/>
            <w:hideMark/>
          </w:tcPr>
          <w:p w14:paraId="07EACCA0" w14:textId="77777777" w:rsidR="006C4376" w:rsidRPr="006C4376" w:rsidRDefault="006C4376" w:rsidP="00E67D95">
            <w:pPr>
              <w:jc w:val="center"/>
              <w:textAlignment w:val="center"/>
              <w:rPr>
                <w:szCs w:val="22"/>
                <w:lang w:eastAsia="zh-CN"/>
              </w:rPr>
            </w:pPr>
            <w:r w:rsidRPr="006C4376">
              <w:rPr>
                <w:b/>
                <w:bCs/>
                <w:kern w:val="24"/>
                <w:szCs w:val="22"/>
                <w:lang w:eastAsia="zh-CN"/>
              </w:rPr>
              <w:t>9</w:t>
            </w:r>
          </w:p>
        </w:tc>
        <w:tc>
          <w:tcPr>
            <w:tcW w:w="1350" w:type="dxa"/>
            <w:hideMark/>
          </w:tcPr>
          <w:p w14:paraId="55B8C3D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2C3D949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179AF3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44435BF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72D1402"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r>
      <w:tr w:rsidR="006C4376" w:rsidRPr="006C4376" w14:paraId="0BDF2929" w14:textId="77777777" w:rsidTr="00E67D95">
        <w:trPr>
          <w:trHeight w:val="300"/>
          <w:jc w:val="right"/>
        </w:trPr>
        <w:tc>
          <w:tcPr>
            <w:tcW w:w="985" w:type="dxa"/>
            <w:hideMark/>
          </w:tcPr>
          <w:p w14:paraId="1E700C65" w14:textId="77777777" w:rsidR="006C4376" w:rsidRPr="006C4376" w:rsidRDefault="006C4376" w:rsidP="00E67D95">
            <w:pPr>
              <w:jc w:val="center"/>
              <w:textAlignment w:val="center"/>
              <w:rPr>
                <w:szCs w:val="22"/>
                <w:lang w:eastAsia="zh-CN"/>
              </w:rPr>
            </w:pPr>
            <w:r w:rsidRPr="006C4376">
              <w:rPr>
                <w:b/>
                <w:bCs/>
                <w:kern w:val="24"/>
                <w:szCs w:val="22"/>
                <w:lang w:eastAsia="zh-CN"/>
              </w:rPr>
              <w:t>10</w:t>
            </w:r>
          </w:p>
        </w:tc>
        <w:tc>
          <w:tcPr>
            <w:tcW w:w="1350" w:type="dxa"/>
            <w:hideMark/>
          </w:tcPr>
          <w:p w14:paraId="4B9839F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29F45FD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F0DB44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6BC9638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7FC0F2E"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r>
      <w:tr w:rsidR="006C4376" w:rsidRPr="006C4376" w14:paraId="2674837A" w14:textId="77777777" w:rsidTr="00E67D95">
        <w:trPr>
          <w:trHeight w:val="300"/>
          <w:jc w:val="right"/>
        </w:trPr>
        <w:tc>
          <w:tcPr>
            <w:tcW w:w="985" w:type="dxa"/>
            <w:hideMark/>
          </w:tcPr>
          <w:p w14:paraId="0B3ACE62" w14:textId="77777777" w:rsidR="006C4376" w:rsidRPr="006C4376" w:rsidRDefault="006C4376" w:rsidP="00E67D95">
            <w:pPr>
              <w:jc w:val="center"/>
              <w:textAlignment w:val="center"/>
              <w:rPr>
                <w:szCs w:val="22"/>
                <w:lang w:eastAsia="zh-CN"/>
              </w:rPr>
            </w:pPr>
            <w:r w:rsidRPr="006C4376">
              <w:rPr>
                <w:b/>
                <w:bCs/>
                <w:kern w:val="24"/>
                <w:szCs w:val="22"/>
                <w:lang w:eastAsia="zh-CN"/>
              </w:rPr>
              <w:t>11</w:t>
            </w:r>
          </w:p>
        </w:tc>
        <w:tc>
          <w:tcPr>
            <w:tcW w:w="1350" w:type="dxa"/>
            <w:hideMark/>
          </w:tcPr>
          <w:p w14:paraId="6A0C39D3"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721344A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683D447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1791B1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E113D96" w14:textId="77777777" w:rsidR="006C4376" w:rsidRPr="006C4376" w:rsidRDefault="006C4376" w:rsidP="00E67D95">
            <w:pPr>
              <w:jc w:val="center"/>
              <w:textAlignment w:val="center"/>
              <w:rPr>
                <w:szCs w:val="22"/>
                <w:lang w:eastAsia="zh-CN"/>
              </w:rPr>
            </w:pPr>
            <w:r w:rsidRPr="006C4376">
              <w:rPr>
                <w:kern w:val="24"/>
                <w:szCs w:val="22"/>
                <w:lang w:eastAsia="zh-CN"/>
              </w:rPr>
              <w:t>[524:Ng:764]</w:t>
            </w:r>
          </w:p>
        </w:tc>
      </w:tr>
      <w:tr w:rsidR="006C4376" w:rsidRPr="006C4376" w14:paraId="41C5D43A" w14:textId="77777777" w:rsidTr="00E67D95">
        <w:trPr>
          <w:trHeight w:val="300"/>
          <w:jc w:val="right"/>
        </w:trPr>
        <w:tc>
          <w:tcPr>
            <w:tcW w:w="985" w:type="dxa"/>
            <w:hideMark/>
          </w:tcPr>
          <w:p w14:paraId="5EE4AD05" w14:textId="77777777" w:rsidR="006C4376" w:rsidRPr="006C4376" w:rsidRDefault="006C4376" w:rsidP="00E67D95">
            <w:pPr>
              <w:jc w:val="center"/>
              <w:textAlignment w:val="center"/>
              <w:rPr>
                <w:szCs w:val="22"/>
                <w:lang w:eastAsia="zh-CN"/>
              </w:rPr>
            </w:pPr>
            <w:r w:rsidRPr="006C4376">
              <w:rPr>
                <w:b/>
                <w:bCs/>
                <w:kern w:val="24"/>
                <w:szCs w:val="22"/>
                <w:lang w:eastAsia="zh-CN"/>
              </w:rPr>
              <w:t>12</w:t>
            </w:r>
          </w:p>
        </w:tc>
        <w:tc>
          <w:tcPr>
            <w:tcW w:w="1350" w:type="dxa"/>
            <w:hideMark/>
          </w:tcPr>
          <w:p w14:paraId="05CE808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5E2530C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3CD208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7F66AE6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13D251F" w14:textId="77777777" w:rsidR="006C4376" w:rsidRPr="006C4376" w:rsidRDefault="006C4376" w:rsidP="00E67D95">
            <w:pPr>
              <w:jc w:val="center"/>
              <w:textAlignment w:val="center"/>
              <w:rPr>
                <w:szCs w:val="22"/>
                <w:lang w:eastAsia="zh-CN"/>
              </w:rPr>
            </w:pPr>
            <w:r w:rsidRPr="006C4376">
              <w:rPr>
                <w:kern w:val="24"/>
                <w:szCs w:val="22"/>
                <w:lang w:eastAsia="zh-CN"/>
              </w:rPr>
              <w:t>[772:Ng:1012]</w:t>
            </w:r>
          </w:p>
        </w:tc>
      </w:tr>
      <w:tr w:rsidR="006C4376" w:rsidRPr="006C4376" w14:paraId="787D9E24" w14:textId="77777777" w:rsidTr="00E67D95">
        <w:trPr>
          <w:trHeight w:val="300"/>
          <w:jc w:val="right"/>
        </w:trPr>
        <w:tc>
          <w:tcPr>
            <w:tcW w:w="985" w:type="dxa"/>
            <w:hideMark/>
          </w:tcPr>
          <w:p w14:paraId="5D6B973A" w14:textId="77777777" w:rsidR="006C4376" w:rsidRPr="006C4376" w:rsidRDefault="006C4376" w:rsidP="00E67D95">
            <w:pPr>
              <w:jc w:val="center"/>
              <w:textAlignment w:val="center"/>
              <w:rPr>
                <w:szCs w:val="22"/>
                <w:lang w:eastAsia="zh-CN"/>
              </w:rPr>
            </w:pPr>
            <w:r w:rsidRPr="006C4376">
              <w:rPr>
                <w:b/>
                <w:bCs/>
                <w:kern w:val="24"/>
                <w:szCs w:val="22"/>
                <w:lang w:eastAsia="zh-CN"/>
              </w:rPr>
              <w:t>13</w:t>
            </w:r>
          </w:p>
        </w:tc>
        <w:tc>
          <w:tcPr>
            <w:tcW w:w="1350" w:type="dxa"/>
            <w:hideMark/>
          </w:tcPr>
          <w:p w14:paraId="039563F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528B0A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50ED4A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5011BE1"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06976155" w14:textId="77777777" w:rsidR="006C4376" w:rsidRPr="006C4376" w:rsidRDefault="006C4376" w:rsidP="00E67D95">
            <w:pPr>
              <w:jc w:val="center"/>
              <w:textAlignment w:val="center"/>
              <w:rPr>
                <w:szCs w:val="22"/>
                <w:lang w:eastAsia="zh-CN"/>
              </w:rPr>
            </w:pPr>
            <w:r w:rsidRPr="006C4376">
              <w:rPr>
                <w:kern w:val="24"/>
                <w:szCs w:val="22"/>
                <w:lang w:eastAsia="zh-CN"/>
              </w:rPr>
              <w:t>[1036:Ng:1276]</w:t>
            </w:r>
          </w:p>
        </w:tc>
      </w:tr>
      <w:tr w:rsidR="006C4376" w:rsidRPr="006C4376" w14:paraId="08369E64" w14:textId="77777777" w:rsidTr="00E67D95">
        <w:trPr>
          <w:trHeight w:val="300"/>
          <w:jc w:val="right"/>
        </w:trPr>
        <w:tc>
          <w:tcPr>
            <w:tcW w:w="985" w:type="dxa"/>
            <w:hideMark/>
          </w:tcPr>
          <w:p w14:paraId="0628C7FD" w14:textId="77777777" w:rsidR="006C4376" w:rsidRPr="006C4376" w:rsidRDefault="006C4376" w:rsidP="00E67D95">
            <w:pPr>
              <w:jc w:val="center"/>
              <w:textAlignment w:val="center"/>
              <w:rPr>
                <w:szCs w:val="22"/>
                <w:lang w:eastAsia="zh-CN"/>
              </w:rPr>
            </w:pPr>
            <w:r w:rsidRPr="006C4376">
              <w:rPr>
                <w:b/>
                <w:bCs/>
                <w:kern w:val="24"/>
                <w:szCs w:val="22"/>
                <w:lang w:eastAsia="zh-CN"/>
              </w:rPr>
              <w:t>14</w:t>
            </w:r>
          </w:p>
        </w:tc>
        <w:tc>
          <w:tcPr>
            <w:tcW w:w="1350" w:type="dxa"/>
            <w:hideMark/>
          </w:tcPr>
          <w:p w14:paraId="658CE09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6890FD1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D4A14F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E13887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0E665E26" w14:textId="77777777" w:rsidR="006C4376" w:rsidRPr="006C4376" w:rsidRDefault="006C4376" w:rsidP="00E67D95">
            <w:pPr>
              <w:jc w:val="center"/>
              <w:textAlignment w:val="center"/>
              <w:rPr>
                <w:szCs w:val="22"/>
                <w:lang w:eastAsia="zh-CN"/>
              </w:rPr>
            </w:pPr>
            <w:r w:rsidRPr="006C4376">
              <w:rPr>
                <w:kern w:val="24"/>
                <w:szCs w:val="22"/>
                <w:lang w:eastAsia="zh-CN"/>
              </w:rPr>
              <w:t>[1284:Ng:1524]</w:t>
            </w:r>
          </w:p>
        </w:tc>
      </w:tr>
      <w:tr w:rsidR="006C4376" w:rsidRPr="006C4376" w14:paraId="4C0211B4" w14:textId="77777777" w:rsidTr="00E67D95">
        <w:trPr>
          <w:trHeight w:val="300"/>
          <w:jc w:val="right"/>
        </w:trPr>
        <w:tc>
          <w:tcPr>
            <w:tcW w:w="985" w:type="dxa"/>
            <w:hideMark/>
          </w:tcPr>
          <w:p w14:paraId="326719DA" w14:textId="77777777" w:rsidR="006C4376" w:rsidRPr="006C4376" w:rsidRDefault="006C4376" w:rsidP="00E67D95">
            <w:pPr>
              <w:jc w:val="center"/>
              <w:textAlignment w:val="center"/>
              <w:rPr>
                <w:szCs w:val="22"/>
                <w:lang w:eastAsia="zh-CN"/>
              </w:rPr>
            </w:pPr>
            <w:r w:rsidRPr="006C4376">
              <w:rPr>
                <w:b/>
                <w:bCs/>
                <w:kern w:val="24"/>
                <w:szCs w:val="22"/>
                <w:lang w:eastAsia="zh-CN"/>
              </w:rPr>
              <w:t>15</w:t>
            </w:r>
          </w:p>
        </w:tc>
        <w:tc>
          <w:tcPr>
            <w:tcW w:w="1350" w:type="dxa"/>
            <w:hideMark/>
          </w:tcPr>
          <w:p w14:paraId="38578A8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16A17B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2E1C8393"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6F06BCE"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06489AA" w14:textId="77777777" w:rsidR="006C4376" w:rsidRPr="006C4376" w:rsidRDefault="006C4376" w:rsidP="00E67D95">
            <w:pPr>
              <w:jc w:val="center"/>
              <w:textAlignment w:val="center"/>
              <w:rPr>
                <w:szCs w:val="22"/>
                <w:lang w:eastAsia="zh-CN"/>
              </w:rPr>
            </w:pPr>
            <w:r w:rsidRPr="006C4376">
              <w:rPr>
                <w:kern w:val="24"/>
                <w:szCs w:val="22"/>
                <w:lang w:eastAsia="zh-CN"/>
              </w:rPr>
              <w:t>[1548:Ng:1788]</w:t>
            </w:r>
          </w:p>
        </w:tc>
      </w:tr>
      <w:tr w:rsidR="006C4376" w:rsidRPr="006C4376" w14:paraId="0F914409" w14:textId="77777777" w:rsidTr="00E67D95">
        <w:trPr>
          <w:trHeight w:val="300"/>
          <w:jc w:val="right"/>
        </w:trPr>
        <w:tc>
          <w:tcPr>
            <w:tcW w:w="985" w:type="dxa"/>
            <w:hideMark/>
          </w:tcPr>
          <w:p w14:paraId="066E0328" w14:textId="77777777" w:rsidR="006C4376" w:rsidRPr="006C4376" w:rsidRDefault="006C4376" w:rsidP="00E67D95">
            <w:pPr>
              <w:jc w:val="center"/>
              <w:textAlignment w:val="center"/>
              <w:rPr>
                <w:szCs w:val="22"/>
                <w:lang w:eastAsia="zh-CN"/>
              </w:rPr>
            </w:pPr>
            <w:r w:rsidRPr="006C4376">
              <w:rPr>
                <w:b/>
                <w:bCs/>
                <w:kern w:val="24"/>
                <w:szCs w:val="22"/>
                <w:lang w:eastAsia="zh-CN"/>
              </w:rPr>
              <w:t>16</w:t>
            </w:r>
          </w:p>
        </w:tc>
        <w:tc>
          <w:tcPr>
            <w:tcW w:w="1350" w:type="dxa"/>
            <w:hideMark/>
          </w:tcPr>
          <w:p w14:paraId="457BC410"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81D6BE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BC28CA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519B0B4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440BB0FA" w14:textId="77777777" w:rsidR="006C4376" w:rsidRPr="006C4376" w:rsidRDefault="006C4376" w:rsidP="00E67D95">
            <w:pPr>
              <w:jc w:val="center"/>
              <w:textAlignment w:val="center"/>
              <w:rPr>
                <w:szCs w:val="22"/>
                <w:lang w:eastAsia="zh-CN"/>
              </w:rPr>
            </w:pPr>
            <w:r w:rsidRPr="006C4376">
              <w:rPr>
                <w:kern w:val="24"/>
                <w:szCs w:val="22"/>
                <w:lang w:eastAsia="zh-CN"/>
              </w:rPr>
              <w:t>[1796:Ng:2036]</w:t>
            </w:r>
          </w:p>
        </w:tc>
      </w:tr>
    </w:tbl>
    <w:p w14:paraId="52EBBF3F" w14:textId="15FD8A43" w:rsidR="006C4376" w:rsidRPr="006C4376" w:rsidRDefault="006C4376" w:rsidP="006C4376">
      <w:pPr>
        <w:pStyle w:val="ListParagraph"/>
        <w:numPr>
          <w:ilvl w:val="0"/>
          <w:numId w:val="28"/>
        </w:numPr>
        <w:jc w:val="both"/>
      </w:pPr>
      <w:r w:rsidRPr="006C4376">
        <w:t>If feedback request covers the entire 80 MHz segment, feedback the entire 80 MHz segment feedback tone set using the following tables:</w:t>
      </w:r>
    </w:p>
    <w:p w14:paraId="3914B3A5" w14:textId="77777777" w:rsidR="006C4376" w:rsidRPr="006C4376" w:rsidRDefault="006C4376" w:rsidP="006C4376">
      <w:pPr>
        <w:pStyle w:val="ListParagraph"/>
        <w:numPr>
          <w:ilvl w:val="1"/>
          <w:numId w:val="28"/>
        </w:numPr>
        <w:jc w:val="both"/>
      </w:pPr>
      <w:r w:rsidRPr="006C4376">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6C4376" w:rsidRPr="006C4376" w14:paraId="0B1007D0" w14:textId="77777777" w:rsidTr="00E67D95">
        <w:trPr>
          <w:trHeight w:val="85"/>
          <w:jc w:val="center"/>
        </w:trPr>
        <w:tc>
          <w:tcPr>
            <w:tcW w:w="1075" w:type="dxa"/>
            <w:hideMark/>
          </w:tcPr>
          <w:p w14:paraId="6A3CA006" w14:textId="77777777" w:rsidR="006C4376" w:rsidRPr="006C4376" w:rsidRDefault="006C4376" w:rsidP="00E67D95">
            <w:pPr>
              <w:jc w:val="center"/>
              <w:textAlignment w:val="center"/>
              <w:rPr>
                <w:szCs w:val="22"/>
                <w:lang w:eastAsia="zh-CN"/>
              </w:rPr>
            </w:pPr>
            <w:r w:rsidRPr="006C4376">
              <w:rPr>
                <w:b/>
                <w:bCs/>
                <w:kern w:val="24"/>
                <w:szCs w:val="22"/>
                <w:lang w:eastAsia="zh-CN"/>
              </w:rPr>
              <w:t>RU996 Index</w:t>
            </w:r>
          </w:p>
        </w:tc>
        <w:tc>
          <w:tcPr>
            <w:tcW w:w="1350" w:type="dxa"/>
            <w:hideMark/>
          </w:tcPr>
          <w:p w14:paraId="32D3F347" w14:textId="77777777" w:rsidR="006C4376" w:rsidRPr="006C4376" w:rsidRDefault="006C4376" w:rsidP="00E67D95">
            <w:pPr>
              <w:jc w:val="center"/>
              <w:textAlignment w:val="center"/>
              <w:rPr>
                <w:b/>
                <w:szCs w:val="22"/>
                <w:lang w:eastAsia="zh-CN"/>
              </w:rPr>
            </w:pPr>
            <w:r w:rsidRPr="006C4376">
              <w:rPr>
                <w:b/>
                <w:bCs/>
                <w:kern w:val="24"/>
                <w:szCs w:val="22"/>
                <w:lang w:eastAsia="zh-CN"/>
              </w:rPr>
              <w:t>80 MHz</w:t>
            </w:r>
          </w:p>
        </w:tc>
        <w:tc>
          <w:tcPr>
            <w:tcW w:w="1710" w:type="dxa"/>
            <w:hideMark/>
          </w:tcPr>
          <w:p w14:paraId="0828B041" w14:textId="77777777" w:rsidR="006C4376" w:rsidRPr="006C4376" w:rsidRDefault="006C4376" w:rsidP="00E67D95">
            <w:pPr>
              <w:jc w:val="center"/>
              <w:textAlignment w:val="center"/>
              <w:rPr>
                <w:b/>
                <w:szCs w:val="22"/>
                <w:lang w:eastAsia="zh-CN"/>
              </w:rPr>
            </w:pPr>
            <w:r w:rsidRPr="006C4376">
              <w:rPr>
                <w:b/>
                <w:bCs/>
                <w:kern w:val="24"/>
                <w:szCs w:val="22"/>
                <w:lang w:eastAsia="zh-CN"/>
              </w:rPr>
              <w:t>160 MHz</w:t>
            </w:r>
          </w:p>
        </w:tc>
        <w:tc>
          <w:tcPr>
            <w:tcW w:w="1620" w:type="dxa"/>
            <w:hideMark/>
          </w:tcPr>
          <w:p w14:paraId="1BFE6FB4"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754A3E91" w14:textId="77777777" w:rsidTr="00E67D95">
        <w:trPr>
          <w:trHeight w:val="300"/>
          <w:jc w:val="center"/>
        </w:trPr>
        <w:tc>
          <w:tcPr>
            <w:tcW w:w="1075" w:type="dxa"/>
            <w:hideMark/>
          </w:tcPr>
          <w:p w14:paraId="01086B9E"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350" w:type="dxa"/>
            <w:hideMark/>
          </w:tcPr>
          <w:p w14:paraId="3B153097" w14:textId="77777777" w:rsidR="006C4376" w:rsidRPr="006C4376" w:rsidRDefault="006C4376" w:rsidP="00E67D95">
            <w:pPr>
              <w:jc w:val="center"/>
              <w:textAlignment w:val="center"/>
              <w:rPr>
                <w:szCs w:val="22"/>
                <w:lang w:eastAsia="zh-CN"/>
              </w:rPr>
            </w:pPr>
            <w:r w:rsidRPr="006C4376">
              <w:rPr>
                <w:kern w:val="24"/>
                <w:szCs w:val="22"/>
                <w:lang w:eastAsia="zh-CN"/>
              </w:rPr>
              <w:t>[-500:4:-4, 4:4:500]</w:t>
            </w:r>
          </w:p>
        </w:tc>
        <w:tc>
          <w:tcPr>
            <w:tcW w:w="1710" w:type="dxa"/>
            <w:hideMark/>
          </w:tcPr>
          <w:p w14:paraId="36F5E06E"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[-1012:4:-516, </w:t>
            </w:r>
          </w:p>
          <w:p w14:paraId="11AFBD85" w14:textId="77777777" w:rsidR="006C4376" w:rsidRPr="006C4376" w:rsidRDefault="006C4376" w:rsidP="00E67D95">
            <w:pPr>
              <w:jc w:val="center"/>
              <w:textAlignment w:val="center"/>
              <w:rPr>
                <w:szCs w:val="22"/>
                <w:lang w:eastAsia="zh-CN"/>
              </w:rPr>
            </w:pPr>
            <w:r w:rsidRPr="006C4376">
              <w:rPr>
                <w:kern w:val="24"/>
                <w:szCs w:val="22"/>
                <w:lang w:eastAsia="zh-CN"/>
              </w:rPr>
              <w:t>-508:4:-12]</w:t>
            </w:r>
          </w:p>
        </w:tc>
        <w:tc>
          <w:tcPr>
            <w:tcW w:w="1620" w:type="dxa"/>
            <w:hideMark/>
          </w:tcPr>
          <w:p w14:paraId="1E065DD4" w14:textId="77777777" w:rsidR="006C4376" w:rsidRPr="006C4376" w:rsidRDefault="006C4376" w:rsidP="00E67D95">
            <w:pPr>
              <w:jc w:val="center"/>
              <w:textAlignment w:val="center"/>
              <w:rPr>
                <w:szCs w:val="22"/>
                <w:lang w:eastAsia="zh-CN"/>
              </w:rPr>
            </w:pPr>
            <w:r w:rsidRPr="006C4376">
              <w:rPr>
                <w:kern w:val="24"/>
                <w:szCs w:val="22"/>
                <w:lang w:eastAsia="zh-CN"/>
              </w:rPr>
              <w:t>[-2036:4:-1540, -1532:4:-1036]</w:t>
            </w:r>
          </w:p>
        </w:tc>
      </w:tr>
      <w:tr w:rsidR="006C4376" w:rsidRPr="006C4376" w14:paraId="788F3D80" w14:textId="77777777" w:rsidTr="00E67D95">
        <w:trPr>
          <w:trHeight w:val="300"/>
          <w:jc w:val="center"/>
        </w:trPr>
        <w:tc>
          <w:tcPr>
            <w:tcW w:w="1075" w:type="dxa"/>
            <w:hideMark/>
          </w:tcPr>
          <w:p w14:paraId="3C4F357D"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350" w:type="dxa"/>
            <w:hideMark/>
          </w:tcPr>
          <w:p w14:paraId="45C3DD2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06079B07" w14:textId="77777777" w:rsidR="006C4376" w:rsidRPr="006C4376" w:rsidRDefault="006C4376" w:rsidP="00E67D95">
            <w:pPr>
              <w:jc w:val="center"/>
              <w:textAlignment w:val="center"/>
              <w:rPr>
                <w:szCs w:val="22"/>
                <w:lang w:eastAsia="zh-CN"/>
              </w:rPr>
            </w:pPr>
            <w:r w:rsidRPr="006C4376">
              <w:rPr>
                <w:kern w:val="24"/>
                <w:szCs w:val="22"/>
                <w:lang w:eastAsia="zh-CN"/>
              </w:rPr>
              <w:t>[12:4:508, 516:4:1012]</w:t>
            </w:r>
          </w:p>
        </w:tc>
        <w:tc>
          <w:tcPr>
            <w:tcW w:w="1620" w:type="dxa"/>
            <w:hideMark/>
          </w:tcPr>
          <w:p w14:paraId="6CD31310" w14:textId="77777777" w:rsidR="006C4376" w:rsidRPr="006C4376" w:rsidRDefault="006C4376" w:rsidP="00E67D95">
            <w:pPr>
              <w:jc w:val="center"/>
              <w:textAlignment w:val="center"/>
              <w:rPr>
                <w:szCs w:val="22"/>
                <w:lang w:eastAsia="zh-CN"/>
              </w:rPr>
            </w:pPr>
            <w:r w:rsidRPr="006C4376">
              <w:rPr>
                <w:kern w:val="24"/>
                <w:szCs w:val="22"/>
                <w:lang w:eastAsia="zh-CN"/>
              </w:rPr>
              <w:t>[-1012:4:-516, -508:4:-12]</w:t>
            </w:r>
          </w:p>
        </w:tc>
      </w:tr>
      <w:tr w:rsidR="006C4376" w:rsidRPr="006C4376" w14:paraId="0BE96848" w14:textId="77777777" w:rsidTr="00E67D95">
        <w:trPr>
          <w:trHeight w:val="300"/>
          <w:jc w:val="center"/>
        </w:trPr>
        <w:tc>
          <w:tcPr>
            <w:tcW w:w="1075" w:type="dxa"/>
            <w:hideMark/>
          </w:tcPr>
          <w:p w14:paraId="2A375EE6"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350" w:type="dxa"/>
            <w:hideMark/>
          </w:tcPr>
          <w:p w14:paraId="294059B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24BEE29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4A070F79" w14:textId="77777777" w:rsidR="006C4376" w:rsidRPr="006C4376" w:rsidRDefault="006C4376" w:rsidP="00E67D95">
            <w:pPr>
              <w:jc w:val="center"/>
              <w:textAlignment w:val="center"/>
              <w:rPr>
                <w:szCs w:val="22"/>
                <w:lang w:eastAsia="zh-CN"/>
              </w:rPr>
            </w:pPr>
            <w:r w:rsidRPr="006C4376">
              <w:rPr>
                <w:kern w:val="24"/>
                <w:szCs w:val="22"/>
                <w:lang w:eastAsia="zh-CN"/>
              </w:rPr>
              <w:t>[12:4:508, 516:4:1012]</w:t>
            </w:r>
          </w:p>
        </w:tc>
      </w:tr>
      <w:tr w:rsidR="006C4376" w:rsidRPr="006C4376" w14:paraId="51BC9B01" w14:textId="77777777" w:rsidTr="00E67D95">
        <w:trPr>
          <w:trHeight w:val="300"/>
          <w:jc w:val="center"/>
        </w:trPr>
        <w:tc>
          <w:tcPr>
            <w:tcW w:w="1075" w:type="dxa"/>
            <w:hideMark/>
          </w:tcPr>
          <w:p w14:paraId="14524509" w14:textId="77777777" w:rsidR="006C4376" w:rsidRPr="006C4376" w:rsidRDefault="006C4376" w:rsidP="00E67D95">
            <w:pPr>
              <w:jc w:val="center"/>
              <w:textAlignment w:val="center"/>
              <w:rPr>
                <w:szCs w:val="22"/>
                <w:lang w:eastAsia="zh-CN"/>
              </w:rPr>
            </w:pPr>
            <w:r w:rsidRPr="006C4376">
              <w:rPr>
                <w:b/>
                <w:bCs/>
                <w:kern w:val="24"/>
                <w:szCs w:val="22"/>
                <w:lang w:eastAsia="zh-CN"/>
              </w:rPr>
              <w:lastRenderedPageBreak/>
              <w:t>4</w:t>
            </w:r>
          </w:p>
        </w:tc>
        <w:tc>
          <w:tcPr>
            <w:tcW w:w="1350" w:type="dxa"/>
            <w:hideMark/>
          </w:tcPr>
          <w:p w14:paraId="332F2A8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38083F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6452A624" w14:textId="77777777" w:rsidR="006C4376" w:rsidRPr="006C4376" w:rsidRDefault="006C4376" w:rsidP="00E67D95">
            <w:pPr>
              <w:jc w:val="center"/>
              <w:textAlignment w:val="center"/>
              <w:rPr>
                <w:szCs w:val="22"/>
                <w:lang w:eastAsia="zh-CN"/>
              </w:rPr>
            </w:pPr>
            <w:r w:rsidRPr="006C4376">
              <w:rPr>
                <w:kern w:val="24"/>
                <w:szCs w:val="22"/>
                <w:lang w:eastAsia="zh-CN"/>
              </w:rPr>
              <w:t>[1036:4:1532, 1540:4:2036]</w:t>
            </w:r>
          </w:p>
        </w:tc>
      </w:tr>
    </w:tbl>
    <w:p w14:paraId="4B934CBB" w14:textId="77777777" w:rsidR="006C4376" w:rsidRPr="006C4376" w:rsidRDefault="006C4376" w:rsidP="006C4376">
      <w:pPr>
        <w:pStyle w:val="ListParagraph"/>
        <w:numPr>
          <w:ilvl w:val="1"/>
          <w:numId w:val="28"/>
        </w:numPr>
        <w:jc w:val="both"/>
        <w:rPr>
          <w:lang w:val="en-US"/>
        </w:rPr>
      </w:pPr>
      <w:r w:rsidRPr="006C4376">
        <w:rPr>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6C4376" w:rsidRPr="006C4376" w14:paraId="370FD83C" w14:textId="77777777" w:rsidTr="00E67D95">
        <w:trPr>
          <w:trHeight w:val="300"/>
          <w:jc w:val="center"/>
        </w:trPr>
        <w:tc>
          <w:tcPr>
            <w:tcW w:w="1220" w:type="dxa"/>
            <w:hideMark/>
          </w:tcPr>
          <w:p w14:paraId="6CF373D4" w14:textId="77777777" w:rsidR="006C4376" w:rsidRPr="006C4376" w:rsidRDefault="006C4376" w:rsidP="00E67D95">
            <w:pPr>
              <w:jc w:val="center"/>
              <w:textAlignment w:val="center"/>
              <w:rPr>
                <w:szCs w:val="22"/>
                <w:lang w:eastAsia="zh-CN"/>
              </w:rPr>
            </w:pPr>
            <w:r w:rsidRPr="006C4376">
              <w:rPr>
                <w:b/>
                <w:bCs/>
                <w:kern w:val="24"/>
                <w:szCs w:val="22"/>
                <w:lang w:eastAsia="zh-CN"/>
              </w:rPr>
              <w:t>RU996 Index</w:t>
            </w:r>
          </w:p>
        </w:tc>
        <w:tc>
          <w:tcPr>
            <w:tcW w:w="1565" w:type="dxa"/>
            <w:hideMark/>
          </w:tcPr>
          <w:p w14:paraId="52AF7A4F" w14:textId="77777777" w:rsidR="006C4376" w:rsidRPr="006C4376" w:rsidRDefault="006C4376" w:rsidP="00E67D95">
            <w:pPr>
              <w:jc w:val="center"/>
              <w:textAlignment w:val="center"/>
              <w:rPr>
                <w:szCs w:val="22"/>
                <w:lang w:eastAsia="zh-CN"/>
              </w:rPr>
            </w:pPr>
            <w:r w:rsidRPr="006C4376">
              <w:rPr>
                <w:b/>
                <w:bCs/>
                <w:kern w:val="24"/>
                <w:szCs w:val="22"/>
                <w:lang w:eastAsia="zh-CN"/>
              </w:rPr>
              <w:t>80 MHz</w:t>
            </w:r>
          </w:p>
        </w:tc>
        <w:tc>
          <w:tcPr>
            <w:tcW w:w="1890" w:type="dxa"/>
            <w:hideMark/>
          </w:tcPr>
          <w:p w14:paraId="30F410ED" w14:textId="77777777" w:rsidR="006C4376" w:rsidRPr="006C4376" w:rsidRDefault="006C4376" w:rsidP="00E67D95">
            <w:pPr>
              <w:jc w:val="center"/>
              <w:textAlignment w:val="center"/>
              <w:rPr>
                <w:szCs w:val="22"/>
                <w:lang w:eastAsia="zh-CN"/>
              </w:rPr>
            </w:pPr>
            <w:r w:rsidRPr="006C4376">
              <w:rPr>
                <w:b/>
                <w:bCs/>
                <w:kern w:val="24"/>
                <w:szCs w:val="22"/>
                <w:lang w:eastAsia="zh-CN"/>
              </w:rPr>
              <w:t>160 MHz</w:t>
            </w:r>
          </w:p>
        </w:tc>
        <w:tc>
          <w:tcPr>
            <w:tcW w:w="2610" w:type="dxa"/>
            <w:hideMark/>
          </w:tcPr>
          <w:p w14:paraId="1E3A20FA"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72E2455F" w14:textId="77777777" w:rsidTr="00E67D95">
        <w:trPr>
          <w:trHeight w:val="900"/>
          <w:jc w:val="center"/>
        </w:trPr>
        <w:tc>
          <w:tcPr>
            <w:tcW w:w="1220" w:type="dxa"/>
            <w:hideMark/>
          </w:tcPr>
          <w:p w14:paraId="75E73F39"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565" w:type="dxa"/>
            <w:hideMark/>
          </w:tcPr>
          <w:p w14:paraId="43716E36"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-252:16:-12, </w:t>
            </w:r>
          </w:p>
          <w:p w14:paraId="719DD4DF" w14:textId="77777777" w:rsidR="006C4376" w:rsidRPr="006C4376" w:rsidRDefault="006C4376" w:rsidP="00E67D95">
            <w:pPr>
              <w:jc w:val="center"/>
              <w:textAlignment w:val="center"/>
              <w:rPr>
                <w:szCs w:val="22"/>
                <w:lang w:eastAsia="zh-CN"/>
              </w:rPr>
            </w:pPr>
            <w:r w:rsidRPr="006C4376">
              <w:rPr>
                <w:kern w:val="24"/>
                <w:szCs w:val="22"/>
                <w:lang w:eastAsia="zh-CN"/>
              </w:rPr>
              <w:t>-4, 4, 12:16:252, 260:16:500]</w:t>
            </w:r>
          </w:p>
        </w:tc>
        <w:tc>
          <w:tcPr>
            <w:tcW w:w="1890" w:type="dxa"/>
            <w:hideMark/>
          </w:tcPr>
          <w:p w14:paraId="4EFC653F"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[-1012:16:-772, </w:t>
            </w:r>
          </w:p>
          <w:p w14:paraId="43C5140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-764:16:-524, </w:t>
            </w:r>
          </w:p>
          <w:p w14:paraId="7A9D3656"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-516, -508, </w:t>
            </w:r>
          </w:p>
          <w:p w14:paraId="7C3A887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w:t>
            </w:r>
          </w:p>
          <w:p w14:paraId="6C92F800" w14:textId="77777777" w:rsidR="006C4376" w:rsidRPr="006C4376" w:rsidRDefault="006C4376" w:rsidP="00E67D95">
            <w:pPr>
              <w:jc w:val="center"/>
              <w:textAlignment w:val="center"/>
              <w:rPr>
                <w:szCs w:val="22"/>
                <w:lang w:eastAsia="zh-CN"/>
              </w:rPr>
            </w:pPr>
            <w:r w:rsidRPr="006C4376">
              <w:rPr>
                <w:kern w:val="24"/>
                <w:szCs w:val="22"/>
                <w:lang w:eastAsia="zh-CN"/>
              </w:rPr>
              <w:t>-252:16:-12]</w:t>
            </w:r>
          </w:p>
        </w:tc>
        <w:tc>
          <w:tcPr>
            <w:tcW w:w="2610" w:type="dxa"/>
            <w:hideMark/>
          </w:tcPr>
          <w:p w14:paraId="5D411B0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[-2036:16:-1796, </w:t>
            </w:r>
          </w:p>
          <w:p w14:paraId="25B78FB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-1788:16:-1548, </w:t>
            </w:r>
            <w:r w:rsidRPr="006C4376">
              <w:rPr>
                <w:kern w:val="24"/>
                <w:szCs w:val="22"/>
                <w:lang w:eastAsia="zh-CN"/>
              </w:rPr>
              <w:br/>
              <w:t xml:space="preserve">-1540, -1532, </w:t>
            </w:r>
          </w:p>
          <w:p w14:paraId="0E11896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-1524:16:-1284, </w:t>
            </w:r>
          </w:p>
          <w:p w14:paraId="51D1A636" w14:textId="77777777" w:rsidR="006C4376" w:rsidRPr="006C4376" w:rsidRDefault="006C4376" w:rsidP="00E67D95">
            <w:pPr>
              <w:jc w:val="center"/>
              <w:textAlignment w:val="center"/>
              <w:rPr>
                <w:szCs w:val="22"/>
                <w:lang w:eastAsia="zh-CN"/>
              </w:rPr>
            </w:pPr>
            <w:r w:rsidRPr="006C4376">
              <w:rPr>
                <w:kern w:val="24"/>
                <w:szCs w:val="22"/>
                <w:lang w:eastAsia="zh-CN"/>
              </w:rPr>
              <w:t>-1276:16:-1036]</w:t>
            </w:r>
          </w:p>
        </w:tc>
      </w:tr>
      <w:tr w:rsidR="006C4376" w:rsidRPr="006C4376" w14:paraId="7F477553" w14:textId="77777777" w:rsidTr="00E67D95">
        <w:trPr>
          <w:trHeight w:val="600"/>
          <w:jc w:val="center"/>
        </w:trPr>
        <w:tc>
          <w:tcPr>
            <w:tcW w:w="1220" w:type="dxa"/>
            <w:hideMark/>
          </w:tcPr>
          <w:p w14:paraId="6D8C52F5"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565" w:type="dxa"/>
            <w:hideMark/>
          </w:tcPr>
          <w:p w14:paraId="3B576E2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42A80D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[12:16:252, 260:16:500, </w:t>
            </w:r>
          </w:p>
          <w:p w14:paraId="0D9DF022" w14:textId="77777777" w:rsidR="006C4376" w:rsidRPr="006C4376" w:rsidRDefault="006C4376" w:rsidP="00E67D95">
            <w:pPr>
              <w:jc w:val="center"/>
              <w:textAlignment w:val="center"/>
              <w:rPr>
                <w:szCs w:val="22"/>
                <w:lang w:eastAsia="zh-CN"/>
              </w:rPr>
            </w:pPr>
            <w:r w:rsidRPr="006C4376">
              <w:rPr>
                <w:kern w:val="24"/>
                <w:szCs w:val="22"/>
                <w:lang w:eastAsia="zh-CN"/>
              </w:rPr>
              <w:t>508, 516, 524:16:764, 772:16:1012]</w:t>
            </w:r>
          </w:p>
        </w:tc>
        <w:tc>
          <w:tcPr>
            <w:tcW w:w="2610" w:type="dxa"/>
            <w:hideMark/>
          </w:tcPr>
          <w:p w14:paraId="7F120005"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[-1012:16:-772, </w:t>
            </w:r>
          </w:p>
          <w:p w14:paraId="7097BE7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-764:16:-524, </w:t>
            </w:r>
          </w:p>
          <w:p w14:paraId="0871F45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-516, -508, </w:t>
            </w:r>
          </w:p>
          <w:p w14:paraId="16B811E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w:t>
            </w:r>
          </w:p>
          <w:p w14:paraId="2E940318" w14:textId="77777777" w:rsidR="006C4376" w:rsidRPr="006C4376" w:rsidRDefault="006C4376" w:rsidP="00E67D95">
            <w:pPr>
              <w:jc w:val="center"/>
              <w:textAlignment w:val="center"/>
              <w:rPr>
                <w:szCs w:val="22"/>
                <w:lang w:eastAsia="zh-CN"/>
              </w:rPr>
            </w:pPr>
            <w:r w:rsidRPr="006C4376">
              <w:rPr>
                <w:kern w:val="24"/>
                <w:szCs w:val="22"/>
                <w:lang w:eastAsia="zh-CN"/>
              </w:rPr>
              <w:t>-252:16:-12]</w:t>
            </w:r>
          </w:p>
        </w:tc>
      </w:tr>
      <w:tr w:rsidR="006C4376" w:rsidRPr="006C4376" w14:paraId="58484DB5" w14:textId="77777777" w:rsidTr="00E67D95">
        <w:trPr>
          <w:trHeight w:val="600"/>
          <w:jc w:val="center"/>
        </w:trPr>
        <w:tc>
          <w:tcPr>
            <w:tcW w:w="1220" w:type="dxa"/>
            <w:hideMark/>
          </w:tcPr>
          <w:p w14:paraId="736CE789"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565" w:type="dxa"/>
            <w:hideMark/>
          </w:tcPr>
          <w:p w14:paraId="33FB72AC"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506B0CB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2610" w:type="dxa"/>
            <w:hideMark/>
          </w:tcPr>
          <w:p w14:paraId="35D3DFB0"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[12:16:252, 260:16:500, 508, 516, </w:t>
            </w:r>
          </w:p>
          <w:p w14:paraId="1C392B8C" w14:textId="77777777" w:rsidR="006C4376" w:rsidRPr="006C4376" w:rsidRDefault="006C4376" w:rsidP="00E67D95">
            <w:pPr>
              <w:jc w:val="center"/>
              <w:textAlignment w:val="center"/>
              <w:rPr>
                <w:szCs w:val="22"/>
                <w:lang w:eastAsia="zh-CN"/>
              </w:rPr>
            </w:pPr>
            <w:r w:rsidRPr="006C4376">
              <w:rPr>
                <w:kern w:val="24"/>
                <w:szCs w:val="22"/>
                <w:lang w:eastAsia="zh-CN"/>
              </w:rPr>
              <w:t>524:16:764, 772:16:1012]</w:t>
            </w:r>
          </w:p>
        </w:tc>
      </w:tr>
      <w:tr w:rsidR="006C4376" w:rsidRPr="006C4376" w14:paraId="500A7014" w14:textId="77777777" w:rsidTr="00E67D95">
        <w:trPr>
          <w:trHeight w:val="600"/>
          <w:jc w:val="center"/>
        </w:trPr>
        <w:tc>
          <w:tcPr>
            <w:tcW w:w="1220" w:type="dxa"/>
            <w:hideMark/>
          </w:tcPr>
          <w:p w14:paraId="68DA0D44" w14:textId="77777777" w:rsidR="006C4376" w:rsidRPr="006C4376" w:rsidRDefault="006C4376" w:rsidP="00E67D95">
            <w:pPr>
              <w:jc w:val="center"/>
              <w:textAlignment w:val="center"/>
              <w:rPr>
                <w:szCs w:val="22"/>
                <w:lang w:eastAsia="zh-CN"/>
              </w:rPr>
            </w:pPr>
            <w:r w:rsidRPr="006C4376">
              <w:rPr>
                <w:b/>
                <w:bCs/>
                <w:kern w:val="24"/>
                <w:szCs w:val="22"/>
                <w:lang w:eastAsia="zh-CN"/>
              </w:rPr>
              <w:t>4</w:t>
            </w:r>
          </w:p>
        </w:tc>
        <w:tc>
          <w:tcPr>
            <w:tcW w:w="1565" w:type="dxa"/>
            <w:hideMark/>
          </w:tcPr>
          <w:p w14:paraId="103BD4D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2617F4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2610" w:type="dxa"/>
            <w:hideMark/>
          </w:tcPr>
          <w:p w14:paraId="515D40C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[1036:16:1276, 1284:16:1524, </w:t>
            </w:r>
          </w:p>
          <w:p w14:paraId="018A0428"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1532, 1540, </w:t>
            </w:r>
          </w:p>
          <w:p w14:paraId="26CE366B" w14:textId="77777777" w:rsidR="006C4376" w:rsidRPr="006C4376" w:rsidRDefault="006C4376" w:rsidP="00E67D95">
            <w:pPr>
              <w:jc w:val="center"/>
              <w:textAlignment w:val="center"/>
              <w:rPr>
                <w:szCs w:val="22"/>
                <w:lang w:eastAsia="zh-CN"/>
              </w:rPr>
            </w:pPr>
            <w:r w:rsidRPr="006C4376">
              <w:rPr>
                <w:kern w:val="24"/>
                <w:szCs w:val="22"/>
                <w:lang w:eastAsia="zh-CN"/>
              </w:rPr>
              <w:t>1548:16:1788, 1796:16:2036]</w:t>
            </w:r>
          </w:p>
        </w:tc>
      </w:tr>
    </w:tbl>
    <w:p w14:paraId="3B7A8000" w14:textId="77777777" w:rsidR="006C4376" w:rsidRPr="006C4376" w:rsidRDefault="006C4376" w:rsidP="006C4376">
      <w:pPr>
        <w:jc w:val="both"/>
        <w:rPr>
          <w:b/>
          <w:i/>
        </w:rPr>
      </w:pPr>
      <w:r w:rsidRPr="006C4376">
        <w:rPr>
          <w:b/>
          <w:i/>
        </w:rPr>
        <w:t>[#SP301]</w:t>
      </w:r>
    </w:p>
    <w:p w14:paraId="658D6227" w14:textId="77777777" w:rsidR="006C4376" w:rsidRDefault="006C4376" w:rsidP="006C4376">
      <w:pPr>
        <w:jc w:val="both"/>
      </w:pPr>
      <w:r w:rsidRPr="006C4376">
        <w:t>[20/1161r1 (EHT Punctured NDP and Partial Bandwidth feedback, Alice Chen, Qualcomm), SP#4, Y/N/A: 51/2/18]</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13599288" w14:textId="0B1CD431" w:rsidR="00D32575" w:rsidRDefault="00D32575" w:rsidP="00B135FC">
      <w:pPr>
        <w:pStyle w:val="H4"/>
        <w:rPr>
          <w:rFonts w:ascii="TimesNewRomanPS-BoldItalicMT" w:hAnsi="TimesNewRomanPS-BoldItalicMT" w:cs="TimesNewRomanPS-BoldItalicMT"/>
          <w:b w:val="0"/>
          <w:bCs w:val="0"/>
          <w:i/>
          <w:iCs/>
        </w:rPr>
      </w:pPr>
      <w:bookmarkStart w:id="2" w:name="_GoBack"/>
      <w:bookmarkEnd w:id="2"/>
      <w:r w:rsidRPr="00A64204">
        <w:rPr>
          <w:rFonts w:ascii="TimesNewRomanPS-BoldItalicMT" w:hAnsi="TimesNewRomanPS-BoldItalicMT" w:cs="TimesNewRomanPS-BoldItalicMT"/>
          <w:b w:val="0"/>
          <w:bCs w:val="0"/>
          <w:i/>
          <w:iCs/>
          <w:highlight w:val="green"/>
        </w:rPr>
        <w:lastRenderedPageBreak/>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3" w:name="RTF34393931383a2048342c312e"/>
      <w:r>
        <w:rPr>
          <w:w w:val="100"/>
        </w:rPr>
        <w:t>VHT</w:t>
      </w:r>
      <w:bookmarkEnd w:id="3"/>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131F376B" w:rsidR="00B135FC" w:rsidRDefault="00B135FC" w:rsidP="00B135FC">
      <w:pPr>
        <w:pStyle w:val="T"/>
        <w:rPr>
          <w:w w:val="100"/>
        </w:rPr>
      </w:pPr>
      <w:r>
        <w:rPr>
          <w:w w:val="100"/>
        </w:rPr>
        <w:t xml:space="preserve">The </w:t>
      </w:r>
      <w:commentRangeStart w:id="4"/>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4"/>
      <w:r w:rsidR="00B861A9">
        <w:rPr>
          <w:rStyle w:val="CommentReference"/>
          <w:rFonts w:asciiTheme="minorHAnsi" w:hAnsiTheme="minorHAnsi" w:cstheme="minorBidi"/>
          <w:color w:val="auto"/>
          <w:w w:val="100"/>
        </w:rPr>
        <w:commentReference w:id="4"/>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and EHT NDP Announcement frame</w:t>
      </w:r>
      <w:r>
        <w:rPr>
          <w:w w:val="100"/>
        </w:rPr>
        <w:t xml:space="preserve">. The </w:t>
      </w:r>
      <w:r w:rsidRPr="00DB40FA">
        <w:rPr>
          <w:strike/>
          <w:w w:val="100"/>
        </w:rPr>
        <w:t>two</w:t>
      </w:r>
      <w:r w:rsidR="00D32575">
        <w:rPr>
          <w:w w:val="100"/>
        </w:rPr>
        <w:t xml:space="preserve"> </w:t>
      </w:r>
      <w:r w:rsidR="00D32575" w:rsidRPr="00D32575">
        <w:rPr>
          <w:w w:val="100"/>
          <w:u w:val="single"/>
        </w:rPr>
        <w:t>three</w:t>
      </w:r>
      <w:r>
        <w:rPr>
          <w:w w:val="100"/>
        </w:rPr>
        <w:t xml:space="preserve"> formats are distinguished by the setting of </w:t>
      </w:r>
      <w:r w:rsidR="00A64204">
        <w:rPr>
          <w:w w:val="100"/>
        </w:rPr>
        <w:t xml:space="preserve">the </w:t>
      </w:r>
      <w:commentRangeStart w:id="5"/>
      <w:r w:rsidR="00A64204" w:rsidRPr="00A64204">
        <w:rPr>
          <w:w w:val="100"/>
          <w:u w:val="single"/>
        </w:rPr>
        <w:t>Ranging subfield</w:t>
      </w:r>
      <w:commentRangeEnd w:id="5"/>
      <w:r w:rsidR="00B861A9">
        <w:rPr>
          <w:rStyle w:val="CommentReference"/>
          <w:rFonts w:asciiTheme="minorHAnsi" w:hAnsiTheme="minorHAnsi" w:cstheme="minorBidi"/>
          <w:color w:val="auto"/>
          <w:w w:val="100"/>
        </w:rPr>
        <w:commentReference w:id="5"/>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6" w:name="RTF31353636373a204669675469"/>
            <w:r>
              <w:rPr>
                <w:w w:val="100"/>
              </w:rPr>
              <w:t>Sounding Dialog Token field format</w:t>
            </w:r>
            <w:bookmarkEnd w:id="6"/>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r w:rsidRPr="00E05A77">
        <w:rPr>
          <w:w w:val="100"/>
        </w:rPr>
        <w:t>The HE subfield</w:t>
      </w:r>
      <w:r>
        <w:rPr>
          <w:w w:val="100"/>
        </w:rPr>
        <w:t xml:space="preserve"> </w:t>
      </w:r>
      <w:r w:rsidRPr="00E05A77">
        <w:rPr>
          <w:w w:val="100"/>
          <w:u w:val="single"/>
        </w:rPr>
        <w:t xml:space="preserve">and </w:t>
      </w:r>
      <w:proofErr w:type="gramStart"/>
      <w:r w:rsidRPr="00E05A77">
        <w:rPr>
          <w:w w:val="100"/>
          <w:u w:val="single"/>
        </w:rPr>
        <w:t>Ranging</w:t>
      </w:r>
      <w:proofErr w:type="gramEnd"/>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Insert the following at the end of 9.3.1.19:</w:t>
      </w:r>
    </w:p>
    <w:p w14:paraId="5D343C19" w14:textId="1F2250A5" w:rsidR="00E05A77" w:rsidRPr="006D17BC" w:rsidRDefault="00E05A77" w:rsidP="00B135FC">
      <w:pPr>
        <w:pStyle w:val="T"/>
        <w:rPr>
          <w:w w:val="100"/>
        </w:rPr>
      </w:pPr>
      <w:r w:rsidRPr="006D17BC">
        <w:rPr>
          <w:w w:val="100"/>
        </w:rPr>
        <w:t xml:space="preserve">The EHT NDP Announcement frame uses the same Frame Control subtype as the VHT NDP Announcement frame. The frame format of the </w:t>
      </w:r>
      <w:r w:rsidR="00BA5A2D" w:rsidRPr="006D17BC">
        <w:rPr>
          <w:w w:val="100"/>
        </w:rPr>
        <w:t>EHT</w:t>
      </w:r>
      <w:r w:rsidRPr="006D17BC">
        <w:rPr>
          <w:w w:val="100"/>
        </w:rPr>
        <w:t xml:space="preserve"> NDP Announcement frame is the same as the HE NDP Announcement frame shown in Figure 9.61a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 xml:space="preserve">he HE subfield and </w:t>
      </w:r>
      <w:proofErr w:type="gramStart"/>
      <w:r w:rsidRPr="00E05A77">
        <w:rPr>
          <w:w w:val="100"/>
        </w:rPr>
        <w:t>Ranging</w:t>
      </w:r>
      <w:proofErr w:type="gramEnd"/>
      <w:r w:rsidRPr="00E05A77">
        <w:rPr>
          <w:w w:val="100"/>
        </w:rPr>
        <w:t xml:space="preserve">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w:t>
      </w:r>
      <w:proofErr w:type="spellStart"/>
      <w:r>
        <w:rPr>
          <w:w w:val="100"/>
        </w:rPr>
        <w:t>beamformer</w:t>
      </w:r>
      <w:proofErr w:type="spellEnd"/>
      <w:r>
        <w:rPr>
          <w:w w:val="100"/>
        </w:rPr>
        <w:t xml:space="preserve"> to identify the </w:t>
      </w:r>
      <w:r w:rsidR="00BA5A2D">
        <w:rPr>
          <w:w w:val="100"/>
        </w:rPr>
        <w:t>E</w:t>
      </w:r>
      <w:r>
        <w:rPr>
          <w:w w:val="100"/>
        </w:rPr>
        <w:t>H</w:t>
      </w:r>
      <w:r w:rsidR="00BA5A2D">
        <w:rPr>
          <w:w w:val="100"/>
        </w:rPr>
        <w:t>T</w:t>
      </w:r>
      <w:r>
        <w:rPr>
          <w:w w:val="100"/>
        </w:rPr>
        <w:t xml:space="preserve"> NDP Announcement frame.</w:t>
      </w:r>
    </w:p>
    <w:p w14:paraId="1ACC1608" w14:textId="6D5F5166" w:rsidR="00B135FC" w:rsidRDefault="00B135FC" w:rsidP="00B135FC">
      <w:pPr>
        <w:pStyle w:val="T"/>
        <w:rPr>
          <w:w w:val="100"/>
        </w:rPr>
      </w:pPr>
      <w:r>
        <w:rPr>
          <w:w w:val="100"/>
        </w:rPr>
        <w:t xml:space="preserve">The format of the STA Info field in an </w:t>
      </w:r>
      <w:r w:rsidR="00BA5A2D">
        <w:rPr>
          <w:w w:val="100"/>
        </w:rPr>
        <w:t>E</w:t>
      </w:r>
      <w:r>
        <w:rPr>
          <w:w w:val="100"/>
        </w:rPr>
        <w:t>H</w:t>
      </w:r>
      <w:r w:rsidR="00BA5A2D">
        <w:rPr>
          <w:w w:val="100"/>
        </w:rPr>
        <w:t>T</w:t>
      </w:r>
      <w:r>
        <w:rPr>
          <w:w w:val="100"/>
        </w:rPr>
        <w:t xml:space="preserve"> NDP Announcement Frame </w:t>
      </w:r>
      <w:commentRangeStart w:id="7"/>
      <w:r w:rsidRPr="00BA5255">
        <w:rPr>
          <w:w w:val="100"/>
          <w:highlight w:val="yellow"/>
        </w:rPr>
        <w:t>if the AID11 subfield is not set to 2047</w:t>
      </w:r>
      <w:r>
        <w:rPr>
          <w:w w:val="100"/>
        </w:rPr>
        <w:t xml:space="preserve"> </w:t>
      </w:r>
      <w:commentRangeEnd w:id="7"/>
      <w:r w:rsidR="00BA5255">
        <w:rPr>
          <w:rStyle w:val="CommentReference"/>
          <w:rFonts w:asciiTheme="minorHAnsi" w:hAnsiTheme="minorHAnsi" w:cstheme="minorBidi"/>
          <w:color w:val="auto"/>
          <w:w w:val="100"/>
        </w:rPr>
        <w:commentReference w:id="7"/>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subfield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proofErr w:type="spellStart"/>
            <w:r w:rsidRPr="00263689">
              <w:rPr>
                <w:rFonts w:ascii="Arial" w:hAnsi="Arial" w:cs="Arial"/>
                <w:w w:val="100"/>
                <w:sz w:val="16"/>
                <w:szCs w:val="16"/>
                <w:highlight w:val="yellow"/>
              </w:rPr>
              <w:t>Nc</w:t>
            </w:r>
            <w:proofErr w:type="spellEnd"/>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533BC624" w:rsidR="006D17BC" w:rsidRDefault="006D17BC" w:rsidP="006D17BC">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subfield 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w:t>
      </w:r>
      <w:proofErr w:type="spellStart"/>
      <w:r w:rsidRPr="006D17BC">
        <w:rPr>
          <w:w w:val="100"/>
          <w:highlight w:val="yellow"/>
        </w:rPr>
        <w:t>Nc</w:t>
      </w:r>
      <w:proofErr w:type="spellEnd"/>
      <w:r w:rsidRPr="006D17BC">
        <w:rPr>
          <w:w w:val="100"/>
          <w:highlight w:val="yellow"/>
        </w:rPr>
        <w:t xml:space="preserve"> and Codebook Size subfields are TBD.</w:t>
      </w:r>
      <w:r w:rsidR="00DD6DD5" w:rsidRPr="00DD6DD5">
        <w:rPr>
          <w:i/>
          <w:w w:val="100"/>
        </w:rPr>
        <w:t xml:space="preserve"> (SP #304)</w:t>
      </w:r>
    </w:p>
    <w:p w14:paraId="7EB9DF66" w14:textId="1BD331EE"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1 STA Info field per STA.</w:t>
      </w:r>
    </w:p>
    <w:p w14:paraId="3BBC39FA" w14:textId="43B530F5" w:rsidR="00B135FC" w:rsidRDefault="00B135FC" w:rsidP="00B135FC">
      <w:pPr>
        <w:pStyle w:val="T"/>
        <w:rPr>
          <w:w w:val="100"/>
        </w:rPr>
      </w:pPr>
      <w:r>
        <w:rPr>
          <w:w w:val="100"/>
        </w:rPr>
        <w:t xml:space="preserve">If the AID11 subfield is not 2047, then it contains an identifier of a STA expected to process the following </w:t>
      </w:r>
      <w:r w:rsidR="006D17BC">
        <w:rPr>
          <w:w w:val="100"/>
        </w:rPr>
        <w:t>E</w:t>
      </w:r>
      <w:r>
        <w:rPr>
          <w:w w:val="100"/>
        </w:rPr>
        <w:t>H</w:t>
      </w:r>
      <w:r w:rsidR="006D17BC">
        <w:rPr>
          <w:w w:val="100"/>
        </w:rPr>
        <w:t>T</w:t>
      </w:r>
      <w:r>
        <w:rPr>
          <w:w w:val="100"/>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Figure 9-X2— 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t>(Place holder for description of Partial BW Info subfield.)</w:t>
      </w:r>
    </w:p>
    <w:p w14:paraId="160104C7" w14:textId="4C1A21AC" w:rsidR="00DD6DD5" w:rsidRPr="00DD6DD5" w:rsidRDefault="00DD6DD5" w:rsidP="00B135FC">
      <w:pPr>
        <w:pStyle w:val="T"/>
        <w:rPr>
          <w:w w:val="100"/>
        </w:rPr>
      </w:pPr>
      <w:r>
        <w:rPr>
          <w:w w:val="100"/>
        </w:rPr>
        <w:lastRenderedPageBreak/>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4A616FB3" w:rsidR="00B135FC" w:rsidRPr="006C4376" w:rsidRDefault="00BA5255" w:rsidP="00B135FC">
      <w:pPr>
        <w:pStyle w:val="T"/>
        <w:rPr>
          <w:w w:val="100"/>
        </w:rPr>
      </w:pPr>
      <w:commentRangeStart w:id="8"/>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r w:rsidR="00B135FC" w:rsidRPr="006C4376">
        <w:rPr>
          <w:w w:val="100"/>
        </w:rPr>
        <w:fldChar w:fldCharType="begin"/>
      </w:r>
      <w:r w:rsidR="00B135FC" w:rsidRPr="006C4376">
        <w:rPr>
          <w:w w:val="100"/>
        </w:rPr>
        <w:instrText xml:space="preserve"> REF  RTF38303936393a205461626c65 \h</w:instrText>
      </w:r>
      <w:r w:rsidR="00B135FC" w:rsidRPr="006C4376">
        <w:rPr>
          <w:w w:val="100"/>
        </w:rPr>
      </w:r>
      <w:r w:rsidRPr="006C4376">
        <w:rPr>
          <w:w w:val="100"/>
        </w:rPr>
        <w:instrText xml:space="preserve"> \* MERGEFORMAT </w:instrText>
      </w:r>
      <w:r w:rsidR="00B135FC" w:rsidRPr="006C4376">
        <w:rPr>
          <w:w w:val="100"/>
        </w:rPr>
        <w:fldChar w:fldCharType="separate"/>
      </w:r>
      <w:r w:rsidR="00B135FC" w:rsidRPr="006C4376">
        <w:rPr>
          <w:w w:val="100"/>
        </w:rPr>
        <w:t>Table 9-31a (Feedback Type And Ng subfield and Codebook Size subfield encoding for HE TB sounding)</w:t>
      </w:r>
      <w:r w:rsidR="00B135FC" w:rsidRPr="006C4376">
        <w:rPr>
          <w:w w:val="100"/>
        </w:rPr>
        <w:fldChar w:fldCharType="end"/>
      </w:r>
      <w:r w:rsidR="00B135FC" w:rsidRPr="006C4376">
        <w:rPr>
          <w:w w:val="100"/>
        </w:rPr>
        <w:t>.</w:t>
      </w:r>
    </w:p>
    <w:p w14:paraId="38D87934" w14:textId="2D41FE47" w:rsidR="00B135FC" w:rsidRDefault="00B135FC" w:rsidP="00B135FC">
      <w:pPr>
        <w:pStyle w:val="T"/>
        <w:rPr>
          <w:w w:val="100"/>
        </w:rPr>
      </w:pPr>
      <w:r w:rsidRPr="006C4376">
        <w:rPr>
          <w:w w:val="100"/>
        </w:rPr>
        <w:t xml:space="preserve">The Feedback Type </w:t>
      </w:r>
      <w:proofErr w:type="gramStart"/>
      <w:r w:rsidRPr="006C4376">
        <w:rPr>
          <w:w w:val="100"/>
        </w:rPr>
        <w:t>And</w:t>
      </w:r>
      <w:proofErr w:type="gramEnd"/>
      <w:r w:rsidRPr="006C4376">
        <w:rPr>
          <w:w w:val="100"/>
        </w:rPr>
        <w:t xml:space="preserve"> Ng and Codebook Size subfields for </w:t>
      </w:r>
      <w:r w:rsidR="00BA5255" w:rsidRPr="006C4376">
        <w:rPr>
          <w:w w:val="100"/>
        </w:rPr>
        <w:t>E</w:t>
      </w:r>
      <w:r w:rsidRPr="006C4376">
        <w:rPr>
          <w:w w:val="100"/>
        </w:rPr>
        <w:t xml:space="preserve">HE non-TB sounding are defined in </w:t>
      </w:r>
      <w:r w:rsidRPr="006C4376">
        <w:rPr>
          <w:w w:val="100"/>
        </w:rPr>
        <w:fldChar w:fldCharType="begin"/>
      </w:r>
      <w:r w:rsidRPr="006C4376">
        <w:rPr>
          <w:w w:val="100"/>
        </w:rPr>
        <w:instrText xml:space="preserve"> REF  RTF32383835373a205461626c65 \h</w:instrText>
      </w:r>
      <w:r w:rsidRPr="006C4376">
        <w:rPr>
          <w:w w:val="100"/>
        </w:rPr>
      </w:r>
      <w:r w:rsidR="00BA5255" w:rsidRPr="006C4376">
        <w:rPr>
          <w:w w:val="100"/>
        </w:rPr>
        <w:instrText xml:space="preserve"> \* MERGEFORMAT </w:instrText>
      </w:r>
      <w:r w:rsidRPr="006C4376">
        <w:rPr>
          <w:w w:val="100"/>
        </w:rPr>
        <w:fldChar w:fldCharType="separate"/>
      </w:r>
      <w:r w:rsidRPr="006C4376">
        <w:rPr>
          <w:w w:val="100"/>
        </w:rPr>
        <w:t>Table 9-31b (Feedback Type And Ng subfield and Codebook Size subfield encoding for HE non-TB sounding)</w:t>
      </w:r>
      <w:r w:rsidRPr="006C4376">
        <w:rPr>
          <w:w w:val="100"/>
        </w:rPr>
        <w:fldChar w:fldCharType="end"/>
      </w:r>
      <w:r w:rsidRPr="006C4376">
        <w:rPr>
          <w:w w:val="100"/>
        </w:rPr>
        <w:t>.</w:t>
      </w:r>
      <w:commentRangeEnd w:id="8"/>
      <w:r w:rsidR="007D6577">
        <w:rPr>
          <w:rStyle w:val="CommentReference"/>
          <w:rFonts w:asciiTheme="minorHAnsi" w:hAnsiTheme="minorHAnsi" w:cstheme="minorBidi"/>
          <w:color w:val="auto"/>
          <w:w w:val="100"/>
        </w:rPr>
        <w:commentReference w:id="8"/>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77777777" w:rsidR="00B135FC" w:rsidRDefault="00B135FC" w:rsidP="00A0130E">
      <w:pPr>
        <w:pStyle w:val="D"/>
        <w:numPr>
          <w:ilvl w:val="0"/>
          <w:numId w:val="3"/>
        </w:numPr>
        <w:ind w:left="600" w:hanging="400"/>
        <w:rPr>
          <w:w w:val="100"/>
        </w:rPr>
      </w:pPr>
      <w:r>
        <w:rPr>
          <w:w w:val="100"/>
        </w:rPr>
        <w:t xml:space="preserve">If the Feedback Type subfield indicates SU or MU, the </w:t>
      </w:r>
      <w:proofErr w:type="spellStart"/>
      <w:r>
        <w:rPr>
          <w:w w:val="100"/>
        </w:rPr>
        <w:t>Nc</w:t>
      </w:r>
      <w:proofErr w:type="spellEnd"/>
      <w:r>
        <w:rPr>
          <w:w w:val="100"/>
        </w:rPr>
        <w:t xml:space="preserve"> subfield indicates the number of columns, </w:t>
      </w:r>
      <w:proofErr w:type="spellStart"/>
      <w:r>
        <w:rPr>
          <w:i/>
          <w:iCs/>
          <w:w w:val="100"/>
        </w:rPr>
        <w:t>Nc</w:t>
      </w:r>
      <w:proofErr w:type="spellEnd"/>
      <w:r>
        <w:rPr>
          <w:w w:val="100"/>
        </w:rPr>
        <w:t xml:space="preserve">, in the compressed beamforming feedback matrix and is set to </w:t>
      </w:r>
      <w:proofErr w:type="spellStart"/>
      <w:r>
        <w:rPr>
          <w:i/>
          <w:iCs/>
          <w:w w:val="100"/>
        </w:rPr>
        <w:t>Nc</w:t>
      </w:r>
      <w:proofErr w:type="spellEnd"/>
      <w:r>
        <w:rPr>
          <w:w w:val="100"/>
        </w:rPr>
        <w:t> – 1</w:t>
      </w:r>
    </w:p>
    <w:p w14:paraId="04846D11" w14:textId="77777777" w:rsidR="00B135FC" w:rsidRDefault="00B135FC" w:rsidP="00A0130E">
      <w:pPr>
        <w:pStyle w:val="D"/>
        <w:numPr>
          <w:ilvl w:val="0"/>
          <w:numId w:val="3"/>
        </w:numPr>
        <w:ind w:left="600" w:hanging="400"/>
        <w:rPr>
          <w:w w:val="100"/>
        </w:rPr>
      </w:pPr>
      <w:r>
        <w:rPr>
          <w:w w:val="100"/>
        </w:rPr>
        <w:t xml:space="preserve">If the Feedback Type subfield indicates CQI, the </w:t>
      </w:r>
      <w:proofErr w:type="spellStart"/>
      <w:r>
        <w:rPr>
          <w:w w:val="100"/>
        </w:rPr>
        <w:t>Nc</w:t>
      </w:r>
      <w:proofErr w:type="spellEnd"/>
      <w:r>
        <w:rPr>
          <w:w w:val="100"/>
        </w:rPr>
        <w:t xml:space="preserve"> subfield indicates the number of space-time streams, </w:t>
      </w:r>
      <w:proofErr w:type="spellStart"/>
      <w:r>
        <w:rPr>
          <w:i/>
          <w:iCs/>
          <w:w w:val="100"/>
        </w:rPr>
        <w:t>Nc</w:t>
      </w:r>
      <w:proofErr w:type="spellEnd"/>
      <w:r>
        <w:rPr>
          <w:w w:val="100"/>
        </w:rPr>
        <w:t xml:space="preserve">, in the CQI report and is set to </w:t>
      </w:r>
      <w:proofErr w:type="spellStart"/>
      <w:r>
        <w:rPr>
          <w:i/>
          <w:iCs/>
          <w:w w:val="100"/>
        </w:rPr>
        <w:t>Nc</w:t>
      </w:r>
      <w:proofErr w:type="spellEnd"/>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w:t>
      </w:r>
      <w:proofErr w:type="spellStart"/>
      <w:proofErr w:type="gramStart"/>
      <w:r>
        <w:rPr>
          <w:w w:val="100"/>
        </w:rPr>
        <w:t>Nc</w:t>
      </w:r>
      <w:proofErr w:type="spellEnd"/>
      <w:proofErr w:type="gramEnd"/>
      <w:r>
        <w:rPr>
          <w:w w:val="100"/>
        </w:rPr>
        <w:t xml:space="preserve"> subfield is reserved.</w:t>
      </w:r>
      <w:r>
        <w:rPr>
          <w:vanish/>
          <w:w w:val="100"/>
        </w:rPr>
        <w:t>(#24473)</w:t>
      </w:r>
    </w:p>
    <w:p w14:paraId="541AEBC2" w14:textId="0957FD11"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2047 is defined in </w:t>
      </w:r>
      <w:r w:rsidR="00BA5255" w:rsidRPr="00BA5255">
        <w:rPr>
          <w:w w:val="100"/>
          <w:highlight w:val="yellow"/>
        </w:rPr>
        <w:t>Figure 9-X3 (STA Info subfield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7ACA225E" w:rsidR="00BA5255" w:rsidRPr="006D17BC" w:rsidRDefault="00BA5255" w:rsidP="00BA5255">
            <w:pPr>
              <w:pStyle w:val="FigTitle"/>
              <w:rPr>
                <w:w w:val="100"/>
              </w:rPr>
            </w:pPr>
            <w:r w:rsidRPr="00BA5255">
              <w:rPr>
                <w:w w:val="100"/>
                <w:highlight w:val="yellow"/>
              </w:rPr>
              <w:t>Figure 9-X3— STA Info subfield format in an EHT NDP Announcement frame if the AID11 subfield is 2047</w:t>
            </w:r>
          </w:p>
        </w:tc>
      </w:tr>
    </w:tbl>
    <w:p w14:paraId="02C84002" w14:textId="0B3DDE1D" w:rsidR="00263689" w:rsidRDefault="00263689" w:rsidP="00263689">
      <w:pPr>
        <w:pStyle w:val="T"/>
        <w:rPr>
          <w:i/>
          <w:w w:val="100"/>
        </w:rPr>
      </w:pPr>
      <w:r w:rsidRPr="00263689">
        <w:rPr>
          <w:i/>
          <w:w w:val="100"/>
          <w:highlight w:val="yellow"/>
        </w:rPr>
        <w:t>(Place holder for description of STA Info subfield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 xml:space="preserve">Insert the following </w:t>
      </w:r>
      <w:proofErr w:type="spellStart"/>
      <w:r>
        <w:rPr>
          <w:rFonts w:ascii="TimesNewRomanPS-BoldItalicMT" w:hAnsi="TimesNewRomanPS-BoldItalicMT" w:cs="TimesNewRomanPS-BoldItalicMT"/>
          <w:b/>
          <w:bCs/>
          <w:i/>
          <w:iCs/>
        </w:rPr>
        <w:t>subclauses</w:t>
      </w:r>
      <w:proofErr w:type="spellEnd"/>
      <w:r>
        <w:rPr>
          <w:rFonts w:ascii="TimesNewRomanPS-BoldItalicMT" w:hAnsi="TimesNewRomanPS-BoldItalicMT" w:cs="TimesNewRomanPS-BoldItalicMT"/>
          <w:b/>
          <w:bCs/>
          <w:i/>
          <w:iCs/>
        </w:rPr>
        <w:t xml:space="preserve"> after 9.4.1.68:</w:t>
      </w:r>
    </w:p>
    <w:p w14:paraId="031920C2" w14:textId="342377F0" w:rsidR="00B135FC" w:rsidRDefault="00DD6DD5" w:rsidP="00DD6DD5">
      <w:pPr>
        <w:pStyle w:val="H4"/>
        <w:rPr>
          <w:w w:val="100"/>
        </w:rPr>
      </w:pPr>
      <w:r w:rsidRPr="00DD6DD5">
        <w:rPr>
          <w:w w:val="100"/>
          <w:highlight w:val="yellow"/>
        </w:rPr>
        <w:t>9.4.1</w:t>
      </w:r>
      <w:proofErr w:type="gramStart"/>
      <w:r w:rsidRPr="00DD6DD5">
        <w:rPr>
          <w:w w:val="100"/>
          <w:highlight w:val="yellow"/>
        </w:rPr>
        <w:t>.</w:t>
      </w:r>
      <w:r w:rsidR="007D6577">
        <w:rPr>
          <w:w w:val="100"/>
          <w:highlight w:val="yellow"/>
        </w:rPr>
        <w:t>X</w:t>
      </w:r>
      <w:r w:rsidRPr="00DD6DD5">
        <w:rPr>
          <w:w w:val="100"/>
          <w:highlight w:val="yellow"/>
        </w:rPr>
        <w:t>1</w:t>
      </w:r>
      <w:proofErr w:type="gramEnd"/>
      <w:r>
        <w:rPr>
          <w:w w:val="100"/>
        </w:rPr>
        <w:t xml:space="preserve"> E</w:t>
      </w:r>
      <w:r w:rsidR="00B135FC">
        <w:rPr>
          <w:w w:val="100"/>
        </w:rPr>
        <w:t>H</w:t>
      </w:r>
      <w:r>
        <w:rPr>
          <w:w w:val="100"/>
        </w:rPr>
        <w:t>T</w:t>
      </w:r>
      <w:r w:rsidR="00B135FC">
        <w:rPr>
          <w:w w:val="100"/>
        </w:rPr>
        <w:t xml:space="preserve"> MIMO Control field</w:t>
      </w:r>
      <w:bookmarkEnd w:id="1"/>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proofErr w:type="spellStart"/>
            <w:r>
              <w:rPr>
                <w:w w:val="100"/>
              </w:rPr>
              <w:t>Nc</w:t>
            </w:r>
            <w:proofErr w:type="spellEnd"/>
            <w:r>
              <w:rPr>
                <w:w w:val="100"/>
              </w:rPr>
              <w:t xml:space="preserve">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proofErr w:type="spellStart"/>
            <w:r>
              <w:rPr>
                <w:w w:val="100"/>
              </w:rPr>
              <w:t>Nr</w:t>
            </w:r>
            <w:proofErr w:type="spellEnd"/>
            <w:r>
              <w:rPr>
                <w:w w:val="100"/>
              </w:rPr>
              <w:t xml:space="preserve">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9"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9"/>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10"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10"/>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proofErr w:type="spellStart"/>
            <w:r>
              <w:rPr>
                <w:w w:val="100"/>
              </w:rPr>
              <w:t>Nc</w:t>
            </w:r>
            <w:proofErr w:type="spellEnd"/>
            <w:r>
              <w:rPr>
                <w:w w:val="100"/>
              </w:rPr>
              <w:t xml:space="preserve">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w:t>
            </w:r>
            <w:proofErr w:type="spellStart"/>
            <w:r>
              <w:rPr>
                <w:w w:val="100"/>
              </w:rPr>
              <w:t>Nc</w:t>
            </w:r>
            <w:proofErr w:type="spellEnd"/>
            <w:r>
              <w:rPr>
                <w:w w:val="100"/>
              </w:rPr>
              <w:t xml:space="preserve"> Index subfield indicates the number of columns, </w:t>
            </w:r>
            <w:proofErr w:type="spellStart"/>
            <w:r>
              <w:rPr>
                <w:i/>
                <w:iCs/>
                <w:w w:val="100"/>
              </w:rPr>
              <w:t>Nc</w:t>
            </w:r>
            <w:proofErr w:type="spellEnd"/>
            <w:r>
              <w:rPr>
                <w:w w:val="100"/>
              </w:rPr>
              <w:t xml:space="preserve">, in the compressed beamforming feedback matrix and is set to </w:t>
            </w:r>
            <w:proofErr w:type="spellStart"/>
            <w:r>
              <w:rPr>
                <w:i/>
                <w:iCs/>
                <w:w w:val="100"/>
              </w:rPr>
              <w:t>Nc</w:t>
            </w:r>
            <w:proofErr w:type="spellEnd"/>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w:t>
            </w:r>
            <w:proofErr w:type="spellStart"/>
            <w:r>
              <w:rPr>
                <w:w w:val="100"/>
              </w:rPr>
              <w:t>Nc</w:t>
            </w:r>
            <w:proofErr w:type="spellEnd"/>
            <w:r>
              <w:rPr>
                <w:w w:val="100"/>
              </w:rPr>
              <w:t xml:space="preserve"> Index subfield indicates the number of space time streams, </w:t>
            </w:r>
            <w:proofErr w:type="spellStart"/>
            <w:r>
              <w:rPr>
                <w:i/>
                <w:iCs/>
                <w:w w:val="100"/>
              </w:rPr>
              <w:t>Nc</w:t>
            </w:r>
            <w:proofErr w:type="spellEnd"/>
            <w:r>
              <w:rPr>
                <w:w w:val="100"/>
              </w:rPr>
              <w:t xml:space="preserve">, in the CQI Report and is set to </w:t>
            </w:r>
            <w:proofErr w:type="spellStart"/>
            <w:r>
              <w:rPr>
                <w:i/>
                <w:iCs/>
                <w:w w:val="100"/>
              </w:rPr>
              <w:t>Nc</w:t>
            </w:r>
            <w:proofErr w:type="spellEnd"/>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proofErr w:type="spellStart"/>
            <w:r>
              <w:rPr>
                <w:w w:val="100"/>
              </w:rPr>
              <w:t>Nr</w:t>
            </w:r>
            <w:proofErr w:type="spellEnd"/>
            <w:r>
              <w:rPr>
                <w:w w:val="100"/>
              </w:rPr>
              <w:t xml:space="preserve">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w:t>
            </w:r>
            <w:proofErr w:type="spellStart"/>
            <w:r>
              <w:rPr>
                <w:w w:val="100"/>
              </w:rPr>
              <w:t>Nr</w:t>
            </w:r>
            <w:proofErr w:type="spellEnd"/>
            <w:r>
              <w:rPr>
                <w:w w:val="100"/>
              </w:rPr>
              <w:t xml:space="preserve"> Index subfield indicates the number of rows, </w:t>
            </w:r>
            <w:proofErr w:type="spellStart"/>
            <w:r>
              <w:rPr>
                <w:i/>
                <w:iCs/>
                <w:w w:val="100"/>
              </w:rPr>
              <w:t>Nr</w:t>
            </w:r>
            <w:proofErr w:type="spellEnd"/>
            <w:r>
              <w:rPr>
                <w:w w:val="100"/>
              </w:rPr>
              <w:t xml:space="preserve">, in the compressed beamforming feedback matrix and is set to </w:t>
            </w:r>
            <w:proofErr w:type="spellStart"/>
            <w:r>
              <w:rPr>
                <w:i/>
                <w:iCs/>
                <w:w w:val="100"/>
              </w:rPr>
              <w:t>Nr</w:t>
            </w:r>
            <w:proofErr w:type="spellEnd"/>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 xml:space="preserve">If the Feedback Type subfield indicates CQI, then the </w:t>
            </w:r>
            <w:proofErr w:type="spellStart"/>
            <w:r>
              <w:rPr>
                <w:w w:val="100"/>
              </w:rPr>
              <w:t>Nr</w:t>
            </w:r>
            <w:proofErr w:type="spellEnd"/>
            <w:r>
              <w:rPr>
                <w:w w:val="100"/>
              </w:rPr>
              <w:t xml:space="preserve">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lastRenderedPageBreak/>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06E4B8" w14:textId="749616EB" w:rsidR="00B135FC" w:rsidRDefault="00B135FC" w:rsidP="00272300">
            <w:pPr>
              <w:pStyle w:val="TableText"/>
              <w:rPr>
                <w:w w:val="100"/>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11"/>
            <w:r>
              <w:rPr>
                <w:w w:val="100"/>
              </w:rPr>
              <w:t xml:space="preserve">Set to 4 for 320 MHz </w:t>
            </w:r>
            <w:commentRangeEnd w:id="11"/>
            <w:r w:rsidR="006C4376">
              <w:rPr>
                <w:rStyle w:val="CommentReference"/>
                <w:rFonts w:asciiTheme="minorHAnsi" w:hAnsiTheme="minorHAnsi" w:cstheme="minorBidi"/>
                <w:color w:val="auto"/>
                <w:w w:val="100"/>
                <w:lang w:eastAsia="zh-CN"/>
              </w:rPr>
              <w:commentReference w:id="11"/>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6C4376" w:rsidRDefault="00B135FC" w:rsidP="00272300">
            <w:pPr>
              <w:pStyle w:val="TableText"/>
              <w:rPr>
                <w:highlight w:val="yellow"/>
              </w:rPr>
            </w:pPr>
            <w:r w:rsidRPr="006C4376">
              <w:rPr>
                <w:w w:val="100"/>
                <w:highlight w:val="yellow"/>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7777777" w:rsidR="00B135FC" w:rsidRPr="006C4376" w:rsidRDefault="00B135FC" w:rsidP="00272300">
            <w:pPr>
              <w:pStyle w:val="TableText"/>
              <w:rPr>
                <w:w w:val="100"/>
                <w:highlight w:val="yellow"/>
              </w:rPr>
            </w:pPr>
            <w:r w:rsidRPr="006C4376">
              <w:rPr>
                <w:w w:val="100"/>
                <w:highlight w:val="yellow"/>
              </w:rPr>
              <w:t>Indicates the number of remaining feedback segments for the associated HE Compressed Beamforming/CQI frame:</w:t>
            </w:r>
          </w:p>
          <w:p w14:paraId="20702A72" w14:textId="77777777" w:rsidR="00B135FC" w:rsidRPr="006C4376" w:rsidRDefault="00B135FC" w:rsidP="00272300">
            <w:pPr>
              <w:pStyle w:val="TableText"/>
              <w:ind w:left="200"/>
              <w:rPr>
                <w:w w:val="100"/>
                <w:highlight w:val="yellow"/>
              </w:rPr>
            </w:pPr>
            <w:r w:rsidRPr="006C4376">
              <w:rPr>
                <w:w w:val="100"/>
                <w:highlight w:val="yellow"/>
              </w:rPr>
              <w:t>Set to 0 for the last feedback segment of a segmented report or the only feedback segment of an unsegmented report.</w:t>
            </w:r>
          </w:p>
          <w:p w14:paraId="0A19227F" w14:textId="77777777" w:rsidR="00B135FC" w:rsidRPr="006C4376" w:rsidRDefault="00B135FC" w:rsidP="00272300">
            <w:pPr>
              <w:pStyle w:val="TableText"/>
              <w:ind w:left="200"/>
              <w:rPr>
                <w:w w:val="100"/>
                <w:highlight w:val="yellow"/>
              </w:rPr>
            </w:pPr>
            <w:r w:rsidRPr="006C4376">
              <w:rPr>
                <w:w w:val="100"/>
                <w:highlight w:val="yellow"/>
              </w:rPr>
              <w:t>Set to a value between 1 and 7 for a feedback segment that is not the last feedback segment of a segmented report.</w:t>
            </w:r>
          </w:p>
          <w:p w14:paraId="014D15C4" w14:textId="77777777" w:rsidR="00B135FC" w:rsidRPr="006C4376" w:rsidRDefault="00B135FC" w:rsidP="00272300">
            <w:pPr>
              <w:pStyle w:val="TableText"/>
              <w:rPr>
                <w:highlight w:val="yellow"/>
              </w:rPr>
            </w:pPr>
            <w:r w:rsidRPr="006C4376">
              <w:rPr>
                <w:w w:val="100"/>
                <w:highlight w:val="yellow"/>
              </w:rPr>
              <w:t>In a retransmitted feedback segment, the subfield is set to the same value associated with the feedback segment in the original transmission.</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6C4376" w:rsidRDefault="00B135FC" w:rsidP="00272300">
            <w:pPr>
              <w:pStyle w:val="TableText"/>
              <w:rPr>
                <w:highlight w:val="yellow"/>
              </w:rPr>
            </w:pPr>
            <w:r w:rsidRPr="006C4376">
              <w:rPr>
                <w:w w:val="100"/>
                <w:highlight w:val="yellow"/>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6C4376" w:rsidRDefault="00B135FC" w:rsidP="00272300">
            <w:pPr>
              <w:pStyle w:val="TableText"/>
              <w:rPr>
                <w:w w:val="100"/>
                <w:highlight w:val="yellow"/>
              </w:rPr>
            </w:pPr>
            <w:r w:rsidRPr="006C4376">
              <w:rPr>
                <w:w w:val="100"/>
                <w:highlight w:val="yellow"/>
              </w:rPr>
              <w:t>Set to 1 for the first feedback segment of a segmented report or the only feedback segment of an unsegmented report.</w:t>
            </w:r>
          </w:p>
          <w:p w14:paraId="7D0FDBCA" w14:textId="77777777" w:rsidR="00B135FC" w:rsidRPr="006C4376" w:rsidRDefault="00B135FC" w:rsidP="00272300">
            <w:pPr>
              <w:pStyle w:val="TableText"/>
              <w:rPr>
                <w:w w:val="100"/>
                <w:highlight w:val="yellow"/>
              </w:rPr>
            </w:pPr>
            <w:r w:rsidRPr="006C4376">
              <w:rPr>
                <w:w w:val="100"/>
                <w:highlight w:val="yellow"/>
              </w:rPr>
              <w:t>Set to 0 if not the first feedback segment or if the HE Compressed Beamforming Report field and HE MU Exclusive Beamforming Report field are not present in the frame.</w:t>
            </w:r>
          </w:p>
          <w:p w14:paraId="646FC6B9" w14:textId="77777777" w:rsidR="00B135FC" w:rsidRPr="006C4376" w:rsidRDefault="00B135FC" w:rsidP="00272300">
            <w:pPr>
              <w:pStyle w:val="TableText"/>
              <w:rPr>
                <w:w w:val="100"/>
                <w:highlight w:val="yellow"/>
              </w:rPr>
            </w:pPr>
            <w:r w:rsidRPr="006C4376">
              <w:rPr>
                <w:w w:val="100"/>
                <w:highlight w:val="yellow"/>
              </w:rPr>
              <w:t>In a retransmitted feedback segment, the subfield is set to the same value associated with the feedback segment in the original transmission.</w:t>
            </w:r>
          </w:p>
          <w:p w14:paraId="2F27883E" w14:textId="77777777" w:rsidR="00B135FC" w:rsidRPr="006C4376" w:rsidRDefault="00B135FC" w:rsidP="00272300">
            <w:pPr>
              <w:pStyle w:val="TableText"/>
              <w:rPr>
                <w:w w:val="100"/>
                <w:highlight w:val="yellow"/>
              </w:rPr>
            </w:pPr>
          </w:p>
          <w:p w14:paraId="1AA26E9E" w14:textId="77777777" w:rsidR="00B135FC" w:rsidRPr="006C4376" w:rsidRDefault="00B135FC" w:rsidP="00272300">
            <w:pPr>
              <w:pStyle w:val="TableText"/>
              <w:rPr>
                <w:highlight w:val="yellow"/>
              </w:rPr>
            </w:pPr>
            <w:r w:rsidRPr="006C4376">
              <w:rPr>
                <w:w w:val="100"/>
                <w:highlight w:val="yellow"/>
              </w:rPr>
              <w:t>NOTE—The First Feedback Segment subfield is always set to 0 if the Feedback Type subfield indicates CQI because the HE Compressed Beamforming/CQI Report frame is always less than 11 454 octets in length.</w:t>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6C4376" w:rsidRDefault="00B135FC" w:rsidP="00272300">
            <w:pPr>
              <w:pStyle w:val="TableText"/>
              <w:rPr>
                <w:highlight w:val="yellow"/>
              </w:rPr>
            </w:pPr>
            <w:r w:rsidRPr="006C4376">
              <w:rPr>
                <w:w w:val="100"/>
                <w:highlight w:val="yellow"/>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6C4376" w:rsidRDefault="00B135FC" w:rsidP="006C4376">
            <w:pPr>
              <w:pStyle w:val="TableText"/>
              <w:rPr>
                <w:highlight w:val="yellow"/>
              </w:rPr>
            </w:pPr>
            <w:r w:rsidRPr="006C4376">
              <w:rPr>
                <w:w w:val="100"/>
                <w:highlight w:val="yellow"/>
              </w:rPr>
              <w:t xml:space="preserve">Set to the same value as the Sounding Dialog Token Number field in the corresponding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NDP Announcement frame.</w:t>
            </w:r>
          </w:p>
        </w:tc>
      </w:tr>
    </w:tbl>
    <w:p w14:paraId="131518AE" w14:textId="0C7E549C" w:rsidR="00B135FC" w:rsidRDefault="00B135FC" w:rsidP="00B135FC">
      <w:pPr>
        <w:pStyle w:val="T"/>
        <w:rPr>
          <w:w w:val="100"/>
        </w:rPr>
      </w:pPr>
      <w:r w:rsidRPr="006C4376">
        <w:rPr>
          <w:w w:val="100"/>
          <w:highlight w:val="yellow"/>
        </w:rPr>
        <w:t xml:space="preserve">In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frame not carrying all or part of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report (see 26.7 (HE sounding protocol) for a description of such a case), the </w:t>
      </w:r>
      <w:proofErr w:type="spellStart"/>
      <w:r w:rsidRPr="006C4376">
        <w:rPr>
          <w:w w:val="100"/>
          <w:highlight w:val="yellow"/>
        </w:rPr>
        <w:t>Nc</w:t>
      </w:r>
      <w:proofErr w:type="spellEnd"/>
      <w:r w:rsidRPr="006C4376">
        <w:rPr>
          <w:w w:val="100"/>
          <w:highlight w:val="yellow"/>
        </w:rPr>
        <w:t xml:space="preserve"> Index, </w:t>
      </w:r>
      <w:proofErr w:type="spellStart"/>
      <w:r w:rsidRPr="006C4376">
        <w:rPr>
          <w:w w:val="100"/>
          <w:highlight w:val="yellow"/>
        </w:rPr>
        <w:t>Nr</w:t>
      </w:r>
      <w:proofErr w:type="spellEnd"/>
      <w:r w:rsidRPr="006C4376">
        <w:rPr>
          <w:w w:val="100"/>
          <w:highlight w:val="yellow"/>
        </w:rPr>
        <w:t xml:space="preserve"> Index, BW, Grouping, Codebook Information, Feedback Type and Sounding Dialog Token Number subfields are reserved, the First Feedback Segment subfield is set to 0 and the Remaining Feedback Segments subfield is set to 7.</w:t>
      </w:r>
      <w:r w:rsidRPr="006C4376">
        <w:rPr>
          <w:vanish/>
          <w:w w:val="100"/>
          <w:highlight w:val="yellow"/>
        </w:rPr>
        <w:t>(#24496)</w:t>
      </w:r>
    </w:p>
    <w:p w14:paraId="288DF9A3" w14:textId="37C29C73" w:rsidR="00B135FC" w:rsidRDefault="006C4376" w:rsidP="006C4376">
      <w:pPr>
        <w:pStyle w:val="H4"/>
        <w:rPr>
          <w:w w:val="100"/>
        </w:rPr>
      </w:pPr>
      <w:bookmarkStart w:id="12" w:name="RTF31373830313a2048342c312e"/>
      <w:r w:rsidRPr="006C4376">
        <w:rPr>
          <w:w w:val="100"/>
          <w:highlight w:val="yellow"/>
        </w:rPr>
        <w:t>9.4.1</w:t>
      </w:r>
      <w:proofErr w:type="gramStart"/>
      <w:r w:rsidRPr="006C4376">
        <w:rPr>
          <w:w w:val="100"/>
          <w:highlight w:val="yellow"/>
        </w:rPr>
        <w:t>.x2</w:t>
      </w:r>
      <w:proofErr w:type="gramEnd"/>
      <w:r>
        <w:rPr>
          <w:w w:val="100"/>
        </w:rPr>
        <w:t xml:space="preserve"> E</w:t>
      </w:r>
      <w:r w:rsidR="00B135FC">
        <w:rPr>
          <w:w w:val="100"/>
        </w:rPr>
        <w:t>H</w:t>
      </w:r>
      <w:r>
        <w:rPr>
          <w:w w:val="100"/>
        </w:rPr>
        <w:t>T</w:t>
      </w:r>
      <w:r w:rsidR="00B135FC">
        <w:rPr>
          <w:w w:val="100"/>
        </w:rPr>
        <w:t xml:space="preserve"> Compressed Beamforming Report field</w:t>
      </w:r>
      <w:bookmarkEnd w:id="12"/>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w:t>
      </w:r>
      <w:proofErr w:type="spellStart"/>
      <w:r>
        <w:rPr>
          <w:w w:val="100"/>
        </w:rPr>
        <w:t>beamformer</w:t>
      </w:r>
      <w:proofErr w:type="spellEnd"/>
      <w:r>
        <w:rPr>
          <w:w w:val="100"/>
        </w:rPr>
        <w:t xml:space="preserve">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r w:rsidRPr="00817746">
        <w:rPr>
          <w:w w:val="100"/>
          <w:highlight w:val="yellow"/>
        </w:rPr>
        <w:t xml:space="preserve">information or successive (possibly zero-length) portions thereof in the case of segmented </w:t>
      </w:r>
      <w:r w:rsidR="00817746" w:rsidRPr="00817746">
        <w:rPr>
          <w:w w:val="100"/>
          <w:highlight w:val="yellow"/>
        </w:rPr>
        <w:t>E</w:t>
      </w:r>
      <w:r w:rsidRPr="00817746">
        <w:rPr>
          <w:w w:val="100"/>
          <w:highlight w:val="yellow"/>
        </w:rPr>
        <w:t>H</w:t>
      </w:r>
      <w:r w:rsidR="00817746" w:rsidRPr="00817746">
        <w:rPr>
          <w:w w:val="100"/>
          <w:highlight w:val="yellow"/>
        </w:rPr>
        <w:t>T</w:t>
      </w:r>
      <w:r w:rsidRPr="00817746">
        <w:rPr>
          <w:w w:val="100"/>
          <w:highlight w:val="yellow"/>
        </w:rPr>
        <w:t xml:space="preserve"> compressed beamforming/CQI report (see 26.7.4 (Rules for generating segmented feedback))</w:t>
      </w:r>
      <w:r>
        <w:rPr>
          <w:w w:val="100"/>
        </w:rPr>
        <w:t xml:space="preserve">. </w:t>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proofErr w:type="spellStart"/>
      <w:r>
        <w:rPr>
          <w:i/>
          <w:iCs/>
          <w:w w:val="100"/>
        </w:rPr>
        <w:t>Nc</w:t>
      </w:r>
      <w:proofErr w:type="spellEnd"/>
      <w:r>
        <w:rPr>
          <w:w w:val="100"/>
        </w:rPr>
        <w:t xml:space="preserve"> is the number of columns in a compressed beamforming feedback matrix determined by the </w:t>
      </w:r>
      <w:proofErr w:type="spellStart"/>
      <w:r>
        <w:rPr>
          <w:w w:val="100"/>
        </w:rPr>
        <w:t>Nc</w:t>
      </w:r>
      <w:proofErr w:type="spellEnd"/>
      <w:r>
        <w:rPr>
          <w:w w:val="100"/>
        </w:rPr>
        <w:t xml:space="preserve"> Index subfield of the </w:t>
      </w:r>
      <w:r w:rsidR="00817746">
        <w:rPr>
          <w:w w:val="100"/>
        </w:rPr>
        <w:t>E</w:t>
      </w:r>
      <w:r>
        <w:rPr>
          <w:w w:val="100"/>
        </w:rPr>
        <w:t>H</w:t>
      </w:r>
      <w:r w:rsidR="00817746">
        <w:rPr>
          <w:w w:val="100"/>
        </w:rPr>
        <w:t>T</w:t>
      </w:r>
      <w:r>
        <w:rPr>
          <w:w w:val="100"/>
        </w:rPr>
        <w:t xml:space="preserve"> MIMO Control field, and </w:t>
      </w:r>
      <w:proofErr w:type="spellStart"/>
      <w:r>
        <w:rPr>
          <w:i/>
          <w:iCs/>
          <w:w w:val="100"/>
        </w:rPr>
        <w:t>Nr</w:t>
      </w:r>
      <w:proofErr w:type="spellEnd"/>
      <w:r>
        <w:rPr>
          <w:w w:val="100"/>
        </w:rPr>
        <w:t xml:space="preserve"> is the number of rows in a compressed beamforming feedback matrix determined by the </w:t>
      </w:r>
      <w:proofErr w:type="spellStart"/>
      <w:r>
        <w:rPr>
          <w:w w:val="100"/>
        </w:rPr>
        <w:t>Nr</w:t>
      </w:r>
      <w:proofErr w:type="spellEnd"/>
      <w:r>
        <w:rPr>
          <w:w w:val="100"/>
        </w:rPr>
        <w:t xml:space="preserve">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w:t>
      </w:r>
      <w:proofErr w:type="spellStart"/>
      <w:r>
        <w:rPr>
          <w:w w:val="100"/>
        </w:rPr>
        <w:t>beamformee</w:t>
      </w:r>
      <w:proofErr w:type="spellEnd"/>
      <w:r>
        <w:rPr>
          <w:w w:val="100"/>
        </w:rPr>
        <w:t xml:space="preserve"> as follows. The </w:t>
      </w:r>
      <w:proofErr w:type="spellStart"/>
      <w:r>
        <w:rPr>
          <w:w w:val="100"/>
        </w:rPr>
        <w:t>beamformer</w:t>
      </w:r>
      <w:proofErr w:type="spellEnd"/>
      <w:r>
        <w:rPr>
          <w:w w:val="100"/>
        </w:rPr>
        <w:t xml:space="preserve">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w:t>
      </w:r>
      <w:proofErr w:type="gramStart"/>
      <w:r>
        <w:rPr>
          <w:i/>
          <w:iCs/>
          <w:w w:val="100"/>
          <w:vertAlign w:val="subscript"/>
        </w:rPr>
        <w:t>,NDP</w:t>
      </w:r>
      <w:proofErr w:type="gramEnd"/>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w:t>
      </w:r>
      <w:proofErr w:type="spellStart"/>
      <w:r>
        <w:rPr>
          <w:w w:val="100"/>
        </w:rPr>
        <w:t>beamformee</w:t>
      </w:r>
      <w:proofErr w:type="spellEnd"/>
      <w:r>
        <w:rPr>
          <w:w w:val="100"/>
        </w:rPr>
        <w:t xml:space="preserve"> estimates the </w:t>
      </w:r>
      <w:r>
        <w:rPr>
          <w:i/>
          <w:iCs/>
          <w:w w:val="100"/>
        </w:rPr>
        <w:t>N</w:t>
      </w:r>
      <w:r>
        <w:rPr>
          <w:i/>
          <w:iCs/>
          <w:w w:val="100"/>
          <w:vertAlign w:val="subscript"/>
        </w:rPr>
        <w:t>RX</w:t>
      </w:r>
      <w:proofErr w:type="gramStart"/>
      <w:r>
        <w:rPr>
          <w:i/>
          <w:iCs/>
          <w:w w:val="100"/>
          <w:vertAlign w:val="subscript"/>
        </w:rPr>
        <w:t>,BFEE</w:t>
      </w:r>
      <w:proofErr w:type="gramEnd"/>
      <w:r>
        <w:rPr>
          <w:w w:val="100"/>
        </w:rPr>
        <w:t> × </w:t>
      </w:r>
      <w:r>
        <w:rPr>
          <w:i/>
          <w:iCs/>
          <w:w w:val="100"/>
        </w:rPr>
        <w:t>N</w:t>
      </w:r>
      <w:r>
        <w:rPr>
          <w:i/>
          <w:iCs/>
          <w:w w:val="100"/>
          <w:vertAlign w:val="subscript"/>
        </w:rPr>
        <w:t>STS,NDP</w:t>
      </w:r>
      <w:r>
        <w:rPr>
          <w:w w:val="100"/>
        </w:rPr>
        <w:t xml:space="preserve"> channel, and based on that channel it determines a </w:t>
      </w:r>
      <w:proofErr w:type="spellStart"/>
      <w:r>
        <w:rPr>
          <w:i/>
          <w:iCs/>
          <w:w w:val="100"/>
        </w:rPr>
        <w:t>Nr</w:t>
      </w:r>
      <w:proofErr w:type="spellEnd"/>
      <w:r>
        <w:rPr>
          <w:i/>
          <w:iCs/>
          <w:w w:val="100"/>
        </w:rPr>
        <w:t> </w:t>
      </w:r>
      <w:r>
        <w:rPr>
          <w:w w:val="100"/>
        </w:rPr>
        <w:t>× </w:t>
      </w:r>
      <w:proofErr w:type="spellStart"/>
      <w:r>
        <w:rPr>
          <w:i/>
          <w:iCs/>
          <w:w w:val="100"/>
        </w:rPr>
        <w:t>Nc</w:t>
      </w:r>
      <w:proofErr w:type="spellEnd"/>
      <w:r>
        <w:rPr>
          <w:w w:val="100"/>
        </w:rPr>
        <w:t xml:space="preserve"> orthogonal matrix </w:t>
      </w:r>
      <w:r>
        <w:rPr>
          <w:i/>
          <w:iCs/>
          <w:w w:val="100"/>
        </w:rPr>
        <w:t>V</w:t>
      </w:r>
      <w:r>
        <w:rPr>
          <w:w w:val="100"/>
        </w:rPr>
        <w:t xml:space="preserve">, where </w:t>
      </w:r>
      <w:proofErr w:type="spellStart"/>
      <w:r>
        <w:rPr>
          <w:i/>
          <w:iCs/>
          <w:w w:val="100"/>
        </w:rPr>
        <w:t>Nr</w:t>
      </w:r>
      <w:proofErr w:type="spellEnd"/>
      <w:r>
        <w:rPr>
          <w:w w:val="100"/>
        </w:rPr>
        <w:t xml:space="preserve"> and </w:t>
      </w:r>
      <w:proofErr w:type="spellStart"/>
      <w:r>
        <w:rPr>
          <w:i/>
          <w:iCs/>
          <w:w w:val="100"/>
        </w:rPr>
        <w:t>Nc</w:t>
      </w:r>
      <w:proofErr w:type="spellEnd"/>
      <w:r>
        <w:rPr>
          <w:w w:val="100"/>
        </w:rPr>
        <w:t xml:space="preserve"> satisfy Equation (9-1). </w:t>
      </w:r>
      <w:r>
        <w:rPr>
          <w:i/>
          <w:iCs/>
          <w:w w:val="100"/>
        </w:rPr>
        <w:t>N</w:t>
      </w:r>
      <w:r>
        <w:rPr>
          <w:i/>
          <w:iCs/>
          <w:w w:val="100"/>
          <w:vertAlign w:val="subscript"/>
        </w:rPr>
        <w:t>RX</w:t>
      </w:r>
      <w:proofErr w:type="gramStart"/>
      <w:r>
        <w:rPr>
          <w:i/>
          <w:iCs/>
          <w:w w:val="100"/>
          <w:vertAlign w:val="subscript"/>
        </w:rPr>
        <w:t>,BFEE</w:t>
      </w:r>
      <w:proofErr w:type="gramEnd"/>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w:t>
      </w:r>
      <w:proofErr w:type="spellStart"/>
      <w:r>
        <w:rPr>
          <w:w w:val="100"/>
        </w:rPr>
        <w:t>beamformee</w:t>
      </w:r>
      <w:proofErr w:type="spellEnd"/>
      <w:r>
        <w:rPr>
          <w:w w:val="100"/>
        </w:rPr>
        <w:t>.</w:t>
      </w:r>
    </w:p>
    <w:p w14:paraId="37CF7CAC" w14:textId="57FE361A" w:rsidR="00B135FC" w:rsidRDefault="00B135FC" w:rsidP="00B135FC">
      <w:pPr>
        <w:pStyle w:val="T"/>
        <w:rPr>
          <w:w w:val="100"/>
        </w:rPr>
      </w:pPr>
      <w:r>
        <w:rPr>
          <w:w w:val="100"/>
        </w:rPr>
        <w:lastRenderedPageBreak/>
        <w:t xml:space="preserve">Further restrictions on </w:t>
      </w:r>
      <w:proofErr w:type="spellStart"/>
      <w:proofErr w:type="gramStart"/>
      <w:r>
        <w:rPr>
          <w:i/>
          <w:iCs/>
          <w:w w:val="100"/>
        </w:rPr>
        <w:t>Nc</w:t>
      </w:r>
      <w:proofErr w:type="spellEnd"/>
      <w:proofErr w:type="gramEnd"/>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proofErr w:type="spellStart"/>
      <w:r>
        <w:rPr>
          <w:i/>
          <w:iCs/>
          <w:w w:val="100"/>
          <w:sz w:val="18"/>
          <w:szCs w:val="18"/>
        </w:rPr>
        <w:t>b</w:t>
      </w:r>
      <w:r>
        <w:rPr>
          <w:w w:val="100"/>
          <w:sz w:val="18"/>
          <w:szCs w:val="18"/>
          <w:vertAlign w:val="subscript"/>
        </w:rPr>
        <w:t>ψ</w:t>
      </w:r>
      <w:proofErr w:type="spellEnd"/>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13"/>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13"/>
      <w:r w:rsidR="00E67D95">
        <w:rPr>
          <w:rStyle w:val="CommentReference"/>
          <w:rFonts w:asciiTheme="minorHAnsi" w:hAnsiTheme="minorHAnsi" w:cstheme="minorBidi"/>
          <w:color w:val="auto"/>
          <w:w w:val="100"/>
        </w:rPr>
        <w:commentReference w:id="13"/>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w:t>
      </w:r>
      <w:proofErr w:type="spellStart"/>
      <w:r>
        <w:rPr>
          <w:w w:val="100"/>
        </w:rPr>
        <w:t>beamformer</w:t>
      </w:r>
      <w:proofErr w:type="spellEnd"/>
      <w:r>
        <w:rPr>
          <w:w w:val="100"/>
        </w:rPr>
        <w:t xml:space="preserve">. A </w:t>
      </w:r>
      <w:proofErr w:type="spellStart"/>
      <w:r>
        <w:rPr>
          <w:w w:val="100"/>
        </w:rPr>
        <w:t>beamformer</w:t>
      </w:r>
      <w:proofErr w:type="spellEnd"/>
      <w:r>
        <w:rPr>
          <w:w w:val="100"/>
        </w:rPr>
        <w:t xml:space="preserve"> or </w:t>
      </w:r>
      <w:proofErr w:type="spellStart"/>
      <w:r>
        <w:rPr>
          <w:w w:val="100"/>
        </w:rPr>
        <w:t>beamformee</w:t>
      </w:r>
      <w:proofErr w:type="spellEnd"/>
      <w:r>
        <w:rPr>
          <w:w w:val="100"/>
        </w:rPr>
        <w:t xml:space="preserv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1C50CCCE" w:rsidR="00B135FC" w:rsidRDefault="00B135FC" w:rsidP="00B135FC">
      <w:pPr>
        <w:pStyle w:val="T"/>
        <w:rPr>
          <w:i/>
          <w:w w:val="100"/>
        </w:rPr>
      </w:pPr>
      <w:r>
        <w:rPr>
          <w:w w:val="100"/>
        </w:rPr>
        <w:t xml:space="preserve">Subcarrier indices </w:t>
      </w:r>
      <w:proofErr w:type="spellStart"/>
      <w:r>
        <w:rPr>
          <w:i/>
          <w:iCs/>
          <w:w w:val="100"/>
        </w:rPr>
        <w:t>scidx</w:t>
      </w:r>
      <w:proofErr w:type="spellEnd"/>
      <w:r>
        <w:rPr>
          <w:i/>
          <w:iCs/>
          <w:w w:val="100"/>
        </w:rPr>
        <w:t>(0)</w:t>
      </w:r>
      <w:r>
        <w:rPr>
          <w:w w:val="100"/>
        </w:rPr>
        <w:t xml:space="preserve"> and </w:t>
      </w:r>
      <w:proofErr w:type="spellStart"/>
      <w:r>
        <w:rPr>
          <w:i/>
          <w:iCs/>
          <w:w w:val="100"/>
        </w:rPr>
        <w:t>scidx</w:t>
      </w:r>
      <w:proofErr w:type="spellEnd"/>
      <w:r>
        <w:rPr>
          <w:i/>
          <w:iCs/>
          <w:w w:val="100"/>
        </w:rPr>
        <w:t>(Ns </w:t>
      </w:r>
      <w:r>
        <w:rPr>
          <w:w w:val="100"/>
        </w:rPr>
        <w:t>– 1</w:t>
      </w:r>
      <w:r>
        <w:rPr>
          <w:i/>
          <w:iCs/>
          <w:w w:val="100"/>
        </w:rPr>
        <w:t>)</w:t>
      </w:r>
      <w:r>
        <w:rPr>
          <w:w w:val="100"/>
        </w:rPr>
        <w:t xml:space="preserve"> are identified by the </w:t>
      </w:r>
      <w:r w:rsidR="007D6577" w:rsidRPr="007D6577">
        <w:rPr>
          <w:w w:val="100"/>
          <w:highlight w:val="yellow"/>
        </w:rPr>
        <w:t>Partial BW Info</w:t>
      </w:r>
      <w:r>
        <w:rPr>
          <w:w w:val="100"/>
        </w:rPr>
        <w:t xml:space="preserve"> subfields respectively, together with the BW and Grouping subfields, as defined in </w:t>
      </w:r>
      <w:r w:rsidR="007D6577">
        <w:rPr>
          <w:w w:val="100"/>
        </w:rPr>
        <w:t xml:space="preserve">Table 9-X3 (Subcarrier indices </w:t>
      </w:r>
      <w:proofErr w:type="spellStart"/>
      <w:r w:rsidR="007D6577">
        <w:rPr>
          <w:w w:val="100"/>
        </w:rPr>
        <w:t>scidx</w:t>
      </w:r>
      <w:proofErr w:type="spellEnd"/>
      <w:r w:rsidR="007D6577">
        <w:rPr>
          <w:w w:val="100"/>
        </w:rPr>
        <w:t xml:space="preserve">(0) and </w:t>
      </w:r>
      <w:proofErr w:type="spellStart"/>
      <w:r w:rsidR="007D6577">
        <w:rPr>
          <w:w w:val="100"/>
        </w:rPr>
        <w:t>scidx</w:t>
      </w:r>
      <w:proofErr w:type="spellEnd"/>
      <w:r w:rsidR="007D6577">
        <w:rPr>
          <w:w w:val="100"/>
        </w:rPr>
        <w:t>(</w:t>
      </w:r>
      <w:r w:rsidR="007D6577" w:rsidRPr="00E67D95">
        <w:rPr>
          <w:iCs/>
          <w:w w:val="100"/>
        </w:rPr>
        <w:t>Ns</w:t>
      </w:r>
      <w:r w:rsidR="007D6577" w:rsidRPr="00E67D95">
        <w:rPr>
          <w:w w:val="100"/>
        </w:rPr>
        <w:t> –</w:t>
      </w:r>
      <w:r w:rsidR="007D6577">
        <w:rPr>
          <w:w w:val="100"/>
        </w:rPr>
        <w:t> 1) when feedback request does not cover the entire 80 MHz segment)</w:t>
      </w:r>
      <w:r w:rsidR="00E67D95">
        <w:rPr>
          <w:w w:val="100"/>
        </w:rPr>
        <w:t>,</w:t>
      </w:r>
      <w:r>
        <w:rPr>
          <w:w w:val="100"/>
        </w:rPr>
        <w:t xml:space="preserve"> </w:t>
      </w:r>
      <w:r w:rsidR="007D6577">
        <w:rPr>
          <w:w w:val="100"/>
        </w:rPr>
        <w:t xml:space="preserve">Table 9-X4 (Subcarrier indices </w:t>
      </w:r>
      <w:proofErr w:type="spellStart"/>
      <w:r w:rsidR="007D6577">
        <w:rPr>
          <w:w w:val="100"/>
        </w:rPr>
        <w:t>scidx</w:t>
      </w:r>
      <w:proofErr w:type="spellEnd"/>
      <w:r w:rsidR="007D6577">
        <w:rPr>
          <w:w w:val="100"/>
        </w:rPr>
        <w:t xml:space="preserve">(0) and </w:t>
      </w:r>
      <w:proofErr w:type="spellStart"/>
      <w:r w:rsidR="007D6577">
        <w:rPr>
          <w:w w:val="100"/>
        </w:rPr>
        <w:t>scidx</w:t>
      </w:r>
      <w:proofErr w:type="spellEnd"/>
      <w:r w:rsidR="007D6577">
        <w:rPr>
          <w:w w:val="100"/>
        </w:rPr>
        <w:t>(</w:t>
      </w:r>
      <w:r w:rsidR="007D6577" w:rsidRPr="00E67D95">
        <w:rPr>
          <w:iCs/>
          <w:w w:val="100"/>
        </w:rPr>
        <w:t>Ns</w:t>
      </w:r>
      <w:r w:rsidR="007D6577" w:rsidRPr="00E67D95">
        <w:rPr>
          <w:w w:val="100"/>
        </w:rPr>
        <w:t> </w:t>
      </w:r>
      <w:r w:rsidR="007D6577">
        <w:rPr>
          <w:w w:val="100"/>
        </w:rPr>
        <w:t>– 1) when feedback covers the entire 80 MHz segment</w:t>
      </w:r>
      <w:r w:rsidR="00E67D95" w:rsidRPr="00E67D95">
        <w:rPr>
          <w:w w:val="100"/>
        </w:rPr>
        <w:t xml:space="preserve"> </w:t>
      </w:r>
      <w:r w:rsidR="00E67D95">
        <w:rPr>
          <w:w w:val="100"/>
        </w:rPr>
        <w:t>for Ng = 4</w:t>
      </w:r>
      <w:r w:rsidR="007D6577">
        <w:rPr>
          <w:w w:val="100"/>
        </w:rPr>
        <w:t>)</w:t>
      </w:r>
      <w:r w:rsidR="00E67D95">
        <w:rPr>
          <w:w w:val="100"/>
        </w:rPr>
        <w:t xml:space="preserve"> and Table 9-X5 (Subcarrier indices </w:t>
      </w:r>
      <w:proofErr w:type="spellStart"/>
      <w:r w:rsidR="00E67D95">
        <w:rPr>
          <w:w w:val="100"/>
        </w:rPr>
        <w:t>scidx</w:t>
      </w:r>
      <w:proofErr w:type="spellEnd"/>
      <w:r w:rsidR="00E67D95">
        <w:rPr>
          <w:w w:val="100"/>
        </w:rPr>
        <w:t xml:space="preserve">(0) and </w:t>
      </w:r>
      <w:proofErr w:type="spellStart"/>
      <w:r w:rsidR="00E67D95">
        <w:rPr>
          <w:w w:val="100"/>
        </w:rPr>
        <w:t>scidx</w:t>
      </w:r>
      <w:proofErr w:type="spellEnd"/>
      <w:r w:rsidR="00E67D95">
        <w:rPr>
          <w:w w:val="100"/>
        </w:rPr>
        <w:t>(</w:t>
      </w:r>
      <w:r w:rsidR="00E67D95" w:rsidRPr="00E67D95">
        <w:rPr>
          <w:iCs/>
          <w:w w:val="100"/>
        </w:rPr>
        <w:t>Ns</w:t>
      </w:r>
      <w:r w:rsidR="00E67D95">
        <w:rPr>
          <w:w w:val="100"/>
        </w:rPr>
        <w:t> – 1) when feedback covers the entire 80 MHz segment for Ng = 16)</w:t>
      </w:r>
      <w:r>
        <w:rPr>
          <w:w w:val="100"/>
        </w:rPr>
        <w:t>.</w:t>
      </w:r>
      <w:r w:rsidR="00E67D95">
        <w:rPr>
          <w:w w:val="100"/>
        </w:rPr>
        <w:t xml:space="preserve"> </w:t>
      </w:r>
      <w:r w:rsidR="00E67D95" w:rsidRPr="00E67D95">
        <w:rPr>
          <w:i/>
          <w:w w:val="100"/>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77B3FA31" w:rsidR="00B135FC" w:rsidRDefault="007D6577" w:rsidP="007D6577">
            <w:pPr>
              <w:pStyle w:val="TableTitle"/>
            </w:pPr>
            <w:r w:rsidRPr="007D6577">
              <w:rPr>
                <w:w w:val="100"/>
                <w:highlight w:val="yellow"/>
              </w:rPr>
              <w:t>Table 9-X</w:t>
            </w:r>
            <w:r>
              <w:rPr>
                <w:w w:val="100"/>
                <w:highlight w:val="yellow"/>
              </w:rPr>
              <w:t>3</w:t>
            </w:r>
            <w:r w:rsidRPr="007D6577">
              <w:rPr>
                <w:w w:val="100"/>
                <w:highlight w:val="yellow"/>
              </w:rPr>
              <w:t>—</w:t>
            </w:r>
            <w:r>
              <w:rPr>
                <w:w w:val="100"/>
              </w:rPr>
              <w:t xml:space="preserve">Subcarrier indices </w:t>
            </w:r>
            <w:proofErr w:type="spellStart"/>
            <w:r>
              <w:rPr>
                <w:w w:val="100"/>
              </w:rPr>
              <w:t>scidx</w:t>
            </w:r>
            <w:proofErr w:type="spellEnd"/>
            <w:r>
              <w:rPr>
                <w:w w:val="100"/>
              </w:rPr>
              <w:t xml:space="preserve">(0) and </w:t>
            </w:r>
            <w:proofErr w:type="spellStart"/>
            <w:r>
              <w:rPr>
                <w:w w:val="100"/>
              </w:rPr>
              <w:t>scidx</w:t>
            </w:r>
            <w:proofErr w:type="spellEnd"/>
            <w:r>
              <w:rPr>
                <w:w w:val="100"/>
              </w:rPr>
              <w:t>(</w:t>
            </w:r>
            <w:r>
              <w:rPr>
                <w:i/>
                <w:iCs/>
                <w:w w:val="100"/>
              </w:rPr>
              <w:t>Ns</w:t>
            </w:r>
            <w:r>
              <w:rPr>
                <w:w w:val="100"/>
              </w:rPr>
              <w:t xml:space="preserve"> – 1)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7D6577" w:rsidRPr="007D6577" w14:paraId="33DDEA2D" w14:textId="77777777" w:rsidTr="007D6577">
        <w:trPr>
          <w:trHeight w:val="300"/>
          <w:jc w:val="right"/>
        </w:trPr>
        <w:tc>
          <w:tcPr>
            <w:tcW w:w="985"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350"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620"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71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890"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7D6577" w:rsidRPr="007D6577" w14:paraId="2CB94C3F" w14:textId="77777777" w:rsidTr="007D6577">
        <w:trPr>
          <w:trHeight w:val="300"/>
          <w:jc w:val="right"/>
        </w:trPr>
        <w:tc>
          <w:tcPr>
            <w:tcW w:w="985" w:type="dxa"/>
            <w:vAlign w:val="center"/>
            <w:hideMark/>
          </w:tcPr>
          <w:p w14:paraId="636D8548" w14:textId="77777777" w:rsidR="007D6577" w:rsidRPr="007D6577" w:rsidRDefault="007D6577" w:rsidP="007D6577">
            <w:pPr>
              <w:jc w:val="center"/>
              <w:textAlignment w:val="center"/>
              <w:rPr>
                <w:szCs w:val="22"/>
                <w:lang w:eastAsia="zh-CN"/>
              </w:rPr>
            </w:pPr>
            <w:r w:rsidRPr="007D6577">
              <w:rPr>
                <w:b/>
                <w:bCs/>
                <w:kern w:val="24"/>
                <w:szCs w:val="22"/>
                <w:lang w:eastAsia="zh-CN"/>
              </w:rPr>
              <w:t>1</w:t>
            </w:r>
          </w:p>
        </w:tc>
        <w:tc>
          <w:tcPr>
            <w:tcW w:w="1350" w:type="dxa"/>
            <w:vAlign w:val="center"/>
            <w:hideMark/>
          </w:tcPr>
          <w:p w14:paraId="7B9EF930" w14:textId="77777777" w:rsidR="007D6577" w:rsidRPr="007D6577" w:rsidRDefault="007D6577" w:rsidP="007D6577">
            <w:pPr>
              <w:jc w:val="center"/>
              <w:textAlignment w:val="center"/>
              <w:rPr>
                <w:szCs w:val="22"/>
                <w:lang w:eastAsia="zh-CN"/>
              </w:rPr>
            </w:pPr>
            <w:r w:rsidRPr="007D6577">
              <w:rPr>
                <w:kern w:val="24"/>
                <w:szCs w:val="22"/>
                <w:lang w:eastAsia="zh-CN"/>
              </w:rPr>
              <w:t>[-122:Ng:-4, 4:Ng:122]</w:t>
            </w:r>
          </w:p>
        </w:tc>
        <w:tc>
          <w:tcPr>
            <w:tcW w:w="1350" w:type="dxa"/>
            <w:vAlign w:val="center"/>
            <w:hideMark/>
          </w:tcPr>
          <w:p w14:paraId="1CCAA512" w14:textId="77777777" w:rsidR="007D6577" w:rsidRPr="007D6577" w:rsidRDefault="007D6577" w:rsidP="007D6577">
            <w:pPr>
              <w:jc w:val="center"/>
              <w:textAlignment w:val="center"/>
              <w:rPr>
                <w:szCs w:val="22"/>
                <w:lang w:eastAsia="zh-CN"/>
              </w:rPr>
            </w:pPr>
            <w:r w:rsidRPr="007D6577">
              <w:rPr>
                <w:kern w:val="24"/>
                <w:szCs w:val="22"/>
                <w:lang w:eastAsia="zh-CN"/>
              </w:rPr>
              <w:t>[-244:Ng:-4]</w:t>
            </w:r>
          </w:p>
        </w:tc>
        <w:tc>
          <w:tcPr>
            <w:tcW w:w="1620" w:type="dxa"/>
            <w:vAlign w:val="center"/>
            <w:hideMark/>
          </w:tcPr>
          <w:p w14:paraId="252B561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710" w:type="dxa"/>
            <w:vAlign w:val="center"/>
            <w:hideMark/>
          </w:tcPr>
          <w:p w14:paraId="0A9387AE"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c>
          <w:tcPr>
            <w:tcW w:w="1890" w:type="dxa"/>
            <w:vAlign w:val="center"/>
            <w:hideMark/>
          </w:tcPr>
          <w:p w14:paraId="58C8DC53" w14:textId="77777777" w:rsidR="007D6577" w:rsidRPr="007D6577" w:rsidRDefault="007D6577" w:rsidP="007D6577">
            <w:pPr>
              <w:jc w:val="center"/>
              <w:textAlignment w:val="center"/>
              <w:rPr>
                <w:szCs w:val="22"/>
                <w:lang w:eastAsia="zh-CN"/>
              </w:rPr>
            </w:pPr>
            <w:r w:rsidRPr="007D6577">
              <w:rPr>
                <w:kern w:val="24"/>
                <w:szCs w:val="22"/>
                <w:lang w:eastAsia="zh-CN"/>
              </w:rPr>
              <w:t>[-2036:Ng:-1796]</w:t>
            </w:r>
          </w:p>
        </w:tc>
      </w:tr>
      <w:tr w:rsidR="007D6577" w:rsidRPr="007D6577" w14:paraId="6EFA9B8D" w14:textId="77777777" w:rsidTr="007D6577">
        <w:trPr>
          <w:trHeight w:val="300"/>
          <w:jc w:val="right"/>
        </w:trPr>
        <w:tc>
          <w:tcPr>
            <w:tcW w:w="985"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350" w:type="dxa"/>
            <w:vAlign w:val="center"/>
            <w:hideMark/>
          </w:tcPr>
          <w:p w14:paraId="5E4F50D4" w14:textId="63183756" w:rsidR="007D6577" w:rsidRPr="007D6577" w:rsidRDefault="007D6577" w:rsidP="007D6577">
            <w:pPr>
              <w:jc w:val="center"/>
              <w:textAlignment w:val="center"/>
              <w:rPr>
                <w:szCs w:val="22"/>
                <w:lang w:eastAsia="zh-CN"/>
              </w:rPr>
            </w:pPr>
          </w:p>
        </w:tc>
        <w:tc>
          <w:tcPr>
            <w:tcW w:w="1350" w:type="dxa"/>
            <w:vAlign w:val="center"/>
            <w:hideMark/>
          </w:tcPr>
          <w:p w14:paraId="23DCC5C9" w14:textId="77777777" w:rsidR="007D6577" w:rsidRPr="007D6577" w:rsidRDefault="007D6577" w:rsidP="007D6577">
            <w:pPr>
              <w:jc w:val="center"/>
              <w:textAlignment w:val="center"/>
              <w:rPr>
                <w:szCs w:val="22"/>
                <w:lang w:eastAsia="zh-CN"/>
              </w:rPr>
            </w:pPr>
            <w:r w:rsidRPr="007D6577">
              <w:rPr>
                <w:kern w:val="24"/>
                <w:szCs w:val="22"/>
                <w:lang w:eastAsia="zh-CN"/>
              </w:rPr>
              <w:t>[4:Ng:244]</w:t>
            </w:r>
          </w:p>
        </w:tc>
        <w:tc>
          <w:tcPr>
            <w:tcW w:w="1620" w:type="dxa"/>
            <w:vAlign w:val="center"/>
            <w:hideMark/>
          </w:tcPr>
          <w:p w14:paraId="679C71A8"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710" w:type="dxa"/>
            <w:vAlign w:val="center"/>
            <w:hideMark/>
          </w:tcPr>
          <w:p w14:paraId="77C1185D"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c>
          <w:tcPr>
            <w:tcW w:w="1890" w:type="dxa"/>
            <w:vAlign w:val="center"/>
            <w:hideMark/>
          </w:tcPr>
          <w:p w14:paraId="45D09BED" w14:textId="77777777" w:rsidR="007D6577" w:rsidRPr="007D6577" w:rsidRDefault="007D6577" w:rsidP="007D6577">
            <w:pPr>
              <w:jc w:val="center"/>
              <w:textAlignment w:val="center"/>
              <w:rPr>
                <w:szCs w:val="22"/>
                <w:lang w:eastAsia="zh-CN"/>
              </w:rPr>
            </w:pPr>
            <w:r w:rsidRPr="007D6577">
              <w:rPr>
                <w:kern w:val="24"/>
                <w:szCs w:val="22"/>
                <w:lang w:eastAsia="zh-CN"/>
              </w:rPr>
              <w:t>[-1788:Ng:-1548]</w:t>
            </w:r>
          </w:p>
        </w:tc>
      </w:tr>
      <w:tr w:rsidR="007D6577" w:rsidRPr="007D6577" w14:paraId="42763CBF" w14:textId="77777777" w:rsidTr="007D6577">
        <w:trPr>
          <w:trHeight w:val="300"/>
          <w:jc w:val="right"/>
        </w:trPr>
        <w:tc>
          <w:tcPr>
            <w:tcW w:w="985"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350" w:type="dxa"/>
            <w:vAlign w:val="center"/>
            <w:hideMark/>
          </w:tcPr>
          <w:p w14:paraId="51938ED4" w14:textId="330FC904" w:rsidR="007D6577" w:rsidRPr="007D6577" w:rsidRDefault="007D6577" w:rsidP="007D6577">
            <w:pPr>
              <w:jc w:val="center"/>
              <w:textAlignment w:val="center"/>
              <w:rPr>
                <w:szCs w:val="22"/>
                <w:lang w:eastAsia="zh-CN"/>
              </w:rPr>
            </w:pPr>
          </w:p>
        </w:tc>
        <w:tc>
          <w:tcPr>
            <w:tcW w:w="1350" w:type="dxa"/>
            <w:vAlign w:val="center"/>
            <w:hideMark/>
          </w:tcPr>
          <w:p w14:paraId="24DB2CFD" w14:textId="7F9F7212" w:rsidR="007D6577" w:rsidRPr="007D6577" w:rsidRDefault="007D6577" w:rsidP="007D6577">
            <w:pPr>
              <w:jc w:val="center"/>
              <w:textAlignment w:val="center"/>
              <w:rPr>
                <w:szCs w:val="22"/>
                <w:lang w:eastAsia="zh-CN"/>
              </w:rPr>
            </w:pPr>
          </w:p>
        </w:tc>
        <w:tc>
          <w:tcPr>
            <w:tcW w:w="1620" w:type="dxa"/>
            <w:vAlign w:val="center"/>
            <w:hideMark/>
          </w:tcPr>
          <w:p w14:paraId="0759B4D0"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710" w:type="dxa"/>
            <w:vAlign w:val="center"/>
            <w:hideMark/>
          </w:tcPr>
          <w:p w14:paraId="177A4D4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890" w:type="dxa"/>
            <w:vAlign w:val="center"/>
            <w:hideMark/>
          </w:tcPr>
          <w:p w14:paraId="49F47696" w14:textId="77777777" w:rsidR="007D6577" w:rsidRPr="007D6577" w:rsidRDefault="007D6577" w:rsidP="007D6577">
            <w:pPr>
              <w:jc w:val="center"/>
              <w:textAlignment w:val="center"/>
              <w:rPr>
                <w:szCs w:val="22"/>
                <w:lang w:eastAsia="zh-CN"/>
              </w:rPr>
            </w:pPr>
            <w:r w:rsidRPr="007D6577">
              <w:rPr>
                <w:kern w:val="24"/>
                <w:szCs w:val="22"/>
                <w:lang w:eastAsia="zh-CN"/>
              </w:rPr>
              <w:t>[-1524:Ng:-1284]</w:t>
            </w:r>
          </w:p>
        </w:tc>
      </w:tr>
      <w:tr w:rsidR="007D6577" w:rsidRPr="007D6577" w14:paraId="50304D8F" w14:textId="77777777" w:rsidTr="007D6577">
        <w:trPr>
          <w:trHeight w:val="300"/>
          <w:jc w:val="right"/>
        </w:trPr>
        <w:tc>
          <w:tcPr>
            <w:tcW w:w="985"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350" w:type="dxa"/>
            <w:vAlign w:val="center"/>
            <w:hideMark/>
          </w:tcPr>
          <w:p w14:paraId="5E71516A" w14:textId="22E811A7" w:rsidR="007D6577" w:rsidRPr="007D6577" w:rsidRDefault="007D6577" w:rsidP="007D6577">
            <w:pPr>
              <w:jc w:val="center"/>
              <w:textAlignment w:val="center"/>
              <w:rPr>
                <w:szCs w:val="22"/>
                <w:lang w:eastAsia="zh-CN"/>
              </w:rPr>
            </w:pPr>
          </w:p>
        </w:tc>
        <w:tc>
          <w:tcPr>
            <w:tcW w:w="1350" w:type="dxa"/>
            <w:vAlign w:val="center"/>
            <w:hideMark/>
          </w:tcPr>
          <w:p w14:paraId="3C4D2B72" w14:textId="3BFA09E9" w:rsidR="007D6577" w:rsidRPr="007D6577" w:rsidRDefault="007D6577" w:rsidP="007D6577">
            <w:pPr>
              <w:jc w:val="center"/>
              <w:textAlignment w:val="center"/>
              <w:rPr>
                <w:szCs w:val="22"/>
                <w:lang w:eastAsia="zh-CN"/>
              </w:rPr>
            </w:pPr>
          </w:p>
        </w:tc>
        <w:tc>
          <w:tcPr>
            <w:tcW w:w="1620" w:type="dxa"/>
            <w:vAlign w:val="center"/>
            <w:hideMark/>
          </w:tcPr>
          <w:p w14:paraId="77888961"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710" w:type="dxa"/>
            <w:vAlign w:val="center"/>
            <w:hideMark/>
          </w:tcPr>
          <w:p w14:paraId="4C0B4DB1"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890" w:type="dxa"/>
            <w:vAlign w:val="center"/>
            <w:hideMark/>
          </w:tcPr>
          <w:p w14:paraId="68B05817" w14:textId="77777777" w:rsidR="007D6577" w:rsidRPr="007D6577" w:rsidRDefault="007D6577" w:rsidP="007D6577">
            <w:pPr>
              <w:jc w:val="center"/>
              <w:textAlignment w:val="center"/>
              <w:rPr>
                <w:szCs w:val="22"/>
                <w:lang w:eastAsia="zh-CN"/>
              </w:rPr>
            </w:pPr>
            <w:r w:rsidRPr="007D6577">
              <w:rPr>
                <w:kern w:val="24"/>
                <w:szCs w:val="22"/>
                <w:lang w:eastAsia="zh-CN"/>
              </w:rPr>
              <w:t>[-1276:Ng:-1036]</w:t>
            </w:r>
          </w:p>
        </w:tc>
      </w:tr>
      <w:tr w:rsidR="007D6577" w:rsidRPr="007D6577" w14:paraId="1498A30C" w14:textId="77777777" w:rsidTr="007D6577">
        <w:trPr>
          <w:trHeight w:val="300"/>
          <w:jc w:val="right"/>
        </w:trPr>
        <w:tc>
          <w:tcPr>
            <w:tcW w:w="985"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350" w:type="dxa"/>
            <w:vAlign w:val="center"/>
            <w:hideMark/>
          </w:tcPr>
          <w:p w14:paraId="21C2B677" w14:textId="025B0C1C" w:rsidR="007D6577" w:rsidRPr="007D6577" w:rsidRDefault="007D6577" w:rsidP="007D6577">
            <w:pPr>
              <w:jc w:val="center"/>
              <w:textAlignment w:val="center"/>
              <w:rPr>
                <w:szCs w:val="22"/>
                <w:lang w:eastAsia="zh-CN"/>
              </w:rPr>
            </w:pPr>
          </w:p>
        </w:tc>
        <w:tc>
          <w:tcPr>
            <w:tcW w:w="1350" w:type="dxa"/>
            <w:vAlign w:val="center"/>
            <w:hideMark/>
          </w:tcPr>
          <w:p w14:paraId="45DEC9EC" w14:textId="79EC4730" w:rsidR="007D6577" w:rsidRPr="007D6577" w:rsidRDefault="007D6577" w:rsidP="007D6577">
            <w:pPr>
              <w:jc w:val="center"/>
              <w:textAlignment w:val="center"/>
              <w:rPr>
                <w:szCs w:val="22"/>
                <w:lang w:eastAsia="zh-CN"/>
              </w:rPr>
            </w:pPr>
          </w:p>
        </w:tc>
        <w:tc>
          <w:tcPr>
            <w:tcW w:w="1620" w:type="dxa"/>
            <w:vAlign w:val="center"/>
            <w:hideMark/>
          </w:tcPr>
          <w:p w14:paraId="0EF542A5" w14:textId="78740568" w:rsidR="007D6577" w:rsidRPr="007D6577" w:rsidRDefault="007D6577" w:rsidP="007D6577">
            <w:pPr>
              <w:jc w:val="center"/>
              <w:textAlignment w:val="center"/>
              <w:rPr>
                <w:szCs w:val="22"/>
                <w:lang w:eastAsia="zh-CN"/>
              </w:rPr>
            </w:pPr>
          </w:p>
        </w:tc>
        <w:tc>
          <w:tcPr>
            <w:tcW w:w="1710" w:type="dxa"/>
            <w:vAlign w:val="center"/>
            <w:hideMark/>
          </w:tcPr>
          <w:p w14:paraId="720A7A99"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890" w:type="dxa"/>
            <w:vAlign w:val="center"/>
            <w:hideMark/>
          </w:tcPr>
          <w:p w14:paraId="170E2470"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r>
      <w:tr w:rsidR="007D6577" w:rsidRPr="007D6577" w14:paraId="3FA5995D" w14:textId="77777777" w:rsidTr="007D6577">
        <w:trPr>
          <w:trHeight w:val="300"/>
          <w:jc w:val="right"/>
        </w:trPr>
        <w:tc>
          <w:tcPr>
            <w:tcW w:w="985"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350" w:type="dxa"/>
            <w:vAlign w:val="center"/>
            <w:hideMark/>
          </w:tcPr>
          <w:p w14:paraId="12B2FC4D" w14:textId="16005933" w:rsidR="007D6577" w:rsidRPr="007D6577" w:rsidRDefault="007D6577" w:rsidP="007D6577">
            <w:pPr>
              <w:jc w:val="center"/>
              <w:textAlignment w:val="center"/>
              <w:rPr>
                <w:szCs w:val="22"/>
                <w:lang w:eastAsia="zh-CN"/>
              </w:rPr>
            </w:pPr>
          </w:p>
        </w:tc>
        <w:tc>
          <w:tcPr>
            <w:tcW w:w="1350" w:type="dxa"/>
            <w:vAlign w:val="center"/>
            <w:hideMark/>
          </w:tcPr>
          <w:p w14:paraId="7785CF84" w14:textId="266ABB17" w:rsidR="007D6577" w:rsidRPr="007D6577" w:rsidRDefault="007D6577" w:rsidP="007D6577">
            <w:pPr>
              <w:jc w:val="center"/>
              <w:textAlignment w:val="center"/>
              <w:rPr>
                <w:szCs w:val="22"/>
                <w:lang w:eastAsia="zh-CN"/>
              </w:rPr>
            </w:pPr>
          </w:p>
        </w:tc>
        <w:tc>
          <w:tcPr>
            <w:tcW w:w="1620" w:type="dxa"/>
            <w:vAlign w:val="center"/>
            <w:hideMark/>
          </w:tcPr>
          <w:p w14:paraId="6376E7F9" w14:textId="679838B8" w:rsidR="007D6577" w:rsidRPr="007D6577" w:rsidRDefault="007D6577" w:rsidP="007D6577">
            <w:pPr>
              <w:jc w:val="center"/>
              <w:textAlignment w:val="center"/>
              <w:rPr>
                <w:szCs w:val="22"/>
                <w:lang w:eastAsia="zh-CN"/>
              </w:rPr>
            </w:pPr>
          </w:p>
        </w:tc>
        <w:tc>
          <w:tcPr>
            <w:tcW w:w="1710" w:type="dxa"/>
            <w:vAlign w:val="center"/>
            <w:hideMark/>
          </w:tcPr>
          <w:p w14:paraId="63AE2062"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890" w:type="dxa"/>
            <w:vAlign w:val="center"/>
            <w:hideMark/>
          </w:tcPr>
          <w:p w14:paraId="2A1D4325"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r>
      <w:tr w:rsidR="007D6577" w:rsidRPr="007D6577" w14:paraId="411A1139" w14:textId="77777777" w:rsidTr="007D6577">
        <w:trPr>
          <w:trHeight w:val="300"/>
          <w:jc w:val="right"/>
        </w:trPr>
        <w:tc>
          <w:tcPr>
            <w:tcW w:w="985"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350" w:type="dxa"/>
            <w:vAlign w:val="center"/>
            <w:hideMark/>
          </w:tcPr>
          <w:p w14:paraId="5081C85B" w14:textId="55C4E31A" w:rsidR="007D6577" w:rsidRPr="007D6577" w:rsidRDefault="007D6577" w:rsidP="007D6577">
            <w:pPr>
              <w:jc w:val="center"/>
              <w:textAlignment w:val="center"/>
              <w:rPr>
                <w:szCs w:val="22"/>
                <w:lang w:eastAsia="zh-CN"/>
              </w:rPr>
            </w:pPr>
          </w:p>
        </w:tc>
        <w:tc>
          <w:tcPr>
            <w:tcW w:w="1350" w:type="dxa"/>
            <w:vAlign w:val="center"/>
            <w:hideMark/>
          </w:tcPr>
          <w:p w14:paraId="1DF02A85" w14:textId="7D494ABD" w:rsidR="007D6577" w:rsidRPr="007D6577" w:rsidRDefault="007D6577" w:rsidP="007D6577">
            <w:pPr>
              <w:jc w:val="center"/>
              <w:textAlignment w:val="center"/>
              <w:rPr>
                <w:szCs w:val="22"/>
                <w:lang w:eastAsia="zh-CN"/>
              </w:rPr>
            </w:pPr>
          </w:p>
        </w:tc>
        <w:tc>
          <w:tcPr>
            <w:tcW w:w="1620" w:type="dxa"/>
            <w:vAlign w:val="center"/>
            <w:hideMark/>
          </w:tcPr>
          <w:p w14:paraId="219BF387" w14:textId="7FC51CE2" w:rsidR="007D6577" w:rsidRPr="007D6577" w:rsidRDefault="007D6577" w:rsidP="007D6577">
            <w:pPr>
              <w:jc w:val="center"/>
              <w:textAlignment w:val="center"/>
              <w:rPr>
                <w:szCs w:val="22"/>
                <w:lang w:eastAsia="zh-CN"/>
              </w:rPr>
            </w:pPr>
          </w:p>
        </w:tc>
        <w:tc>
          <w:tcPr>
            <w:tcW w:w="1710" w:type="dxa"/>
            <w:vAlign w:val="center"/>
            <w:hideMark/>
          </w:tcPr>
          <w:p w14:paraId="76DA5942"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c>
          <w:tcPr>
            <w:tcW w:w="1890" w:type="dxa"/>
            <w:vAlign w:val="center"/>
            <w:hideMark/>
          </w:tcPr>
          <w:p w14:paraId="319F234D"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r>
      <w:tr w:rsidR="007D6577" w:rsidRPr="007D6577" w14:paraId="6F841A4F" w14:textId="77777777" w:rsidTr="007D6577">
        <w:trPr>
          <w:trHeight w:val="300"/>
          <w:jc w:val="right"/>
        </w:trPr>
        <w:tc>
          <w:tcPr>
            <w:tcW w:w="985"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350" w:type="dxa"/>
            <w:vAlign w:val="center"/>
            <w:hideMark/>
          </w:tcPr>
          <w:p w14:paraId="271A382F" w14:textId="47F1FD6B" w:rsidR="007D6577" w:rsidRPr="007D6577" w:rsidRDefault="007D6577" w:rsidP="007D6577">
            <w:pPr>
              <w:jc w:val="center"/>
              <w:textAlignment w:val="center"/>
              <w:rPr>
                <w:szCs w:val="22"/>
                <w:lang w:eastAsia="zh-CN"/>
              </w:rPr>
            </w:pPr>
          </w:p>
        </w:tc>
        <w:tc>
          <w:tcPr>
            <w:tcW w:w="1350" w:type="dxa"/>
            <w:vAlign w:val="center"/>
            <w:hideMark/>
          </w:tcPr>
          <w:p w14:paraId="33EA27B6" w14:textId="2993BA54" w:rsidR="007D6577" w:rsidRPr="007D6577" w:rsidRDefault="007D6577" w:rsidP="007D6577">
            <w:pPr>
              <w:jc w:val="center"/>
              <w:textAlignment w:val="center"/>
              <w:rPr>
                <w:szCs w:val="22"/>
                <w:lang w:eastAsia="zh-CN"/>
              </w:rPr>
            </w:pPr>
          </w:p>
        </w:tc>
        <w:tc>
          <w:tcPr>
            <w:tcW w:w="1620" w:type="dxa"/>
            <w:vAlign w:val="center"/>
            <w:hideMark/>
          </w:tcPr>
          <w:p w14:paraId="39023348" w14:textId="235FF4CB" w:rsidR="007D6577" w:rsidRPr="007D6577" w:rsidRDefault="007D6577" w:rsidP="007D6577">
            <w:pPr>
              <w:jc w:val="center"/>
              <w:textAlignment w:val="center"/>
              <w:rPr>
                <w:szCs w:val="22"/>
                <w:lang w:eastAsia="zh-CN"/>
              </w:rPr>
            </w:pPr>
          </w:p>
        </w:tc>
        <w:tc>
          <w:tcPr>
            <w:tcW w:w="1710" w:type="dxa"/>
            <w:vAlign w:val="center"/>
            <w:hideMark/>
          </w:tcPr>
          <w:p w14:paraId="2476138B"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c>
          <w:tcPr>
            <w:tcW w:w="1890" w:type="dxa"/>
            <w:vAlign w:val="center"/>
            <w:hideMark/>
          </w:tcPr>
          <w:p w14:paraId="60D892C9"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r>
      <w:tr w:rsidR="007D6577" w:rsidRPr="007D6577" w14:paraId="7536FD4A" w14:textId="77777777" w:rsidTr="007D6577">
        <w:trPr>
          <w:trHeight w:val="300"/>
          <w:jc w:val="right"/>
        </w:trPr>
        <w:tc>
          <w:tcPr>
            <w:tcW w:w="985"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350" w:type="dxa"/>
            <w:vAlign w:val="center"/>
            <w:hideMark/>
          </w:tcPr>
          <w:p w14:paraId="1CD2AF77" w14:textId="333EE624" w:rsidR="007D6577" w:rsidRPr="007D6577" w:rsidRDefault="007D6577" w:rsidP="007D6577">
            <w:pPr>
              <w:jc w:val="center"/>
              <w:textAlignment w:val="center"/>
              <w:rPr>
                <w:szCs w:val="22"/>
                <w:lang w:eastAsia="zh-CN"/>
              </w:rPr>
            </w:pPr>
          </w:p>
        </w:tc>
        <w:tc>
          <w:tcPr>
            <w:tcW w:w="1350" w:type="dxa"/>
            <w:vAlign w:val="center"/>
            <w:hideMark/>
          </w:tcPr>
          <w:p w14:paraId="59A2193B" w14:textId="0F0FB71E" w:rsidR="007D6577" w:rsidRPr="007D6577" w:rsidRDefault="007D6577" w:rsidP="007D6577">
            <w:pPr>
              <w:jc w:val="center"/>
              <w:textAlignment w:val="center"/>
              <w:rPr>
                <w:szCs w:val="22"/>
                <w:lang w:eastAsia="zh-CN"/>
              </w:rPr>
            </w:pPr>
          </w:p>
        </w:tc>
        <w:tc>
          <w:tcPr>
            <w:tcW w:w="1620" w:type="dxa"/>
            <w:vAlign w:val="center"/>
            <w:hideMark/>
          </w:tcPr>
          <w:p w14:paraId="3AAEE4B2" w14:textId="68F0AAAD" w:rsidR="007D6577" w:rsidRPr="007D6577" w:rsidRDefault="007D6577" w:rsidP="007D6577">
            <w:pPr>
              <w:jc w:val="center"/>
              <w:textAlignment w:val="center"/>
              <w:rPr>
                <w:szCs w:val="22"/>
                <w:lang w:eastAsia="zh-CN"/>
              </w:rPr>
            </w:pPr>
          </w:p>
        </w:tc>
        <w:tc>
          <w:tcPr>
            <w:tcW w:w="1710" w:type="dxa"/>
            <w:vAlign w:val="center"/>
            <w:hideMark/>
          </w:tcPr>
          <w:p w14:paraId="62884898" w14:textId="73D09233" w:rsidR="007D6577" w:rsidRPr="007D6577" w:rsidRDefault="007D6577" w:rsidP="007D6577">
            <w:pPr>
              <w:jc w:val="center"/>
              <w:textAlignment w:val="center"/>
              <w:rPr>
                <w:szCs w:val="22"/>
                <w:lang w:eastAsia="zh-CN"/>
              </w:rPr>
            </w:pPr>
          </w:p>
        </w:tc>
        <w:tc>
          <w:tcPr>
            <w:tcW w:w="1890" w:type="dxa"/>
            <w:vAlign w:val="center"/>
            <w:hideMark/>
          </w:tcPr>
          <w:p w14:paraId="2155D772"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r>
      <w:tr w:rsidR="007D6577" w:rsidRPr="007D6577" w14:paraId="0BF23AB1" w14:textId="77777777" w:rsidTr="007D6577">
        <w:trPr>
          <w:trHeight w:val="300"/>
          <w:jc w:val="right"/>
        </w:trPr>
        <w:tc>
          <w:tcPr>
            <w:tcW w:w="985"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350" w:type="dxa"/>
            <w:vAlign w:val="center"/>
            <w:hideMark/>
          </w:tcPr>
          <w:p w14:paraId="668707E6" w14:textId="2385A930" w:rsidR="007D6577" w:rsidRPr="007D6577" w:rsidRDefault="007D6577" w:rsidP="007D6577">
            <w:pPr>
              <w:jc w:val="center"/>
              <w:textAlignment w:val="center"/>
              <w:rPr>
                <w:szCs w:val="22"/>
                <w:lang w:eastAsia="zh-CN"/>
              </w:rPr>
            </w:pPr>
          </w:p>
        </w:tc>
        <w:tc>
          <w:tcPr>
            <w:tcW w:w="1350" w:type="dxa"/>
            <w:vAlign w:val="center"/>
            <w:hideMark/>
          </w:tcPr>
          <w:p w14:paraId="6546E3A9" w14:textId="59B85740" w:rsidR="007D6577" w:rsidRPr="007D6577" w:rsidRDefault="007D6577" w:rsidP="007D6577">
            <w:pPr>
              <w:jc w:val="center"/>
              <w:textAlignment w:val="center"/>
              <w:rPr>
                <w:szCs w:val="22"/>
                <w:lang w:eastAsia="zh-CN"/>
              </w:rPr>
            </w:pPr>
          </w:p>
        </w:tc>
        <w:tc>
          <w:tcPr>
            <w:tcW w:w="1620" w:type="dxa"/>
            <w:vAlign w:val="center"/>
            <w:hideMark/>
          </w:tcPr>
          <w:p w14:paraId="6B98B3D1" w14:textId="0FF810AA" w:rsidR="007D6577" w:rsidRPr="007D6577" w:rsidRDefault="007D6577" w:rsidP="007D6577">
            <w:pPr>
              <w:jc w:val="center"/>
              <w:textAlignment w:val="center"/>
              <w:rPr>
                <w:szCs w:val="22"/>
                <w:lang w:eastAsia="zh-CN"/>
              </w:rPr>
            </w:pPr>
          </w:p>
        </w:tc>
        <w:tc>
          <w:tcPr>
            <w:tcW w:w="1710" w:type="dxa"/>
            <w:vAlign w:val="center"/>
            <w:hideMark/>
          </w:tcPr>
          <w:p w14:paraId="5C374891" w14:textId="3AA3F824" w:rsidR="007D6577" w:rsidRPr="007D6577" w:rsidRDefault="007D6577" w:rsidP="007D6577">
            <w:pPr>
              <w:jc w:val="center"/>
              <w:textAlignment w:val="center"/>
              <w:rPr>
                <w:szCs w:val="22"/>
                <w:lang w:eastAsia="zh-CN"/>
              </w:rPr>
            </w:pPr>
          </w:p>
        </w:tc>
        <w:tc>
          <w:tcPr>
            <w:tcW w:w="1890" w:type="dxa"/>
            <w:vAlign w:val="center"/>
            <w:hideMark/>
          </w:tcPr>
          <w:p w14:paraId="4FE7D564"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r>
      <w:tr w:rsidR="007D6577" w:rsidRPr="007D6577" w14:paraId="5435B852" w14:textId="77777777" w:rsidTr="007D6577">
        <w:trPr>
          <w:trHeight w:val="300"/>
          <w:jc w:val="right"/>
        </w:trPr>
        <w:tc>
          <w:tcPr>
            <w:tcW w:w="985"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350" w:type="dxa"/>
            <w:vAlign w:val="center"/>
            <w:hideMark/>
          </w:tcPr>
          <w:p w14:paraId="48BF0D7F" w14:textId="3F734143" w:rsidR="007D6577" w:rsidRPr="007D6577" w:rsidRDefault="007D6577" w:rsidP="007D6577">
            <w:pPr>
              <w:jc w:val="center"/>
              <w:textAlignment w:val="center"/>
              <w:rPr>
                <w:szCs w:val="22"/>
                <w:lang w:eastAsia="zh-CN"/>
              </w:rPr>
            </w:pPr>
          </w:p>
        </w:tc>
        <w:tc>
          <w:tcPr>
            <w:tcW w:w="1350" w:type="dxa"/>
            <w:vAlign w:val="center"/>
            <w:hideMark/>
          </w:tcPr>
          <w:p w14:paraId="6475A0F8" w14:textId="439B8C6B" w:rsidR="007D6577" w:rsidRPr="007D6577" w:rsidRDefault="007D6577" w:rsidP="007D6577">
            <w:pPr>
              <w:jc w:val="center"/>
              <w:textAlignment w:val="center"/>
              <w:rPr>
                <w:szCs w:val="22"/>
                <w:lang w:eastAsia="zh-CN"/>
              </w:rPr>
            </w:pPr>
          </w:p>
        </w:tc>
        <w:tc>
          <w:tcPr>
            <w:tcW w:w="1620" w:type="dxa"/>
            <w:vAlign w:val="center"/>
            <w:hideMark/>
          </w:tcPr>
          <w:p w14:paraId="0FAD3026" w14:textId="4166BFFC" w:rsidR="007D6577" w:rsidRPr="007D6577" w:rsidRDefault="007D6577" w:rsidP="007D6577">
            <w:pPr>
              <w:jc w:val="center"/>
              <w:textAlignment w:val="center"/>
              <w:rPr>
                <w:szCs w:val="22"/>
                <w:lang w:eastAsia="zh-CN"/>
              </w:rPr>
            </w:pPr>
          </w:p>
        </w:tc>
        <w:tc>
          <w:tcPr>
            <w:tcW w:w="1710" w:type="dxa"/>
            <w:vAlign w:val="center"/>
            <w:hideMark/>
          </w:tcPr>
          <w:p w14:paraId="021CE46C" w14:textId="1DDFFB98" w:rsidR="007D6577" w:rsidRPr="007D6577" w:rsidRDefault="007D6577" w:rsidP="007D6577">
            <w:pPr>
              <w:jc w:val="center"/>
              <w:textAlignment w:val="center"/>
              <w:rPr>
                <w:szCs w:val="22"/>
                <w:lang w:eastAsia="zh-CN"/>
              </w:rPr>
            </w:pPr>
          </w:p>
        </w:tc>
        <w:tc>
          <w:tcPr>
            <w:tcW w:w="1890" w:type="dxa"/>
            <w:vAlign w:val="center"/>
            <w:hideMark/>
          </w:tcPr>
          <w:p w14:paraId="2973A2B5"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r>
      <w:tr w:rsidR="007D6577" w:rsidRPr="007D6577" w14:paraId="623F0048" w14:textId="77777777" w:rsidTr="007D6577">
        <w:trPr>
          <w:trHeight w:val="300"/>
          <w:jc w:val="right"/>
        </w:trPr>
        <w:tc>
          <w:tcPr>
            <w:tcW w:w="985"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350" w:type="dxa"/>
            <w:vAlign w:val="center"/>
            <w:hideMark/>
          </w:tcPr>
          <w:p w14:paraId="3F0ACF50" w14:textId="34C3AFEA" w:rsidR="007D6577" w:rsidRPr="007D6577" w:rsidRDefault="007D6577" w:rsidP="007D6577">
            <w:pPr>
              <w:jc w:val="center"/>
              <w:textAlignment w:val="center"/>
              <w:rPr>
                <w:szCs w:val="22"/>
                <w:lang w:eastAsia="zh-CN"/>
              </w:rPr>
            </w:pPr>
          </w:p>
        </w:tc>
        <w:tc>
          <w:tcPr>
            <w:tcW w:w="1350" w:type="dxa"/>
            <w:vAlign w:val="center"/>
            <w:hideMark/>
          </w:tcPr>
          <w:p w14:paraId="1CC01033" w14:textId="5240789A" w:rsidR="007D6577" w:rsidRPr="007D6577" w:rsidRDefault="007D6577" w:rsidP="007D6577">
            <w:pPr>
              <w:jc w:val="center"/>
              <w:textAlignment w:val="center"/>
              <w:rPr>
                <w:szCs w:val="22"/>
                <w:lang w:eastAsia="zh-CN"/>
              </w:rPr>
            </w:pPr>
          </w:p>
        </w:tc>
        <w:tc>
          <w:tcPr>
            <w:tcW w:w="1620" w:type="dxa"/>
            <w:vAlign w:val="center"/>
            <w:hideMark/>
          </w:tcPr>
          <w:p w14:paraId="0F3A29BB" w14:textId="0E5F888F" w:rsidR="007D6577" w:rsidRPr="007D6577" w:rsidRDefault="007D6577" w:rsidP="007D6577">
            <w:pPr>
              <w:jc w:val="center"/>
              <w:textAlignment w:val="center"/>
              <w:rPr>
                <w:szCs w:val="22"/>
                <w:lang w:eastAsia="zh-CN"/>
              </w:rPr>
            </w:pPr>
          </w:p>
        </w:tc>
        <w:tc>
          <w:tcPr>
            <w:tcW w:w="1710" w:type="dxa"/>
            <w:vAlign w:val="center"/>
            <w:hideMark/>
          </w:tcPr>
          <w:p w14:paraId="455F9D10" w14:textId="02069CE9" w:rsidR="007D6577" w:rsidRPr="007D6577" w:rsidRDefault="007D6577" w:rsidP="007D6577">
            <w:pPr>
              <w:jc w:val="center"/>
              <w:textAlignment w:val="center"/>
              <w:rPr>
                <w:szCs w:val="22"/>
                <w:lang w:eastAsia="zh-CN"/>
              </w:rPr>
            </w:pPr>
          </w:p>
        </w:tc>
        <w:tc>
          <w:tcPr>
            <w:tcW w:w="1890" w:type="dxa"/>
            <w:vAlign w:val="center"/>
            <w:hideMark/>
          </w:tcPr>
          <w:p w14:paraId="00193626"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r>
      <w:tr w:rsidR="007D6577" w:rsidRPr="007D6577" w14:paraId="455F365C" w14:textId="77777777" w:rsidTr="007D6577">
        <w:trPr>
          <w:trHeight w:val="300"/>
          <w:jc w:val="right"/>
        </w:trPr>
        <w:tc>
          <w:tcPr>
            <w:tcW w:w="985"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350" w:type="dxa"/>
            <w:vAlign w:val="center"/>
            <w:hideMark/>
          </w:tcPr>
          <w:p w14:paraId="1E71CA6B" w14:textId="52BE4AA5" w:rsidR="007D6577" w:rsidRPr="007D6577" w:rsidRDefault="007D6577" w:rsidP="007D6577">
            <w:pPr>
              <w:jc w:val="center"/>
              <w:textAlignment w:val="center"/>
              <w:rPr>
                <w:szCs w:val="22"/>
                <w:lang w:eastAsia="zh-CN"/>
              </w:rPr>
            </w:pPr>
          </w:p>
        </w:tc>
        <w:tc>
          <w:tcPr>
            <w:tcW w:w="1350" w:type="dxa"/>
            <w:vAlign w:val="center"/>
            <w:hideMark/>
          </w:tcPr>
          <w:p w14:paraId="0E6F2C5D" w14:textId="69427807" w:rsidR="007D6577" w:rsidRPr="007D6577" w:rsidRDefault="007D6577" w:rsidP="007D6577">
            <w:pPr>
              <w:jc w:val="center"/>
              <w:textAlignment w:val="center"/>
              <w:rPr>
                <w:szCs w:val="22"/>
                <w:lang w:eastAsia="zh-CN"/>
              </w:rPr>
            </w:pPr>
          </w:p>
        </w:tc>
        <w:tc>
          <w:tcPr>
            <w:tcW w:w="1620" w:type="dxa"/>
            <w:vAlign w:val="center"/>
            <w:hideMark/>
          </w:tcPr>
          <w:p w14:paraId="5A0595D2" w14:textId="36039E74" w:rsidR="007D6577" w:rsidRPr="007D6577" w:rsidRDefault="007D6577" w:rsidP="007D6577">
            <w:pPr>
              <w:jc w:val="center"/>
              <w:textAlignment w:val="center"/>
              <w:rPr>
                <w:szCs w:val="22"/>
                <w:lang w:eastAsia="zh-CN"/>
              </w:rPr>
            </w:pPr>
          </w:p>
        </w:tc>
        <w:tc>
          <w:tcPr>
            <w:tcW w:w="1710" w:type="dxa"/>
            <w:vAlign w:val="center"/>
            <w:hideMark/>
          </w:tcPr>
          <w:p w14:paraId="23516F4F" w14:textId="43E28FEC" w:rsidR="007D6577" w:rsidRPr="007D6577" w:rsidRDefault="007D6577" w:rsidP="007D6577">
            <w:pPr>
              <w:jc w:val="center"/>
              <w:textAlignment w:val="center"/>
              <w:rPr>
                <w:szCs w:val="22"/>
                <w:lang w:eastAsia="zh-CN"/>
              </w:rPr>
            </w:pPr>
          </w:p>
        </w:tc>
        <w:tc>
          <w:tcPr>
            <w:tcW w:w="1890" w:type="dxa"/>
            <w:vAlign w:val="center"/>
            <w:hideMark/>
          </w:tcPr>
          <w:p w14:paraId="0627F142" w14:textId="77777777" w:rsidR="007D6577" w:rsidRPr="007D6577" w:rsidRDefault="007D6577" w:rsidP="007D6577">
            <w:pPr>
              <w:jc w:val="center"/>
              <w:textAlignment w:val="center"/>
              <w:rPr>
                <w:szCs w:val="22"/>
                <w:lang w:eastAsia="zh-CN"/>
              </w:rPr>
            </w:pPr>
            <w:r w:rsidRPr="007D6577">
              <w:rPr>
                <w:kern w:val="24"/>
                <w:szCs w:val="22"/>
                <w:lang w:eastAsia="zh-CN"/>
              </w:rPr>
              <w:t>[1036:Ng:1276]</w:t>
            </w:r>
          </w:p>
        </w:tc>
      </w:tr>
      <w:tr w:rsidR="007D6577" w:rsidRPr="007D6577" w14:paraId="4BECB7BF" w14:textId="77777777" w:rsidTr="007D6577">
        <w:trPr>
          <w:trHeight w:val="300"/>
          <w:jc w:val="right"/>
        </w:trPr>
        <w:tc>
          <w:tcPr>
            <w:tcW w:w="985"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350" w:type="dxa"/>
            <w:vAlign w:val="center"/>
            <w:hideMark/>
          </w:tcPr>
          <w:p w14:paraId="75BAABD1" w14:textId="65B82B05" w:rsidR="007D6577" w:rsidRPr="007D6577" w:rsidRDefault="007D6577" w:rsidP="007D6577">
            <w:pPr>
              <w:jc w:val="center"/>
              <w:textAlignment w:val="center"/>
              <w:rPr>
                <w:szCs w:val="22"/>
                <w:lang w:eastAsia="zh-CN"/>
              </w:rPr>
            </w:pPr>
          </w:p>
        </w:tc>
        <w:tc>
          <w:tcPr>
            <w:tcW w:w="1350" w:type="dxa"/>
            <w:vAlign w:val="center"/>
            <w:hideMark/>
          </w:tcPr>
          <w:p w14:paraId="155E7254" w14:textId="65575A4C" w:rsidR="007D6577" w:rsidRPr="007D6577" w:rsidRDefault="007D6577" w:rsidP="007D6577">
            <w:pPr>
              <w:jc w:val="center"/>
              <w:textAlignment w:val="center"/>
              <w:rPr>
                <w:szCs w:val="22"/>
                <w:lang w:eastAsia="zh-CN"/>
              </w:rPr>
            </w:pPr>
          </w:p>
        </w:tc>
        <w:tc>
          <w:tcPr>
            <w:tcW w:w="1620" w:type="dxa"/>
            <w:vAlign w:val="center"/>
            <w:hideMark/>
          </w:tcPr>
          <w:p w14:paraId="6354CEAA" w14:textId="632FFCA2" w:rsidR="007D6577" w:rsidRPr="007D6577" w:rsidRDefault="007D6577" w:rsidP="007D6577">
            <w:pPr>
              <w:jc w:val="center"/>
              <w:textAlignment w:val="center"/>
              <w:rPr>
                <w:szCs w:val="22"/>
                <w:lang w:eastAsia="zh-CN"/>
              </w:rPr>
            </w:pPr>
          </w:p>
        </w:tc>
        <w:tc>
          <w:tcPr>
            <w:tcW w:w="1710" w:type="dxa"/>
            <w:vAlign w:val="center"/>
            <w:hideMark/>
          </w:tcPr>
          <w:p w14:paraId="47893AE8" w14:textId="42FBC9B0" w:rsidR="007D6577" w:rsidRPr="007D6577" w:rsidRDefault="007D6577" w:rsidP="007D6577">
            <w:pPr>
              <w:jc w:val="center"/>
              <w:textAlignment w:val="center"/>
              <w:rPr>
                <w:szCs w:val="22"/>
                <w:lang w:eastAsia="zh-CN"/>
              </w:rPr>
            </w:pPr>
          </w:p>
        </w:tc>
        <w:tc>
          <w:tcPr>
            <w:tcW w:w="1890" w:type="dxa"/>
            <w:vAlign w:val="center"/>
            <w:hideMark/>
          </w:tcPr>
          <w:p w14:paraId="76A5A660" w14:textId="77777777" w:rsidR="007D6577" w:rsidRPr="007D6577" w:rsidRDefault="007D6577" w:rsidP="007D6577">
            <w:pPr>
              <w:jc w:val="center"/>
              <w:textAlignment w:val="center"/>
              <w:rPr>
                <w:szCs w:val="22"/>
                <w:lang w:eastAsia="zh-CN"/>
              </w:rPr>
            </w:pPr>
            <w:r w:rsidRPr="007D6577">
              <w:rPr>
                <w:kern w:val="24"/>
                <w:szCs w:val="22"/>
                <w:lang w:eastAsia="zh-CN"/>
              </w:rPr>
              <w:t>[1284:Ng:1524]</w:t>
            </w:r>
          </w:p>
        </w:tc>
      </w:tr>
      <w:tr w:rsidR="007D6577" w:rsidRPr="007D6577" w14:paraId="7572FE33" w14:textId="77777777" w:rsidTr="007D6577">
        <w:trPr>
          <w:trHeight w:val="300"/>
          <w:jc w:val="right"/>
        </w:trPr>
        <w:tc>
          <w:tcPr>
            <w:tcW w:w="985"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t>15</w:t>
            </w:r>
          </w:p>
        </w:tc>
        <w:tc>
          <w:tcPr>
            <w:tcW w:w="1350" w:type="dxa"/>
            <w:vAlign w:val="center"/>
            <w:hideMark/>
          </w:tcPr>
          <w:p w14:paraId="09CE29D9" w14:textId="507541EC" w:rsidR="007D6577" w:rsidRPr="007D6577" w:rsidRDefault="007D6577" w:rsidP="007D6577">
            <w:pPr>
              <w:jc w:val="center"/>
              <w:textAlignment w:val="center"/>
              <w:rPr>
                <w:szCs w:val="22"/>
                <w:lang w:eastAsia="zh-CN"/>
              </w:rPr>
            </w:pPr>
          </w:p>
        </w:tc>
        <w:tc>
          <w:tcPr>
            <w:tcW w:w="1350" w:type="dxa"/>
            <w:vAlign w:val="center"/>
            <w:hideMark/>
          </w:tcPr>
          <w:p w14:paraId="45283309" w14:textId="3D6EE489" w:rsidR="007D6577" w:rsidRPr="007D6577" w:rsidRDefault="007D6577" w:rsidP="007D6577">
            <w:pPr>
              <w:jc w:val="center"/>
              <w:textAlignment w:val="center"/>
              <w:rPr>
                <w:szCs w:val="22"/>
                <w:lang w:eastAsia="zh-CN"/>
              </w:rPr>
            </w:pPr>
          </w:p>
        </w:tc>
        <w:tc>
          <w:tcPr>
            <w:tcW w:w="1620" w:type="dxa"/>
            <w:vAlign w:val="center"/>
            <w:hideMark/>
          </w:tcPr>
          <w:p w14:paraId="323ACBDE" w14:textId="62422187" w:rsidR="007D6577" w:rsidRPr="007D6577" w:rsidRDefault="007D6577" w:rsidP="007D6577">
            <w:pPr>
              <w:jc w:val="center"/>
              <w:textAlignment w:val="center"/>
              <w:rPr>
                <w:szCs w:val="22"/>
                <w:lang w:eastAsia="zh-CN"/>
              </w:rPr>
            </w:pPr>
          </w:p>
        </w:tc>
        <w:tc>
          <w:tcPr>
            <w:tcW w:w="1710" w:type="dxa"/>
            <w:vAlign w:val="center"/>
            <w:hideMark/>
          </w:tcPr>
          <w:p w14:paraId="14ABD732" w14:textId="1E0D1601" w:rsidR="007D6577" w:rsidRPr="007D6577" w:rsidRDefault="007D6577" w:rsidP="007D6577">
            <w:pPr>
              <w:jc w:val="center"/>
              <w:textAlignment w:val="center"/>
              <w:rPr>
                <w:szCs w:val="22"/>
                <w:lang w:eastAsia="zh-CN"/>
              </w:rPr>
            </w:pPr>
          </w:p>
        </w:tc>
        <w:tc>
          <w:tcPr>
            <w:tcW w:w="1890" w:type="dxa"/>
            <w:vAlign w:val="center"/>
            <w:hideMark/>
          </w:tcPr>
          <w:p w14:paraId="1F6B60F3" w14:textId="77777777" w:rsidR="007D6577" w:rsidRPr="007D6577" w:rsidRDefault="007D6577" w:rsidP="007D6577">
            <w:pPr>
              <w:jc w:val="center"/>
              <w:textAlignment w:val="center"/>
              <w:rPr>
                <w:szCs w:val="22"/>
                <w:lang w:eastAsia="zh-CN"/>
              </w:rPr>
            </w:pPr>
            <w:r w:rsidRPr="007D6577">
              <w:rPr>
                <w:kern w:val="24"/>
                <w:szCs w:val="22"/>
                <w:lang w:eastAsia="zh-CN"/>
              </w:rPr>
              <w:t>[1548:Ng:1788]</w:t>
            </w:r>
          </w:p>
        </w:tc>
      </w:tr>
      <w:tr w:rsidR="007D6577" w:rsidRPr="00F46BA5" w14:paraId="048B9AC8" w14:textId="77777777" w:rsidTr="007D6577">
        <w:trPr>
          <w:trHeight w:val="300"/>
          <w:jc w:val="right"/>
        </w:trPr>
        <w:tc>
          <w:tcPr>
            <w:tcW w:w="985"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350" w:type="dxa"/>
            <w:vAlign w:val="center"/>
            <w:hideMark/>
          </w:tcPr>
          <w:p w14:paraId="201AC1C1" w14:textId="7711F5A8" w:rsidR="007D6577" w:rsidRPr="007D6577" w:rsidRDefault="007D6577" w:rsidP="007D6577">
            <w:pPr>
              <w:jc w:val="center"/>
              <w:textAlignment w:val="center"/>
              <w:rPr>
                <w:szCs w:val="22"/>
                <w:lang w:eastAsia="zh-CN"/>
              </w:rPr>
            </w:pPr>
          </w:p>
        </w:tc>
        <w:tc>
          <w:tcPr>
            <w:tcW w:w="1350" w:type="dxa"/>
            <w:vAlign w:val="center"/>
            <w:hideMark/>
          </w:tcPr>
          <w:p w14:paraId="3D87D996" w14:textId="070A314F" w:rsidR="007D6577" w:rsidRPr="007D6577" w:rsidRDefault="007D6577" w:rsidP="007D6577">
            <w:pPr>
              <w:jc w:val="center"/>
              <w:textAlignment w:val="center"/>
              <w:rPr>
                <w:szCs w:val="22"/>
                <w:lang w:eastAsia="zh-CN"/>
              </w:rPr>
            </w:pPr>
          </w:p>
        </w:tc>
        <w:tc>
          <w:tcPr>
            <w:tcW w:w="1620" w:type="dxa"/>
            <w:vAlign w:val="center"/>
            <w:hideMark/>
          </w:tcPr>
          <w:p w14:paraId="1FB32C7B" w14:textId="2D12602B" w:rsidR="007D6577" w:rsidRPr="007D6577" w:rsidRDefault="007D6577" w:rsidP="007D6577">
            <w:pPr>
              <w:jc w:val="center"/>
              <w:textAlignment w:val="center"/>
              <w:rPr>
                <w:szCs w:val="22"/>
                <w:lang w:eastAsia="zh-CN"/>
              </w:rPr>
            </w:pPr>
          </w:p>
        </w:tc>
        <w:tc>
          <w:tcPr>
            <w:tcW w:w="1710" w:type="dxa"/>
            <w:vAlign w:val="center"/>
            <w:hideMark/>
          </w:tcPr>
          <w:p w14:paraId="37BE2E1F" w14:textId="35001B80" w:rsidR="007D6577" w:rsidRPr="007D6577" w:rsidRDefault="007D6577" w:rsidP="007D6577">
            <w:pPr>
              <w:jc w:val="center"/>
              <w:textAlignment w:val="center"/>
              <w:rPr>
                <w:szCs w:val="22"/>
                <w:lang w:eastAsia="zh-CN"/>
              </w:rPr>
            </w:pPr>
          </w:p>
        </w:tc>
        <w:tc>
          <w:tcPr>
            <w:tcW w:w="1890" w:type="dxa"/>
            <w:vAlign w:val="center"/>
            <w:hideMark/>
          </w:tcPr>
          <w:p w14:paraId="15FC2106" w14:textId="77777777" w:rsidR="007D6577" w:rsidRPr="007D6577" w:rsidRDefault="007D6577" w:rsidP="007D6577">
            <w:pPr>
              <w:jc w:val="center"/>
              <w:textAlignment w:val="center"/>
              <w:rPr>
                <w:szCs w:val="22"/>
                <w:lang w:eastAsia="zh-CN"/>
              </w:rPr>
            </w:pPr>
            <w:r w:rsidRPr="007D6577">
              <w:rPr>
                <w:kern w:val="24"/>
                <w:szCs w:val="22"/>
                <w:lang w:eastAsia="zh-CN"/>
              </w:rPr>
              <w:t>[1796:Ng:2036]</w:t>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49DA6BC6" w:rsidR="00B135FC" w:rsidRDefault="007D6577" w:rsidP="00E67D95">
            <w:pPr>
              <w:pStyle w:val="TableTitle"/>
            </w:pPr>
            <w:r w:rsidRPr="007D6577">
              <w:rPr>
                <w:w w:val="100"/>
                <w:highlight w:val="yellow"/>
              </w:rPr>
              <w:lastRenderedPageBreak/>
              <w:t>Table 9-X4—</w:t>
            </w:r>
            <w:r>
              <w:rPr>
                <w:w w:val="100"/>
              </w:rPr>
              <w:t xml:space="preserve">Subcarrier indices </w:t>
            </w:r>
            <w:proofErr w:type="spellStart"/>
            <w:r>
              <w:rPr>
                <w:w w:val="100"/>
              </w:rPr>
              <w:t>scidx</w:t>
            </w:r>
            <w:proofErr w:type="spellEnd"/>
            <w:r>
              <w:rPr>
                <w:w w:val="100"/>
              </w:rPr>
              <w:t xml:space="preserve">(0) and </w:t>
            </w:r>
            <w:proofErr w:type="spellStart"/>
            <w:r>
              <w:rPr>
                <w:w w:val="100"/>
              </w:rPr>
              <w:t>scidx</w:t>
            </w:r>
            <w:proofErr w:type="spellEnd"/>
            <w:r>
              <w:rPr>
                <w:w w:val="100"/>
              </w:rPr>
              <w:t>(</w:t>
            </w:r>
            <w:r>
              <w:rPr>
                <w:i/>
                <w:iCs/>
                <w:w w:val="100"/>
              </w:rPr>
              <w:t>Ns</w:t>
            </w:r>
            <w:r>
              <w:rPr>
                <w:w w:val="100"/>
              </w:rPr>
              <w:t xml:space="preserve"> – 1)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2C08A8C0" w:rsidR="00E67D95" w:rsidRDefault="00E67D95" w:rsidP="00E67D95">
            <w:pPr>
              <w:pStyle w:val="TableTitle"/>
            </w:pPr>
            <w:r w:rsidRPr="007D6577">
              <w:rPr>
                <w:w w:val="100"/>
                <w:highlight w:val="yellow"/>
              </w:rPr>
              <w:t>Table 9-X</w:t>
            </w:r>
            <w:r>
              <w:rPr>
                <w:w w:val="100"/>
                <w:highlight w:val="yellow"/>
              </w:rPr>
              <w:t>5</w:t>
            </w:r>
            <w:r w:rsidRPr="007D6577">
              <w:rPr>
                <w:w w:val="100"/>
                <w:highlight w:val="yellow"/>
              </w:rPr>
              <w:t>—</w:t>
            </w:r>
            <w:r>
              <w:rPr>
                <w:w w:val="100"/>
              </w:rPr>
              <w:t xml:space="preserve">Subcarrier indices </w:t>
            </w:r>
            <w:proofErr w:type="spellStart"/>
            <w:r>
              <w:rPr>
                <w:w w:val="100"/>
              </w:rPr>
              <w:t>scidx</w:t>
            </w:r>
            <w:proofErr w:type="spellEnd"/>
            <w:r>
              <w:rPr>
                <w:w w:val="100"/>
              </w:rPr>
              <w:t xml:space="preserve">(0) and </w:t>
            </w:r>
            <w:proofErr w:type="spellStart"/>
            <w:r>
              <w:rPr>
                <w:w w:val="100"/>
              </w:rPr>
              <w:t>scidx</w:t>
            </w:r>
            <w:proofErr w:type="spellEnd"/>
            <w:r>
              <w:rPr>
                <w:w w:val="100"/>
              </w:rPr>
              <w:t>(</w:t>
            </w:r>
            <w:r>
              <w:rPr>
                <w:i/>
                <w:iCs/>
                <w:w w:val="100"/>
              </w:rPr>
              <w:t>Ns</w:t>
            </w:r>
            <w:r>
              <w:rPr>
                <w:w w:val="100"/>
              </w:rPr>
              <w:t xml:space="preserve"> – 1)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bl>
    <w:p w14:paraId="1831019F" w14:textId="77777777" w:rsidR="00B135FC" w:rsidRDefault="00B135FC" w:rsidP="00B135FC">
      <w:pPr>
        <w:pStyle w:val="T"/>
        <w:rPr>
          <w:b/>
          <w:bCs/>
          <w:i/>
          <w:iCs/>
          <w:w w:val="100"/>
          <w:sz w:val="24"/>
          <w:szCs w:val="24"/>
          <w:lang w:val="en-GB"/>
        </w:rPr>
      </w:pPr>
    </w:p>
    <w:p w14:paraId="2B17EAAF" w14:textId="228FEC10" w:rsidR="00B135FC" w:rsidRDefault="003522F6" w:rsidP="00B135FC">
      <w:pPr>
        <w:pStyle w:val="T"/>
        <w:rPr>
          <w:w w:val="100"/>
        </w:rPr>
      </w:pPr>
      <w:r>
        <w:rPr>
          <w:w w:val="100"/>
        </w:rPr>
        <w:t>In case of 20 MHz or 40 MHz, s</w:t>
      </w:r>
      <w:r>
        <w:rPr>
          <w:w w:val="100"/>
        </w:rPr>
        <w:t xml:space="preserve">ubcarrier indices </w:t>
      </w:r>
      <w:proofErr w:type="spellStart"/>
      <w:r>
        <w:rPr>
          <w:i/>
          <w:iCs/>
          <w:w w:val="100"/>
        </w:rPr>
        <w:t>scidx</w:t>
      </w:r>
      <w:proofErr w:type="spellEnd"/>
      <w:r>
        <w:rPr>
          <w:w w:val="100"/>
        </w:rPr>
        <w:t>(</w:t>
      </w:r>
      <w:proofErr w:type="spellStart"/>
      <w:r>
        <w:rPr>
          <w:i/>
          <w:iCs/>
          <w:w w:val="100"/>
        </w:rPr>
        <w:t>i</w:t>
      </w:r>
      <w:proofErr w:type="spellEnd"/>
      <w:r>
        <w:rPr>
          <w:w w:val="100"/>
        </w:rPr>
        <w:t xml:space="preserve">), </w:t>
      </w:r>
      <w:proofErr w:type="spellStart"/>
      <w:r>
        <w:rPr>
          <w:i/>
          <w:iCs/>
          <w:w w:val="100"/>
        </w:rPr>
        <w:t>i</w:t>
      </w:r>
      <w:proofErr w:type="spellEnd"/>
      <w:r>
        <w:rPr>
          <w:w w:val="100"/>
        </w:rPr>
        <w:t xml:space="preserve"> = 0, …, </w:t>
      </w:r>
      <w:r>
        <w:rPr>
          <w:i/>
          <w:iCs/>
          <w:w w:val="100"/>
        </w:rPr>
        <w:t>Ns</w:t>
      </w:r>
      <w:r>
        <w:rPr>
          <w:w w:val="100"/>
        </w:rPr>
        <w:t xml:space="preserve"> – 1 are the subset of the subcarrier indices identified by the BW and Grouping subfields, as defined in Table 9-X3 (Subcarrier indices </w:t>
      </w:r>
      <w:proofErr w:type="spellStart"/>
      <w:r>
        <w:rPr>
          <w:w w:val="100"/>
        </w:rPr>
        <w:t>scidx</w:t>
      </w:r>
      <w:proofErr w:type="spellEnd"/>
      <w:r>
        <w:rPr>
          <w:w w:val="100"/>
        </w:rPr>
        <w:t xml:space="preserve">(0) and </w:t>
      </w:r>
      <w:proofErr w:type="spellStart"/>
      <w:r>
        <w:rPr>
          <w:w w:val="100"/>
        </w:rPr>
        <w:t>scidx</w:t>
      </w:r>
      <w:proofErr w:type="spellEnd"/>
      <w:r>
        <w:rPr>
          <w:w w:val="100"/>
        </w:rPr>
        <w:t>(</w:t>
      </w:r>
      <w:r w:rsidRPr="00E67D95">
        <w:rPr>
          <w:iCs/>
          <w:w w:val="100"/>
        </w:rPr>
        <w:t>Ns</w:t>
      </w:r>
      <w:r w:rsidRPr="00E67D95">
        <w:rPr>
          <w:w w:val="100"/>
        </w:rPr>
        <w:t> –</w:t>
      </w:r>
      <w:r>
        <w:rPr>
          <w:w w:val="100"/>
        </w:rPr>
        <w:t> 1) when feedback request does not cover the entire 80 MHz segment)</w:t>
      </w:r>
      <w:r>
        <w:rPr>
          <w:w w:val="100"/>
        </w:rPr>
        <w:t>. In case of 80 MHz, 160 MHz or 320 MHz, s</w:t>
      </w:r>
      <w:r w:rsidR="00B135FC">
        <w:rPr>
          <w:w w:val="100"/>
        </w:rPr>
        <w:t xml:space="preserve">ubcarrier indices </w:t>
      </w:r>
      <w:proofErr w:type="spellStart"/>
      <w:r w:rsidR="00B135FC">
        <w:rPr>
          <w:i/>
          <w:iCs/>
          <w:w w:val="100"/>
        </w:rPr>
        <w:t>scidx</w:t>
      </w:r>
      <w:proofErr w:type="spellEnd"/>
      <w:r w:rsidR="00B135FC">
        <w:rPr>
          <w:w w:val="100"/>
        </w:rPr>
        <w:t>(</w:t>
      </w:r>
      <w:proofErr w:type="spellStart"/>
      <w:r w:rsidR="00B135FC">
        <w:rPr>
          <w:i/>
          <w:iCs/>
          <w:w w:val="100"/>
        </w:rPr>
        <w:t>i</w:t>
      </w:r>
      <w:proofErr w:type="spellEnd"/>
      <w:r w:rsidR="00B135FC">
        <w:rPr>
          <w:w w:val="100"/>
        </w:rPr>
        <w:t xml:space="preserve">), </w:t>
      </w:r>
      <w:proofErr w:type="spellStart"/>
      <w:r w:rsidR="00B135FC">
        <w:rPr>
          <w:i/>
          <w:iCs/>
          <w:w w:val="100"/>
        </w:rPr>
        <w:t>i</w:t>
      </w:r>
      <w:proofErr w:type="spellEnd"/>
      <w:r w:rsidR="00B135FC">
        <w:rPr>
          <w:w w:val="100"/>
        </w:rPr>
        <w:t xml:space="preserve"> = 0, …, </w:t>
      </w:r>
      <w:r w:rsidR="00B135FC">
        <w:rPr>
          <w:i/>
          <w:iCs/>
          <w:w w:val="100"/>
        </w:rPr>
        <w:t>Ns</w:t>
      </w:r>
      <w:r w:rsidR="00B135FC">
        <w:rPr>
          <w:w w:val="100"/>
        </w:rPr>
        <w:t xml:space="preserve"> – 1 are the subset of the subcarrier indices identified by the BW and Grouping subfields, as defined in </w:t>
      </w:r>
      <w:r w:rsidR="00E67D95">
        <w:rPr>
          <w:w w:val="100"/>
        </w:rPr>
        <w:t xml:space="preserve">Table 9-X4 (Subcarrier indices </w:t>
      </w:r>
      <w:proofErr w:type="spellStart"/>
      <w:r w:rsidR="00E67D95">
        <w:rPr>
          <w:w w:val="100"/>
        </w:rPr>
        <w:t>scidx</w:t>
      </w:r>
      <w:proofErr w:type="spellEnd"/>
      <w:r w:rsidR="00E67D95">
        <w:rPr>
          <w:w w:val="100"/>
        </w:rPr>
        <w:t xml:space="preserve">(0) and </w:t>
      </w:r>
      <w:proofErr w:type="spellStart"/>
      <w:r w:rsidR="00E67D95">
        <w:rPr>
          <w:w w:val="100"/>
        </w:rPr>
        <w:t>scidx</w:t>
      </w:r>
      <w:proofErr w:type="spellEnd"/>
      <w:r w:rsidR="00E67D95">
        <w:rPr>
          <w:w w:val="100"/>
        </w:rPr>
        <w:t>(</w:t>
      </w:r>
      <w:r w:rsidR="00E67D95" w:rsidRPr="00E67D95">
        <w:rPr>
          <w:iCs/>
          <w:w w:val="100"/>
        </w:rPr>
        <w:t>Ns</w:t>
      </w:r>
      <w:r w:rsidR="00E67D95" w:rsidRPr="00E67D95">
        <w:rPr>
          <w:w w:val="100"/>
        </w:rPr>
        <w:t> </w:t>
      </w:r>
      <w:r w:rsidR="00E67D95">
        <w:rPr>
          <w:w w:val="100"/>
        </w:rPr>
        <w:t>– 1) when feedback covers the entire 80 MHz segment</w:t>
      </w:r>
      <w:r w:rsidR="00E67D95" w:rsidRPr="00E67D95">
        <w:rPr>
          <w:w w:val="100"/>
        </w:rPr>
        <w:t xml:space="preserve"> </w:t>
      </w:r>
      <w:r w:rsidR="00E67D95">
        <w:rPr>
          <w:w w:val="100"/>
        </w:rPr>
        <w:t xml:space="preserve">for Ng = 4) and Table 9-X5 (Subcarrier indices </w:t>
      </w:r>
      <w:proofErr w:type="spellStart"/>
      <w:r w:rsidR="00E67D95">
        <w:rPr>
          <w:w w:val="100"/>
        </w:rPr>
        <w:t>scidx</w:t>
      </w:r>
      <w:proofErr w:type="spellEnd"/>
      <w:r w:rsidR="00E67D95">
        <w:rPr>
          <w:w w:val="100"/>
        </w:rPr>
        <w:t xml:space="preserve">(0) and </w:t>
      </w:r>
      <w:proofErr w:type="spellStart"/>
      <w:r w:rsidR="00E67D95">
        <w:rPr>
          <w:w w:val="100"/>
        </w:rPr>
        <w:t>scidx</w:t>
      </w:r>
      <w:proofErr w:type="spellEnd"/>
      <w:r w:rsidR="00E67D95">
        <w:rPr>
          <w:w w:val="100"/>
        </w:rPr>
        <w:t>(</w:t>
      </w:r>
      <w:r w:rsidR="00E67D95" w:rsidRPr="00E67D95">
        <w:rPr>
          <w:iCs/>
          <w:w w:val="100"/>
        </w:rPr>
        <w:t>Ns</w:t>
      </w:r>
      <w:r w:rsidR="00E67D95" w:rsidRPr="00E67D95">
        <w:rPr>
          <w:w w:val="100"/>
        </w:rPr>
        <w:t> </w:t>
      </w:r>
      <w:r w:rsidR="00E67D95">
        <w:rPr>
          <w:w w:val="100"/>
        </w:rPr>
        <w:t>– 1) when feedback covers the entire 80 MHz segment for Ng = 16)</w:t>
      </w:r>
      <w:r w:rsidR="00B135FC">
        <w:rPr>
          <w:w w:val="100"/>
        </w:rPr>
        <w:t xml:space="preserve">, starting with </w:t>
      </w:r>
      <w:proofErr w:type="spellStart"/>
      <w:r w:rsidR="00B135FC">
        <w:rPr>
          <w:i/>
          <w:iCs/>
          <w:w w:val="100"/>
        </w:rPr>
        <w:t>scidx</w:t>
      </w:r>
      <w:proofErr w:type="spellEnd"/>
      <w:r w:rsidR="00B135FC">
        <w:rPr>
          <w:w w:val="100"/>
        </w:rPr>
        <w:t xml:space="preserve">(0) and ending with </w:t>
      </w:r>
      <w:proofErr w:type="spellStart"/>
      <w:r w:rsidR="00B135FC">
        <w:rPr>
          <w:i/>
          <w:iCs/>
          <w:w w:val="100"/>
        </w:rPr>
        <w:t>scidx</w:t>
      </w:r>
      <w:proofErr w:type="spellEnd"/>
      <w:r w:rsidR="00B135FC">
        <w:rPr>
          <w:w w:val="100"/>
        </w:rPr>
        <w:t>(</w:t>
      </w:r>
      <w:r w:rsidR="00B135FC">
        <w:rPr>
          <w:i/>
          <w:iCs/>
          <w:w w:val="100"/>
        </w:rPr>
        <w:t>Ns </w:t>
      </w:r>
      <w:r w:rsidR="00B135FC">
        <w:rPr>
          <w:w w:val="100"/>
        </w:rPr>
        <w:t>– 1), in the order given.</w:t>
      </w:r>
    </w:p>
    <w:p w14:paraId="4B767D8D" w14:textId="2AC78D08" w:rsidR="00B135FC" w:rsidRDefault="00E67D95" w:rsidP="003522F6">
      <w:pPr>
        <w:pStyle w:val="Note"/>
        <w:rPr>
          <w:w w:val="100"/>
        </w:rPr>
      </w:pPr>
      <w:r w:rsidRPr="00E67D95">
        <w:rPr>
          <w:w w:val="100"/>
        </w:rPr>
        <w:t>NOTE 1—</w:t>
      </w:r>
      <w:proofErr w:type="gramStart"/>
      <w:r w:rsidRPr="00E67D95">
        <w:rPr>
          <w:w w:val="100"/>
        </w:rPr>
        <w:t>This</w:t>
      </w:r>
      <w:proofErr w:type="gramEnd"/>
      <w:r w:rsidRPr="00E67D95">
        <w:rPr>
          <w:w w:val="100"/>
        </w:rPr>
        <w:t xml:space="preserve">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proofErr w:type="spellStart"/>
      <w:r>
        <w:rPr>
          <w:i/>
          <w:iCs/>
          <w:w w:val="100"/>
        </w:rPr>
        <w:t>i</w:t>
      </w:r>
      <w:proofErr w:type="spellEnd"/>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w:t>
      </w:r>
      <w:proofErr w:type="spellStart"/>
      <w:r>
        <w:rPr>
          <w:w w:val="100"/>
        </w:rPr>
        <w:t>i</w:t>
      </w:r>
      <w:proofErr w:type="spellEnd"/>
      <w:r>
        <w:rPr>
          <w:w w:val="100"/>
        </w:rPr>
        <w:t xml:space="preserve"> subfield).</w:t>
      </w:r>
    </w:p>
    <w:p w14:paraId="7FA9E398" w14:textId="2535BB37" w:rsidR="00B135FC" w:rsidRDefault="00B135FC" w:rsidP="00B135FC">
      <w:pPr>
        <w:pStyle w:val="T"/>
        <w:rPr>
          <w:w w:val="100"/>
        </w:rPr>
      </w:pPr>
      <w:r>
        <w:rPr>
          <w:w w:val="100"/>
        </w:rPr>
        <w:t xml:space="preserve">The </w:t>
      </w:r>
      <w:proofErr w:type="spellStart"/>
      <w:r>
        <w:rPr>
          <w:i/>
          <w:iCs/>
          <w:w w:val="100"/>
        </w:rPr>
        <w:t>AvgSNR</w:t>
      </w:r>
      <w:r>
        <w:rPr>
          <w:i/>
          <w:iCs/>
          <w:w w:val="100"/>
          <w:vertAlign w:val="subscript"/>
        </w:rPr>
        <w:t>i</w:t>
      </w:r>
      <w:proofErr w:type="spellEnd"/>
      <w:r>
        <w:rPr>
          <w:w w:val="100"/>
        </w:rPr>
        <w:t xml:space="preserve"> in Table 9-79 (Average SNR of Space-Time Stream </w:t>
      </w:r>
      <w:proofErr w:type="spellStart"/>
      <w:r>
        <w:rPr>
          <w:w w:val="100"/>
        </w:rPr>
        <w:t>i</w:t>
      </w:r>
      <w:proofErr w:type="spellEnd"/>
      <w:r>
        <w:rPr>
          <w:w w:val="100"/>
        </w:rPr>
        <w:t xml:space="preserve"> subfield) is found by computing the SNR per subcarrier in decibels for the subcarriers identified in </w:t>
      </w:r>
      <w:r w:rsidR="003522F6">
        <w:rPr>
          <w:w w:val="100"/>
        </w:rPr>
        <w:t xml:space="preserve">Table 9-X3 (Subcarrier indices </w:t>
      </w:r>
      <w:proofErr w:type="spellStart"/>
      <w:r w:rsidR="003522F6">
        <w:rPr>
          <w:w w:val="100"/>
        </w:rPr>
        <w:t>scidx</w:t>
      </w:r>
      <w:proofErr w:type="spellEnd"/>
      <w:r w:rsidR="003522F6">
        <w:rPr>
          <w:w w:val="100"/>
        </w:rPr>
        <w:t xml:space="preserve">(0) and </w:t>
      </w:r>
      <w:proofErr w:type="spellStart"/>
      <w:r w:rsidR="003522F6">
        <w:rPr>
          <w:w w:val="100"/>
        </w:rPr>
        <w:t>scidx</w:t>
      </w:r>
      <w:proofErr w:type="spellEnd"/>
      <w:r w:rsidR="003522F6">
        <w:rPr>
          <w:w w:val="100"/>
        </w:rPr>
        <w:t>(</w:t>
      </w:r>
      <w:r w:rsidR="003522F6" w:rsidRPr="00E67D95">
        <w:rPr>
          <w:iCs/>
          <w:w w:val="100"/>
        </w:rPr>
        <w:t>Ns</w:t>
      </w:r>
      <w:r w:rsidR="003522F6" w:rsidRPr="00E67D95">
        <w:rPr>
          <w:w w:val="100"/>
        </w:rPr>
        <w:t> –</w:t>
      </w:r>
      <w:r w:rsidR="003522F6">
        <w:rPr>
          <w:w w:val="100"/>
        </w:rPr>
        <w:t xml:space="preserve"> 1) when </w:t>
      </w:r>
      <w:r w:rsidR="003522F6">
        <w:rPr>
          <w:w w:val="100"/>
        </w:rPr>
        <w:lastRenderedPageBreak/>
        <w:t>feedback request does not cover the entire 80 MHz segment)</w:t>
      </w:r>
      <w:r w:rsidR="003522F6">
        <w:rPr>
          <w:w w:val="100"/>
        </w:rPr>
        <w:t xml:space="preserve">, </w:t>
      </w:r>
      <w:r w:rsidR="003522F6">
        <w:rPr>
          <w:w w:val="100"/>
        </w:rPr>
        <w:t xml:space="preserve">Table 9-X4 (Subcarrier indices </w:t>
      </w:r>
      <w:proofErr w:type="spellStart"/>
      <w:r w:rsidR="003522F6">
        <w:rPr>
          <w:w w:val="100"/>
        </w:rPr>
        <w:t>scidx</w:t>
      </w:r>
      <w:proofErr w:type="spellEnd"/>
      <w:r w:rsidR="003522F6">
        <w:rPr>
          <w:w w:val="100"/>
        </w:rPr>
        <w:t xml:space="preserve">(0) and </w:t>
      </w:r>
      <w:proofErr w:type="spellStart"/>
      <w:r w:rsidR="003522F6">
        <w:rPr>
          <w:w w:val="100"/>
        </w:rPr>
        <w:t>scidx</w:t>
      </w:r>
      <w:proofErr w:type="spellEnd"/>
      <w:r w:rsidR="003522F6">
        <w:rPr>
          <w:w w:val="100"/>
        </w:rPr>
        <w:t>(</w:t>
      </w:r>
      <w:r w:rsidR="003522F6" w:rsidRPr="00E67D95">
        <w:rPr>
          <w:iCs/>
          <w:w w:val="100"/>
        </w:rPr>
        <w:t>Ns</w:t>
      </w:r>
      <w:r w:rsidR="003522F6" w:rsidRPr="00E67D95">
        <w:rPr>
          <w:w w:val="100"/>
        </w:rPr>
        <w:t> </w:t>
      </w:r>
      <w:r w:rsidR="003522F6">
        <w:rPr>
          <w:w w:val="100"/>
        </w:rPr>
        <w:t>– 1) when feedback covers the entire 80 MHz segment</w:t>
      </w:r>
      <w:r w:rsidR="003522F6" w:rsidRPr="00E67D95">
        <w:rPr>
          <w:w w:val="100"/>
        </w:rPr>
        <w:t xml:space="preserve"> </w:t>
      </w:r>
      <w:r w:rsidR="003522F6">
        <w:rPr>
          <w:w w:val="100"/>
        </w:rPr>
        <w:t xml:space="preserve">for Ng = 4) and Table 9-X5 (Subcarrier indices </w:t>
      </w:r>
      <w:proofErr w:type="spellStart"/>
      <w:r w:rsidR="003522F6">
        <w:rPr>
          <w:w w:val="100"/>
        </w:rPr>
        <w:t>scidx</w:t>
      </w:r>
      <w:proofErr w:type="spellEnd"/>
      <w:r w:rsidR="003522F6">
        <w:rPr>
          <w:w w:val="100"/>
        </w:rPr>
        <w:t xml:space="preserve">(0) and </w:t>
      </w:r>
      <w:proofErr w:type="spellStart"/>
      <w:r w:rsidR="003522F6">
        <w:rPr>
          <w:w w:val="100"/>
        </w:rPr>
        <w:t>scidx</w:t>
      </w:r>
      <w:proofErr w:type="spellEnd"/>
      <w:r w:rsidR="003522F6">
        <w:rPr>
          <w:w w:val="100"/>
        </w:rPr>
        <w:t>(</w:t>
      </w:r>
      <w:r w:rsidR="003522F6" w:rsidRPr="00E67D95">
        <w:rPr>
          <w:iCs/>
          <w:w w:val="100"/>
        </w:rPr>
        <w:t>Ns</w:t>
      </w:r>
      <w:r w:rsidR="003522F6" w:rsidRPr="00E67D95">
        <w:rPr>
          <w:w w:val="100"/>
        </w:rPr>
        <w:t> </w:t>
      </w:r>
      <w:r w:rsidR="003522F6">
        <w:rPr>
          <w:w w:val="100"/>
        </w:rPr>
        <w:t>– 1) when feedback covers the entire 80 MHz segment for Ng = 16),</w:t>
      </w:r>
      <w:r>
        <w:rPr>
          <w:w w:val="100"/>
        </w:rPr>
        <w:t xml:space="preserve"> and then computing the arithmetic mean of those values. Each SNR value per subcarrier in stream </w:t>
      </w:r>
      <w:proofErr w:type="spellStart"/>
      <w:r>
        <w:rPr>
          <w:i/>
          <w:iCs/>
          <w:w w:val="100"/>
        </w:rPr>
        <w:t>i</w:t>
      </w:r>
      <w:proofErr w:type="spellEnd"/>
      <w:r>
        <w:rPr>
          <w:w w:val="100"/>
        </w:rPr>
        <w:t xml:space="preserve"> (before being averaged) corresponds to the SNR associated with column </w:t>
      </w:r>
      <w:proofErr w:type="spellStart"/>
      <w:r>
        <w:rPr>
          <w:i/>
          <w:iCs/>
          <w:w w:val="100"/>
        </w:rPr>
        <w:t>i</w:t>
      </w:r>
      <w:proofErr w:type="spellEnd"/>
      <w:r>
        <w:rPr>
          <w:w w:val="100"/>
        </w:rPr>
        <w:t xml:space="preserve"> of the beamforming feedback matrix </w:t>
      </w:r>
      <w:r>
        <w:rPr>
          <w:i/>
          <w:iCs/>
          <w:w w:val="100"/>
        </w:rPr>
        <w:t>V</w:t>
      </w:r>
      <w:r>
        <w:rPr>
          <w:w w:val="100"/>
        </w:rPr>
        <w:t xml:space="preserve"> determined at the </w:t>
      </w:r>
      <w:proofErr w:type="spellStart"/>
      <w:r>
        <w:rPr>
          <w:w w:val="100"/>
        </w:rPr>
        <w:t>beamformee</w:t>
      </w:r>
      <w:proofErr w:type="spellEnd"/>
      <w:r>
        <w:rPr>
          <w:w w:val="100"/>
        </w:rPr>
        <w:t xml:space="preserve">. Each SNR corresponds to the predicted SNR at the </w:t>
      </w:r>
      <w:proofErr w:type="spellStart"/>
      <w:r>
        <w:rPr>
          <w:w w:val="100"/>
        </w:rPr>
        <w:t>beamformee</w:t>
      </w:r>
      <w:proofErr w:type="spellEnd"/>
      <w:r>
        <w:rPr>
          <w:w w:val="100"/>
        </w:rPr>
        <w:t xml:space="preserve"> when the </w:t>
      </w:r>
      <w:proofErr w:type="spellStart"/>
      <w:r>
        <w:rPr>
          <w:w w:val="100"/>
        </w:rPr>
        <w:t>beamformer</w:t>
      </w:r>
      <w:proofErr w:type="spellEnd"/>
      <w:r>
        <w:rPr>
          <w:w w:val="100"/>
        </w:rPr>
        <w:t xml:space="preserve">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14" w:name="RTF31363931373a2048342c312e"/>
      <w:r w:rsidRPr="006C4376">
        <w:rPr>
          <w:w w:val="100"/>
          <w:highlight w:val="yellow"/>
        </w:rPr>
        <w:t>9.4.1</w:t>
      </w:r>
      <w:proofErr w:type="gramStart"/>
      <w:r w:rsidRPr="006C4376">
        <w:rPr>
          <w:w w:val="100"/>
          <w:highlight w:val="yellow"/>
        </w:rPr>
        <w:t>.</w:t>
      </w:r>
      <w:r w:rsidR="00C87A99">
        <w:rPr>
          <w:w w:val="100"/>
          <w:highlight w:val="yellow"/>
        </w:rPr>
        <w:t>X</w:t>
      </w:r>
      <w:r w:rsidRPr="003522F6">
        <w:rPr>
          <w:w w:val="100"/>
          <w:highlight w:val="yellow"/>
        </w:rPr>
        <w:t>3</w:t>
      </w:r>
      <w:proofErr w:type="gramEnd"/>
      <w:r>
        <w:rPr>
          <w:w w:val="100"/>
        </w:rPr>
        <w:t xml:space="preserve"> </w:t>
      </w:r>
      <w:r>
        <w:rPr>
          <w:w w:val="100"/>
        </w:rPr>
        <w:t>E</w:t>
      </w:r>
      <w:r w:rsidR="00B135FC">
        <w:rPr>
          <w:w w:val="100"/>
        </w:rPr>
        <w:t>H</w:t>
      </w:r>
      <w:r>
        <w:rPr>
          <w:w w:val="100"/>
        </w:rPr>
        <w:t>T</w:t>
      </w:r>
      <w:r w:rsidR="00B135FC">
        <w:rPr>
          <w:w w:val="100"/>
        </w:rPr>
        <w:t xml:space="preserve"> MU Exclusive Beamforming Report field</w:t>
      </w:r>
      <w:bookmarkEnd w:id="14"/>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w:t>
      </w:r>
      <w:proofErr w:type="spellStart"/>
      <w:r>
        <w:rPr>
          <w:w w:val="100"/>
        </w:rPr>
        <w:t>beamformer</w:t>
      </w:r>
      <w:proofErr w:type="spellEnd"/>
      <w:r>
        <w:rPr>
          <w:w w:val="100"/>
        </w:rPr>
        <w:t xml:space="preserve">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r w:rsidRPr="003522F6">
        <w:rPr>
          <w:w w:val="100"/>
          <w:highlight w:val="yellow"/>
        </w:rPr>
        <w:t xml:space="preserve">or successive (possibly zero-length) portions thereof in the case of segmented </w:t>
      </w:r>
      <w:r w:rsidR="003522F6" w:rsidRPr="003522F6">
        <w:rPr>
          <w:w w:val="100"/>
          <w:highlight w:val="yellow"/>
        </w:rPr>
        <w:t>E</w:t>
      </w:r>
      <w:r w:rsidRPr="003522F6">
        <w:rPr>
          <w:w w:val="100"/>
          <w:highlight w:val="yellow"/>
        </w:rPr>
        <w:t>H</w:t>
      </w:r>
      <w:r w:rsidR="003522F6" w:rsidRPr="003522F6">
        <w:rPr>
          <w:w w:val="100"/>
          <w:highlight w:val="yellow"/>
        </w:rPr>
        <w:t>T</w:t>
      </w:r>
      <w:r w:rsidRPr="003522F6">
        <w:rPr>
          <w:w w:val="100"/>
          <w:highlight w:val="yellow"/>
        </w:rPr>
        <w:t xml:space="preserve"> compressed beamforming/CQI report (see 26.7.4 (Rules for generating segmented feedback))</w:t>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proofErr w:type="spellStart"/>
      <w:proofErr w:type="gramStart"/>
      <w:r>
        <w:rPr>
          <w:i/>
          <w:iCs/>
          <w:w w:val="100"/>
        </w:rPr>
        <w:t>Nc</w:t>
      </w:r>
      <w:proofErr w:type="spellEnd"/>
      <w:proofErr w:type="gramEnd"/>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NOTE—</w:t>
      </w:r>
      <w:proofErr w:type="gramStart"/>
      <w:r>
        <w:rPr>
          <w:w w:val="100"/>
        </w:rPr>
        <w:t>The</w:t>
      </w:r>
      <w:proofErr w:type="gramEnd"/>
      <w:r>
        <w:rPr>
          <w:w w:val="100"/>
        </w:rPr>
        <w:t xml:space="preserve"> feedback subcarrier </w:t>
      </w:r>
      <w:proofErr w:type="spellStart"/>
      <w:r>
        <w:rPr>
          <w:w w:val="100"/>
        </w:rPr>
        <w:t>spacings</w:t>
      </w:r>
      <w:proofErr w:type="spellEnd"/>
      <w:r>
        <w:rPr>
          <w:w w:val="100"/>
        </w:rPr>
        <w:t xml:space="preserve">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w:t>
      </w:r>
      <w:proofErr w:type="spellStart"/>
      <w:r>
        <w:rPr>
          <w:i/>
          <w:iCs/>
          <w:w w:val="100"/>
        </w:rPr>
        <w:t>SNR</w:t>
      </w:r>
      <w:r>
        <w:rPr>
          <w:i/>
          <w:iCs/>
          <w:w w:val="100"/>
          <w:vertAlign w:val="subscript"/>
        </w:rPr>
        <w:t>k</w:t>
      </w:r>
      <w:proofErr w:type="gramStart"/>
      <w:r>
        <w:rPr>
          <w:i/>
          <w:iCs/>
          <w:w w:val="100"/>
          <w:vertAlign w:val="subscript"/>
        </w:rPr>
        <w:t>,i</w:t>
      </w:r>
      <w:proofErr w:type="spellEnd"/>
      <w:proofErr w:type="gramEnd"/>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proofErr w:type="spellStart"/>
      <w:proofErr w:type="gramStart"/>
      <w:r>
        <w:rPr>
          <w:i/>
          <w:iCs/>
          <w:w w:val="100"/>
        </w:rPr>
        <w:t>scidx</w:t>
      </w:r>
      <w:proofErr w:type="spellEnd"/>
      <w:r>
        <w:rPr>
          <w:w w:val="100"/>
        </w:rPr>
        <w:t>(</w:t>
      </w:r>
      <w:proofErr w:type="gramEnd"/>
      <w:r>
        <w:rPr>
          <w:w w:val="100"/>
        </w:rPr>
        <w:t>0), …, </w:t>
      </w:r>
      <w:proofErr w:type="spellStart"/>
      <w:r>
        <w:rPr>
          <w:i/>
          <w:iCs/>
          <w:w w:val="100"/>
        </w:rPr>
        <w:t>scidx</w:t>
      </w:r>
      <w:proofErr w:type="spellEnd"/>
      <w:r>
        <w:rPr>
          <w:w w:val="100"/>
        </w:rPr>
        <w:t>(</w:t>
      </w:r>
      <w:r>
        <w:rPr>
          <w:i/>
          <w:iCs/>
          <w:w w:val="100"/>
        </w:rPr>
        <w:t>Ns</w:t>
      </w:r>
      <w:r>
        <w:rPr>
          <w:w w:val="100"/>
        </w:rPr>
        <w:t xml:space="preserve"> – 1) and </w:t>
      </w:r>
      <w:proofErr w:type="spellStart"/>
      <w:r>
        <w:rPr>
          <w:i/>
          <w:iCs/>
          <w:w w:val="100"/>
        </w:rPr>
        <w:t>SNRi</w:t>
      </w:r>
      <w:proofErr w:type="spellEnd"/>
      <w:r>
        <w:rPr>
          <w:w w:val="100"/>
        </w:rPr>
        <w:t xml:space="preserve"> is the average SNR of space-time stream </w:t>
      </w:r>
      <w:proofErr w:type="spellStart"/>
      <w:r>
        <w:rPr>
          <w:i/>
          <w:iCs/>
          <w:w w:val="100"/>
        </w:rPr>
        <w:t>i</w:t>
      </w:r>
      <w:proofErr w:type="spellEnd"/>
      <w:r>
        <w:rPr>
          <w:w w:val="100"/>
        </w:rPr>
        <w:t xml:space="preserve"> reported in the Average SNR of Space-Time Stream </w:t>
      </w:r>
      <w:proofErr w:type="spellStart"/>
      <w:r>
        <w:rPr>
          <w:i/>
          <w:iCs/>
          <w:w w:val="100"/>
        </w:rPr>
        <w:t>i</w:t>
      </w:r>
      <w:proofErr w:type="spellEnd"/>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5F4F98DD" w:rsidR="00B135FC" w:rsidRDefault="00B135FC" w:rsidP="00C87A99">
      <w:pPr>
        <w:pStyle w:val="T"/>
        <w:rPr>
          <w:b/>
          <w:bCs/>
          <w:i/>
          <w:iCs/>
          <w:w w:val="100"/>
          <w:sz w:val="24"/>
          <w:szCs w:val="24"/>
          <w:lang w:val="en-GB"/>
        </w:rPr>
      </w:pPr>
      <w:commentRangeStart w:id="15"/>
      <w:r>
        <w:rPr>
          <w:w w:val="100"/>
        </w:rPr>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w:t>
      </w:r>
      <w:r w:rsidR="00C87A99">
        <w:rPr>
          <w:b/>
          <w:bCs/>
          <w:i/>
          <w:iCs/>
          <w:w w:val="100"/>
          <w:sz w:val="24"/>
          <w:szCs w:val="24"/>
          <w:lang w:val="en-GB"/>
        </w:rPr>
        <w:t xml:space="preserve"> </w:t>
      </w:r>
      <w:commentRangeEnd w:id="15"/>
      <w:r w:rsidR="00C87A99">
        <w:rPr>
          <w:rStyle w:val="CommentReference"/>
          <w:rFonts w:asciiTheme="minorHAnsi" w:hAnsiTheme="minorHAnsi" w:cstheme="minorBidi"/>
          <w:color w:val="auto"/>
          <w:w w:val="100"/>
        </w:rPr>
        <w:commentReference w:id="15"/>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w:t>
      </w:r>
      <w:proofErr w:type="spellStart"/>
      <w:proofErr w:type="gramStart"/>
      <w:r>
        <w:rPr>
          <w:i/>
          <w:iCs/>
          <w:w w:val="100"/>
        </w:rPr>
        <w:t>scidx</w:t>
      </w:r>
      <w:proofErr w:type="spellEnd"/>
      <w:r>
        <w:rPr>
          <w:i/>
          <w:iCs/>
          <w:w w:val="100"/>
        </w:rPr>
        <w:t>(</w:t>
      </w:r>
      <w:proofErr w:type="gramEnd"/>
      <w:r>
        <w:rPr>
          <w:i/>
          <w:iCs/>
          <w:w w:val="100"/>
        </w:rPr>
        <w:t>)</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16" w:name="RTF35313333343a2048342c312e"/>
      <w:r>
        <w:rPr>
          <w:w w:val="100"/>
        </w:rPr>
        <w:t>9.4.1</w:t>
      </w:r>
      <w:proofErr w:type="gramStart"/>
      <w:r>
        <w:rPr>
          <w:w w:val="100"/>
        </w:rPr>
        <w:t>.</w:t>
      </w:r>
      <w:r w:rsidRPr="00C87A99">
        <w:rPr>
          <w:w w:val="100"/>
          <w:highlight w:val="yellow"/>
        </w:rPr>
        <w:t>X4</w:t>
      </w:r>
      <w:proofErr w:type="gramEnd"/>
      <w:r>
        <w:rPr>
          <w:w w:val="100"/>
        </w:rPr>
        <w:t xml:space="preserve"> E</w:t>
      </w:r>
      <w:r w:rsidR="00B135FC">
        <w:rPr>
          <w:w w:val="100"/>
        </w:rPr>
        <w:t>H</w:t>
      </w:r>
      <w:r>
        <w:rPr>
          <w:w w:val="100"/>
        </w:rPr>
        <w:t>T</w:t>
      </w:r>
      <w:r w:rsidR="00B135FC">
        <w:rPr>
          <w:w w:val="100"/>
        </w:rPr>
        <w:t xml:space="preserve"> CQI Report field</w:t>
      </w:r>
      <w:bookmarkEnd w:id="16"/>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lastRenderedPageBreak/>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17"/>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17"/>
      <w:r w:rsidR="00C87A99">
        <w:rPr>
          <w:rStyle w:val="CommentReference"/>
          <w:rFonts w:asciiTheme="minorHAnsi" w:hAnsiTheme="minorHAnsi" w:cstheme="minorBidi"/>
          <w:color w:val="auto"/>
          <w:w w:val="100"/>
        </w:rPr>
        <w:commentReference w:id="17"/>
      </w:r>
    </w:p>
    <w:p w14:paraId="29177488" w14:textId="6F4786BD" w:rsidR="00B135FC" w:rsidRDefault="00B135FC" w:rsidP="00B135FC">
      <w:pPr>
        <w:pStyle w:val="T"/>
        <w:rPr>
          <w:w w:val="100"/>
        </w:rPr>
      </w:pPr>
      <w:proofErr w:type="spellStart"/>
      <w:r>
        <w:rPr>
          <w:i/>
          <w:iCs/>
          <w:w w:val="100"/>
        </w:rPr>
        <w:t>Ncqi</w:t>
      </w:r>
      <w:proofErr w:type="spellEnd"/>
      <w:r>
        <w:rPr>
          <w:w w:val="100"/>
        </w:rPr>
        <w:t xml:space="preserve"> is the number of RU indices for which the CQI report is sent back to the </w:t>
      </w:r>
      <w:proofErr w:type="spellStart"/>
      <w:r>
        <w:rPr>
          <w:w w:val="100"/>
        </w:rPr>
        <w:t>beamformer</w:t>
      </w:r>
      <w:proofErr w:type="spellEnd"/>
      <w:r>
        <w:rPr>
          <w:w w:val="100"/>
        </w:rPr>
        <w:t xml:space="preserve">. </w:t>
      </w:r>
      <w:proofErr w:type="spellStart"/>
      <w:r w:rsidRPr="00C87A99">
        <w:rPr>
          <w:i/>
          <w:iCs/>
          <w:w w:val="100"/>
          <w:highlight w:val="yellow"/>
        </w:rPr>
        <w:t>Ncqi</w:t>
      </w:r>
      <w:proofErr w:type="spellEnd"/>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w:t>
      </w:r>
      <w:r w:rsidR="006F795A">
        <w:rPr>
          <w:w w:val="100"/>
        </w:rPr>
        <w:t>6</w:t>
      </w:r>
      <w:r w:rsidR="006F795A">
        <w:rPr>
          <w:w w:val="100"/>
        </w:rPr>
        <w:t xml:space="preserve"> (Data and pilot subcarrier indices for RUs in an </w:t>
      </w:r>
      <w:r w:rsidR="006F795A">
        <w:rPr>
          <w:w w:val="100"/>
        </w:rPr>
        <w:t>16</w:t>
      </w:r>
      <w:r w:rsidR="006F795A">
        <w:rPr>
          <w:w w:val="100"/>
        </w:rPr>
        <w:t>0 MHz EHT PPDU)</w:t>
      </w:r>
      <w:r w:rsidR="006F795A">
        <w:rPr>
          <w:w w:val="100"/>
        </w:rPr>
        <w:t xml:space="preserve"> and</w:t>
      </w:r>
      <w:r w:rsidR="006F795A">
        <w:rPr>
          <w:w w:val="100"/>
        </w:rPr>
        <w:t xml:space="preserve"> Table 36-</w:t>
      </w:r>
      <w:r w:rsidR="006F795A">
        <w:rPr>
          <w:w w:val="100"/>
        </w:rPr>
        <w:t>7</w:t>
      </w:r>
      <w:r w:rsidR="006F795A">
        <w:rPr>
          <w:w w:val="100"/>
        </w:rPr>
        <w:t xml:space="preserve"> (Data and pilot subcarrier indices for RUs in an </w:t>
      </w:r>
      <w:r w:rsidR="006F795A">
        <w:rPr>
          <w:w w:val="100"/>
        </w:rPr>
        <w:t>32</w:t>
      </w:r>
      <w:r w:rsidR="006F795A">
        <w:rPr>
          <w:w w:val="100"/>
        </w:rPr>
        <w:t>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proofErr w:type="spellStart"/>
      <w:r>
        <w:rPr>
          <w:i/>
          <w:iCs/>
          <w:w w:val="100"/>
        </w:rPr>
        <w:t>i</w:t>
      </w:r>
      <w:proofErr w:type="spellEnd"/>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 xml:space="preserve">Table 9-93h (Average SNR of RU index k for space-time stream </w:t>
      </w:r>
      <w:proofErr w:type="spellStart"/>
      <w:r>
        <w:rPr>
          <w:w w:val="100"/>
        </w:rPr>
        <w:t>i</w:t>
      </w:r>
      <w:proofErr w:type="spellEnd"/>
      <w:r>
        <w:rPr>
          <w:w w:val="100"/>
        </w:rPr>
        <w:t xml:space="preserve">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proofErr w:type="spellStart"/>
      <w:r>
        <w:rPr>
          <w:i/>
          <w:iCs/>
          <w:w w:val="100"/>
        </w:rPr>
        <w:t>AvgSNR</w:t>
      </w:r>
      <w:r>
        <w:rPr>
          <w:i/>
          <w:iCs/>
          <w:w w:val="100"/>
          <w:vertAlign w:val="subscript"/>
        </w:rPr>
        <w:t>k,i</w:t>
      </w:r>
      <w:proofErr w:type="spellEnd"/>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 xml:space="preserve">Table 9-93h (Average SNR of RU index k for space-time stream </w:t>
      </w:r>
      <w:proofErr w:type="spellStart"/>
      <w:r>
        <w:rPr>
          <w:w w:val="100"/>
        </w:rPr>
        <w:t>i</w:t>
      </w:r>
      <w:proofErr w:type="spellEnd"/>
      <w:r>
        <w:rPr>
          <w:w w:val="100"/>
        </w:rPr>
        <w:t xml:space="preserve"> subfield)</w:t>
      </w:r>
      <w:r>
        <w:rPr>
          <w:w w:val="100"/>
        </w:rPr>
        <w:fldChar w:fldCharType="end"/>
      </w:r>
      <w:r>
        <w:rPr>
          <w:w w:val="100"/>
        </w:rPr>
        <w:t xml:space="preserve"> is found by computing the arithmetic mean of the SNR per subcarrier in decibels for space-time stream </w:t>
      </w:r>
      <w:proofErr w:type="spellStart"/>
      <w:r>
        <w:rPr>
          <w:i/>
          <w:iCs/>
          <w:w w:val="100"/>
        </w:rPr>
        <w:t>i</w:t>
      </w:r>
      <w:proofErr w:type="spellEnd"/>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ook Bong Lee" w:date="2020-11-06T07:39:00Z" w:initials="WBL">
    <w:p w14:paraId="00469F92" w14:textId="2CADEA04" w:rsidR="00E67D95" w:rsidRDefault="00E67D95" w:rsidP="00B861A9">
      <w:pPr>
        <w:pStyle w:val="CommentText"/>
      </w:pPr>
      <w:r>
        <w:rPr>
          <w:rStyle w:val="CommentReference"/>
        </w:rPr>
        <w:t>With 11az, it will be four variants. But this document is based on 11ax. Edward mentioned that we can update based on 11az later.</w:t>
      </w:r>
    </w:p>
  </w:comment>
  <w:comment w:id="5" w:author="Wook Bong Lee" w:date="2020-11-06T07:37:00Z" w:initials="WBL">
    <w:p w14:paraId="6FDB82D7" w14:textId="1D376C82" w:rsidR="00E67D95" w:rsidRDefault="00E67D95">
      <w:pPr>
        <w:pStyle w:val="CommentText"/>
      </w:pPr>
      <w:r>
        <w:t>The name of B0 has been changed to Ranging in 11az. While this section is based on D7.0 of 11ax as per Editor and TG Chair’s guidance, I put Ranging subfield rather than Reserved.</w:t>
      </w:r>
    </w:p>
  </w:comment>
  <w:comment w:id="7" w:author="Wook Bong Lee" w:date="2020-11-06T08:30:00Z" w:initials="WBL">
    <w:p w14:paraId="040A4201" w14:textId="4C6559FD" w:rsidR="00E67D95" w:rsidRDefault="00E67D95">
      <w:pPr>
        <w:pStyle w:val="CommentText"/>
      </w:pPr>
      <w:r>
        <w:rPr>
          <w:rStyle w:val="CommentReference"/>
        </w:rPr>
        <w:annotationRef/>
      </w:r>
      <w:r>
        <w:t>Don’t know whether STA Info with AID11==2047 has different STA Info subfield format or not. Make this TBD.</w:t>
      </w:r>
    </w:p>
  </w:comment>
  <w:comment w:id="8" w:author="Wook Bong Lee" w:date="2020-11-06T09:37:00Z" w:initials="WBL">
    <w:p w14:paraId="64CE92CB" w14:textId="7CEE7555" w:rsidR="00E67D95" w:rsidRDefault="00E67D95">
      <w:pPr>
        <w:pStyle w:val="CommentText"/>
      </w:pPr>
      <w:r>
        <w:rPr>
          <w:rStyle w:val="CommentReference"/>
        </w:rPr>
        <w:annotationRef/>
      </w:r>
      <w:r>
        <w:t>Same as 11ax. No need to change.</w:t>
      </w:r>
    </w:p>
  </w:comment>
  <w:comment w:id="11" w:author="Wook Bong Lee" w:date="2020-11-06T09:02:00Z" w:initials="WBL">
    <w:p w14:paraId="1D3F4985" w14:textId="34ED96B1" w:rsidR="00E67D95" w:rsidRDefault="00E67D95">
      <w:pPr>
        <w:pStyle w:val="CommentText"/>
      </w:pPr>
      <w:r>
        <w:rPr>
          <w:rStyle w:val="CommentReference"/>
        </w:rPr>
        <w:annotationRef/>
      </w:r>
      <w:r>
        <w:t xml:space="preserve">In PHY, we have two 320 MHz options, 320-1 and 320-2. But in EHT MIMO control, one should be enough as it is for interpreting the partial </w:t>
      </w:r>
      <w:proofErr w:type="spellStart"/>
      <w:r>
        <w:t>bw</w:t>
      </w:r>
      <w:proofErr w:type="spellEnd"/>
      <w:r>
        <w:t xml:space="preserve"> info subfield. </w:t>
      </w:r>
    </w:p>
  </w:comment>
  <w:comment w:id="13" w:author="Wook Bong Lee" w:date="2020-11-06T09:43:00Z" w:initials="WBL">
    <w:p w14:paraId="0B91538E" w14:textId="4D443A68" w:rsidR="00E67D95" w:rsidRDefault="00E67D95">
      <w:pPr>
        <w:pStyle w:val="CommentText"/>
      </w:pPr>
      <w:r>
        <w:rPr>
          <w:rStyle w:val="CommentReference"/>
        </w:rPr>
        <w:annotationRef/>
      </w:r>
      <w:r>
        <w:t>Same as 11ax. No need to define it again.</w:t>
      </w:r>
    </w:p>
  </w:comment>
  <w:comment w:id="15" w:author="Wook Bong Lee" w:date="2020-11-06T10:00:00Z" w:initials="WBL">
    <w:p w14:paraId="0BA82E68" w14:textId="47F67283" w:rsidR="00C87A99" w:rsidRDefault="00C87A99">
      <w:pPr>
        <w:pStyle w:val="CommentText"/>
      </w:pPr>
      <w:r>
        <w:rPr>
          <w:rStyle w:val="CommentReference"/>
        </w:rPr>
        <w:annotationRef/>
      </w:r>
      <w:r>
        <w:t>Same as 11ax. No need to define again.</w:t>
      </w:r>
    </w:p>
  </w:comment>
  <w:comment w:id="17" w:author="Wook Bong Lee" w:date="2020-11-06T10:03:00Z" w:initials="WBL">
    <w:p w14:paraId="0EBD605E" w14:textId="6F8E3912" w:rsidR="00C87A99" w:rsidRDefault="00C87A99">
      <w:pPr>
        <w:pStyle w:val="CommentText"/>
      </w:pPr>
      <w:r>
        <w:rPr>
          <w:rStyle w:val="CommentReference"/>
        </w:rPr>
        <w:annotationRef/>
      </w:r>
      <w:r>
        <w:t>Same as 11ax. No need to define it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6FDB82D7" w15:done="0"/>
  <w15:commentEx w15:paraId="040A4201" w15:done="0"/>
  <w15:commentEx w15:paraId="64CE92CB" w15:done="0"/>
  <w15:commentEx w15:paraId="1D3F4985" w15:done="0"/>
  <w15:commentEx w15:paraId="0B91538E" w15:done="0"/>
  <w15:commentEx w15:paraId="0BA82E68" w15:done="0"/>
  <w15:commentEx w15:paraId="0EB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4AD96" w14:textId="77777777" w:rsidR="00286F62" w:rsidRDefault="00286F62" w:rsidP="00903C3E">
      <w:pPr>
        <w:spacing w:after="0" w:line="240" w:lineRule="auto"/>
      </w:pPr>
      <w:r>
        <w:separator/>
      </w:r>
    </w:p>
  </w:endnote>
  <w:endnote w:type="continuationSeparator" w:id="0">
    <w:p w14:paraId="7A15D0C9" w14:textId="77777777" w:rsidR="00286F62" w:rsidRDefault="00286F62"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C6D8DF5" w:rsidR="00E67D95" w:rsidRPr="00DD77B6" w:rsidRDefault="00E67D95"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6F795A">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E67D95" w:rsidRDefault="00E67D95">
    <w:pPr>
      <w:pStyle w:val="Footer"/>
    </w:pPr>
  </w:p>
  <w:p w14:paraId="1327ED66" w14:textId="77777777" w:rsidR="00E67D95" w:rsidRDefault="00E6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7D331" w14:textId="77777777" w:rsidR="00286F62" w:rsidRDefault="00286F62" w:rsidP="00903C3E">
      <w:pPr>
        <w:spacing w:after="0" w:line="240" w:lineRule="auto"/>
      </w:pPr>
      <w:r>
        <w:separator/>
      </w:r>
    </w:p>
  </w:footnote>
  <w:footnote w:type="continuationSeparator" w:id="0">
    <w:p w14:paraId="3B6B25E6" w14:textId="77777777" w:rsidR="00286F62" w:rsidRDefault="00286F62"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67D95" w:rsidRDefault="00E67D95">
    <w:pPr>
      <w:pStyle w:val="Header"/>
    </w:pPr>
  </w:p>
  <w:p w14:paraId="0E944C4D" w14:textId="0B6FD61D" w:rsidR="00E67D95" w:rsidRPr="00111C8D" w:rsidRDefault="00E67D95">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Pr>
        <w:rFonts w:ascii="Times New Roman" w:hAnsi="Times New Roman" w:cs="Times New Roman"/>
        <w:b/>
        <w:bCs/>
        <w:u w:val="single"/>
      </w:rPr>
      <w:t>xxxx</w:t>
    </w:r>
    <w:r w:rsidRPr="00111C8D">
      <w:rPr>
        <w:rFonts w:ascii="Times New Roman" w:hAnsi="Times New Roman" w:cs="Times New Roman"/>
        <w:b/>
        <w:bCs/>
        <w:u w:val="single"/>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9-6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9-6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Table 9-3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Table 9-31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heading3"/>
        <w:lvlText w:val="Figure 9-61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pStyle w:val="heading3"/>
        <w:lvlText w:val="9.4.1.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Figure 9-144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Table 9-9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9.4.1.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93b—"/>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Table 9-93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93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Table 9-93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9.4.1.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Table 9-93f—"/>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9.4.1.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Table 9-93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pStyle w:val="heading3"/>
        <w:lvlText w:val="Table 9-93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3"/>
  </w:num>
  <w:num w:numId="27">
    <w:abstractNumId w:val="5"/>
  </w:num>
  <w:num w:numId="28">
    <w:abstractNumId w:val="8"/>
  </w:num>
  <w:num w:numId="29">
    <w:abstractNumId w:val="1"/>
  </w:num>
  <w:num w:numId="30">
    <w:abstractNumId w:val="10"/>
  </w:num>
  <w:num w:numId="31">
    <w:abstractNumId w:val="7"/>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51569"/>
    <w:rsid w:val="00051BB1"/>
    <w:rsid w:val="00062D7A"/>
    <w:rsid w:val="00062F01"/>
    <w:rsid w:val="00085B6D"/>
    <w:rsid w:val="0008734E"/>
    <w:rsid w:val="000A63D2"/>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7227"/>
    <w:rsid w:val="003071DC"/>
    <w:rsid w:val="003170E6"/>
    <w:rsid w:val="00320062"/>
    <w:rsid w:val="00325FAE"/>
    <w:rsid w:val="003316FC"/>
    <w:rsid w:val="0033688F"/>
    <w:rsid w:val="003400C1"/>
    <w:rsid w:val="00351F02"/>
    <w:rsid w:val="003522F6"/>
    <w:rsid w:val="0035669B"/>
    <w:rsid w:val="003701C4"/>
    <w:rsid w:val="00371FE4"/>
    <w:rsid w:val="00372909"/>
    <w:rsid w:val="00381CAC"/>
    <w:rsid w:val="00391201"/>
    <w:rsid w:val="00395FB5"/>
    <w:rsid w:val="003B01D0"/>
    <w:rsid w:val="003B4D57"/>
    <w:rsid w:val="003B7FD0"/>
    <w:rsid w:val="003C0AEB"/>
    <w:rsid w:val="003C1A5B"/>
    <w:rsid w:val="00401442"/>
    <w:rsid w:val="004146BB"/>
    <w:rsid w:val="00433E88"/>
    <w:rsid w:val="00450D86"/>
    <w:rsid w:val="00465164"/>
    <w:rsid w:val="004954E2"/>
    <w:rsid w:val="004B0E3B"/>
    <w:rsid w:val="004D0AC6"/>
    <w:rsid w:val="004F0DEA"/>
    <w:rsid w:val="00506D72"/>
    <w:rsid w:val="00507705"/>
    <w:rsid w:val="00514420"/>
    <w:rsid w:val="0053330F"/>
    <w:rsid w:val="00533D3A"/>
    <w:rsid w:val="005735B9"/>
    <w:rsid w:val="00582AC1"/>
    <w:rsid w:val="0058452B"/>
    <w:rsid w:val="005848A9"/>
    <w:rsid w:val="00585E93"/>
    <w:rsid w:val="00587AA9"/>
    <w:rsid w:val="00592B9E"/>
    <w:rsid w:val="005B1D11"/>
    <w:rsid w:val="005B7060"/>
    <w:rsid w:val="005C3DA9"/>
    <w:rsid w:val="005D52C3"/>
    <w:rsid w:val="005F0B2F"/>
    <w:rsid w:val="006041A3"/>
    <w:rsid w:val="00625A04"/>
    <w:rsid w:val="0063485B"/>
    <w:rsid w:val="00636087"/>
    <w:rsid w:val="006477BA"/>
    <w:rsid w:val="006477FE"/>
    <w:rsid w:val="00656EC6"/>
    <w:rsid w:val="0066681E"/>
    <w:rsid w:val="00675789"/>
    <w:rsid w:val="006A1798"/>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7559"/>
    <w:rsid w:val="0077016C"/>
    <w:rsid w:val="007A19B6"/>
    <w:rsid w:val="007A68E4"/>
    <w:rsid w:val="007C272D"/>
    <w:rsid w:val="007C5923"/>
    <w:rsid w:val="007D1761"/>
    <w:rsid w:val="007D1879"/>
    <w:rsid w:val="007D2DA0"/>
    <w:rsid w:val="007D6577"/>
    <w:rsid w:val="007E4C81"/>
    <w:rsid w:val="007F5F56"/>
    <w:rsid w:val="007F61F1"/>
    <w:rsid w:val="008078D1"/>
    <w:rsid w:val="0081773D"/>
    <w:rsid w:val="00817746"/>
    <w:rsid w:val="00824FC2"/>
    <w:rsid w:val="0083532C"/>
    <w:rsid w:val="0084131B"/>
    <w:rsid w:val="00866B14"/>
    <w:rsid w:val="00882A9D"/>
    <w:rsid w:val="00892CB1"/>
    <w:rsid w:val="00896024"/>
    <w:rsid w:val="008B09A6"/>
    <w:rsid w:val="008B1078"/>
    <w:rsid w:val="008E4A88"/>
    <w:rsid w:val="008F28D3"/>
    <w:rsid w:val="00903C3E"/>
    <w:rsid w:val="00930015"/>
    <w:rsid w:val="00952755"/>
    <w:rsid w:val="00965C81"/>
    <w:rsid w:val="00977FCE"/>
    <w:rsid w:val="009800B1"/>
    <w:rsid w:val="009959BB"/>
    <w:rsid w:val="009960E0"/>
    <w:rsid w:val="009A22A6"/>
    <w:rsid w:val="009C0858"/>
    <w:rsid w:val="009C1A76"/>
    <w:rsid w:val="009C2643"/>
    <w:rsid w:val="009E402C"/>
    <w:rsid w:val="00A0130E"/>
    <w:rsid w:val="00A0319E"/>
    <w:rsid w:val="00A149A2"/>
    <w:rsid w:val="00A15808"/>
    <w:rsid w:val="00A20E99"/>
    <w:rsid w:val="00A30FC4"/>
    <w:rsid w:val="00A423F4"/>
    <w:rsid w:val="00A44716"/>
    <w:rsid w:val="00A44D44"/>
    <w:rsid w:val="00A64204"/>
    <w:rsid w:val="00A710F3"/>
    <w:rsid w:val="00A7118D"/>
    <w:rsid w:val="00A762E4"/>
    <w:rsid w:val="00A82826"/>
    <w:rsid w:val="00A974B4"/>
    <w:rsid w:val="00AC58DC"/>
    <w:rsid w:val="00B02A01"/>
    <w:rsid w:val="00B055D9"/>
    <w:rsid w:val="00B071CF"/>
    <w:rsid w:val="00B07297"/>
    <w:rsid w:val="00B127B8"/>
    <w:rsid w:val="00B135FC"/>
    <w:rsid w:val="00B174BF"/>
    <w:rsid w:val="00B2356A"/>
    <w:rsid w:val="00B37697"/>
    <w:rsid w:val="00B50E57"/>
    <w:rsid w:val="00B614FE"/>
    <w:rsid w:val="00B70589"/>
    <w:rsid w:val="00B75609"/>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6367"/>
    <w:rsid w:val="00C255C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20DFD"/>
    <w:rsid w:val="00D275CB"/>
    <w:rsid w:val="00D32575"/>
    <w:rsid w:val="00D41C5A"/>
    <w:rsid w:val="00D67B4B"/>
    <w:rsid w:val="00D73217"/>
    <w:rsid w:val="00D8228B"/>
    <w:rsid w:val="00D96EDC"/>
    <w:rsid w:val="00DA78A8"/>
    <w:rsid w:val="00DB40FA"/>
    <w:rsid w:val="00DB4368"/>
    <w:rsid w:val="00DD6DD5"/>
    <w:rsid w:val="00DD77B6"/>
    <w:rsid w:val="00DF0007"/>
    <w:rsid w:val="00E05A77"/>
    <w:rsid w:val="00E14218"/>
    <w:rsid w:val="00E270B8"/>
    <w:rsid w:val="00E4224A"/>
    <w:rsid w:val="00E5165B"/>
    <w:rsid w:val="00E56263"/>
    <w:rsid w:val="00E579A1"/>
    <w:rsid w:val="00E67D95"/>
    <w:rsid w:val="00E9224E"/>
    <w:rsid w:val="00E972BE"/>
    <w:rsid w:val="00EA4D92"/>
    <w:rsid w:val="00EA627B"/>
    <w:rsid w:val="00EA6EDE"/>
    <w:rsid w:val="00EC1F7E"/>
    <w:rsid w:val="00EC628E"/>
    <w:rsid w:val="00ED1D57"/>
    <w:rsid w:val="00ED1EF3"/>
    <w:rsid w:val="00EF087F"/>
    <w:rsid w:val="00EF30F0"/>
    <w:rsid w:val="00EF4276"/>
    <w:rsid w:val="00EF4CBE"/>
    <w:rsid w:val="00EF69A0"/>
    <w:rsid w:val="00F13D8F"/>
    <w:rsid w:val="00F16E95"/>
    <w:rsid w:val="00F329C1"/>
    <w:rsid w:val="00F46D0E"/>
    <w:rsid w:val="00F474BD"/>
    <w:rsid w:val="00F51003"/>
    <w:rsid w:val="00F63A80"/>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6AB3C152-7356-4705-95F0-C343A1FF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15</Pages>
  <Words>4497</Words>
  <Characters>25634</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6</cp:revision>
  <dcterms:created xsi:type="dcterms:W3CDTF">2020-11-05T23:58:00Z</dcterms:created>
  <dcterms:modified xsi:type="dcterms:W3CDTF">2020-11-06T18:15:00Z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