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5C830400"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475B4F">
              <w:t xml:space="preserve"> on 11ax</w:t>
            </w:r>
            <w:r w:rsidR="00D94C74">
              <w:t>/D</w:t>
            </w:r>
            <w:r w:rsidR="00475B4F">
              <w:t>6</w:t>
            </w:r>
            <w:r w:rsidR="009C42E6">
              <w:t>.0</w:t>
            </w:r>
            <w:r w:rsidR="00E2633B">
              <w:t xml:space="preserve"> (</w:t>
            </w:r>
            <w:r w:rsidR="00570413">
              <w:t>SB1</w:t>
            </w:r>
            <w:r w:rsidR="008F70F0">
              <w:t>)</w:t>
            </w:r>
          </w:p>
        </w:tc>
      </w:tr>
      <w:tr w:rsidR="00CA09B2" w14:paraId="35EA2C35" w14:textId="77777777">
        <w:trPr>
          <w:trHeight w:val="359"/>
          <w:jc w:val="center"/>
        </w:trPr>
        <w:tc>
          <w:tcPr>
            <w:tcW w:w="9576" w:type="dxa"/>
            <w:gridSpan w:val="5"/>
            <w:vAlign w:val="center"/>
          </w:tcPr>
          <w:p w14:paraId="4686A163" w14:textId="02ABEE33" w:rsidR="00CA09B2" w:rsidRDefault="00CA09B2" w:rsidP="00D96444">
            <w:pPr>
              <w:pStyle w:val="T2"/>
              <w:ind w:left="0"/>
              <w:rPr>
                <w:sz w:val="20"/>
              </w:rPr>
            </w:pPr>
            <w:r>
              <w:rPr>
                <w:sz w:val="20"/>
              </w:rPr>
              <w:t>Date:</w:t>
            </w:r>
            <w:r>
              <w:rPr>
                <w:b w:val="0"/>
                <w:sz w:val="20"/>
              </w:rPr>
              <w:t xml:space="preserve">  </w:t>
            </w:r>
            <w:r w:rsidR="00570413">
              <w:rPr>
                <w:b w:val="0"/>
                <w:sz w:val="20"/>
              </w:rPr>
              <w:t>2020</w:t>
            </w:r>
            <w:r w:rsidR="006832AA">
              <w:rPr>
                <w:b w:val="0"/>
                <w:sz w:val="20"/>
              </w:rPr>
              <w:t>-</w:t>
            </w:r>
            <w:r w:rsidR="00BE213B">
              <w:rPr>
                <w:b w:val="0"/>
                <w:sz w:val="20"/>
              </w:rPr>
              <w:t>0</w:t>
            </w:r>
            <w:r w:rsidR="00D5410E">
              <w:rPr>
                <w:b w:val="0"/>
                <w:sz w:val="20"/>
              </w:rPr>
              <w:t>7-30</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C057B5" w:rsidRDefault="00C057B5">
                            <w:pPr>
                              <w:pStyle w:val="T1"/>
                              <w:spacing w:after="120"/>
                            </w:pPr>
                            <w:r>
                              <w:t>Abstract</w:t>
                            </w:r>
                          </w:p>
                          <w:p w14:paraId="62DD9F26" w14:textId="04930855" w:rsidR="00C057B5" w:rsidRDefault="00C057B5" w:rsidP="006832AA">
                            <w:pPr>
                              <w:jc w:val="both"/>
                            </w:pPr>
                            <w:r>
                              <w:t>This submission proposes reso</w:t>
                            </w:r>
                            <w:r w:rsidR="00475B4F">
                              <w:t>lutions for various CIDs on 11ax/D6</w:t>
                            </w:r>
                            <w:r>
                              <w:t>.0.  Green indicates material agreed to in the group, yellow material to be discussed, red material rejected by the group and cyan material not to be overlooked.  The “Final” view should be selected in Word.</w:t>
                            </w:r>
                          </w:p>
                          <w:p w14:paraId="6B2F5E87" w14:textId="77777777" w:rsidR="00C057B5" w:rsidRDefault="00C057B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C057B5" w:rsidRDefault="00C057B5">
                      <w:pPr>
                        <w:pStyle w:val="T1"/>
                        <w:spacing w:after="120"/>
                      </w:pPr>
                      <w:r>
                        <w:t>Abstract</w:t>
                      </w:r>
                    </w:p>
                    <w:p w14:paraId="62DD9F26" w14:textId="04930855" w:rsidR="00C057B5" w:rsidRDefault="00C057B5" w:rsidP="006832AA">
                      <w:pPr>
                        <w:jc w:val="both"/>
                      </w:pPr>
                      <w:r>
                        <w:t>This submission proposes reso</w:t>
                      </w:r>
                      <w:r w:rsidR="00475B4F">
                        <w:t>lutions for various CIDs on 11ax/D6</w:t>
                      </w:r>
                      <w:r>
                        <w:t>.0.  Green indicates material agreed to in the group, yellow material to be discussed, red material rejected by the group and cyan material not to be overlooked.  The “Final” view should be selected in Word.</w:t>
                      </w:r>
                    </w:p>
                    <w:p w14:paraId="6B2F5E87" w14:textId="77777777" w:rsidR="00C057B5" w:rsidRDefault="00C057B5">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1A7A4B" w14:paraId="4022F74B" w14:textId="77777777" w:rsidTr="00F33CBC">
        <w:tc>
          <w:tcPr>
            <w:tcW w:w="1809" w:type="dxa"/>
          </w:tcPr>
          <w:p w14:paraId="227E9CC3" w14:textId="77777777" w:rsidR="001A7A4B" w:rsidRDefault="001A7A4B" w:rsidP="00F33CBC">
            <w:r>
              <w:lastRenderedPageBreak/>
              <w:t>Identifiers</w:t>
            </w:r>
          </w:p>
        </w:tc>
        <w:tc>
          <w:tcPr>
            <w:tcW w:w="4383" w:type="dxa"/>
          </w:tcPr>
          <w:p w14:paraId="6E50AE6B" w14:textId="77777777" w:rsidR="001A7A4B" w:rsidRDefault="001A7A4B" w:rsidP="00F33CBC">
            <w:r>
              <w:t>Comment</w:t>
            </w:r>
          </w:p>
        </w:tc>
        <w:tc>
          <w:tcPr>
            <w:tcW w:w="3384" w:type="dxa"/>
          </w:tcPr>
          <w:p w14:paraId="284026F3" w14:textId="77777777" w:rsidR="001A7A4B" w:rsidRDefault="001A7A4B" w:rsidP="00F33CBC">
            <w:r>
              <w:t>Proposed change</w:t>
            </w:r>
          </w:p>
        </w:tc>
      </w:tr>
      <w:tr w:rsidR="001A7A4B" w:rsidRPr="002C1619" w14:paraId="2E89F204" w14:textId="77777777" w:rsidTr="00F33CBC">
        <w:tc>
          <w:tcPr>
            <w:tcW w:w="1809" w:type="dxa"/>
          </w:tcPr>
          <w:p w14:paraId="1875C8DF" w14:textId="45B1EBAA" w:rsidR="001A7A4B" w:rsidRDefault="001A7A4B" w:rsidP="00F33CBC">
            <w:r>
              <w:t>CID 24300</w:t>
            </w:r>
          </w:p>
          <w:p w14:paraId="6C389F53" w14:textId="77777777" w:rsidR="001A7A4B" w:rsidRDefault="001A7A4B" w:rsidP="00F33CBC">
            <w:r>
              <w:t>Mark RISON</w:t>
            </w:r>
          </w:p>
          <w:p w14:paraId="71E6FE71" w14:textId="77777777" w:rsidR="001A7A4B" w:rsidRDefault="001A7A4B" w:rsidP="00F33CBC">
            <w:r w:rsidRPr="001A7A4B">
              <w:t>27.3.11.7.2</w:t>
            </w:r>
          </w:p>
          <w:p w14:paraId="79A7D791" w14:textId="2783CEA6" w:rsidR="001A7A4B" w:rsidRDefault="001A7A4B" w:rsidP="00F33CBC">
            <w:r>
              <w:t>567.25</w:t>
            </w:r>
          </w:p>
        </w:tc>
        <w:tc>
          <w:tcPr>
            <w:tcW w:w="4383" w:type="dxa"/>
          </w:tcPr>
          <w:p w14:paraId="7948ADC9" w14:textId="1E6D90D7" w:rsidR="001A7A4B" w:rsidRDefault="001A7A4B" w:rsidP="001A7A4B">
            <w:r>
              <w:t>"For 40 MHz two Spatial Reuse fields with Spatial Reuse 3 field identical in value to the Spatial</w:t>
            </w:r>
          </w:p>
          <w:p w14:paraId="743FE8EF" w14:textId="77777777" w:rsidR="001A7A4B" w:rsidRDefault="001A7A4B" w:rsidP="001A7A4B">
            <w:r>
              <w:t>Reuse 1 field and Spatial Reuse 4 field identical in value to Spatial Reuse 2 field. The Spatial Reuse</w:t>
            </w:r>
          </w:p>
          <w:p w14:paraId="3705DD99" w14:textId="0D152C05" w:rsidR="001A7A4B" w:rsidRPr="002C1619" w:rsidRDefault="001A7A4B" w:rsidP="001A7A4B">
            <w:r>
              <w:t>fields only apply to the 20 MHz used for the transmission." -- shouldn't that be "in the 40 MHz", by analogy with the preceding bullet?</w:t>
            </w:r>
          </w:p>
        </w:tc>
        <w:tc>
          <w:tcPr>
            <w:tcW w:w="3384" w:type="dxa"/>
          </w:tcPr>
          <w:p w14:paraId="7712FD3D" w14:textId="77777777" w:rsidR="001A7A4B" w:rsidRPr="002C1619" w:rsidRDefault="001A7A4B" w:rsidP="00F33CBC"/>
        </w:tc>
      </w:tr>
      <w:tr w:rsidR="001A7A4B" w:rsidRPr="002C1619" w14:paraId="0B2A0B0D" w14:textId="77777777" w:rsidTr="00F33CBC">
        <w:tc>
          <w:tcPr>
            <w:tcW w:w="1809" w:type="dxa"/>
          </w:tcPr>
          <w:p w14:paraId="4318D057" w14:textId="3107E5D3" w:rsidR="001A7A4B" w:rsidRDefault="001A7A4B" w:rsidP="001A7A4B">
            <w:r>
              <w:t>CID 24301</w:t>
            </w:r>
          </w:p>
          <w:p w14:paraId="29FD81AF" w14:textId="77777777" w:rsidR="001A7A4B" w:rsidRDefault="001A7A4B" w:rsidP="001A7A4B">
            <w:r>
              <w:t>Mark RISON</w:t>
            </w:r>
          </w:p>
          <w:p w14:paraId="7D64D583" w14:textId="77777777" w:rsidR="001A7A4B" w:rsidRDefault="001A7A4B" w:rsidP="001A7A4B">
            <w:r w:rsidRPr="001A7A4B">
              <w:t>27.3.11.7.2</w:t>
            </w:r>
          </w:p>
          <w:p w14:paraId="7DCD3441" w14:textId="205FF29C" w:rsidR="001A7A4B" w:rsidRDefault="001A7A4B" w:rsidP="001A7A4B">
            <w:r>
              <w:t>567.25</w:t>
            </w:r>
          </w:p>
        </w:tc>
        <w:tc>
          <w:tcPr>
            <w:tcW w:w="4383" w:type="dxa"/>
          </w:tcPr>
          <w:p w14:paraId="398D813E" w14:textId="7E3F6E39" w:rsidR="001A7A4B" w:rsidRDefault="001A7A4B" w:rsidP="001A7A4B">
            <w:r>
              <w:t>"For 40 MHz two Spatial Reuse fields with Spatial Reuse 3 field identical in value to the Spatial</w:t>
            </w:r>
          </w:p>
          <w:p w14:paraId="04A3F12F" w14:textId="77777777" w:rsidR="001A7A4B" w:rsidRDefault="001A7A4B" w:rsidP="001A7A4B">
            <w:r>
              <w:t>Reuse 1 field and Spatial Reuse 4 field identical in value to Spatial Reuse 2 field. The Spatial Reuse</w:t>
            </w:r>
          </w:p>
          <w:p w14:paraId="445AA064" w14:textId="1DBFEAA2" w:rsidR="001A7A4B" w:rsidRDefault="001A7A4B" w:rsidP="001A7A4B">
            <w:r>
              <w:t>fields only apply to the 20 MHz used for the transmission." -- is the intent to say "respectively"?</w:t>
            </w:r>
          </w:p>
        </w:tc>
        <w:tc>
          <w:tcPr>
            <w:tcW w:w="3384" w:type="dxa"/>
          </w:tcPr>
          <w:p w14:paraId="54AAA925" w14:textId="5399B649" w:rsidR="001A7A4B" w:rsidRDefault="001A7A4B" w:rsidP="001A7A4B">
            <w:r>
              <w:t>Change to "For 40 MHz two Spatial Reuse fields with Spatial Reuse 3 field identical in value to the Spatial</w:t>
            </w:r>
          </w:p>
          <w:p w14:paraId="3227E076" w14:textId="77777777" w:rsidR="001A7A4B" w:rsidRDefault="001A7A4B" w:rsidP="001A7A4B">
            <w:r>
              <w:t>Reuse 1 field and Spatial Reuse 4 field identical in value to Spatial Reuse 2 field. Each of the Spatial Reuse</w:t>
            </w:r>
          </w:p>
          <w:p w14:paraId="63C8030E" w14:textId="6D13F072" w:rsidR="001A7A4B" w:rsidRPr="002C1619" w:rsidRDefault="001A7A4B" w:rsidP="001A7A4B">
            <w:r>
              <w:t>fields only applies to the corresponding 20 MHz used for the transmission."</w:t>
            </w:r>
          </w:p>
        </w:tc>
      </w:tr>
    </w:tbl>
    <w:p w14:paraId="7D1649CF" w14:textId="77777777" w:rsidR="001A7A4B" w:rsidRDefault="001A7A4B" w:rsidP="001A7A4B"/>
    <w:p w14:paraId="5B1A798B" w14:textId="77777777" w:rsidR="001A7A4B" w:rsidRPr="00F70C97" w:rsidRDefault="001A7A4B" w:rsidP="001A7A4B">
      <w:pPr>
        <w:rPr>
          <w:u w:val="single"/>
        </w:rPr>
      </w:pPr>
      <w:r w:rsidRPr="00F70C97">
        <w:rPr>
          <w:u w:val="single"/>
        </w:rPr>
        <w:t>Discussion:</w:t>
      </w:r>
    </w:p>
    <w:p w14:paraId="21B5A057" w14:textId="0AA0101F" w:rsidR="001A7A4B" w:rsidRDefault="001A7A4B" w:rsidP="001A7A4B"/>
    <w:p w14:paraId="39972ECF" w14:textId="5E7B652D" w:rsidR="001A7A4B" w:rsidRDefault="001A7A4B" w:rsidP="001A7A4B">
      <w:r>
        <w:t>The context is</w:t>
      </w:r>
    </w:p>
    <w:p w14:paraId="3EE55E64" w14:textId="69C1D2EB" w:rsidR="001A7A4B" w:rsidRDefault="001A7A4B" w:rsidP="001A7A4B"/>
    <w:p w14:paraId="26997DC0" w14:textId="77777777" w:rsidR="001A7A4B" w:rsidRDefault="001A7A4B" w:rsidP="001A7A4B">
      <w:pPr>
        <w:ind w:left="720"/>
      </w:pPr>
      <w:r>
        <w:t>The four Spatial Reuse fields, 1, 2, 3, and 4, are arranged in increasing order of frequency and correspond to:</w:t>
      </w:r>
    </w:p>
    <w:p w14:paraId="0701F90D" w14:textId="34823A7A" w:rsidR="001A7A4B" w:rsidRDefault="001A7A4B" w:rsidP="001A7A4B">
      <w:pPr>
        <w:ind w:left="720"/>
      </w:pPr>
      <w:r>
        <w:t>— For 20 MHz one Spatial Reuse field corresponding to the entire 20 MHz (other 3 fields indicate identical values). The Spatial Reuse fields only apply to the 20 MHz used for the transmission.</w:t>
      </w:r>
    </w:p>
    <w:p w14:paraId="4BC582C6" w14:textId="127A8E43" w:rsidR="001A7A4B" w:rsidRDefault="001A7A4B" w:rsidP="001A7A4B">
      <w:pPr>
        <w:ind w:left="720"/>
      </w:pPr>
      <w:r>
        <w:t>— For 40 MHz two Spatial Reuse fields with Spatial Reuse 3 field identical in value to the Spatial Reuse 1 field and Spatial Reuse 4 field identical in value to Spatial Reuse 2 field. The Spatial Reuse fields only apply to the 20 MHz used for the transmission.</w:t>
      </w:r>
    </w:p>
    <w:p w14:paraId="4FD4F116" w14:textId="468A9F1D" w:rsidR="001A7A4B" w:rsidRDefault="001A7A4B" w:rsidP="001A7A4B"/>
    <w:p w14:paraId="5410430F" w14:textId="23737239" w:rsidR="001A7A4B" w:rsidRDefault="001A7A4B" w:rsidP="001A7A4B">
      <w:r>
        <w:t>As regards CID 24300, “the 20 MHz used for the transmission” in the second bullet is confusing because the transmission is not 20 MHz wide, it is 40 MHz wide.  Presumably the intent here is to refer to the 20 MHz that corresponds to each pair of Spatial Reuse fields.  This is what CID 24301 intends.</w:t>
      </w:r>
    </w:p>
    <w:p w14:paraId="5FF142CA" w14:textId="0056D809" w:rsidR="001A7A4B" w:rsidRDefault="001A7A4B" w:rsidP="001A7A4B"/>
    <w:p w14:paraId="3731BDC6" w14:textId="77777777" w:rsidR="001A7A4B" w:rsidRDefault="001A7A4B" w:rsidP="001A7A4B">
      <w:pPr>
        <w:rPr>
          <w:u w:val="single"/>
        </w:rPr>
      </w:pPr>
      <w:r>
        <w:rPr>
          <w:u w:val="single"/>
        </w:rPr>
        <w:t>Proposed changes</w:t>
      </w:r>
      <w:r w:rsidRPr="00FF305B">
        <w:rPr>
          <w:u w:val="single"/>
        </w:rPr>
        <w:t>:</w:t>
      </w:r>
    </w:p>
    <w:p w14:paraId="0A4A142C" w14:textId="77777777" w:rsidR="001A7A4B" w:rsidRDefault="001A7A4B" w:rsidP="001A7A4B">
      <w:pPr>
        <w:rPr>
          <w:u w:val="single"/>
        </w:rPr>
      </w:pPr>
    </w:p>
    <w:p w14:paraId="56F49B26" w14:textId="172DAA8B" w:rsidR="001A7A4B" w:rsidRDefault="00E4048A" w:rsidP="001A7A4B">
      <w:r>
        <w:t>Make the following changes at the referenced location:</w:t>
      </w:r>
    </w:p>
    <w:p w14:paraId="4DF45EF4" w14:textId="77777777" w:rsidR="00E4048A" w:rsidRDefault="00E4048A" w:rsidP="001A7A4B"/>
    <w:p w14:paraId="1BC9E8A8" w14:textId="77777777" w:rsidR="00E4048A" w:rsidRDefault="00E4048A" w:rsidP="00E4048A">
      <w:pPr>
        <w:ind w:left="720"/>
      </w:pPr>
      <w:r>
        <w:t>The four Spatial Reuse fields, 1, 2, 3, and 4, are arranged in increasing order of frequency and correspond to:</w:t>
      </w:r>
    </w:p>
    <w:p w14:paraId="2BEF46B4" w14:textId="6D9AE96F" w:rsidR="00E4048A" w:rsidRDefault="00E4048A" w:rsidP="00E4048A">
      <w:pPr>
        <w:ind w:left="720"/>
      </w:pPr>
      <w:r>
        <w:t>— For 20 MHz one Spatial Reuse field corresponding to the entire 20 MHz (</w:t>
      </w:r>
      <w:r w:rsidR="00D5410E">
        <w:rPr>
          <w:u w:val="single"/>
        </w:rPr>
        <w:t xml:space="preserve">the </w:t>
      </w:r>
      <w:r>
        <w:t xml:space="preserve">other 3 </w:t>
      </w:r>
      <w:r w:rsidR="00D5410E">
        <w:rPr>
          <w:u w:val="single"/>
        </w:rPr>
        <w:t xml:space="preserve">Spatial Reuse </w:t>
      </w:r>
      <w:r>
        <w:t xml:space="preserve">fields indicate </w:t>
      </w:r>
      <w:r w:rsidRPr="002A1E10">
        <w:rPr>
          <w:strike/>
        </w:rPr>
        <w:t>identical</w:t>
      </w:r>
      <w:r w:rsidR="002A1E10">
        <w:rPr>
          <w:u w:val="single"/>
        </w:rPr>
        <w:t>the same</w:t>
      </w:r>
      <w:r>
        <w:t xml:space="preserve"> value</w:t>
      </w:r>
      <w:r w:rsidRPr="002A1E10">
        <w:rPr>
          <w:strike/>
        </w:rPr>
        <w:t>s</w:t>
      </w:r>
      <w:r>
        <w:t>). The Spatial Reuse fields only apply to the 20 MHz used for the transmission.</w:t>
      </w:r>
    </w:p>
    <w:p w14:paraId="157840C8" w14:textId="07611E2F" w:rsidR="00E4048A" w:rsidRDefault="00E4048A" w:rsidP="00E4048A">
      <w:pPr>
        <w:ind w:left="720"/>
      </w:pPr>
      <w:r>
        <w:t xml:space="preserve">— For 40 MHz two Spatial Reuse fields with </w:t>
      </w:r>
      <w:r>
        <w:rPr>
          <w:u w:val="single"/>
        </w:rPr>
        <w:t xml:space="preserve">the </w:t>
      </w:r>
      <w:r>
        <w:t xml:space="preserve">Spatial Reuse 3 field identical in value to the Spatial Reuse 1 field and </w:t>
      </w:r>
      <w:r>
        <w:rPr>
          <w:u w:val="single"/>
        </w:rPr>
        <w:t xml:space="preserve">the </w:t>
      </w:r>
      <w:r>
        <w:t xml:space="preserve">Spatial Reuse 4 field identical in value to </w:t>
      </w:r>
      <w:r>
        <w:rPr>
          <w:u w:val="single"/>
        </w:rPr>
        <w:t xml:space="preserve">the </w:t>
      </w:r>
      <w:r>
        <w:t xml:space="preserve">Spatial Reuse 2 field. </w:t>
      </w:r>
      <w:r w:rsidRPr="00E4048A">
        <w:rPr>
          <w:strike/>
        </w:rPr>
        <w:t>The</w:t>
      </w:r>
      <w:r>
        <w:rPr>
          <w:u w:val="single"/>
        </w:rPr>
        <w:t>Each pair of</w:t>
      </w:r>
      <w:r>
        <w:t xml:space="preserve"> Spatial Reuse fields only appl</w:t>
      </w:r>
      <w:r w:rsidRPr="00E4048A">
        <w:rPr>
          <w:strike/>
        </w:rPr>
        <w:t>y</w:t>
      </w:r>
      <w:r w:rsidRPr="00E4048A">
        <w:rPr>
          <w:u w:val="single"/>
        </w:rPr>
        <w:t>ies</w:t>
      </w:r>
      <w:r>
        <w:t xml:space="preserve"> to the </w:t>
      </w:r>
      <w:r>
        <w:rPr>
          <w:u w:val="single"/>
        </w:rPr>
        <w:t xml:space="preserve">corresponding </w:t>
      </w:r>
      <w:r>
        <w:t>20 MHz used for the transmission.</w:t>
      </w:r>
    </w:p>
    <w:p w14:paraId="6ED5E0D8" w14:textId="12F5227A" w:rsidR="00E4048A" w:rsidRDefault="00E4048A" w:rsidP="001A7A4B"/>
    <w:p w14:paraId="33B5D577" w14:textId="1DC405AC" w:rsidR="001A7A4B" w:rsidRPr="00FF305B" w:rsidRDefault="001A7A4B" w:rsidP="001A7A4B">
      <w:pPr>
        <w:rPr>
          <w:u w:val="single"/>
        </w:rPr>
      </w:pPr>
      <w:r w:rsidRPr="00FF305B">
        <w:rPr>
          <w:u w:val="single"/>
        </w:rPr>
        <w:t>Proposed resolution</w:t>
      </w:r>
      <w:r w:rsidR="00E4048A">
        <w:rPr>
          <w:u w:val="single"/>
        </w:rPr>
        <w:t xml:space="preserve"> for CIDs 24300 and 24301</w:t>
      </w:r>
      <w:r w:rsidRPr="00FF305B">
        <w:rPr>
          <w:u w:val="single"/>
        </w:rPr>
        <w:t>:</w:t>
      </w:r>
    </w:p>
    <w:p w14:paraId="61CB1889" w14:textId="77777777" w:rsidR="001A7A4B" w:rsidRDefault="001A7A4B" w:rsidP="001A7A4B">
      <w:pPr>
        <w:rPr>
          <w:b/>
          <w:sz w:val="24"/>
        </w:rPr>
      </w:pPr>
    </w:p>
    <w:p w14:paraId="47793119" w14:textId="77777777" w:rsidR="001A7A4B" w:rsidRDefault="001A7A4B" w:rsidP="001A7A4B">
      <w:r>
        <w:lastRenderedPageBreak/>
        <w:t>REVISED</w:t>
      </w:r>
    </w:p>
    <w:p w14:paraId="0F5D6ED7" w14:textId="77777777" w:rsidR="001A7A4B" w:rsidRDefault="001A7A4B" w:rsidP="001A7A4B"/>
    <w:p w14:paraId="0E71F105" w14:textId="241804E5" w:rsidR="001A7A4B" w:rsidRDefault="001A7A4B" w:rsidP="001A7A4B">
      <w:r>
        <w:t xml:space="preserve">Make the changes shown under “Proposed changes” for CID </w:t>
      </w:r>
      <w:r w:rsidR="00E4048A">
        <w:t>24300 and 24301</w:t>
      </w:r>
      <w:r>
        <w:t xml:space="preserve"> in &lt;this document&gt;, which </w:t>
      </w:r>
      <w:r w:rsidR="00E4048A">
        <w:t>clarify the wording for spatial reuse in 40 MHz PPDUs.</w:t>
      </w:r>
    </w:p>
    <w:p w14:paraId="561F815F" w14:textId="77777777" w:rsidR="00C107B8" w:rsidRDefault="00C107B8">
      <w:r>
        <w:br w:type="page"/>
      </w:r>
    </w:p>
    <w:tbl>
      <w:tblPr>
        <w:tblStyle w:val="TableGrid"/>
        <w:tblW w:w="0" w:type="auto"/>
        <w:tblLook w:val="04A0" w:firstRow="1" w:lastRow="0" w:firstColumn="1" w:lastColumn="0" w:noHBand="0" w:noVBand="1"/>
      </w:tblPr>
      <w:tblGrid>
        <w:gridCol w:w="1809"/>
        <w:gridCol w:w="4383"/>
        <w:gridCol w:w="3384"/>
      </w:tblGrid>
      <w:tr w:rsidR="00C107B8" w14:paraId="71AEC80D" w14:textId="77777777" w:rsidTr="00F33CBC">
        <w:tc>
          <w:tcPr>
            <w:tcW w:w="1809" w:type="dxa"/>
          </w:tcPr>
          <w:p w14:paraId="295278B8" w14:textId="77777777" w:rsidR="00C107B8" w:rsidRDefault="00C107B8" w:rsidP="00F33CBC">
            <w:r>
              <w:lastRenderedPageBreak/>
              <w:t>Identifiers</w:t>
            </w:r>
          </w:p>
        </w:tc>
        <w:tc>
          <w:tcPr>
            <w:tcW w:w="4383" w:type="dxa"/>
          </w:tcPr>
          <w:p w14:paraId="5BEE0009" w14:textId="77777777" w:rsidR="00C107B8" w:rsidRDefault="00C107B8" w:rsidP="00F33CBC">
            <w:r>
              <w:t>Comment</w:t>
            </w:r>
          </w:p>
        </w:tc>
        <w:tc>
          <w:tcPr>
            <w:tcW w:w="3384" w:type="dxa"/>
          </w:tcPr>
          <w:p w14:paraId="54844743" w14:textId="77777777" w:rsidR="00C107B8" w:rsidRDefault="00C107B8" w:rsidP="00F33CBC">
            <w:r>
              <w:t>Proposed change</w:t>
            </w:r>
          </w:p>
        </w:tc>
      </w:tr>
      <w:tr w:rsidR="00C107B8" w:rsidRPr="002C1619" w14:paraId="0F354FF0" w14:textId="77777777" w:rsidTr="00F33CBC">
        <w:tc>
          <w:tcPr>
            <w:tcW w:w="1809" w:type="dxa"/>
          </w:tcPr>
          <w:p w14:paraId="593D9E72" w14:textId="7C066770" w:rsidR="00C107B8" w:rsidRDefault="00C107B8" w:rsidP="00F33CBC">
            <w:r>
              <w:t>CID 24500</w:t>
            </w:r>
          </w:p>
          <w:p w14:paraId="2BF461D8" w14:textId="77777777" w:rsidR="00C107B8" w:rsidRDefault="00C107B8" w:rsidP="00F33CBC">
            <w:r>
              <w:t>Mark RISON</w:t>
            </w:r>
          </w:p>
        </w:tc>
        <w:tc>
          <w:tcPr>
            <w:tcW w:w="4383" w:type="dxa"/>
          </w:tcPr>
          <w:p w14:paraId="595A5A8F" w14:textId="2A261814" w:rsidR="00C107B8" w:rsidRPr="002C1619" w:rsidRDefault="00C107B8" w:rsidP="00F33CBC">
            <w:r w:rsidRPr="00C107B8">
              <w:t xml:space="preserve">The HE-SIG field content tables should not be in terms of what the TXVECTOR was set to at the transmitter, since this is invisible and irrelevant to the receiver.  What matters is that each possible field value means.  The resolution to CID 22385 claims this has all been addressed, but there are still issues at </w:t>
            </w:r>
            <w:r w:rsidRPr="00ED36E4">
              <w:t>556.50/560.39/564.21 (should be "See..."), 557.36 (should say 0 means periodicity 10, 1 means 20; see TXVECTOR blah), 557.40/562.29/566.48, 560.48, 564.38/565.28/565.53/566.30</w:t>
            </w:r>
          </w:p>
        </w:tc>
        <w:tc>
          <w:tcPr>
            <w:tcW w:w="3384" w:type="dxa"/>
          </w:tcPr>
          <w:p w14:paraId="7A50F78A" w14:textId="2D8AC879" w:rsidR="00C107B8" w:rsidRPr="002C1619" w:rsidRDefault="00C107B8" w:rsidP="00F33CBC">
            <w:r w:rsidRPr="00C107B8">
              <w:t>As it says in the comment</w:t>
            </w:r>
          </w:p>
        </w:tc>
      </w:tr>
    </w:tbl>
    <w:p w14:paraId="0B4865C2" w14:textId="77777777" w:rsidR="00C107B8" w:rsidRDefault="00C107B8" w:rsidP="00C107B8"/>
    <w:p w14:paraId="73748676" w14:textId="77777777" w:rsidR="00C107B8" w:rsidRPr="00F70C97" w:rsidRDefault="00C107B8" w:rsidP="00C107B8">
      <w:pPr>
        <w:rPr>
          <w:u w:val="single"/>
        </w:rPr>
      </w:pPr>
      <w:r w:rsidRPr="00F70C97">
        <w:rPr>
          <w:u w:val="single"/>
        </w:rPr>
        <w:t>Discussion:</w:t>
      </w:r>
    </w:p>
    <w:p w14:paraId="5857458A" w14:textId="00E13345" w:rsidR="00C107B8" w:rsidRDefault="00C107B8" w:rsidP="00C107B8"/>
    <w:p w14:paraId="5A788BFF" w14:textId="04E1AD0C" w:rsidR="00C107B8" w:rsidRDefault="00C107B8" w:rsidP="00C107B8">
      <w:r>
        <w:t>As it says in the comment.  CID 22385 did not fully address the issue.</w:t>
      </w:r>
    </w:p>
    <w:p w14:paraId="60B8699E" w14:textId="0B30CFBD" w:rsidR="00A96C5F" w:rsidRDefault="00A96C5F" w:rsidP="00C107B8"/>
    <w:p w14:paraId="6A9E45B9" w14:textId="00FDD9D4" w:rsidR="00A96C5F" w:rsidRDefault="00F522D1" w:rsidP="00C107B8">
      <w:r>
        <w:t>Also,</w:t>
      </w:r>
      <w:r w:rsidR="00A96C5F">
        <w:t xml:space="preserve"> the description of the TXVECTOR parameter SPATIAL_REUSE </w:t>
      </w:r>
      <w:r>
        <w:t>is</w:t>
      </w:r>
      <w:r w:rsidR="00A96C5F">
        <w:t xml:space="preserve"> inconsistent (e.g. how many elements?) and confusing (e.g. what is SPATIAL_REUSE(1)?</w:t>
      </w:r>
      <w:r>
        <w:t xml:space="preserve">  is SPATIAL_REUSE(2) always present?</w:t>
      </w:r>
      <w:r w:rsidR="00A96C5F">
        <w:t>).</w:t>
      </w:r>
    </w:p>
    <w:p w14:paraId="259A422E" w14:textId="016F24C4" w:rsidR="00621D5D" w:rsidRDefault="00621D5D" w:rsidP="00C107B8"/>
    <w:p w14:paraId="1FE22376" w14:textId="20BF458D" w:rsidR="00621D5D" w:rsidRDefault="00621D5D" w:rsidP="00C107B8">
      <w:r>
        <w:t>In the course of developing this resolution, it was suggested that expressions like “B0-B6” might be misinterpreted as a subtraction.</w:t>
      </w:r>
    </w:p>
    <w:p w14:paraId="2713B5E5" w14:textId="77777777" w:rsidR="00C107B8" w:rsidRDefault="00C107B8" w:rsidP="00C107B8"/>
    <w:p w14:paraId="3A35E836" w14:textId="77777777" w:rsidR="00C107B8" w:rsidRDefault="00C107B8" w:rsidP="00C107B8">
      <w:pPr>
        <w:rPr>
          <w:u w:val="single"/>
        </w:rPr>
      </w:pPr>
      <w:r>
        <w:rPr>
          <w:u w:val="single"/>
        </w:rPr>
        <w:t>Proposed changes</w:t>
      </w:r>
      <w:r w:rsidRPr="00FF305B">
        <w:rPr>
          <w:u w:val="single"/>
        </w:rPr>
        <w:t>:</w:t>
      </w:r>
    </w:p>
    <w:p w14:paraId="411A272D" w14:textId="77ECB6E9" w:rsidR="00C107B8" w:rsidRDefault="00C107B8" w:rsidP="00C107B8">
      <w:pPr>
        <w:rPr>
          <w:u w:val="single"/>
        </w:rPr>
      </w:pPr>
    </w:p>
    <w:p w14:paraId="4F31FEBB" w14:textId="0AC87228" w:rsidR="00A96C5F" w:rsidRPr="00A96C5F" w:rsidRDefault="00A96C5F" w:rsidP="00C107B8">
      <w:r w:rsidRPr="00A96C5F">
        <w:t>Change 26.11.6 SPATIAL_REUSE as follows:</w:t>
      </w:r>
    </w:p>
    <w:p w14:paraId="4A8B440B" w14:textId="5925797A" w:rsidR="00A96C5F" w:rsidRDefault="00A96C5F" w:rsidP="00C107B8">
      <w:pPr>
        <w:rPr>
          <w:u w:val="single"/>
        </w:rPr>
      </w:pPr>
    </w:p>
    <w:p w14:paraId="0DB2210E" w14:textId="7092B252" w:rsidR="00A96C5F" w:rsidRPr="00A96C5F" w:rsidRDefault="00A96C5F" w:rsidP="00A96C5F">
      <w:pPr>
        <w:ind w:left="720"/>
      </w:pPr>
      <w:r w:rsidRPr="00A96C5F">
        <w:t>For a PPDU with a value of HE_TB for the TXVECTOR param</w:t>
      </w:r>
      <w:r>
        <w:t xml:space="preserve">eter FORMAT, the SPATIAL_REUSE </w:t>
      </w:r>
      <w:r w:rsidRPr="00A96C5F">
        <w:t xml:space="preserve">parameter contains an array of </w:t>
      </w:r>
      <w:r>
        <w:rPr>
          <w:u w:val="single"/>
        </w:rPr>
        <w:t xml:space="preserve">one to </w:t>
      </w:r>
      <w:r w:rsidRPr="00A96C5F">
        <w:t>four values</w:t>
      </w:r>
      <w:r>
        <w:rPr>
          <w:u w:val="single"/>
        </w:rPr>
        <w:t xml:space="preserve">, depending on the </w:t>
      </w:r>
      <w:r w:rsidR="00272636">
        <w:rPr>
          <w:u w:val="single"/>
        </w:rPr>
        <w:t xml:space="preserve">TXVECTOR parameter </w:t>
      </w:r>
      <w:r w:rsidR="00272636" w:rsidRPr="00272636">
        <w:rPr>
          <w:u w:val="single"/>
        </w:rPr>
        <w:t>CH_BANDW</w:t>
      </w:r>
      <w:r w:rsidR="00272636">
        <w:rPr>
          <w:u w:val="single"/>
        </w:rPr>
        <w:t>IDTH</w:t>
      </w:r>
      <w:r w:rsidRPr="00A96C5F">
        <w:t xml:space="preserve">. </w:t>
      </w:r>
      <w:r w:rsidR="00272636" w:rsidRPr="00272636">
        <w:rPr>
          <w:u w:val="single"/>
        </w:rPr>
        <w:t xml:space="preserve">If the </w:t>
      </w:r>
      <w:r w:rsidR="00272636">
        <w:rPr>
          <w:u w:val="single"/>
        </w:rPr>
        <w:t xml:space="preserve">TXVECTOR parameter </w:t>
      </w:r>
      <w:r w:rsidR="00272636" w:rsidRPr="00272636">
        <w:rPr>
          <w:u w:val="single"/>
        </w:rPr>
        <w:t>CH_BANDW</w:t>
      </w:r>
      <w:r w:rsidR="00272636">
        <w:rPr>
          <w:u w:val="single"/>
        </w:rPr>
        <w:t xml:space="preserve">IDTH is </w:t>
      </w:r>
      <w:r w:rsidR="00272636" w:rsidRPr="00272636">
        <w:rPr>
          <w:u w:val="single"/>
        </w:rPr>
        <w:t>CBW20, CBW40 or CBW80, t</w:t>
      </w:r>
      <w:r w:rsidRPr="00272636">
        <w:rPr>
          <w:strike/>
        </w:rPr>
        <w:t>T</w:t>
      </w:r>
      <w:r w:rsidRPr="00A96C5F">
        <w:t>he first value in the array is the SPATIAL_REUSE parameter that applies to the lowest frequency 20 MHz subband, the second value</w:t>
      </w:r>
      <w:r w:rsidRPr="00272636">
        <w:rPr>
          <w:strike/>
        </w:rPr>
        <w:t xml:space="preserve"> in the array</w:t>
      </w:r>
      <w:r>
        <w:rPr>
          <w:u w:val="single"/>
        </w:rPr>
        <w:t>, if present,</w:t>
      </w:r>
      <w:r w:rsidRPr="00A96C5F">
        <w:t xml:space="preserve"> applies to the second lowest frequency 20 MHz subband, the third value</w:t>
      </w:r>
      <w:r w:rsidRPr="00272636">
        <w:rPr>
          <w:strike/>
        </w:rPr>
        <w:t xml:space="preserve"> in the array</w:t>
      </w:r>
      <w:r>
        <w:rPr>
          <w:u w:val="single"/>
        </w:rPr>
        <w:t>, if present,</w:t>
      </w:r>
      <w:r w:rsidRPr="00A96C5F">
        <w:t xml:space="preserve"> applies to the third lowest frequency 20 MHz subband</w:t>
      </w:r>
      <w:r>
        <w:t xml:space="preserve"> </w:t>
      </w:r>
      <w:r w:rsidRPr="00A96C5F">
        <w:t>and</w:t>
      </w:r>
      <w:r>
        <w:t xml:space="preserve"> </w:t>
      </w:r>
      <w:r w:rsidRPr="00A96C5F">
        <w:t>the</w:t>
      </w:r>
      <w:r>
        <w:t xml:space="preserve"> </w:t>
      </w:r>
      <w:r w:rsidRPr="00A96C5F">
        <w:t>fourth</w:t>
      </w:r>
      <w:r>
        <w:t xml:space="preserve"> </w:t>
      </w:r>
      <w:r w:rsidRPr="00A96C5F">
        <w:t>value</w:t>
      </w:r>
      <w:r w:rsidRPr="00272636">
        <w:rPr>
          <w:strike/>
        </w:rPr>
        <w:t xml:space="preserve"> in the array</w:t>
      </w:r>
      <w:r w:rsidR="00272636">
        <w:rPr>
          <w:u w:val="single"/>
        </w:rPr>
        <w:t>, if present,</w:t>
      </w:r>
      <w:r>
        <w:t xml:space="preserve"> </w:t>
      </w:r>
      <w:r w:rsidRPr="00A96C5F">
        <w:t>applies</w:t>
      </w:r>
      <w:r>
        <w:t xml:space="preserve"> </w:t>
      </w:r>
      <w:r w:rsidRPr="00A96C5F">
        <w:t>to</w:t>
      </w:r>
      <w:r>
        <w:t xml:space="preserve"> </w:t>
      </w:r>
      <w:r w:rsidRPr="00A96C5F">
        <w:t>the</w:t>
      </w:r>
      <w:r>
        <w:t xml:space="preserve"> </w:t>
      </w:r>
      <w:r w:rsidRPr="00A96C5F">
        <w:t>highest</w:t>
      </w:r>
      <w:r>
        <w:t xml:space="preserve"> </w:t>
      </w:r>
      <w:r w:rsidRPr="00A96C5F">
        <w:t>frequency</w:t>
      </w:r>
      <w:r>
        <w:t xml:space="preserve"> </w:t>
      </w:r>
      <w:r w:rsidRPr="00A96C5F">
        <w:t>20</w:t>
      </w:r>
      <w:r>
        <w:t xml:space="preserve"> </w:t>
      </w:r>
      <w:r w:rsidRPr="00A96C5F">
        <w:t>MHz</w:t>
      </w:r>
      <w:r>
        <w:t xml:space="preserve"> </w:t>
      </w:r>
      <w:r w:rsidRPr="00A96C5F">
        <w:t>subband</w:t>
      </w:r>
      <w:r w:rsidRPr="00272636">
        <w:rPr>
          <w:strike/>
        </w:rPr>
        <w:t xml:space="preserve"> if the CH_BANDWIDTH parameter has the value of CBW20, CBW40 or CBW80</w:t>
      </w:r>
      <w:r w:rsidRPr="00A96C5F">
        <w:t xml:space="preserve">. </w:t>
      </w:r>
      <w:r w:rsidR="00272636">
        <w:rPr>
          <w:u w:val="single"/>
        </w:rPr>
        <w:t>I</w:t>
      </w:r>
      <w:r w:rsidR="00272636" w:rsidRPr="00272636">
        <w:rPr>
          <w:u w:val="single"/>
        </w:rPr>
        <w:t xml:space="preserve">f the </w:t>
      </w:r>
      <w:r w:rsidR="00272636">
        <w:rPr>
          <w:u w:val="single"/>
        </w:rPr>
        <w:t>TXVECTOR</w:t>
      </w:r>
      <w:r w:rsidR="00272636" w:rsidRPr="00272636">
        <w:rPr>
          <w:u w:val="single"/>
        </w:rPr>
        <w:t xml:space="preserve"> parameter CH_BANDW</w:t>
      </w:r>
      <w:r w:rsidR="00272636">
        <w:rPr>
          <w:u w:val="single"/>
        </w:rPr>
        <w:t>IDTH is</w:t>
      </w:r>
      <w:r w:rsidR="00272636" w:rsidRPr="00272636">
        <w:rPr>
          <w:u w:val="single"/>
        </w:rPr>
        <w:t xml:space="preserve"> CBW160 or CBW80+80, t</w:t>
      </w:r>
      <w:r w:rsidRPr="00272636">
        <w:rPr>
          <w:strike/>
        </w:rPr>
        <w:t>T</w:t>
      </w:r>
      <w:r w:rsidRPr="00A96C5F">
        <w:t>he first value in the array</w:t>
      </w:r>
      <w:r w:rsidR="00272636">
        <w:rPr>
          <w:u w:val="single"/>
        </w:rPr>
        <w:t xml:space="preserve"> is the SPATIAL_REUSE parameter that</w:t>
      </w:r>
      <w:r w:rsidRPr="00A96C5F">
        <w:t xml:space="preserve"> applies to the lowest frequency 40 MHz subband, the second value</w:t>
      </w:r>
      <w:r w:rsidRPr="00272636">
        <w:rPr>
          <w:strike/>
        </w:rPr>
        <w:t xml:space="preserve"> in the array</w:t>
      </w:r>
      <w:r w:rsidRPr="00A96C5F">
        <w:t xml:space="preserve"> applies to the second lowes</w:t>
      </w:r>
      <w:r>
        <w:t>t</w:t>
      </w:r>
      <w:r w:rsidRPr="00A96C5F">
        <w:t xml:space="preserve"> frequency 40 MHz subband, the third value</w:t>
      </w:r>
      <w:r w:rsidRPr="00272636">
        <w:rPr>
          <w:strike/>
        </w:rPr>
        <w:t xml:space="preserve"> in the array</w:t>
      </w:r>
      <w:r w:rsidRPr="00A96C5F">
        <w:t xml:space="preserve"> applies to the th</w:t>
      </w:r>
      <w:r>
        <w:t>ird lowest frequency 40 MHz sub</w:t>
      </w:r>
      <w:r w:rsidRPr="00A96C5F">
        <w:t>band and the fourth value</w:t>
      </w:r>
      <w:r w:rsidRPr="00272636">
        <w:rPr>
          <w:strike/>
        </w:rPr>
        <w:t xml:space="preserve"> in the array</w:t>
      </w:r>
      <w:r w:rsidRPr="00A96C5F">
        <w:t xml:space="preserve"> applies to the highest frequenc</w:t>
      </w:r>
      <w:r>
        <w:t>y 40 MHz subband</w:t>
      </w:r>
      <w:r w:rsidRPr="00272636">
        <w:rPr>
          <w:strike/>
        </w:rPr>
        <w:t xml:space="preserve"> if the CH_BANDWIDTH parameter has the value of CBW160 or CBW80+80</w:t>
      </w:r>
      <w:r w:rsidRPr="00A96C5F">
        <w:t xml:space="preserve">. </w:t>
      </w:r>
      <w:r w:rsidRPr="0003056C">
        <w:rPr>
          <w:strike/>
        </w:rPr>
        <w:t>If the SPATIAL_REUSE parameter is an array, e</w:t>
      </w:r>
      <w:r w:rsidR="0003056C" w:rsidRPr="0003056C">
        <w:rPr>
          <w:u w:val="single"/>
        </w:rPr>
        <w:t>E</w:t>
      </w:r>
      <w:r w:rsidRPr="00A96C5F">
        <w:t xml:space="preserve">ach value in the </w:t>
      </w:r>
      <w:r w:rsidR="0003056C">
        <w:rPr>
          <w:u w:val="single"/>
        </w:rPr>
        <w:t xml:space="preserve">SPATIAL_REUSE parameter </w:t>
      </w:r>
      <w:r w:rsidRPr="00A96C5F">
        <w:t>array shall individually conform to the rules in this subclause.</w:t>
      </w:r>
    </w:p>
    <w:p w14:paraId="574198C5" w14:textId="77777777" w:rsidR="00A96C5F" w:rsidRDefault="00A96C5F" w:rsidP="00C107B8">
      <w:pPr>
        <w:rPr>
          <w:u w:val="single"/>
        </w:rPr>
      </w:pPr>
    </w:p>
    <w:p w14:paraId="2E1D3939" w14:textId="59D332EC" w:rsidR="00DD0B02" w:rsidRDefault="00DD0B02" w:rsidP="00C107B8">
      <w:r>
        <w:t xml:space="preserve">Make the following changes in the middle column of </w:t>
      </w:r>
      <w:r w:rsidRPr="00DD0B02">
        <w:t>Table 27-1—TXVECTOR and RXVECTOR parameters</w:t>
      </w:r>
      <w:r>
        <w:t>, for the TXOP_DURATION parameter:</w:t>
      </w:r>
    </w:p>
    <w:p w14:paraId="6DF5868C" w14:textId="4385292C" w:rsidR="00DD0B02" w:rsidRDefault="00DD0B02" w:rsidP="00C107B8"/>
    <w:p w14:paraId="0B97109B" w14:textId="524BB148" w:rsidR="00DD0B02" w:rsidRDefault="00DD0B02" w:rsidP="005545EF">
      <w:pPr>
        <w:ind w:left="720"/>
      </w:pPr>
      <w:r w:rsidRPr="00DD0B02">
        <w:rPr>
          <w:strike/>
        </w:rPr>
        <w:t>Provide</w:t>
      </w:r>
      <w:r>
        <w:rPr>
          <w:u w:val="single"/>
        </w:rPr>
        <w:t>Indicates</w:t>
      </w:r>
      <w:r>
        <w:t xml:space="preserve"> the </w:t>
      </w:r>
      <w:r>
        <w:rPr>
          <w:u w:val="single"/>
        </w:rPr>
        <w:t xml:space="preserve">TXOP </w:t>
      </w:r>
      <w:r>
        <w:t>duration</w:t>
      </w:r>
      <w:r w:rsidRPr="00DD0B02">
        <w:rPr>
          <w:strike/>
        </w:rPr>
        <w:t xml:space="preserve"> of TXOP</w:t>
      </w:r>
      <w:r>
        <w:t>.</w:t>
      </w:r>
    </w:p>
    <w:p w14:paraId="3CDCF5CB" w14:textId="77777777" w:rsidR="005545EF" w:rsidRDefault="005545EF" w:rsidP="005545EF">
      <w:pPr>
        <w:ind w:left="720"/>
      </w:pPr>
    </w:p>
    <w:p w14:paraId="3D64BF95" w14:textId="77777777" w:rsidR="00DD0B02" w:rsidRDefault="00DD0B02" w:rsidP="005545EF">
      <w:pPr>
        <w:ind w:left="720"/>
      </w:pPr>
      <w:r>
        <w:t>Enumerated type or integer:</w:t>
      </w:r>
    </w:p>
    <w:p w14:paraId="469BE211" w14:textId="503A47E5" w:rsidR="00DD0B02" w:rsidRDefault="00DD0B02" w:rsidP="005545EF">
      <w:pPr>
        <w:ind w:left="720"/>
      </w:pPr>
      <w:r>
        <w:t>UNSPECIFIED indicates no NAV duration information</w:t>
      </w:r>
      <w:r w:rsidRPr="005545EF">
        <w:rPr>
          <w:strike/>
        </w:rPr>
        <w:t xml:space="preserve"> (see 26.11.5 (TXOP_DURATION))</w:t>
      </w:r>
      <w:r>
        <w:t>.</w:t>
      </w:r>
      <w:r w:rsidR="005545EF">
        <w:t xml:space="preserve"> </w:t>
      </w:r>
      <w:r w:rsidR="005545EF" w:rsidRPr="005545EF">
        <w:rPr>
          <w:b/>
          <w:i/>
        </w:rPr>
        <w:t>[delete blank line]</w:t>
      </w:r>
    </w:p>
    <w:p w14:paraId="003389D8" w14:textId="676ADAAB" w:rsidR="00DD0B02" w:rsidRDefault="00DD0B02" w:rsidP="005545EF">
      <w:pPr>
        <w:ind w:left="720"/>
      </w:pPr>
      <w:r>
        <w:lastRenderedPageBreak/>
        <w:t>0 – 8448 indicates a duration in units of 1 µs that is used to update the NAV for this TXOP (see 26.2.4 (Updating two NAVs)).</w:t>
      </w:r>
    </w:p>
    <w:p w14:paraId="0953CEF5" w14:textId="77777777" w:rsidR="005545EF" w:rsidRDefault="005545EF" w:rsidP="005545EF">
      <w:pPr>
        <w:ind w:left="720"/>
      </w:pPr>
    </w:p>
    <w:p w14:paraId="39C366D9" w14:textId="6CBD42EB" w:rsidR="00DD0B02" w:rsidRDefault="00DD0B02" w:rsidP="005545EF">
      <w:pPr>
        <w:ind w:left="720"/>
        <w:rPr>
          <w:u w:val="single"/>
        </w:rPr>
      </w:pPr>
      <w:r>
        <w:rPr>
          <w:u w:val="single"/>
        </w:rPr>
        <w:t xml:space="preserve">TXVECTOR parameter TXOP_DURATION is converted to a value in the TXOP subfield of HE-SIG-A (see </w:t>
      </w:r>
      <w:r w:rsidRPr="00DD0B02">
        <w:rPr>
          <w:u w:val="single"/>
        </w:rPr>
        <w:t>Table 27-18—HE-SIG-A field of an HE SU PPDU and HE ER SU PPDU</w:t>
      </w:r>
      <w:r w:rsidR="005545EF">
        <w:rPr>
          <w:u w:val="single"/>
        </w:rPr>
        <w:t>,</w:t>
      </w:r>
      <w:r>
        <w:rPr>
          <w:u w:val="single"/>
        </w:rPr>
        <w:t xml:space="preserve"> </w:t>
      </w:r>
      <w:r w:rsidRPr="00DD0B02">
        <w:rPr>
          <w:u w:val="single"/>
        </w:rPr>
        <w:t>Table 27-20—HE-SIG-A field of an HE MU PPDU</w:t>
      </w:r>
      <w:r w:rsidR="005545EF">
        <w:rPr>
          <w:u w:val="single"/>
        </w:rPr>
        <w:t xml:space="preserve"> and</w:t>
      </w:r>
      <w:r>
        <w:rPr>
          <w:u w:val="single"/>
        </w:rPr>
        <w:t xml:space="preserve"> </w:t>
      </w:r>
      <w:r w:rsidRPr="00DD0B02">
        <w:rPr>
          <w:u w:val="single"/>
        </w:rPr>
        <w:t>Table 27-21—HE-SIG-A field of an HE TB PPDU</w:t>
      </w:r>
      <w:r>
        <w:rPr>
          <w:u w:val="single"/>
        </w:rPr>
        <w:t>) as follows:</w:t>
      </w:r>
    </w:p>
    <w:p w14:paraId="3D8CBCAD" w14:textId="12D71BF8" w:rsidR="005545EF" w:rsidRDefault="005545EF" w:rsidP="005545EF">
      <w:pPr>
        <w:ind w:left="720"/>
        <w:rPr>
          <w:u w:val="single"/>
        </w:rPr>
      </w:pPr>
      <w:r>
        <w:rPr>
          <w:u w:val="single"/>
        </w:rPr>
        <w:t>TXOP_DURATION = UNSPECIFIED: B0-B6 = 127</w:t>
      </w:r>
    </w:p>
    <w:p w14:paraId="75D4269A" w14:textId="1A655C25" w:rsidR="00DD0B02" w:rsidRDefault="00DD0B02" w:rsidP="005545EF">
      <w:pPr>
        <w:ind w:left="720"/>
        <w:rPr>
          <w:b/>
          <w:i/>
          <w:u w:val="single"/>
        </w:rPr>
      </w:pPr>
      <w:r>
        <w:rPr>
          <w:u w:val="single"/>
        </w:rPr>
        <w:t xml:space="preserve">TXOP_DURATION &lt; 512: B0 = 0, B1-B6 = </w:t>
      </w:r>
      <w:r w:rsidRPr="009C7EC5">
        <w:rPr>
          <w:u w:val="single"/>
        </w:rPr>
        <w:t>floor(TXOP_DURATION</w:t>
      </w:r>
      <w:r>
        <w:rPr>
          <w:u w:val="single"/>
        </w:rPr>
        <w:t xml:space="preserve"> </w:t>
      </w:r>
      <w:r w:rsidRPr="009C7EC5">
        <w:rPr>
          <w:u w:val="single"/>
        </w:rPr>
        <w:t>/</w:t>
      </w:r>
      <w:r>
        <w:rPr>
          <w:u w:val="single"/>
        </w:rPr>
        <w:t xml:space="preserve"> </w:t>
      </w:r>
      <w:r w:rsidRPr="009C7EC5">
        <w:rPr>
          <w:u w:val="single"/>
        </w:rPr>
        <w:t>8)</w:t>
      </w:r>
      <w:r>
        <w:rPr>
          <w:u w:val="single"/>
        </w:rPr>
        <w:t xml:space="preserve"> </w:t>
      </w:r>
      <w:r w:rsidRPr="009C7EC5">
        <w:rPr>
          <w:b/>
          <w:i/>
          <w:u w:val="single"/>
        </w:rPr>
        <w:t>[editor, please use floor glyphs]</w:t>
      </w:r>
    </w:p>
    <w:p w14:paraId="0BDFB6D7" w14:textId="0557637E" w:rsidR="00DD0B02" w:rsidRPr="005545EF" w:rsidRDefault="005545EF" w:rsidP="005545EF">
      <w:pPr>
        <w:ind w:left="720"/>
        <w:rPr>
          <w:u w:val="single"/>
        </w:rPr>
      </w:pPr>
      <w:r w:rsidRPr="005545EF">
        <w:rPr>
          <w:u w:val="single"/>
        </w:rPr>
        <w:t>Otherwise</w:t>
      </w:r>
      <w:r w:rsidR="00DD0B02" w:rsidRPr="005545EF">
        <w:rPr>
          <w:u w:val="single"/>
        </w:rPr>
        <w:t xml:space="preserve">: B0 = 1, B1-B6 = floor((TXOP_DURATION – 512) / 128) </w:t>
      </w:r>
      <w:r w:rsidR="00DD0B02" w:rsidRPr="005545EF">
        <w:rPr>
          <w:b/>
          <w:i/>
          <w:u w:val="single"/>
        </w:rPr>
        <w:t>[editor, please use floor glyphs]</w:t>
      </w:r>
    </w:p>
    <w:p w14:paraId="7071B1EB" w14:textId="77777777" w:rsidR="005545EF" w:rsidRDefault="005545EF" w:rsidP="005545EF">
      <w:pPr>
        <w:ind w:left="720"/>
        <w:rPr>
          <w:u w:val="single"/>
        </w:rPr>
      </w:pPr>
    </w:p>
    <w:p w14:paraId="43D7833F" w14:textId="433DF3FA" w:rsidR="00DD0B02" w:rsidRDefault="00DD0B02" w:rsidP="005545EF">
      <w:pPr>
        <w:ind w:left="720"/>
        <w:rPr>
          <w:u w:val="single"/>
        </w:rPr>
      </w:pPr>
      <w:r w:rsidRPr="00DD0B02">
        <w:rPr>
          <w:u w:val="single"/>
        </w:rPr>
        <w:t xml:space="preserve">RXVECTOR parameter TXOP_DURATION is determined from the value in the </w:t>
      </w:r>
      <w:r>
        <w:rPr>
          <w:u w:val="single"/>
        </w:rPr>
        <w:t>TXOP subfield of HE-SIG-A</w:t>
      </w:r>
      <w:r w:rsidR="005545EF">
        <w:rPr>
          <w:u w:val="single"/>
        </w:rPr>
        <w:t xml:space="preserve"> (see </w:t>
      </w:r>
      <w:r w:rsidR="005545EF" w:rsidRPr="00DD0B02">
        <w:rPr>
          <w:u w:val="single"/>
        </w:rPr>
        <w:t>Table 27-18—HE-SIG-A field of an HE SU PPDU and HE ER SU PPDU</w:t>
      </w:r>
      <w:r w:rsidR="005545EF">
        <w:rPr>
          <w:u w:val="single"/>
        </w:rPr>
        <w:t xml:space="preserve">, </w:t>
      </w:r>
      <w:r w:rsidR="005545EF" w:rsidRPr="00DD0B02">
        <w:rPr>
          <w:u w:val="single"/>
        </w:rPr>
        <w:t>Table 27-20—HE-SIG-A field of an HE MU PPDU</w:t>
      </w:r>
      <w:r w:rsidR="005545EF">
        <w:rPr>
          <w:u w:val="single"/>
        </w:rPr>
        <w:t xml:space="preserve"> and </w:t>
      </w:r>
      <w:r w:rsidR="005545EF" w:rsidRPr="00DD0B02">
        <w:rPr>
          <w:u w:val="single"/>
        </w:rPr>
        <w:t>Table 27-21—HE-SIG-A field of an HE TB PPDU</w:t>
      </w:r>
      <w:r w:rsidR="005545EF">
        <w:rPr>
          <w:u w:val="single"/>
        </w:rPr>
        <w:t>) as follows:</w:t>
      </w:r>
    </w:p>
    <w:p w14:paraId="13846A17" w14:textId="15699B55" w:rsidR="005545EF" w:rsidRPr="005545EF" w:rsidRDefault="005545EF" w:rsidP="005545EF">
      <w:pPr>
        <w:ind w:left="720"/>
        <w:rPr>
          <w:u w:val="single"/>
        </w:rPr>
      </w:pPr>
      <w:r w:rsidRPr="005545EF">
        <w:rPr>
          <w:u w:val="single"/>
        </w:rPr>
        <w:t>B0-B6 = 127: TXOP_DURATION = UNSPECIFIED</w:t>
      </w:r>
    </w:p>
    <w:p w14:paraId="5BBAFA2E" w14:textId="1AF4E1A1" w:rsidR="00DD0B02" w:rsidRPr="005545EF" w:rsidRDefault="005545EF" w:rsidP="005545EF">
      <w:pPr>
        <w:ind w:left="720"/>
        <w:rPr>
          <w:u w:val="single"/>
        </w:rPr>
      </w:pPr>
      <w:r w:rsidRPr="005545EF">
        <w:rPr>
          <w:u w:val="single"/>
        </w:rPr>
        <w:t>B0 = 0: TXOP_DURATION = 8 × B1-B6</w:t>
      </w:r>
    </w:p>
    <w:p w14:paraId="3F80928A" w14:textId="27BE541E" w:rsidR="005545EF" w:rsidRPr="005545EF" w:rsidRDefault="005545EF" w:rsidP="005545EF">
      <w:pPr>
        <w:ind w:left="720"/>
        <w:rPr>
          <w:u w:val="single"/>
        </w:rPr>
      </w:pPr>
      <w:r w:rsidRPr="005545EF">
        <w:rPr>
          <w:u w:val="single"/>
        </w:rPr>
        <w:t>Otherwise: TXOP_DURATION = 512 + 128 × B1-B6</w:t>
      </w:r>
    </w:p>
    <w:p w14:paraId="470762F2" w14:textId="4FCF3898" w:rsidR="00DD0B02" w:rsidRPr="005545EF" w:rsidRDefault="00DD0B02" w:rsidP="005545EF">
      <w:pPr>
        <w:ind w:left="720"/>
        <w:rPr>
          <w:strike/>
        </w:rPr>
      </w:pPr>
      <w:r w:rsidRPr="005545EF">
        <w:rPr>
          <w:strike/>
        </w:rPr>
        <w:t>When the value of the TXOP field in the HE-SIG-A of a received HE PPDU is less than 127, if B0 of the TXOP field is 0, the RXVECTOR parameter TXOP_DURATION is set to (8 × value of B1 to B6 of the TXOP field). Otherwise, the RXVECTOR parameter TXOP_DURATION is set to (512 + 128 × value of B1 to B6 of the TXOP field).</w:t>
      </w:r>
    </w:p>
    <w:p w14:paraId="75A7B634" w14:textId="77777777" w:rsidR="005545EF" w:rsidRDefault="005545EF" w:rsidP="005545EF">
      <w:pPr>
        <w:ind w:left="720"/>
      </w:pPr>
    </w:p>
    <w:p w14:paraId="668946A3" w14:textId="381AC296" w:rsidR="00DD0B02" w:rsidRDefault="00DD0B02" w:rsidP="005545EF">
      <w:pPr>
        <w:ind w:left="720"/>
      </w:pPr>
      <w:r>
        <w:t>See 26.11.5 (TXOP_DURATION) for more details.</w:t>
      </w:r>
    </w:p>
    <w:p w14:paraId="6A4B3657" w14:textId="77777777" w:rsidR="00DD0B02" w:rsidRDefault="00DD0B02" w:rsidP="00C107B8"/>
    <w:p w14:paraId="1FC6E9F0" w14:textId="2D3235C4" w:rsidR="007A38E5" w:rsidRDefault="00C107B8" w:rsidP="00C107B8">
      <w:r>
        <w:t xml:space="preserve">Make the following changes in </w:t>
      </w:r>
      <w:r w:rsidR="00A208A6">
        <w:t xml:space="preserve">the last column of </w:t>
      </w:r>
      <w:r w:rsidR="00A208A6" w:rsidRPr="00A208A6">
        <w:t>Table 27-18—HE-SIG-A field of an HE SU PPD</w:t>
      </w:r>
      <w:r w:rsidR="00A208A6">
        <w:t>U and HE ER SU PPDU</w:t>
      </w:r>
      <w:r w:rsidR="00D222D0">
        <w:t>, for the fields shown in the leftmost column here</w:t>
      </w:r>
      <w:r w:rsidR="00A208A6">
        <w:t>:</w:t>
      </w:r>
    </w:p>
    <w:p w14:paraId="58185E2F" w14:textId="77777777" w:rsidR="007A38E5" w:rsidRDefault="007A38E5" w:rsidP="00C107B8"/>
    <w:tbl>
      <w:tblPr>
        <w:tblStyle w:val="TableGrid"/>
        <w:tblW w:w="0" w:type="auto"/>
        <w:tblLook w:val="04A0" w:firstRow="1" w:lastRow="0" w:firstColumn="1" w:lastColumn="0" w:noHBand="0" w:noVBand="1"/>
      </w:tblPr>
      <w:tblGrid>
        <w:gridCol w:w="1838"/>
        <w:gridCol w:w="8238"/>
      </w:tblGrid>
      <w:tr w:rsidR="003430BB" w14:paraId="12374E5D" w14:textId="77777777" w:rsidTr="00A208A6">
        <w:tc>
          <w:tcPr>
            <w:tcW w:w="1838" w:type="dxa"/>
          </w:tcPr>
          <w:p w14:paraId="05307A3D" w14:textId="6DAA5437" w:rsidR="003430BB" w:rsidRDefault="003430BB" w:rsidP="00C107B8">
            <w:r>
              <w:t>UL/DL</w:t>
            </w:r>
          </w:p>
        </w:tc>
        <w:tc>
          <w:tcPr>
            <w:tcW w:w="8238" w:type="dxa"/>
          </w:tcPr>
          <w:p w14:paraId="1568E97A" w14:textId="46038EFA" w:rsidR="003430BB" w:rsidRPr="003430BB" w:rsidRDefault="003430BB" w:rsidP="003430BB">
            <w:r w:rsidRPr="003430BB">
              <w:t>Indicates whether the P</w:t>
            </w:r>
            <w:r>
              <w:t xml:space="preserve">PDU is sent UL or DL. Set to 1 </w:t>
            </w:r>
            <w:r w:rsidRPr="003430BB">
              <w:t xml:space="preserve">if the PPDU is addressed to an AP. Set to 0 otherwise. </w:t>
            </w:r>
          </w:p>
          <w:p w14:paraId="2FCE2391" w14:textId="74D1BC38" w:rsidR="003430BB" w:rsidRPr="00A208A6" w:rsidRDefault="003430BB" w:rsidP="003430BB">
            <w:pPr>
              <w:rPr>
                <w:strike/>
              </w:rPr>
            </w:pPr>
            <w:r w:rsidRPr="003430BB">
              <w:t xml:space="preserve">See </w:t>
            </w:r>
            <w:r w:rsidRPr="003430BB">
              <w:rPr>
                <w:strike/>
              </w:rPr>
              <w:t xml:space="preserve">the </w:t>
            </w:r>
            <w:r w:rsidRPr="003430BB">
              <w:t>TXVECTOR parameter UPLINK_FLAG.</w:t>
            </w:r>
          </w:p>
        </w:tc>
      </w:tr>
      <w:tr w:rsidR="00A208A6" w14:paraId="6340ED25" w14:textId="77777777" w:rsidTr="00A208A6">
        <w:tc>
          <w:tcPr>
            <w:tcW w:w="1838" w:type="dxa"/>
          </w:tcPr>
          <w:p w14:paraId="15413A57" w14:textId="455777F6" w:rsidR="00A208A6" w:rsidRDefault="00A208A6" w:rsidP="00C107B8">
            <w:r>
              <w:t>BSS Color</w:t>
            </w:r>
          </w:p>
        </w:tc>
        <w:tc>
          <w:tcPr>
            <w:tcW w:w="8238" w:type="dxa"/>
          </w:tcPr>
          <w:p w14:paraId="39CCB136" w14:textId="77777777" w:rsidR="00A208A6" w:rsidRDefault="00A208A6" w:rsidP="00A208A6">
            <w:r w:rsidRPr="00A208A6">
              <w:rPr>
                <w:strike/>
              </w:rPr>
              <w:t>The BSS Color field is a</w:t>
            </w:r>
            <w:r w:rsidRPr="00A208A6">
              <w:rPr>
                <w:u w:val="single"/>
              </w:rPr>
              <w:t>A</w:t>
            </w:r>
            <w:r>
              <w:t>n identifier of the BSS.</w:t>
            </w:r>
          </w:p>
          <w:p w14:paraId="0267CD70" w14:textId="4741F14B" w:rsidR="00A208A6" w:rsidRDefault="00A208A6" w:rsidP="00C107B8">
            <w:r w:rsidRPr="00A208A6">
              <w:rPr>
                <w:strike/>
              </w:rPr>
              <w:t>Set to the value of the</w:t>
            </w:r>
            <w:r w:rsidRPr="00A208A6">
              <w:rPr>
                <w:u w:val="single"/>
              </w:rPr>
              <w:t>See</w:t>
            </w:r>
            <w:r>
              <w:t xml:space="preserve"> TXVECTOR parameter BSS_COLOR.</w:t>
            </w:r>
          </w:p>
        </w:tc>
      </w:tr>
      <w:tr w:rsidR="00A208A6" w14:paraId="3225C806" w14:textId="77777777" w:rsidTr="00A208A6">
        <w:tc>
          <w:tcPr>
            <w:tcW w:w="1838" w:type="dxa"/>
          </w:tcPr>
          <w:p w14:paraId="4CD68BC5" w14:textId="67D2D5F7" w:rsidR="00A208A6" w:rsidRDefault="00A208A6" w:rsidP="00C107B8">
            <w:r>
              <w:t>TXOP</w:t>
            </w:r>
          </w:p>
        </w:tc>
        <w:tc>
          <w:tcPr>
            <w:tcW w:w="8238" w:type="dxa"/>
          </w:tcPr>
          <w:p w14:paraId="6CD5A141" w14:textId="38BDD283" w:rsidR="00A208A6" w:rsidRDefault="00A208A6" w:rsidP="00A208A6">
            <w:r>
              <w:t>Set to 127 to indicate no duration information</w:t>
            </w:r>
            <w:r w:rsidRPr="00A208A6">
              <w:rPr>
                <w:strike/>
              </w:rPr>
              <w:t xml:space="preserve"> if TXVECTOR parameter TXOP_DURATION is set to UNSPECIFIED</w:t>
            </w:r>
            <w:r>
              <w:t>.</w:t>
            </w:r>
          </w:p>
          <w:p w14:paraId="49C2E023" w14:textId="08CCDC85" w:rsidR="00A208A6" w:rsidRDefault="00A208A6" w:rsidP="00A208A6">
            <w:r>
              <w:t xml:space="preserve">Set to a value less than 127 to indicate </w:t>
            </w:r>
            <w:r w:rsidR="008D795F">
              <w:rPr>
                <w:u w:val="single"/>
              </w:rPr>
              <w:t xml:space="preserve">the closest minimum bound on the </w:t>
            </w:r>
            <w:r>
              <w:t>duration information for NAV setting and protection of the TXOP as follows:</w:t>
            </w:r>
          </w:p>
          <w:p w14:paraId="0C2AE776" w14:textId="6E7D195B" w:rsidR="00A208A6" w:rsidRPr="00A208A6" w:rsidRDefault="00A208A6" w:rsidP="00A208A6">
            <w:pPr>
              <w:rPr>
                <w:strike/>
              </w:rPr>
            </w:pPr>
            <w:r w:rsidRPr="00A208A6">
              <w:rPr>
                <w:strike/>
              </w:rPr>
              <w:t>If TXVECTOR parameter TXOP_DURATION is less than 512, then B0 is set to 0 and B1-B6 is set to floor(TXOP_DURATION/8).</w:t>
            </w:r>
          </w:p>
          <w:p w14:paraId="0E5C72F1" w14:textId="6FCE3E2C" w:rsidR="00A208A6" w:rsidRPr="00A208A6" w:rsidRDefault="00A208A6" w:rsidP="00A208A6">
            <w:pPr>
              <w:rPr>
                <w:strike/>
              </w:rPr>
            </w:pPr>
            <w:r w:rsidRPr="00A208A6">
              <w:rPr>
                <w:strike/>
              </w:rPr>
              <w:t>Otherwise, B0 is set to 1 and B1-B6 is set to floor ((TXOP_DURATION – 512) / 128).</w:t>
            </w:r>
          </w:p>
          <w:p w14:paraId="0BB23B68" w14:textId="77777777" w:rsidR="00A208A6" w:rsidRPr="00A208A6" w:rsidRDefault="00A208A6" w:rsidP="00A208A6">
            <w:pPr>
              <w:rPr>
                <w:strike/>
              </w:rPr>
            </w:pPr>
            <w:r w:rsidRPr="00A208A6">
              <w:rPr>
                <w:strike/>
              </w:rPr>
              <w:t>where</w:t>
            </w:r>
          </w:p>
          <w:p w14:paraId="6EF221D2" w14:textId="3AD971B1" w:rsidR="00A208A6" w:rsidRPr="00A208A6" w:rsidRDefault="00A208A6" w:rsidP="00A208A6">
            <w:pPr>
              <w:rPr>
                <w:strike/>
              </w:rPr>
            </w:pPr>
            <w:r w:rsidRPr="00A208A6">
              <w:rPr>
                <w:strike/>
              </w:rPr>
              <w:t>B0 indicates the TXOP length granularity. Set to 0 for 8 µs; otherwise set to 1 for 128 µs.</w:t>
            </w:r>
          </w:p>
          <w:p w14:paraId="048CB33E" w14:textId="23D14145" w:rsidR="00A208A6" w:rsidRPr="00A208A6" w:rsidRDefault="00A208A6" w:rsidP="00A208A6">
            <w:pPr>
              <w:rPr>
                <w:strike/>
              </w:rPr>
            </w:pPr>
            <w:r w:rsidRPr="00A208A6">
              <w:rPr>
                <w:strike/>
              </w:rPr>
              <w:t>B1-B6 indicates the scaled value of the TXOP_DURATION</w:t>
            </w:r>
          </w:p>
          <w:p w14:paraId="265BC102" w14:textId="78457A9B" w:rsidR="00A208A6" w:rsidRDefault="00A208A6" w:rsidP="00A208A6">
            <w:pPr>
              <w:rPr>
                <w:u w:val="single"/>
              </w:rPr>
            </w:pPr>
            <w:r>
              <w:rPr>
                <w:u w:val="single"/>
              </w:rPr>
              <w:t xml:space="preserve">If B0 is 0, the </w:t>
            </w:r>
            <w:r w:rsidR="002D19CC">
              <w:rPr>
                <w:u w:val="single"/>
              </w:rPr>
              <w:t>TXOP duration indicated is</w:t>
            </w:r>
            <w:r>
              <w:rPr>
                <w:u w:val="single"/>
              </w:rPr>
              <w:t xml:space="preserve"> B1-B6, in units of 8 </w:t>
            </w:r>
            <w:r w:rsidRPr="00A208A6">
              <w:rPr>
                <w:u w:val="single"/>
              </w:rPr>
              <w:t>µs.</w:t>
            </w:r>
          </w:p>
          <w:p w14:paraId="7C47C868" w14:textId="7C3ACDEC" w:rsidR="00A208A6" w:rsidRDefault="00A208A6" w:rsidP="00A208A6">
            <w:pPr>
              <w:rPr>
                <w:u w:val="single"/>
              </w:rPr>
            </w:pPr>
            <w:r>
              <w:rPr>
                <w:u w:val="single"/>
              </w:rPr>
              <w:t xml:space="preserve">If B0 is 1, the </w:t>
            </w:r>
            <w:r w:rsidR="002D19CC">
              <w:rPr>
                <w:u w:val="single"/>
              </w:rPr>
              <w:t>TXOP duration indicated is</w:t>
            </w:r>
            <w:r>
              <w:rPr>
                <w:u w:val="single"/>
              </w:rPr>
              <w:t xml:space="preserve"> B1-B6, in units of 128 </w:t>
            </w:r>
            <w:r w:rsidRPr="00A208A6">
              <w:rPr>
                <w:u w:val="single"/>
              </w:rPr>
              <w:t>µs</w:t>
            </w:r>
            <w:r>
              <w:rPr>
                <w:u w:val="single"/>
              </w:rPr>
              <w:t xml:space="preserve">, plus 512 </w:t>
            </w:r>
            <w:r w:rsidRPr="00A208A6">
              <w:rPr>
                <w:u w:val="single"/>
              </w:rPr>
              <w:t>µs</w:t>
            </w:r>
            <w:r>
              <w:rPr>
                <w:u w:val="single"/>
              </w:rPr>
              <w:t>.</w:t>
            </w:r>
          </w:p>
          <w:p w14:paraId="5DBCE18D" w14:textId="47D3351F" w:rsidR="009C7EC5" w:rsidRPr="00A208A6" w:rsidRDefault="00A208A6" w:rsidP="00A208A6">
            <w:pPr>
              <w:rPr>
                <w:u w:val="single"/>
              </w:rPr>
            </w:pPr>
            <w:r>
              <w:rPr>
                <w:u w:val="single"/>
              </w:rPr>
              <w:t>See TXVECTOR parameter TXOP_DURATION.</w:t>
            </w:r>
          </w:p>
        </w:tc>
      </w:tr>
    </w:tbl>
    <w:p w14:paraId="675DD724" w14:textId="20F1A08B" w:rsidR="00A208A6" w:rsidRDefault="00A208A6" w:rsidP="00C107B8"/>
    <w:p w14:paraId="70A8BD19" w14:textId="2E62FDD3" w:rsidR="00A208A6" w:rsidRDefault="00FF7D9A" w:rsidP="00C107B8">
      <w:r>
        <w:t xml:space="preserve">Make the following changes in the last column of </w:t>
      </w:r>
      <w:r w:rsidRPr="00FF7D9A">
        <w:t>Table 27-20—HE-SIG-A field of an HE MU PPDU</w:t>
      </w:r>
      <w:r w:rsidR="00D222D0">
        <w:t>, for the fields shown in the leftmost column here</w:t>
      </w:r>
      <w:r>
        <w:t>:</w:t>
      </w:r>
    </w:p>
    <w:p w14:paraId="1940D978" w14:textId="08814737" w:rsidR="00FF7D9A" w:rsidRDefault="00FF7D9A" w:rsidP="00C107B8"/>
    <w:tbl>
      <w:tblPr>
        <w:tblStyle w:val="TableGrid"/>
        <w:tblW w:w="0" w:type="auto"/>
        <w:tblLook w:val="04A0" w:firstRow="1" w:lastRow="0" w:firstColumn="1" w:lastColumn="0" w:noHBand="0" w:noVBand="1"/>
      </w:tblPr>
      <w:tblGrid>
        <w:gridCol w:w="1838"/>
        <w:gridCol w:w="8238"/>
      </w:tblGrid>
      <w:tr w:rsidR="00585749" w:rsidRPr="00A208A6" w14:paraId="4ABEE9AC" w14:textId="77777777" w:rsidTr="00F33CBC">
        <w:tc>
          <w:tcPr>
            <w:tcW w:w="1838" w:type="dxa"/>
          </w:tcPr>
          <w:p w14:paraId="33995A8C" w14:textId="77777777" w:rsidR="00585749" w:rsidRDefault="00585749" w:rsidP="00F33CBC">
            <w:r>
              <w:t>UL/DL</w:t>
            </w:r>
          </w:p>
        </w:tc>
        <w:tc>
          <w:tcPr>
            <w:tcW w:w="8238" w:type="dxa"/>
          </w:tcPr>
          <w:p w14:paraId="1D337564" w14:textId="77777777" w:rsidR="00585749" w:rsidRPr="003430BB" w:rsidRDefault="00585749" w:rsidP="00F33CBC">
            <w:r w:rsidRPr="003430BB">
              <w:t>Indicates whether the P</w:t>
            </w:r>
            <w:r>
              <w:t xml:space="preserve">PDU is sent UL or DL. Set to 1 </w:t>
            </w:r>
            <w:r w:rsidRPr="003430BB">
              <w:t xml:space="preserve">if the PPDU is addressed to an AP. Set to 0 otherwise. </w:t>
            </w:r>
          </w:p>
          <w:p w14:paraId="5A2B5092" w14:textId="77777777" w:rsidR="00585749" w:rsidRPr="00A208A6" w:rsidRDefault="00585749" w:rsidP="00F33CBC">
            <w:pPr>
              <w:rPr>
                <w:strike/>
              </w:rPr>
            </w:pPr>
            <w:r w:rsidRPr="003430BB">
              <w:t xml:space="preserve">See </w:t>
            </w:r>
            <w:r w:rsidRPr="003430BB">
              <w:rPr>
                <w:strike/>
              </w:rPr>
              <w:t xml:space="preserve">the </w:t>
            </w:r>
            <w:r w:rsidRPr="003430BB">
              <w:t>TXVECTOR parameter UPLINK_FLAG.</w:t>
            </w:r>
          </w:p>
        </w:tc>
      </w:tr>
      <w:tr w:rsidR="00FF7D9A" w14:paraId="3EE3C4F6" w14:textId="77777777" w:rsidTr="00F33CBC">
        <w:tc>
          <w:tcPr>
            <w:tcW w:w="1838" w:type="dxa"/>
          </w:tcPr>
          <w:p w14:paraId="6506F1CF" w14:textId="77777777" w:rsidR="00FF7D9A" w:rsidRDefault="00FF7D9A" w:rsidP="00F33CBC">
            <w:r>
              <w:t>BSS Color</w:t>
            </w:r>
          </w:p>
        </w:tc>
        <w:tc>
          <w:tcPr>
            <w:tcW w:w="8238" w:type="dxa"/>
          </w:tcPr>
          <w:p w14:paraId="567788A9" w14:textId="77777777" w:rsidR="00FF7D9A" w:rsidRDefault="00FF7D9A" w:rsidP="00F33CBC">
            <w:r w:rsidRPr="00A208A6">
              <w:rPr>
                <w:strike/>
              </w:rPr>
              <w:t>The BSS Color field is a</w:t>
            </w:r>
            <w:r w:rsidRPr="00A208A6">
              <w:rPr>
                <w:u w:val="single"/>
              </w:rPr>
              <w:t>A</w:t>
            </w:r>
            <w:r>
              <w:t>n identifier of the BSS.</w:t>
            </w:r>
          </w:p>
          <w:p w14:paraId="42C29BE7" w14:textId="77777777" w:rsidR="00FF7D9A" w:rsidRDefault="00FF7D9A" w:rsidP="00F33CBC">
            <w:r w:rsidRPr="00A208A6">
              <w:rPr>
                <w:strike/>
              </w:rPr>
              <w:lastRenderedPageBreak/>
              <w:t>Set to the value of the</w:t>
            </w:r>
            <w:r w:rsidRPr="00A208A6">
              <w:rPr>
                <w:u w:val="single"/>
              </w:rPr>
              <w:t>See</w:t>
            </w:r>
            <w:r>
              <w:t xml:space="preserve"> TXVECTOR parameter BSS_COLOR.</w:t>
            </w:r>
          </w:p>
        </w:tc>
      </w:tr>
      <w:tr w:rsidR="00FF7D9A" w14:paraId="5D50D750" w14:textId="77777777" w:rsidTr="00F33CBC">
        <w:tc>
          <w:tcPr>
            <w:tcW w:w="1838" w:type="dxa"/>
          </w:tcPr>
          <w:p w14:paraId="4307D541" w14:textId="556017D9" w:rsidR="00FF7D9A" w:rsidRDefault="00FF7D9A" w:rsidP="00F33CBC">
            <w:r>
              <w:lastRenderedPageBreak/>
              <w:t>Spatial Reuse</w:t>
            </w:r>
          </w:p>
        </w:tc>
        <w:tc>
          <w:tcPr>
            <w:tcW w:w="8238" w:type="dxa"/>
          </w:tcPr>
          <w:p w14:paraId="39C01172" w14:textId="501A738F" w:rsidR="00FF7D9A" w:rsidRDefault="00FF7D9A" w:rsidP="00FF7D9A">
            <w:r w:rsidRPr="00FF7D9A">
              <w:rPr>
                <w:strike/>
              </w:rPr>
              <w:t>Set to the value of the SPATIAL_REUSE parameter of the TXVECTOR, which contains a</w:t>
            </w:r>
            <w:r w:rsidRPr="00FF7D9A">
              <w:rPr>
                <w:u w:val="single"/>
              </w:rPr>
              <w:t>A</w:t>
            </w:r>
            <w:r>
              <w:t xml:space="preserve"> value from Table 27-22 (Spatial Reuse field encoding for an HE SU PPDU, HE ER SU PPDU, and HE MU PPDU) (see 26.11.6 (SPATIAL_REUSE)) and 26.10 (Spatial reuse </w:t>
            </w:r>
          </w:p>
          <w:p w14:paraId="75759529" w14:textId="77777777" w:rsidR="00FF7D9A" w:rsidRDefault="00FF7D9A" w:rsidP="00FF7D9A">
            <w:r>
              <w:t>operation).</w:t>
            </w:r>
          </w:p>
          <w:p w14:paraId="127CEB05" w14:textId="276F306F" w:rsidR="00FF7D9A" w:rsidRPr="00FF7D9A" w:rsidRDefault="00FF7D9A" w:rsidP="00FF7D9A">
            <w:pPr>
              <w:rPr>
                <w:u w:val="single"/>
              </w:rPr>
            </w:pPr>
            <w:r w:rsidRPr="00FF7D9A">
              <w:rPr>
                <w:u w:val="single"/>
              </w:rPr>
              <w:t>See TXVECTOR parameter SPATIAL_REUSE.</w:t>
            </w:r>
          </w:p>
        </w:tc>
      </w:tr>
      <w:tr w:rsidR="00FF7D9A" w14:paraId="3A619B61" w14:textId="77777777" w:rsidTr="00F33CBC">
        <w:tc>
          <w:tcPr>
            <w:tcW w:w="1838" w:type="dxa"/>
          </w:tcPr>
          <w:p w14:paraId="7E8830E6" w14:textId="6F6EE847" w:rsidR="00FF7D9A" w:rsidRDefault="00FF7D9A" w:rsidP="00FF7D9A">
            <w:r>
              <w:t>TXOP</w:t>
            </w:r>
          </w:p>
        </w:tc>
        <w:tc>
          <w:tcPr>
            <w:tcW w:w="8238" w:type="dxa"/>
          </w:tcPr>
          <w:p w14:paraId="0CD1DEE3" w14:textId="4B5A3FD8" w:rsidR="00FF7D9A" w:rsidRDefault="00FF7D9A" w:rsidP="00FF7D9A">
            <w:r>
              <w:t>Set to 127 to indicate no duration information</w:t>
            </w:r>
            <w:r w:rsidRPr="00A208A6">
              <w:rPr>
                <w:strike/>
              </w:rPr>
              <w:t xml:space="preserve"> if TXVECTOR p</w:t>
            </w:r>
            <w:r>
              <w:rPr>
                <w:strike/>
              </w:rPr>
              <w:t>arameter TXOP_DURATION is</w:t>
            </w:r>
            <w:r w:rsidRPr="00A208A6">
              <w:rPr>
                <w:strike/>
              </w:rPr>
              <w:t xml:space="preserve"> UNSPECIFIED</w:t>
            </w:r>
            <w:r>
              <w:t>.</w:t>
            </w:r>
          </w:p>
          <w:p w14:paraId="6A605DF0" w14:textId="3F1CB3F6" w:rsidR="00FF7D9A" w:rsidRDefault="00FF7D9A" w:rsidP="00FF7D9A">
            <w:r>
              <w:t xml:space="preserve">Set to a value less than 127 to indicate </w:t>
            </w:r>
            <w:r w:rsidR="008D795F">
              <w:rPr>
                <w:u w:val="single"/>
              </w:rPr>
              <w:t xml:space="preserve">the closest minimum bound on the </w:t>
            </w:r>
            <w:r>
              <w:t>duration information for NAV setting and protection of the TXOP as follows:</w:t>
            </w:r>
          </w:p>
          <w:p w14:paraId="0E00B83A" w14:textId="77777777" w:rsidR="00FF7D9A" w:rsidRPr="00A208A6" w:rsidRDefault="00FF7D9A" w:rsidP="00FF7D9A">
            <w:pPr>
              <w:rPr>
                <w:strike/>
              </w:rPr>
            </w:pPr>
            <w:r w:rsidRPr="00A208A6">
              <w:rPr>
                <w:strike/>
              </w:rPr>
              <w:t>If TXVECTOR parameter TXOP_DURATION is less than 512, then B0 is set to 0 and B1-B6 is set to floor(TXOP_DURATION/8).</w:t>
            </w:r>
          </w:p>
          <w:p w14:paraId="4CA83C19" w14:textId="77777777" w:rsidR="00FF7D9A" w:rsidRPr="00A208A6" w:rsidRDefault="00FF7D9A" w:rsidP="00FF7D9A">
            <w:pPr>
              <w:rPr>
                <w:strike/>
              </w:rPr>
            </w:pPr>
            <w:r w:rsidRPr="00A208A6">
              <w:rPr>
                <w:strike/>
              </w:rPr>
              <w:t>Otherwise, B0 is set to 1 and B1-B6 is set to floor ((TXOP_DURATION – 512) / 128).</w:t>
            </w:r>
          </w:p>
          <w:p w14:paraId="6D16594E" w14:textId="77777777" w:rsidR="00FF7D9A" w:rsidRPr="00A208A6" w:rsidRDefault="00FF7D9A" w:rsidP="00FF7D9A">
            <w:pPr>
              <w:rPr>
                <w:strike/>
              </w:rPr>
            </w:pPr>
            <w:r w:rsidRPr="00A208A6">
              <w:rPr>
                <w:strike/>
              </w:rPr>
              <w:t>where</w:t>
            </w:r>
          </w:p>
          <w:p w14:paraId="0D6CF775" w14:textId="77777777" w:rsidR="00FF7D9A" w:rsidRPr="00A208A6" w:rsidRDefault="00FF7D9A" w:rsidP="00FF7D9A">
            <w:pPr>
              <w:rPr>
                <w:strike/>
              </w:rPr>
            </w:pPr>
            <w:r w:rsidRPr="00A208A6">
              <w:rPr>
                <w:strike/>
              </w:rPr>
              <w:t>B0 indicates the TXOP length granularity. Set to 0 for 8 µs; otherwise set to 1 for 128 µs.</w:t>
            </w:r>
          </w:p>
          <w:p w14:paraId="285DE932" w14:textId="77777777" w:rsidR="00FF7D9A" w:rsidRPr="00A208A6" w:rsidRDefault="00FF7D9A" w:rsidP="00FF7D9A">
            <w:pPr>
              <w:rPr>
                <w:strike/>
              </w:rPr>
            </w:pPr>
            <w:r w:rsidRPr="00A208A6">
              <w:rPr>
                <w:strike/>
              </w:rPr>
              <w:t>B1-B6 indicates the scaled value of the TXOP_DURATION</w:t>
            </w:r>
          </w:p>
          <w:p w14:paraId="35C7E4A7" w14:textId="574A9204" w:rsidR="00FF7D9A" w:rsidRDefault="00FF7D9A" w:rsidP="00FF7D9A">
            <w:pPr>
              <w:rPr>
                <w:u w:val="single"/>
              </w:rPr>
            </w:pPr>
            <w:r>
              <w:rPr>
                <w:u w:val="single"/>
              </w:rPr>
              <w:t xml:space="preserve">If B0 is 0, the </w:t>
            </w:r>
            <w:r w:rsidR="002D19CC">
              <w:rPr>
                <w:u w:val="single"/>
              </w:rPr>
              <w:t>TXOP duration indicated is</w:t>
            </w:r>
            <w:r>
              <w:rPr>
                <w:u w:val="single"/>
              </w:rPr>
              <w:t xml:space="preserve"> B1-B6, in units of 8 </w:t>
            </w:r>
            <w:r w:rsidRPr="00A208A6">
              <w:rPr>
                <w:u w:val="single"/>
              </w:rPr>
              <w:t>µs.</w:t>
            </w:r>
          </w:p>
          <w:p w14:paraId="509BAB11" w14:textId="5B9E6417" w:rsidR="00FF7D9A" w:rsidRDefault="00FF7D9A" w:rsidP="00FF7D9A">
            <w:pPr>
              <w:rPr>
                <w:u w:val="single"/>
              </w:rPr>
            </w:pPr>
            <w:r>
              <w:rPr>
                <w:u w:val="single"/>
              </w:rPr>
              <w:t xml:space="preserve">If B0 is 1, the </w:t>
            </w:r>
            <w:r w:rsidR="002D19CC">
              <w:rPr>
                <w:u w:val="single"/>
              </w:rPr>
              <w:t>TXOP duration indicated is</w:t>
            </w:r>
            <w:r>
              <w:rPr>
                <w:u w:val="single"/>
              </w:rPr>
              <w:t xml:space="preserve"> B1-B6, in units of 128 </w:t>
            </w:r>
            <w:r w:rsidRPr="00A208A6">
              <w:rPr>
                <w:u w:val="single"/>
              </w:rPr>
              <w:t>µs</w:t>
            </w:r>
            <w:r>
              <w:rPr>
                <w:u w:val="single"/>
              </w:rPr>
              <w:t xml:space="preserve">, plus 512 </w:t>
            </w:r>
            <w:r w:rsidRPr="00A208A6">
              <w:rPr>
                <w:u w:val="single"/>
              </w:rPr>
              <w:t>µs</w:t>
            </w:r>
            <w:r>
              <w:rPr>
                <w:u w:val="single"/>
              </w:rPr>
              <w:t>.</w:t>
            </w:r>
          </w:p>
          <w:p w14:paraId="49C8E0B7" w14:textId="55E0CCA6" w:rsidR="009C7EC5" w:rsidRPr="00EC282A" w:rsidRDefault="00FF7D9A" w:rsidP="009C7EC5">
            <w:pPr>
              <w:rPr>
                <w:u w:val="single"/>
              </w:rPr>
            </w:pPr>
            <w:r>
              <w:rPr>
                <w:u w:val="single"/>
              </w:rPr>
              <w:t>See TXVECTOR parameter TXOP_DURATION.</w:t>
            </w:r>
          </w:p>
        </w:tc>
      </w:tr>
    </w:tbl>
    <w:p w14:paraId="5C051D6A" w14:textId="4D98603A" w:rsidR="00C107B8" w:rsidRDefault="00C107B8" w:rsidP="00C107B8"/>
    <w:p w14:paraId="69B07C5E" w14:textId="266BB2C9" w:rsidR="00FF7D9A" w:rsidRDefault="00FF7D9A" w:rsidP="00C107B8">
      <w:r>
        <w:t xml:space="preserve">Make the following changes in the last column of </w:t>
      </w:r>
      <w:r w:rsidRPr="00FF7D9A">
        <w:t>Table 27-21—HE-SIG-A field of an HE TB PPDU</w:t>
      </w:r>
      <w:r w:rsidR="00D222D0">
        <w:t>, for the fields shown in the leftmost column here</w:t>
      </w:r>
      <w:r>
        <w:t>:</w:t>
      </w:r>
    </w:p>
    <w:p w14:paraId="463DC081" w14:textId="6F47FFC8" w:rsidR="00FF7D9A" w:rsidRDefault="00FF7D9A" w:rsidP="00C107B8"/>
    <w:tbl>
      <w:tblPr>
        <w:tblStyle w:val="TableGrid"/>
        <w:tblW w:w="0" w:type="auto"/>
        <w:tblLook w:val="04A0" w:firstRow="1" w:lastRow="0" w:firstColumn="1" w:lastColumn="0" w:noHBand="0" w:noVBand="1"/>
      </w:tblPr>
      <w:tblGrid>
        <w:gridCol w:w="1838"/>
        <w:gridCol w:w="8238"/>
      </w:tblGrid>
      <w:tr w:rsidR="00FF7D9A" w14:paraId="2D7FA644" w14:textId="77777777" w:rsidTr="00F33CBC">
        <w:tc>
          <w:tcPr>
            <w:tcW w:w="1838" w:type="dxa"/>
          </w:tcPr>
          <w:p w14:paraId="4832401F" w14:textId="77777777" w:rsidR="00FF7D9A" w:rsidRDefault="00FF7D9A" w:rsidP="00F33CBC">
            <w:r>
              <w:t>BSS Color</w:t>
            </w:r>
          </w:p>
        </w:tc>
        <w:tc>
          <w:tcPr>
            <w:tcW w:w="8238" w:type="dxa"/>
          </w:tcPr>
          <w:p w14:paraId="4AD2B00A" w14:textId="77777777" w:rsidR="00FF7D9A" w:rsidRDefault="00FF7D9A" w:rsidP="00F33CBC">
            <w:r w:rsidRPr="00A208A6">
              <w:rPr>
                <w:strike/>
              </w:rPr>
              <w:t>The BSS Color field is a</w:t>
            </w:r>
            <w:r w:rsidRPr="00A208A6">
              <w:rPr>
                <w:u w:val="single"/>
              </w:rPr>
              <w:t>A</w:t>
            </w:r>
            <w:r>
              <w:t>n identifier of the BSS.</w:t>
            </w:r>
          </w:p>
          <w:p w14:paraId="0FB8541D" w14:textId="77777777" w:rsidR="00FF7D9A" w:rsidRDefault="00FF7D9A" w:rsidP="00F33CBC">
            <w:r w:rsidRPr="00A208A6">
              <w:rPr>
                <w:strike/>
              </w:rPr>
              <w:t>Set to the value of the</w:t>
            </w:r>
            <w:r w:rsidRPr="00A208A6">
              <w:rPr>
                <w:u w:val="single"/>
              </w:rPr>
              <w:t>See</w:t>
            </w:r>
            <w:r>
              <w:t xml:space="preserve"> TXVECTOR parameter BSS_COLOR.</w:t>
            </w:r>
          </w:p>
        </w:tc>
      </w:tr>
      <w:tr w:rsidR="00FF7D9A" w14:paraId="4DE41AFF" w14:textId="77777777" w:rsidTr="00F33CBC">
        <w:tc>
          <w:tcPr>
            <w:tcW w:w="1838" w:type="dxa"/>
          </w:tcPr>
          <w:p w14:paraId="151A4E5B" w14:textId="37AF4101" w:rsidR="00FF7D9A" w:rsidRDefault="00FF7D9A" w:rsidP="00F33CBC">
            <w:r>
              <w:t>Spatial Reuse (1)</w:t>
            </w:r>
          </w:p>
        </w:tc>
        <w:tc>
          <w:tcPr>
            <w:tcW w:w="8238" w:type="dxa"/>
          </w:tcPr>
          <w:p w14:paraId="66860CD7" w14:textId="76CCA492" w:rsidR="00FF7D9A" w:rsidRDefault="00FF7D9A" w:rsidP="00FF7D9A">
            <w:pPr>
              <w:rPr>
                <w:strike/>
              </w:rPr>
            </w:pPr>
            <w:r w:rsidRPr="00FF7D9A">
              <w:rPr>
                <w:strike/>
              </w:rPr>
              <w:t xml:space="preserve">Set to the value of </w:t>
            </w:r>
            <w:r>
              <w:rPr>
                <w:strike/>
              </w:rPr>
              <w:t xml:space="preserve">the SPATIAL_REUSE(1) parameter </w:t>
            </w:r>
            <w:r w:rsidRPr="00FF7D9A">
              <w:rPr>
                <w:strike/>
              </w:rPr>
              <w:t>of the TXVECTOR, which contains a</w:t>
            </w:r>
            <w:r w:rsidRPr="00FF7D9A">
              <w:rPr>
                <w:u w:val="single"/>
              </w:rPr>
              <w:t>A</w:t>
            </w:r>
            <w:r w:rsidRPr="00FF7D9A">
              <w:t xml:space="preserve"> value from Table 27-23 (Spatial Reuse field encoding for an HE TB PPDU) for an HE TB PPDU (see 26.11.6 (SPATIAL_REUSE) and 26.10 (Spatial reuse operation)).</w:t>
            </w:r>
          </w:p>
          <w:p w14:paraId="12E3F2BE" w14:textId="35AA0861" w:rsidR="00FF7D9A" w:rsidRPr="00FF7D9A" w:rsidRDefault="00FF7D9A" w:rsidP="00F33CBC">
            <w:pPr>
              <w:rPr>
                <w:u w:val="single"/>
              </w:rPr>
            </w:pPr>
            <w:r w:rsidRPr="00FF7D9A">
              <w:rPr>
                <w:u w:val="single"/>
              </w:rPr>
              <w:t xml:space="preserve">See </w:t>
            </w:r>
            <w:r w:rsidR="00942A94">
              <w:rPr>
                <w:u w:val="single"/>
              </w:rPr>
              <w:t xml:space="preserve">the first value in the </w:t>
            </w:r>
            <w:r w:rsidRPr="00FF7D9A">
              <w:rPr>
                <w:u w:val="single"/>
              </w:rPr>
              <w:t>TXVECTOR parameter SPATIAL_REUSE.</w:t>
            </w:r>
          </w:p>
        </w:tc>
      </w:tr>
      <w:tr w:rsidR="00FF7D9A" w14:paraId="504560D2" w14:textId="77777777" w:rsidTr="00F33CBC">
        <w:tc>
          <w:tcPr>
            <w:tcW w:w="1838" w:type="dxa"/>
          </w:tcPr>
          <w:p w14:paraId="3EF5A27E" w14:textId="1ADE7564" w:rsidR="00FF7D9A" w:rsidRDefault="00FF7D9A" w:rsidP="00FF7D9A">
            <w:r>
              <w:t>Spatial Reuse (2)</w:t>
            </w:r>
          </w:p>
        </w:tc>
        <w:tc>
          <w:tcPr>
            <w:tcW w:w="8238" w:type="dxa"/>
          </w:tcPr>
          <w:p w14:paraId="08EC9744" w14:textId="1A26AAF5" w:rsidR="00FF7D9A" w:rsidRDefault="00FF7D9A" w:rsidP="00FF7D9A">
            <w:pPr>
              <w:rPr>
                <w:strike/>
              </w:rPr>
            </w:pPr>
            <w:r w:rsidRPr="00FF7D9A">
              <w:rPr>
                <w:strike/>
              </w:rPr>
              <w:t xml:space="preserve">Set to the value of </w:t>
            </w:r>
            <w:r>
              <w:rPr>
                <w:strike/>
              </w:rPr>
              <w:t xml:space="preserve">the SPATIAL_REUSE(2) parameter </w:t>
            </w:r>
            <w:r w:rsidRPr="00FF7D9A">
              <w:rPr>
                <w:strike/>
              </w:rPr>
              <w:t>of the TXVECTOR, which contains a</w:t>
            </w:r>
            <w:r w:rsidRPr="00FF7D9A">
              <w:rPr>
                <w:u w:val="single"/>
              </w:rPr>
              <w:t>A</w:t>
            </w:r>
            <w:r w:rsidRPr="00FF7D9A">
              <w:t xml:space="preserve"> value from Table 27-23 (Spatial Reuse field encoding for an HE TB PPDU) for an HE TB PPDU (see 26.11.6 (SPATIAL_REUSE) and 26.10 (Spatial reuse operation)).</w:t>
            </w:r>
          </w:p>
          <w:p w14:paraId="7067917D" w14:textId="480A470E" w:rsidR="00FF7D9A" w:rsidRPr="00FF7D9A" w:rsidRDefault="00FF7D9A" w:rsidP="00FF7D9A">
            <w:pPr>
              <w:rPr>
                <w:strike/>
              </w:rPr>
            </w:pPr>
            <w:r w:rsidRPr="00FF7D9A">
              <w:rPr>
                <w:u w:val="single"/>
              </w:rPr>
              <w:t xml:space="preserve">See </w:t>
            </w:r>
            <w:r w:rsidR="00942A94">
              <w:rPr>
                <w:u w:val="single"/>
              </w:rPr>
              <w:t xml:space="preserve">the second value in the </w:t>
            </w:r>
            <w:r w:rsidRPr="00FF7D9A">
              <w:rPr>
                <w:u w:val="single"/>
              </w:rPr>
              <w:t>TXVECTOR parameter SPATIAL_REUSE</w:t>
            </w:r>
            <w:r w:rsidR="00FF17B8">
              <w:rPr>
                <w:u w:val="single"/>
              </w:rPr>
              <w:t>, if present</w:t>
            </w:r>
            <w:r w:rsidRPr="00FF7D9A">
              <w:rPr>
                <w:u w:val="single"/>
              </w:rPr>
              <w:t>.</w:t>
            </w:r>
          </w:p>
        </w:tc>
      </w:tr>
      <w:tr w:rsidR="00FF7D9A" w14:paraId="60090C41" w14:textId="77777777" w:rsidTr="00F33CBC">
        <w:tc>
          <w:tcPr>
            <w:tcW w:w="1838" w:type="dxa"/>
          </w:tcPr>
          <w:p w14:paraId="0D87B509" w14:textId="554ECB11" w:rsidR="00FF7D9A" w:rsidRDefault="00FF7D9A" w:rsidP="00FF7D9A">
            <w:r>
              <w:t>Spatial Reuse (3)</w:t>
            </w:r>
          </w:p>
        </w:tc>
        <w:tc>
          <w:tcPr>
            <w:tcW w:w="8238" w:type="dxa"/>
          </w:tcPr>
          <w:p w14:paraId="5AAC07A7" w14:textId="41E9629C" w:rsidR="00FF7D9A" w:rsidRDefault="00FF7D9A" w:rsidP="00FF7D9A">
            <w:pPr>
              <w:rPr>
                <w:strike/>
              </w:rPr>
            </w:pPr>
            <w:r w:rsidRPr="00FF7D9A">
              <w:rPr>
                <w:strike/>
              </w:rPr>
              <w:t xml:space="preserve">Set to the value of </w:t>
            </w:r>
            <w:r>
              <w:rPr>
                <w:strike/>
              </w:rPr>
              <w:t xml:space="preserve">the SPATIAL_REUSE(3) parameter </w:t>
            </w:r>
            <w:r w:rsidRPr="00FF7D9A">
              <w:rPr>
                <w:strike/>
              </w:rPr>
              <w:t>of the TXVECTOR, which contains a</w:t>
            </w:r>
            <w:r w:rsidRPr="00FF7D9A">
              <w:rPr>
                <w:u w:val="single"/>
              </w:rPr>
              <w:t>A</w:t>
            </w:r>
            <w:r w:rsidRPr="00FF7D9A">
              <w:t xml:space="preserve"> value from Table 27-23 (Spatial Reuse field encoding for an HE TB PPDU) for an HE TB PPDU (see 26.11.6 (SPATIAL_REUSE) and 26.10 (Spatial reuse operation)).</w:t>
            </w:r>
          </w:p>
          <w:p w14:paraId="2A38CC79" w14:textId="6443D756" w:rsidR="00FF7D9A" w:rsidRPr="00FF7D9A" w:rsidRDefault="00FF7D9A" w:rsidP="00FF7D9A">
            <w:pPr>
              <w:rPr>
                <w:strike/>
              </w:rPr>
            </w:pPr>
            <w:r w:rsidRPr="00FF7D9A">
              <w:rPr>
                <w:u w:val="single"/>
              </w:rPr>
              <w:t xml:space="preserve">See </w:t>
            </w:r>
            <w:r w:rsidR="00942A94">
              <w:rPr>
                <w:u w:val="single"/>
              </w:rPr>
              <w:t xml:space="preserve">the third value in the </w:t>
            </w:r>
            <w:r w:rsidRPr="00FF7D9A">
              <w:rPr>
                <w:u w:val="single"/>
              </w:rPr>
              <w:t>TXVECTOR parameter SPATIAL_REUSE</w:t>
            </w:r>
            <w:r w:rsidR="00FF17B8">
              <w:rPr>
                <w:u w:val="single"/>
              </w:rPr>
              <w:t>, if present</w:t>
            </w:r>
            <w:r w:rsidRPr="00FF7D9A">
              <w:rPr>
                <w:u w:val="single"/>
              </w:rPr>
              <w:t>.</w:t>
            </w:r>
          </w:p>
        </w:tc>
      </w:tr>
      <w:tr w:rsidR="00FF7D9A" w14:paraId="1F09928D" w14:textId="77777777" w:rsidTr="00F33CBC">
        <w:tc>
          <w:tcPr>
            <w:tcW w:w="1838" w:type="dxa"/>
          </w:tcPr>
          <w:p w14:paraId="44C17EAF" w14:textId="03268819" w:rsidR="00FF7D9A" w:rsidRDefault="00FF7D9A" w:rsidP="00FF7D9A">
            <w:r>
              <w:t>Spatial Reuse (4)</w:t>
            </w:r>
          </w:p>
        </w:tc>
        <w:tc>
          <w:tcPr>
            <w:tcW w:w="8238" w:type="dxa"/>
          </w:tcPr>
          <w:p w14:paraId="3836385C" w14:textId="6EAB8152" w:rsidR="00FF7D9A" w:rsidRDefault="00FF7D9A" w:rsidP="00FF7D9A">
            <w:pPr>
              <w:rPr>
                <w:strike/>
              </w:rPr>
            </w:pPr>
            <w:r w:rsidRPr="00FF7D9A">
              <w:rPr>
                <w:strike/>
              </w:rPr>
              <w:t xml:space="preserve">Set to the value of </w:t>
            </w:r>
            <w:r>
              <w:rPr>
                <w:strike/>
              </w:rPr>
              <w:t xml:space="preserve">the SPATIAL_REUSE(4) parameter </w:t>
            </w:r>
            <w:r w:rsidRPr="00FF7D9A">
              <w:rPr>
                <w:strike/>
              </w:rPr>
              <w:t>of the TXVECTOR, which contains a</w:t>
            </w:r>
            <w:r w:rsidRPr="00FF7D9A">
              <w:rPr>
                <w:u w:val="single"/>
              </w:rPr>
              <w:t>A</w:t>
            </w:r>
            <w:r w:rsidRPr="00FF7D9A">
              <w:t xml:space="preserve"> value from Table 27-23 (Spatial Reuse field encoding for an HE TB PPDU) for an HE TB PPDU (see 26.11.6 (SPATIAL_REUSE) and 26.10 (Spatial reuse operation)).</w:t>
            </w:r>
          </w:p>
          <w:p w14:paraId="4E25E686" w14:textId="345640AE" w:rsidR="00FF7D9A" w:rsidRPr="00FF7D9A" w:rsidRDefault="00FF7D9A" w:rsidP="00FF7D9A">
            <w:pPr>
              <w:rPr>
                <w:strike/>
              </w:rPr>
            </w:pPr>
            <w:r w:rsidRPr="00FF7D9A">
              <w:rPr>
                <w:u w:val="single"/>
              </w:rPr>
              <w:t xml:space="preserve">See </w:t>
            </w:r>
            <w:r w:rsidR="00942A94">
              <w:rPr>
                <w:u w:val="single"/>
              </w:rPr>
              <w:t xml:space="preserve">the fourth value in the </w:t>
            </w:r>
            <w:r w:rsidRPr="00FF7D9A">
              <w:rPr>
                <w:u w:val="single"/>
              </w:rPr>
              <w:t>TXVECTOR parameter SPATIAL_REUSE</w:t>
            </w:r>
            <w:r w:rsidR="00FF17B8">
              <w:rPr>
                <w:u w:val="single"/>
              </w:rPr>
              <w:t>, if present</w:t>
            </w:r>
            <w:r w:rsidRPr="00FF7D9A">
              <w:rPr>
                <w:u w:val="single"/>
              </w:rPr>
              <w:t>.</w:t>
            </w:r>
          </w:p>
        </w:tc>
      </w:tr>
      <w:tr w:rsidR="00FF7D9A" w14:paraId="61F9091B" w14:textId="77777777" w:rsidTr="00F33CBC">
        <w:tc>
          <w:tcPr>
            <w:tcW w:w="1838" w:type="dxa"/>
          </w:tcPr>
          <w:p w14:paraId="42EC766A" w14:textId="77777777" w:rsidR="00FF7D9A" w:rsidRDefault="00FF7D9A" w:rsidP="00FF7D9A">
            <w:r>
              <w:t>TXOP</w:t>
            </w:r>
          </w:p>
        </w:tc>
        <w:tc>
          <w:tcPr>
            <w:tcW w:w="8238" w:type="dxa"/>
          </w:tcPr>
          <w:p w14:paraId="048788D1" w14:textId="77777777" w:rsidR="00FF7D9A" w:rsidRDefault="00FF7D9A" w:rsidP="00FF7D9A">
            <w:r>
              <w:t>Set to 127 to indicate no duration information</w:t>
            </w:r>
            <w:r w:rsidRPr="00A208A6">
              <w:rPr>
                <w:strike/>
              </w:rPr>
              <w:t xml:space="preserve"> if TXVECTOR p</w:t>
            </w:r>
            <w:r>
              <w:rPr>
                <w:strike/>
              </w:rPr>
              <w:t>arameter TXOP_DURATION is</w:t>
            </w:r>
            <w:r w:rsidRPr="00A208A6">
              <w:rPr>
                <w:strike/>
              </w:rPr>
              <w:t xml:space="preserve"> UNSPECIFIED</w:t>
            </w:r>
            <w:r>
              <w:t>.</w:t>
            </w:r>
          </w:p>
          <w:p w14:paraId="5E987844" w14:textId="2FCA6AB2" w:rsidR="00FF7D9A" w:rsidRDefault="00FF7D9A" w:rsidP="00FF7D9A">
            <w:r>
              <w:t xml:space="preserve">Set to a value less than 127 to indicate </w:t>
            </w:r>
            <w:r w:rsidR="009C7EC5">
              <w:rPr>
                <w:u w:val="single"/>
              </w:rPr>
              <w:t xml:space="preserve">the closest minimum bound on the </w:t>
            </w:r>
            <w:r>
              <w:t>duration information for NAV setting and protection of the TXOP as follows:</w:t>
            </w:r>
          </w:p>
          <w:p w14:paraId="1A4AA757" w14:textId="77777777" w:rsidR="00FF7D9A" w:rsidRPr="00A208A6" w:rsidRDefault="00FF7D9A" w:rsidP="00FF7D9A">
            <w:pPr>
              <w:rPr>
                <w:strike/>
              </w:rPr>
            </w:pPr>
            <w:r w:rsidRPr="00A208A6">
              <w:rPr>
                <w:strike/>
              </w:rPr>
              <w:t>If TXVECTOR parameter TXOP_DURATION is less than 512, then B0 is set to 0 and B1-B6 is set to floor(TXOP_DURATION/8).</w:t>
            </w:r>
          </w:p>
          <w:p w14:paraId="3D0277E4" w14:textId="77777777" w:rsidR="00FF7D9A" w:rsidRPr="00A208A6" w:rsidRDefault="00FF7D9A" w:rsidP="00FF7D9A">
            <w:pPr>
              <w:rPr>
                <w:strike/>
              </w:rPr>
            </w:pPr>
            <w:r w:rsidRPr="00A208A6">
              <w:rPr>
                <w:strike/>
              </w:rPr>
              <w:t>Otherwise, B0 is set to 1 and B1-B6 is set to floor ((TXOP_DURATION – 512) / 128).</w:t>
            </w:r>
          </w:p>
          <w:p w14:paraId="22BE4404" w14:textId="77777777" w:rsidR="00FF7D9A" w:rsidRPr="00A208A6" w:rsidRDefault="00FF7D9A" w:rsidP="00FF7D9A">
            <w:pPr>
              <w:rPr>
                <w:strike/>
              </w:rPr>
            </w:pPr>
            <w:r w:rsidRPr="00A208A6">
              <w:rPr>
                <w:strike/>
              </w:rPr>
              <w:t>where</w:t>
            </w:r>
          </w:p>
          <w:p w14:paraId="78440D4A" w14:textId="77777777" w:rsidR="00FF7D9A" w:rsidRPr="00A208A6" w:rsidRDefault="00FF7D9A" w:rsidP="00FF7D9A">
            <w:pPr>
              <w:rPr>
                <w:strike/>
              </w:rPr>
            </w:pPr>
            <w:r w:rsidRPr="00A208A6">
              <w:rPr>
                <w:strike/>
              </w:rPr>
              <w:lastRenderedPageBreak/>
              <w:t>B0 indicates the TXOP length granularity. Set to 0 for 8 µs; otherwise set to 1 for 128 µs.</w:t>
            </w:r>
          </w:p>
          <w:p w14:paraId="65BEC6CB" w14:textId="77777777" w:rsidR="00FF7D9A" w:rsidRPr="00A208A6" w:rsidRDefault="00FF7D9A" w:rsidP="00FF7D9A">
            <w:pPr>
              <w:rPr>
                <w:strike/>
              </w:rPr>
            </w:pPr>
            <w:r w:rsidRPr="00A208A6">
              <w:rPr>
                <w:strike/>
              </w:rPr>
              <w:t>B1-B6 indicates the scaled value of the TXOP_DURATION</w:t>
            </w:r>
          </w:p>
          <w:p w14:paraId="62DD3DC6" w14:textId="22EAE20C" w:rsidR="00FF7D9A" w:rsidRDefault="00FF7D9A" w:rsidP="00FF7D9A">
            <w:pPr>
              <w:rPr>
                <w:u w:val="single"/>
              </w:rPr>
            </w:pPr>
            <w:r>
              <w:rPr>
                <w:u w:val="single"/>
              </w:rPr>
              <w:t>If B0 is 0, the TXOP duration</w:t>
            </w:r>
            <w:r w:rsidR="002D19CC">
              <w:rPr>
                <w:u w:val="single"/>
              </w:rPr>
              <w:t xml:space="preserve"> indicated</w:t>
            </w:r>
            <w:r>
              <w:rPr>
                <w:u w:val="single"/>
              </w:rPr>
              <w:t xml:space="preserve"> is B1-B6, in units of 8 </w:t>
            </w:r>
            <w:r w:rsidRPr="00A208A6">
              <w:rPr>
                <w:u w:val="single"/>
              </w:rPr>
              <w:t>µs.</w:t>
            </w:r>
          </w:p>
          <w:p w14:paraId="5C97C193" w14:textId="01CF7FE0" w:rsidR="00FF7D9A" w:rsidRDefault="00FF7D9A" w:rsidP="00FF7D9A">
            <w:pPr>
              <w:rPr>
                <w:u w:val="single"/>
              </w:rPr>
            </w:pPr>
            <w:r>
              <w:rPr>
                <w:u w:val="single"/>
              </w:rPr>
              <w:t xml:space="preserve">If B0 is 1, the </w:t>
            </w:r>
            <w:r w:rsidR="002D19CC">
              <w:rPr>
                <w:u w:val="single"/>
              </w:rPr>
              <w:t>TXOP duration indicated is</w:t>
            </w:r>
            <w:r>
              <w:rPr>
                <w:u w:val="single"/>
              </w:rPr>
              <w:t xml:space="preserve"> B1-B6, in units of 128 </w:t>
            </w:r>
            <w:r w:rsidRPr="00A208A6">
              <w:rPr>
                <w:u w:val="single"/>
              </w:rPr>
              <w:t>µs</w:t>
            </w:r>
            <w:r>
              <w:rPr>
                <w:u w:val="single"/>
              </w:rPr>
              <w:t xml:space="preserve">, plus 512 </w:t>
            </w:r>
            <w:r w:rsidRPr="00A208A6">
              <w:rPr>
                <w:u w:val="single"/>
              </w:rPr>
              <w:t>µs</w:t>
            </w:r>
            <w:r>
              <w:rPr>
                <w:u w:val="single"/>
              </w:rPr>
              <w:t>.</w:t>
            </w:r>
          </w:p>
          <w:p w14:paraId="44EA0CC7" w14:textId="0A74FFEC" w:rsidR="009C7EC5" w:rsidRPr="00EC282A" w:rsidRDefault="00FF7D9A" w:rsidP="009C7EC5">
            <w:pPr>
              <w:rPr>
                <w:u w:val="single"/>
              </w:rPr>
            </w:pPr>
            <w:r>
              <w:rPr>
                <w:u w:val="single"/>
              </w:rPr>
              <w:t>See TXVECTOR parameter TXOP_DURATION.</w:t>
            </w:r>
          </w:p>
        </w:tc>
      </w:tr>
    </w:tbl>
    <w:p w14:paraId="3B665CCD" w14:textId="0DD3AA86" w:rsidR="00FF7D9A" w:rsidRDefault="00FF7D9A" w:rsidP="00C107B8"/>
    <w:p w14:paraId="0C418404" w14:textId="0D62BC8C" w:rsidR="00EC282A" w:rsidRDefault="00EC282A" w:rsidP="00C107B8">
      <w:r>
        <w:t>Make the following changes in Subclause 1.4:</w:t>
      </w:r>
    </w:p>
    <w:p w14:paraId="1FE7FD09" w14:textId="674E8727" w:rsidR="00EC282A" w:rsidRDefault="00EC282A" w:rsidP="00C107B8"/>
    <w:p w14:paraId="3747826A" w14:textId="77777777" w:rsidR="00EC282A" w:rsidRPr="00EC282A" w:rsidRDefault="00EC282A" w:rsidP="00EC282A">
      <w:pPr>
        <w:ind w:left="720"/>
        <w:rPr>
          <w:lang w:eastAsia="ja-JP"/>
        </w:rPr>
      </w:pPr>
      <w:r w:rsidRPr="00EC282A">
        <w:t xml:space="preserve">The construction “between </w:t>
      </w:r>
      <w:r w:rsidRPr="00EC282A">
        <w:rPr>
          <w:i/>
        </w:rPr>
        <w:t>x</w:t>
      </w:r>
      <w:r w:rsidRPr="00EC282A">
        <w:t xml:space="preserve"> and </w:t>
      </w:r>
      <w:r w:rsidRPr="00EC282A">
        <w:rPr>
          <w:i/>
        </w:rPr>
        <w:t>y</w:t>
      </w:r>
      <w:r w:rsidRPr="00EC282A">
        <w:t>”, “</w:t>
      </w:r>
      <w:r w:rsidRPr="00EC282A">
        <w:rPr>
          <w:i/>
        </w:rPr>
        <w:t>x</w:t>
      </w:r>
      <w:r w:rsidRPr="00EC282A">
        <w:t xml:space="preserve"> to </w:t>
      </w:r>
      <w:r w:rsidRPr="00EC282A">
        <w:rPr>
          <w:i/>
        </w:rPr>
        <w:t>y</w:t>
      </w:r>
      <w:r w:rsidRPr="00EC282A">
        <w:t>” or “</w:t>
      </w:r>
      <w:r w:rsidRPr="00EC282A">
        <w:rPr>
          <w:i/>
        </w:rPr>
        <w:t>x</w:t>
      </w:r>
      <w:r w:rsidRPr="00EC282A">
        <w:t>-</w:t>
      </w:r>
      <w:r w:rsidRPr="00EC282A">
        <w:rPr>
          <w:i/>
        </w:rPr>
        <w:t>y</w:t>
      </w:r>
      <w:r w:rsidRPr="00EC282A">
        <w:t>” represents an inclusive range (i.e., the range</w:t>
      </w:r>
    </w:p>
    <w:p w14:paraId="4D62E856" w14:textId="08860085" w:rsidR="00EC282A" w:rsidRPr="00EC282A" w:rsidRDefault="00EC282A" w:rsidP="00EC282A">
      <w:pPr>
        <w:ind w:left="720"/>
        <w:rPr>
          <w:u w:val="single"/>
        </w:rPr>
      </w:pPr>
      <w:r w:rsidRPr="00EC282A">
        <w:t xml:space="preserve">includes both values </w:t>
      </w:r>
      <w:r w:rsidRPr="005D2345">
        <w:rPr>
          <w:i/>
        </w:rPr>
        <w:t>x</w:t>
      </w:r>
      <w:r w:rsidRPr="00EC282A">
        <w:t xml:space="preserve"> and </w:t>
      </w:r>
      <w:r w:rsidRPr="005D2345">
        <w:rPr>
          <w:i/>
        </w:rPr>
        <w:t>y</w:t>
      </w:r>
      <w:r w:rsidRPr="00EC282A">
        <w:t xml:space="preserve">).  </w:t>
      </w:r>
      <w:r w:rsidR="0036430E">
        <w:rPr>
          <w:u w:val="single"/>
        </w:rPr>
        <w:t>The construction “</w:t>
      </w:r>
      <w:r w:rsidRPr="00EC282A">
        <w:rPr>
          <w:u w:val="single"/>
        </w:rPr>
        <w:t>B</w:t>
      </w:r>
      <w:r w:rsidRPr="005D2345">
        <w:rPr>
          <w:i/>
          <w:u w:val="single"/>
        </w:rPr>
        <w:t>x</w:t>
      </w:r>
      <w:r w:rsidRPr="00EC282A">
        <w:rPr>
          <w:u w:val="single"/>
        </w:rPr>
        <w:t>-B</w:t>
      </w:r>
      <w:r w:rsidRPr="005D2345">
        <w:rPr>
          <w:i/>
          <w:u w:val="single"/>
        </w:rPr>
        <w:t>y</w:t>
      </w:r>
      <w:r w:rsidR="0036430E" w:rsidRPr="0036430E">
        <w:rPr>
          <w:u w:val="single"/>
        </w:rPr>
        <w:t>”</w:t>
      </w:r>
      <w:r w:rsidRPr="00EC282A">
        <w:rPr>
          <w:u w:val="single"/>
        </w:rPr>
        <w:t xml:space="preserve"> represents bits </w:t>
      </w:r>
      <w:r w:rsidRPr="005D2345">
        <w:rPr>
          <w:i/>
          <w:u w:val="single"/>
        </w:rPr>
        <w:t>x</w:t>
      </w:r>
      <w:r w:rsidRPr="00EC282A">
        <w:rPr>
          <w:u w:val="single"/>
        </w:rPr>
        <w:t xml:space="preserve"> to </w:t>
      </w:r>
      <w:r w:rsidRPr="005D2345">
        <w:rPr>
          <w:i/>
          <w:u w:val="single"/>
        </w:rPr>
        <w:t>y</w:t>
      </w:r>
      <w:r w:rsidRPr="00EC282A">
        <w:rPr>
          <w:u w:val="single"/>
        </w:rPr>
        <w:t>; it is not the subtraction</w:t>
      </w:r>
    </w:p>
    <w:p w14:paraId="6677FE30" w14:textId="77777777" w:rsidR="00EC282A" w:rsidRPr="00EC282A" w:rsidRDefault="00EC282A" w:rsidP="00EC282A">
      <w:pPr>
        <w:ind w:left="720"/>
        <w:rPr>
          <w:u w:val="single"/>
        </w:rPr>
      </w:pPr>
      <w:r w:rsidRPr="00EC282A">
        <w:rPr>
          <w:u w:val="single"/>
        </w:rPr>
        <w:t xml:space="preserve">of bit </w:t>
      </w:r>
      <w:r w:rsidRPr="005D2345">
        <w:rPr>
          <w:i/>
          <w:u w:val="single"/>
        </w:rPr>
        <w:t>y</w:t>
      </w:r>
      <w:r w:rsidRPr="00EC282A">
        <w:rPr>
          <w:u w:val="single"/>
        </w:rPr>
        <w:t xml:space="preserve"> from bit </w:t>
      </w:r>
      <w:r w:rsidRPr="005D2345">
        <w:rPr>
          <w:i/>
          <w:u w:val="single"/>
        </w:rPr>
        <w:t>x</w:t>
      </w:r>
      <w:r w:rsidRPr="00EC282A">
        <w:rPr>
          <w:u w:val="single"/>
        </w:rPr>
        <w:t>.</w:t>
      </w:r>
    </w:p>
    <w:p w14:paraId="2D6CCBDB" w14:textId="4FBA9148" w:rsidR="00EC282A" w:rsidRDefault="00EC282A" w:rsidP="00C107B8"/>
    <w:p w14:paraId="1EC26410" w14:textId="471E32E7" w:rsidR="00EC282A" w:rsidRPr="00EC282A" w:rsidRDefault="00EC282A" w:rsidP="00C107B8">
      <w:pPr>
        <w:rPr>
          <w:u w:val="single"/>
        </w:rPr>
      </w:pPr>
      <w:r w:rsidRPr="00EC282A">
        <w:rPr>
          <w:u w:val="single"/>
        </w:rPr>
        <w:t>Alternative changes:</w:t>
      </w:r>
    </w:p>
    <w:p w14:paraId="6F83377F" w14:textId="3CFB2B7D" w:rsidR="00EC282A" w:rsidRDefault="00EC282A" w:rsidP="00EC282A"/>
    <w:tbl>
      <w:tblPr>
        <w:tblStyle w:val="TableGrid"/>
        <w:tblW w:w="0" w:type="auto"/>
        <w:tblLook w:val="04A0" w:firstRow="1" w:lastRow="0" w:firstColumn="1" w:lastColumn="0" w:noHBand="0" w:noVBand="1"/>
      </w:tblPr>
      <w:tblGrid>
        <w:gridCol w:w="1838"/>
        <w:gridCol w:w="8238"/>
      </w:tblGrid>
      <w:tr w:rsidR="00EC282A" w:rsidRPr="00A208A6" w14:paraId="027CBFED" w14:textId="77777777" w:rsidTr="00D220F1">
        <w:tc>
          <w:tcPr>
            <w:tcW w:w="1838" w:type="dxa"/>
          </w:tcPr>
          <w:p w14:paraId="17F4E66B" w14:textId="77777777" w:rsidR="00EC282A" w:rsidRPr="007A38E5" w:rsidRDefault="00EC282A" w:rsidP="00D220F1">
            <w:pPr>
              <w:rPr>
                <w:u w:val="single"/>
              </w:rPr>
            </w:pPr>
            <w:r w:rsidRPr="007A38E5">
              <w:rPr>
                <w:u w:val="single"/>
              </w:rPr>
              <w:t>TXOP Granularity</w:t>
            </w:r>
          </w:p>
        </w:tc>
        <w:tc>
          <w:tcPr>
            <w:tcW w:w="8238" w:type="dxa"/>
          </w:tcPr>
          <w:p w14:paraId="29386446" w14:textId="77777777" w:rsidR="00EC282A" w:rsidRPr="007A38E5" w:rsidRDefault="00EC282A" w:rsidP="00D220F1">
            <w:pPr>
              <w:rPr>
                <w:u w:val="single"/>
              </w:rPr>
            </w:pPr>
            <w:r w:rsidRPr="007A38E5">
              <w:rPr>
                <w:u w:val="single"/>
              </w:rPr>
              <w:t>Set to 1 to indicate no duration information, if the TXOP Value field is 63</w:t>
            </w:r>
            <w:r>
              <w:rPr>
                <w:u w:val="single"/>
              </w:rPr>
              <w:t>.</w:t>
            </w:r>
          </w:p>
          <w:p w14:paraId="736B9D41" w14:textId="77777777" w:rsidR="00EC282A" w:rsidRPr="007A38E5" w:rsidRDefault="00EC282A" w:rsidP="00D220F1">
            <w:pPr>
              <w:rPr>
                <w:u w:val="single"/>
              </w:rPr>
            </w:pPr>
            <w:r w:rsidRPr="007A38E5">
              <w:rPr>
                <w:u w:val="single"/>
              </w:rPr>
              <w:t>Otherwise indicates the units of the TXOP Value: 0 for 8 µs, 1 for 128 µs</w:t>
            </w:r>
            <w:r>
              <w:rPr>
                <w:u w:val="single"/>
              </w:rPr>
              <w:t xml:space="preserve"> (with a 512 µs offset).</w:t>
            </w:r>
          </w:p>
        </w:tc>
      </w:tr>
      <w:tr w:rsidR="00EC282A" w:rsidRPr="00A208A6" w14:paraId="55C571EE" w14:textId="77777777" w:rsidTr="00D220F1">
        <w:tc>
          <w:tcPr>
            <w:tcW w:w="1838" w:type="dxa"/>
          </w:tcPr>
          <w:p w14:paraId="06DB9D93" w14:textId="77777777" w:rsidR="00EC282A" w:rsidRDefault="00EC282A" w:rsidP="00D220F1">
            <w:r>
              <w:t>TXOP</w:t>
            </w:r>
          </w:p>
          <w:p w14:paraId="3238C5E8" w14:textId="77777777" w:rsidR="00EC282A" w:rsidRPr="007A38E5" w:rsidRDefault="00EC282A" w:rsidP="00D220F1">
            <w:pPr>
              <w:rPr>
                <w:u w:val="single"/>
              </w:rPr>
            </w:pPr>
            <w:r w:rsidRPr="007A38E5">
              <w:rPr>
                <w:u w:val="single"/>
              </w:rPr>
              <w:t>Value</w:t>
            </w:r>
          </w:p>
        </w:tc>
        <w:tc>
          <w:tcPr>
            <w:tcW w:w="8238" w:type="dxa"/>
          </w:tcPr>
          <w:p w14:paraId="470D13E9" w14:textId="77777777" w:rsidR="00EC282A" w:rsidRDefault="00EC282A" w:rsidP="00D220F1">
            <w:r>
              <w:t xml:space="preserve">Set to </w:t>
            </w:r>
            <w:r w:rsidRPr="007A38E5">
              <w:rPr>
                <w:strike/>
              </w:rPr>
              <w:t>127</w:t>
            </w:r>
            <w:r w:rsidRPr="007A38E5">
              <w:rPr>
                <w:u w:val="single"/>
              </w:rPr>
              <w:t>63</w:t>
            </w:r>
            <w:r>
              <w:t xml:space="preserve"> to indicate no duration information</w:t>
            </w:r>
            <w:r>
              <w:rPr>
                <w:u w:val="single"/>
              </w:rPr>
              <w:t>, if the TXOP Granularity field is 1</w:t>
            </w:r>
            <w:r w:rsidRPr="00A208A6">
              <w:rPr>
                <w:strike/>
              </w:rPr>
              <w:t xml:space="preserve"> if TXVECTOR parameter TXOP_DURATION is set to UNSPECIFIED</w:t>
            </w:r>
            <w:r>
              <w:t>.</w:t>
            </w:r>
          </w:p>
          <w:p w14:paraId="5BC1BCE7" w14:textId="77777777" w:rsidR="00EC282A" w:rsidRDefault="00EC282A" w:rsidP="00D220F1">
            <w:r w:rsidRPr="007A38E5">
              <w:rPr>
                <w:strike/>
              </w:rPr>
              <w:t>Set to a value less than 127 to</w:t>
            </w:r>
            <w:r>
              <w:rPr>
                <w:u w:val="single"/>
              </w:rPr>
              <w:t>Otherwise</w:t>
            </w:r>
            <w:r>
              <w:t xml:space="preserve"> indicate</w:t>
            </w:r>
            <w:r>
              <w:rPr>
                <w:u w:val="single"/>
              </w:rPr>
              <w:t>s</w:t>
            </w:r>
            <w:r>
              <w:t xml:space="preserve"> </w:t>
            </w:r>
            <w:r>
              <w:rPr>
                <w:u w:val="single"/>
              </w:rPr>
              <w:t xml:space="preserve">the closest minimum bound on the </w:t>
            </w:r>
            <w:r>
              <w:t>duration information for NAV setting and protection of the TXOP as follows:</w:t>
            </w:r>
          </w:p>
          <w:p w14:paraId="3278D79D" w14:textId="77777777" w:rsidR="00EC282A" w:rsidRPr="00A208A6" w:rsidRDefault="00EC282A" w:rsidP="00D220F1">
            <w:pPr>
              <w:rPr>
                <w:strike/>
              </w:rPr>
            </w:pPr>
            <w:r w:rsidRPr="00A208A6">
              <w:rPr>
                <w:strike/>
              </w:rPr>
              <w:t>If TXVECTOR parameter TXOP_DURATION is less than 512, then B0 is set to 0 and B1-B6 is set to floor(TXOP_DURATION/8).</w:t>
            </w:r>
          </w:p>
          <w:p w14:paraId="60F478E0" w14:textId="77777777" w:rsidR="00EC282A" w:rsidRPr="00A208A6" w:rsidRDefault="00EC282A" w:rsidP="00D220F1">
            <w:pPr>
              <w:rPr>
                <w:strike/>
              </w:rPr>
            </w:pPr>
            <w:r w:rsidRPr="00A208A6">
              <w:rPr>
                <w:strike/>
              </w:rPr>
              <w:t>Otherwise, B0 is set to 1 and B1-B6 is set to floor ((TXOP_DURATION – 512) / 128).</w:t>
            </w:r>
          </w:p>
          <w:p w14:paraId="1DCE1739" w14:textId="77777777" w:rsidR="00EC282A" w:rsidRPr="00A208A6" w:rsidRDefault="00EC282A" w:rsidP="00D220F1">
            <w:pPr>
              <w:rPr>
                <w:strike/>
              </w:rPr>
            </w:pPr>
            <w:r w:rsidRPr="00A208A6">
              <w:rPr>
                <w:strike/>
              </w:rPr>
              <w:t>where</w:t>
            </w:r>
          </w:p>
          <w:p w14:paraId="065DA420" w14:textId="77777777" w:rsidR="00EC282A" w:rsidRPr="00A208A6" w:rsidRDefault="00EC282A" w:rsidP="00D220F1">
            <w:pPr>
              <w:rPr>
                <w:strike/>
              </w:rPr>
            </w:pPr>
            <w:r w:rsidRPr="00A208A6">
              <w:rPr>
                <w:strike/>
              </w:rPr>
              <w:t>B0 indicates the TXOP length granularity. Set to 0 for 8 µs; otherwise set to 1 for 128 µs.</w:t>
            </w:r>
          </w:p>
          <w:p w14:paraId="516E1EDD" w14:textId="77777777" w:rsidR="00EC282A" w:rsidRPr="00A208A6" w:rsidRDefault="00EC282A" w:rsidP="00D220F1">
            <w:pPr>
              <w:rPr>
                <w:strike/>
              </w:rPr>
            </w:pPr>
            <w:r w:rsidRPr="00A208A6">
              <w:rPr>
                <w:strike/>
              </w:rPr>
              <w:t>B1-B6 indicates the scaled value of the TXOP_DURATION</w:t>
            </w:r>
          </w:p>
          <w:p w14:paraId="08A2E9D1" w14:textId="77777777" w:rsidR="00EC282A" w:rsidRDefault="00EC282A" w:rsidP="00D220F1">
            <w:pPr>
              <w:rPr>
                <w:u w:val="single"/>
              </w:rPr>
            </w:pPr>
            <w:r>
              <w:rPr>
                <w:u w:val="single"/>
              </w:rPr>
              <w:t xml:space="preserve">If the TXOP Granularity field is 0, the TXOP duration indicated is the TXOP Value field, in units of 8 </w:t>
            </w:r>
            <w:r w:rsidRPr="00A208A6">
              <w:rPr>
                <w:u w:val="single"/>
              </w:rPr>
              <w:t>µs.</w:t>
            </w:r>
          </w:p>
          <w:p w14:paraId="6CF0AF1F" w14:textId="77777777" w:rsidR="00EC282A" w:rsidRDefault="00EC282A" w:rsidP="00D220F1">
            <w:pPr>
              <w:rPr>
                <w:u w:val="single"/>
              </w:rPr>
            </w:pPr>
            <w:r>
              <w:rPr>
                <w:u w:val="single"/>
              </w:rPr>
              <w:t xml:space="preserve">If the TXOP Granularity field is 1, the TXOP duration indicated is the TXOP Value field, in units of 128 </w:t>
            </w:r>
            <w:r w:rsidRPr="00A208A6">
              <w:rPr>
                <w:u w:val="single"/>
              </w:rPr>
              <w:t>µs</w:t>
            </w:r>
            <w:r>
              <w:rPr>
                <w:u w:val="single"/>
              </w:rPr>
              <w:t xml:space="preserve">, plus 512 </w:t>
            </w:r>
            <w:r w:rsidRPr="00A208A6">
              <w:rPr>
                <w:u w:val="single"/>
              </w:rPr>
              <w:t>µs</w:t>
            </w:r>
            <w:r>
              <w:rPr>
                <w:u w:val="single"/>
              </w:rPr>
              <w:t>.</w:t>
            </w:r>
          </w:p>
          <w:p w14:paraId="687B1AF1" w14:textId="77777777" w:rsidR="00EC282A" w:rsidRPr="00A208A6" w:rsidRDefault="00EC282A" w:rsidP="00D220F1">
            <w:pPr>
              <w:rPr>
                <w:u w:val="single"/>
              </w:rPr>
            </w:pPr>
            <w:r>
              <w:rPr>
                <w:u w:val="single"/>
              </w:rPr>
              <w:t>See TXVECTOR parameter TXOP_DURATION.</w:t>
            </w:r>
          </w:p>
        </w:tc>
      </w:tr>
    </w:tbl>
    <w:p w14:paraId="1D9A47ED" w14:textId="44B4DDEE" w:rsidR="00EC282A" w:rsidRDefault="00EC282A" w:rsidP="00EC282A"/>
    <w:tbl>
      <w:tblPr>
        <w:tblStyle w:val="TableGrid"/>
        <w:tblW w:w="0" w:type="auto"/>
        <w:tblLook w:val="04A0" w:firstRow="1" w:lastRow="0" w:firstColumn="1" w:lastColumn="0" w:noHBand="0" w:noVBand="1"/>
      </w:tblPr>
      <w:tblGrid>
        <w:gridCol w:w="1838"/>
        <w:gridCol w:w="8238"/>
      </w:tblGrid>
      <w:tr w:rsidR="00EC282A" w:rsidRPr="00A208A6" w14:paraId="21939436" w14:textId="77777777" w:rsidTr="00D220F1">
        <w:tc>
          <w:tcPr>
            <w:tcW w:w="1838" w:type="dxa"/>
          </w:tcPr>
          <w:p w14:paraId="42C621AB" w14:textId="77777777" w:rsidR="00EC282A" w:rsidRDefault="00EC282A" w:rsidP="00D220F1">
            <w:r>
              <w:t>TXOP</w:t>
            </w:r>
          </w:p>
        </w:tc>
        <w:tc>
          <w:tcPr>
            <w:tcW w:w="8238" w:type="dxa"/>
          </w:tcPr>
          <w:p w14:paraId="46067D67" w14:textId="77777777" w:rsidR="00EC282A" w:rsidRDefault="00EC282A" w:rsidP="00D220F1">
            <w:r>
              <w:t>Set to 127 to indicate no duration information</w:t>
            </w:r>
            <w:r w:rsidRPr="00A208A6">
              <w:rPr>
                <w:strike/>
              </w:rPr>
              <w:t xml:space="preserve"> if TXVECTOR parameter TXOP_DURATION is set to UNSPECIFIED</w:t>
            </w:r>
            <w:r>
              <w:t>.</w:t>
            </w:r>
          </w:p>
          <w:p w14:paraId="0205C1EC" w14:textId="77777777" w:rsidR="00EC282A" w:rsidRDefault="00EC282A" w:rsidP="00D220F1">
            <w:r>
              <w:t xml:space="preserve">Set to a value less than 127 to indicate </w:t>
            </w:r>
            <w:r>
              <w:rPr>
                <w:u w:val="single"/>
              </w:rPr>
              <w:t xml:space="preserve">the closest minimum bound on the </w:t>
            </w:r>
            <w:r>
              <w:t>duration information for NAV setting and protection of the TXOP as follows:</w:t>
            </w:r>
          </w:p>
          <w:p w14:paraId="31ED249F" w14:textId="77777777" w:rsidR="00EC282A" w:rsidRPr="00A208A6" w:rsidRDefault="00EC282A" w:rsidP="00D220F1">
            <w:pPr>
              <w:rPr>
                <w:strike/>
              </w:rPr>
            </w:pPr>
            <w:r w:rsidRPr="00A208A6">
              <w:rPr>
                <w:strike/>
              </w:rPr>
              <w:t>If TXVECTOR parameter TXOP_DURATION is less than 512, then B0 is set to 0 and B1-B6 is set to floor(TXOP_DURATION/8).</w:t>
            </w:r>
          </w:p>
          <w:p w14:paraId="71A2AFD8" w14:textId="77777777" w:rsidR="00EC282A" w:rsidRPr="00A208A6" w:rsidRDefault="00EC282A" w:rsidP="00D220F1">
            <w:pPr>
              <w:rPr>
                <w:strike/>
              </w:rPr>
            </w:pPr>
            <w:r w:rsidRPr="00A208A6">
              <w:rPr>
                <w:strike/>
              </w:rPr>
              <w:t>Otherwise, B0 is set to 1 and B1-B6 is set to floor ((TXOP_DURATION – 512) / 128).</w:t>
            </w:r>
          </w:p>
          <w:p w14:paraId="0940D846" w14:textId="77777777" w:rsidR="00EC282A" w:rsidRPr="00A208A6" w:rsidRDefault="00EC282A" w:rsidP="00D220F1">
            <w:pPr>
              <w:rPr>
                <w:strike/>
              </w:rPr>
            </w:pPr>
            <w:r w:rsidRPr="00A208A6">
              <w:rPr>
                <w:strike/>
              </w:rPr>
              <w:t>where</w:t>
            </w:r>
          </w:p>
          <w:p w14:paraId="17B5B100" w14:textId="77777777" w:rsidR="00EC282A" w:rsidRPr="00A208A6" w:rsidRDefault="00EC282A" w:rsidP="00D220F1">
            <w:pPr>
              <w:rPr>
                <w:strike/>
              </w:rPr>
            </w:pPr>
            <w:r w:rsidRPr="00A208A6">
              <w:rPr>
                <w:strike/>
              </w:rPr>
              <w:t>B0 indicates the TXOP length granularity. Set to 0 for 8 µs; otherwise set to 1 for 128 µs.</w:t>
            </w:r>
          </w:p>
          <w:p w14:paraId="30540FFD" w14:textId="77777777" w:rsidR="00EC282A" w:rsidRPr="00A208A6" w:rsidRDefault="00EC282A" w:rsidP="00D220F1">
            <w:pPr>
              <w:rPr>
                <w:strike/>
              </w:rPr>
            </w:pPr>
            <w:r w:rsidRPr="00A208A6">
              <w:rPr>
                <w:strike/>
              </w:rPr>
              <w:t>B1-B6 indicates the scaled value of the TXOP_DURATION</w:t>
            </w:r>
          </w:p>
          <w:p w14:paraId="23F61F39" w14:textId="77777777" w:rsidR="00EC282A" w:rsidRDefault="00EC282A" w:rsidP="00D220F1">
            <w:pPr>
              <w:rPr>
                <w:u w:val="single"/>
              </w:rPr>
            </w:pPr>
            <w:r>
              <w:rPr>
                <w:u w:val="single"/>
              </w:rPr>
              <w:t>Bit 0 is the TXOP Granularity subfield.</w:t>
            </w:r>
          </w:p>
          <w:p w14:paraId="34189E08" w14:textId="77777777" w:rsidR="00EC282A" w:rsidRDefault="00EC282A" w:rsidP="00D220F1">
            <w:pPr>
              <w:rPr>
                <w:u w:val="single"/>
              </w:rPr>
            </w:pPr>
            <w:r>
              <w:rPr>
                <w:u w:val="single"/>
              </w:rPr>
              <w:t>Bits 1 to 6 are the TXOP Value subfield.</w:t>
            </w:r>
          </w:p>
          <w:p w14:paraId="2F7367F5" w14:textId="77777777" w:rsidR="00EC282A" w:rsidRDefault="00EC282A" w:rsidP="00D220F1">
            <w:pPr>
              <w:rPr>
                <w:u w:val="single"/>
              </w:rPr>
            </w:pPr>
            <w:r>
              <w:rPr>
                <w:u w:val="single"/>
              </w:rPr>
              <w:t xml:space="preserve">If the TXOP Granularity subfield is 0, the TXOP duration indicated is the TXOP Value subfield, in units of 8 </w:t>
            </w:r>
            <w:r w:rsidRPr="00A208A6">
              <w:rPr>
                <w:u w:val="single"/>
              </w:rPr>
              <w:t>µs.</w:t>
            </w:r>
          </w:p>
          <w:p w14:paraId="7967EDAE" w14:textId="77777777" w:rsidR="00EC282A" w:rsidRDefault="00EC282A" w:rsidP="00D220F1">
            <w:pPr>
              <w:rPr>
                <w:u w:val="single"/>
              </w:rPr>
            </w:pPr>
            <w:r>
              <w:rPr>
                <w:u w:val="single"/>
              </w:rPr>
              <w:t xml:space="preserve">If the TXOP Granularity subfield is 1, the TXOP duration indicated is the TXOP Value subfield, in units of 128 </w:t>
            </w:r>
            <w:r w:rsidRPr="00A208A6">
              <w:rPr>
                <w:u w:val="single"/>
              </w:rPr>
              <w:t>µs</w:t>
            </w:r>
            <w:r>
              <w:rPr>
                <w:u w:val="single"/>
              </w:rPr>
              <w:t xml:space="preserve">, plus 512 </w:t>
            </w:r>
            <w:r w:rsidRPr="00A208A6">
              <w:rPr>
                <w:u w:val="single"/>
              </w:rPr>
              <w:t>µs</w:t>
            </w:r>
            <w:r>
              <w:rPr>
                <w:u w:val="single"/>
              </w:rPr>
              <w:t>.</w:t>
            </w:r>
          </w:p>
          <w:p w14:paraId="23161796" w14:textId="77777777" w:rsidR="00EC282A" w:rsidRPr="00A208A6" w:rsidRDefault="00EC282A" w:rsidP="00D220F1">
            <w:pPr>
              <w:rPr>
                <w:u w:val="single"/>
              </w:rPr>
            </w:pPr>
            <w:r>
              <w:rPr>
                <w:u w:val="single"/>
              </w:rPr>
              <w:t>See TXVECTOR parameter TXOP_DURATION.</w:t>
            </w:r>
          </w:p>
        </w:tc>
      </w:tr>
    </w:tbl>
    <w:p w14:paraId="5F0C1D22" w14:textId="5B29D8CA" w:rsidR="00EC282A" w:rsidRDefault="00EC282A" w:rsidP="00C107B8"/>
    <w:p w14:paraId="3F3D6A52" w14:textId="77777777" w:rsidR="00EC282A" w:rsidRDefault="00EC282A" w:rsidP="00EC282A">
      <w:pPr>
        <w:rPr>
          <w:u w:val="single"/>
        </w:rPr>
      </w:pPr>
      <w:r>
        <w:rPr>
          <w:u w:val="single"/>
        </w:rPr>
        <w:t>NOTE—The TXVECTOR parameter TXOP_DURATION can be converted to the TXOP subfield value as follows:</w:t>
      </w:r>
    </w:p>
    <w:p w14:paraId="3224A182" w14:textId="77777777" w:rsidR="00EC282A" w:rsidRDefault="00EC282A" w:rsidP="00EC282A">
      <w:pPr>
        <w:rPr>
          <w:b/>
          <w:i/>
          <w:u w:val="single"/>
        </w:rPr>
      </w:pPr>
      <w:r>
        <w:rPr>
          <w:u w:val="single"/>
        </w:rPr>
        <w:lastRenderedPageBreak/>
        <w:t xml:space="preserve">TXOP_DURATION &lt; 512: B0 = 0, B1-B6 = </w:t>
      </w:r>
      <w:r w:rsidRPr="009C7EC5">
        <w:rPr>
          <w:u w:val="single"/>
        </w:rPr>
        <w:t>floor(TXOP_DURATION</w:t>
      </w:r>
      <w:r>
        <w:rPr>
          <w:u w:val="single"/>
        </w:rPr>
        <w:t xml:space="preserve"> </w:t>
      </w:r>
      <w:r w:rsidRPr="009C7EC5">
        <w:rPr>
          <w:u w:val="single"/>
        </w:rPr>
        <w:t>/</w:t>
      </w:r>
      <w:r>
        <w:rPr>
          <w:u w:val="single"/>
        </w:rPr>
        <w:t xml:space="preserve"> </w:t>
      </w:r>
      <w:r w:rsidRPr="009C7EC5">
        <w:rPr>
          <w:u w:val="single"/>
        </w:rPr>
        <w:t>8)</w:t>
      </w:r>
      <w:r>
        <w:rPr>
          <w:u w:val="single"/>
        </w:rPr>
        <w:t xml:space="preserve"> </w:t>
      </w:r>
      <w:r w:rsidRPr="009C7EC5">
        <w:rPr>
          <w:b/>
          <w:i/>
          <w:u w:val="single"/>
        </w:rPr>
        <w:t>[editor, please use floor glyphs]</w:t>
      </w:r>
    </w:p>
    <w:p w14:paraId="6F6E95DF" w14:textId="4254CA46" w:rsidR="00EC282A" w:rsidRDefault="00EC282A" w:rsidP="00EC282A">
      <w:r>
        <w:rPr>
          <w:u w:val="single"/>
        </w:rPr>
        <w:t xml:space="preserve">TXOP_DURATION ≥ 512: B0 = 1, B1-B6 = </w:t>
      </w:r>
      <w:r w:rsidRPr="009C7EC5">
        <w:rPr>
          <w:u w:val="single"/>
        </w:rPr>
        <w:t>floor(</w:t>
      </w:r>
      <w:r>
        <w:rPr>
          <w:u w:val="single"/>
        </w:rPr>
        <w:t>(</w:t>
      </w:r>
      <w:r w:rsidRPr="009C7EC5">
        <w:rPr>
          <w:u w:val="single"/>
        </w:rPr>
        <w:t>TXOP_DURATION</w:t>
      </w:r>
      <w:r>
        <w:rPr>
          <w:u w:val="single"/>
        </w:rPr>
        <w:t xml:space="preserve"> </w:t>
      </w:r>
      <w:r w:rsidRPr="009C7EC5">
        <w:rPr>
          <w:u w:val="single"/>
        </w:rPr>
        <w:t>–</w:t>
      </w:r>
      <w:r>
        <w:rPr>
          <w:u w:val="single"/>
        </w:rPr>
        <w:t xml:space="preserve"> 512) </w:t>
      </w:r>
      <w:r w:rsidRPr="009C7EC5">
        <w:rPr>
          <w:u w:val="single"/>
        </w:rPr>
        <w:t>/</w:t>
      </w:r>
      <w:r>
        <w:rPr>
          <w:u w:val="single"/>
        </w:rPr>
        <w:t xml:space="preserve"> 12</w:t>
      </w:r>
      <w:r w:rsidRPr="009C7EC5">
        <w:rPr>
          <w:u w:val="single"/>
        </w:rPr>
        <w:t>8)</w:t>
      </w:r>
      <w:r>
        <w:rPr>
          <w:u w:val="single"/>
        </w:rPr>
        <w:t xml:space="preserve"> </w:t>
      </w:r>
      <w:r w:rsidRPr="009C7EC5">
        <w:rPr>
          <w:b/>
          <w:i/>
          <w:u w:val="single"/>
        </w:rPr>
        <w:t>[editor, please use floor glyphs]</w:t>
      </w:r>
    </w:p>
    <w:p w14:paraId="13AEE4A5" w14:textId="77777777" w:rsidR="00EC282A" w:rsidRPr="00E12269" w:rsidRDefault="00EC282A" w:rsidP="00C107B8"/>
    <w:p w14:paraId="4B465169" w14:textId="77777777" w:rsidR="00C107B8" w:rsidRPr="00FF305B" w:rsidRDefault="00C107B8" w:rsidP="00C107B8">
      <w:pPr>
        <w:rPr>
          <w:u w:val="single"/>
        </w:rPr>
      </w:pPr>
      <w:r w:rsidRPr="00FF305B">
        <w:rPr>
          <w:u w:val="single"/>
        </w:rPr>
        <w:t>Proposed resolution:</w:t>
      </w:r>
    </w:p>
    <w:p w14:paraId="63AE042E" w14:textId="77777777" w:rsidR="00C107B8" w:rsidRDefault="00C107B8" w:rsidP="00C107B8">
      <w:pPr>
        <w:rPr>
          <w:b/>
          <w:sz w:val="24"/>
        </w:rPr>
      </w:pPr>
    </w:p>
    <w:p w14:paraId="25E34D27" w14:textId="77777777" w:rsidR="00C107B8" w:rsidRDefault="00C107B8" w:rsidP="00C107B8">
      <w:r>
        <w:t>REVISED</w:t>
      </w:r>
    </w:p>
    <w:p w14:paraId="1C138EFD" w14:textId="77777777" w:rsidR="00C107B8" w:rsidRDefault="00C107B8" w:rsidP="00C107B8"/>
    <w:p w14:paraId="35612DC4" w14:textId="6B35BA87" w:rsidR="00C107B8" w:rsidRDefault="00C107B8" w:rsidP="00C107B8">
      <w:r>
        <w:t xml:space="preserve">Make the changes shown under “Proposed changes” for CID </w:t>
      </w:r>
      <w:r w:rsidR="002A3C26">
        <w:t>24500 in &lt;this document&gt;, which ensure all HE-SIG-A fields are defined in terms of their meaning, although a cross-reference to the corresponding TXVECTOR parameter is given.</w:t>
      </w:r>
      <w:r w:rsidR="00A7483E">
        <w:t xml:space="preserve">  The description of </w:t>
      </w:r>
      <w:r w:rsidR="00A7483E">
        <w:t>SPATIAL_REUSE</w:t>
      </w:r>
      <w:r w:rsidR="00A7483E">
        <w:t xml:space="preserve"> is also cleaned up, in the situations where it is an array.</w:t>
      </w:r>
      <w:bookmarkStart w:id="0" w:name="_GoBack"/>
      <w:bookmarkEnd w:id="0"/>
    </w:p>
    <w:p w14:paraId="2D58ABB8" w14:textId="3E11C39F" w:rsidR="001E5CF0" w:rsidRDefault="001E5CF0" w:rsidP="00C107B8"/>
    <w:p w14:paraId="4A8A9010" w14:textId="0A69CE74" w:rsidR="001E5CF0" w:rsidRDefault="001E5CF0" w:rsidP="00C107B8">
      <w:r>
        <w:t xml:space="preserve">Note to the commenter: the instance at </w:t>
      </w:r>
      <w:r w:rsidRPr="00ED36E4">
        <w:t>557.36</w:t>
      </w:r>
      <w:r>
        <w:t xml:space="preserve"> is resolved under CID 24501.</w:t>
      </w:r>
    </w:p>
    <w:p w14:paraId="24C32730" w14:textId="77777777" w:rsidR="003365B0" w:rsidRDefault="003365B0">
      <w:r>
        <w:br w:type="page"/>
      </w:r>
    </w:p>
    <w:tbl>
      <w:tblPr>
        <w:tblStyle w:val="TableGrid"/>
        <w:tblW w:w="0" w:type="auto"/>
        <w:tblLook w:val="04A0" w:firstRow="1" w:lastRow="0" w:firstColumn="1" w:lastColumn="0" w:noHBand="0" w:noVBand="1"/>
      </w:tblPr>
      <w:tblGrid>
        <w:gridCol w:w="1809"/>
        <w:gridCol w:w="4383"/>
        <w:gridCol w:w="3384"/>
      </w:tblGrid>
      <w:tr w:rsidR="006A0AA6" w14:paraId="18C3536C" w14:textId="77777777" w:rsidTr="00004D2E">
        <w:tc>
          <w:tcPr>
            <w:tcW w:w="1809" w:type="dxa"/>
          </w:tcPr>
          <w:p w14:paraId="3EADFC0C" w14:textId="77777777" w:rsidR="006A0AA6" w:rsidRDefault="006A0AA6" w:rsidP="00004D2E">
            <w:r>
              <w:lastRenderedPageBreak/>
              <w:t>Identifiers</w:t>
            </w:r>
          </w:p>
        </w:tc>
        <w:tc>
          <w:tcPr>
            <w:tcW w:w="4383" w:type="dxa"/>
          </w:tcPr>
          <w:p w14:paraId="33AB3965" w14:textId="77777777" w:rsidR="006A0AA6" w:rsidRDefault="006A0AA6" w:rsidP="00004D2E">
            <w:r>
              <w:t>Comment</w:t>
            </w:r>
          </w:p>
        </w:tc>
        <w:tc>
          <w:tcPr>
            <w:tcW w:w="3384" w:type="dxa"/>
          </w:tcPr>
          <w:p w14:paraId="4AC593C9" w14:textId="77777777" w:rsidR="006A0AA6" w:rsidRDefault="006A0AA6" w:rsidP="00004D2E">
            <w:r>
              <w:t>Proposed change</w:t>
            </w:r>
          </w:p>
        </w:tc>
      </w:tr>
      <w:tr w:rsidR="006A0AA6" w:rsidRPr="002C1619" w14:paraId="2A61CD38" w14:textId="77777777" w:rsidTr="00004D2E">
        <w:tc>
          <w:tcPr>
            <w:tcW w:w="1809" w:type="dxa"/>
          </w:tcPr>
          <w:p w14:paraId="18642211" w14:textId="61AA7A1D" w:rsidR="006A0AA6" w:rsidRDefault="006A0AA6" w:rsidP="00004D2E">
            <w:r>
              <w:t xml:space="preserve">CID </w:t>
            </w:r>
          </w:p>
          <w:p w14:paraId="309B6E0E" w14:textId="6E7AA1CA" w:rsidR="006A0AA6" w:rsidRDefault="006A0AA6" w:rsidP="00004D2E">
            <w:r>
              <w:t>Mark RISON</w:t>
            </w:r>
          </w:p>
        </w:tc>
        <w:tc>
          <w:tcPr>
            <w:tcW w:w="4383" w:type="dxa"/>
          </w:tcPr>
          <w:p w14:paraId="55D9E135" w14:textId="5727CB01" w:rsidR="006A0AA6" w:rsidRPr="002C1619" w:rsidRDefault="006A0AA6" w:rsidP="00004D2E"/>
        </w:tc>
        <w:tc>
          <w:tcPr>
            <w:tcW w:w="3384" w:type="dxa"/>
          </w:tcPr>
          <w:p w14:paraId="22A18B18" w14:textId="13E758DC" w:rsidR="006A0AA6" w:rsidRPr="002C1619" w:rsidRDefault="006A0AA6" w:rsidP="00004D2E"/>
        </w:tc>
      </w:tr>
    </w:tbl>
    <w:p w14:paraId="050AAB59" w14:textId="091B35EE" w:rsidR="006A0AA6" w:rsidRDefault="006A0AA6" w:rsidP="006A0AA6"/>
    <w:p w14:paraId="055C2C2F" w14:textId="77777777" w:rsidR="006A0AA6" w:rsidRPr="00F70C97" w:rsidRDefault="006A0AA6" w:rsidP="006A0AA6">
      <w:pPr>
        <w:rPr>
          <w:u w:val="single"/>
        </w:rPr>
      </w:pPr>
      <w:r w:rsidRPr="00F70C97">
        <w:rPr>
          <w:u w:val="single"/>
        </w:rPr>
        <w:t>Discussion:</w:t>
      </w:r>
    </w:p>
    <w:p w14:paraId="3C17B90D" w14:textId="77777777" w:rsidR="006A0AA6" w:rsidRDefault="006A0AA6" w:rsidP="006A0AA6"/>
    <w:p w14:paraId="7EA51D20" w14:textId="77777777" w:rsidR="006A0AA6" w:rsidRDefault="006A0AA6" w:rsidP="006A0AA6"/>
    <w:p w14:paraId="4B3CFBF8" w14:textId="77777777" w:rsidR="00E12269" w:rsidRDefault="00E12269" w:rsidP="00E12269">
      <w:pPr>
        <w:rPr>
          <w:u w:val="single"/>
        </w:rPr>
      </w:pPr>
      <w:r>
        <w:rPr>
          <w:u w:val="single"/>
        </w:rPr>
        <w:t>Proposed changes</w:t>
      </w:r>
      <w:r w:rsidRPr="00FF305B">
        <w:rPr>
          <w:u w:val="single"/>
        </w:rPr>
        <w:t>:</w:t>
      </w:r>
    </w:p>
    <w:p w14:paraId="7D9B290A" w14:textId="77777777" w:rsidR="00E12269" w:rsidRDefault="00E12269" w:rsidP="00E12269">
      <w:pPr>
        <w:rPr>
          <w:u w:val="single"/>
        </w:rPr>
      </w:pPr>
    </w:p>
    <w:p w14:paraId="44825D91" w14:textId="77777777" w:rsidR="00E12269" w:rsidRDefault="00E12269" w:rsidP="00E12269"/>
    <w:p w14:paraId="584C641B" w14:textId="77777777" w:rsidR="00E12269" w:rsidRPr="00E12269" w:rsidRDefault="00E12269" w:rsidP="00E12269"/>
    <w:p w14:paraId="1F5B52E2" w14:textId="77777777" w:rsidR="006A0AA6" w:rsidRPr="00FF305B" w:rsidRDefault="006A0AA6" w:rsidP="006A0AA6">
      <w:pPr>
        <w:rPr>
          <w:u w:val="single"/>
        </w:rPr>
      </w:pPr>
      <w:r w:rsidRPr="00FF305B">
        <w:rPr>
          <w:u w:val="single"/>
        </w:rPr>
        <w:t>Proposed resolution:</w:t>
      </w:r>
    </w:p>
    <w:p w14:paraId="0D875E21" w14:textId="77777777" w:rsidR="006A0AA6" w:rsidRDefault="006A0AA6" w:rsidP="006A0AA6">
      <w:pPr>
        <w:rPr>
          <w:b/>
          <w:sz w:val="24"/>
        </w:rPr>
      </w:pPr>
    </w:p>
    <w:p w14:paraId="1D32CA0B" w14:textId="77777777" w:rsidR="006A0AA6" w:rsidRDefault="006A0AA6" w:rsidP="006A0AA6">
      <w:r>
        <w:t>REVISED</w:t>
      </w:r>
    </w:p>
    <w:p w14:paraId="407DC85C" w14:textId="77777777" w:rsidR="006A0AA6" w:rsidRDefault="006A0AA6" w:rsidP="006A0AA6"/>
    <w:p w14:paraId="18EE965F" w14:textId="77777777" w:rsidR="00703FB1" w:rsidRDefault="006A0AA6">
      <w:r>
        <w:t xml:space="preserve">Make the changes shown under “Proposed changes” for CID  in &lt;this document&gt;, which </w:t>
      </w:r>
    </w:p>
    <w:p w14:paraId="1E02385D" w14:textId="77777777" w:rsidR="006E7BEC" w:rsidRDefault="006E7BEC">
      <w:pPr>
        <w:rPr>
          <w:b/>
          <w:sz w:val="24"/>
        </w:rPr>
      </w:pPr>
      <w:r>
        <w:rPr>
          <w:b/>
          <w:sz w:val="24"/>
        </w:rPr>
        <w:br w:type="page"/>
      </w:r>
    </w:p>
    <w:p w14:paraId="0FECB264" w14:textId="65CA53EA" w:rsidR="00CA09B2" w:rsidRPr="00773933" w:rsidRDefault="00CA09B2" w:rsidP="00A66785">
      <w:r>
        <w:rPr>
          <w:b/>
          <w:sz w:val="24"/>
        </w:rPr>
        <w:lastRenderedPageBreak/>
        <w:t>References:</w:t>
      </w:r>
    </w:p>
    <w:p w14:paraId="06845A42" w14:textId="77777777" w:rsidR="00CA09B2" w:rsidRDefault="00CA09B2"/>
    <w:p w14:paraId="1E8744BC" w14:textId="0817CD5B" w:rsidR="00724AD3" w:rsidRDefault="00E4048A">
      <w:r>
        <w:t>802.11ax/D6</w:t>
      </w:r>
      <w:r w:rsidR="00663219">
        <w:t>.0</w:t>
      </w:r>
      <w:r w:rsidR="006164C2">
        <w:t xml:space="preserve"> except where otherwise specified</w:t>
      </w:r>
    </w:p>
    <w:p w14:paraId="4664A0F6" w14:textId="77777777" w:rsidR="00724AD3" w:rsidRDefault="00724AD3"/>
    <w:sectPr w:rsidR="00724AD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9BF6" w14:textId="77777777" w:rsidR="000F2D86" w:rsidRDefault="000F2D86">
      <w:r>
        <w:separator/>
      </w:r>
    </w:p>
  </w:endnote>
  <w:endnote w:type="continuationSeparator" w:id="0">
    <w:p w14:paraId="2783BB04" w14:textId="77777777" w:rsidR="000F2D86" w:rsidRDefault="000F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7258C0BA" w:rsidR="00C057B5" w:rsidRDefault="000F2D86">
    <w:pPr>
      <w:pStyle w:val="Footer"/>
      <w:tabs>
        <w:tab w:val="clear" w:pos="6480"/>
        <w:tab w:val="center" w:pos="4680"/>
        <w:tab w:val="right" w:pos="9360"/>
      </w:tabs>
    </w:pPr>
    <w:r>
      <w:fldChar w:fldCharType="begin"/>
    </w:r>
    <w:r>
      <w:instrText xml:space="preserve"> SUBJECT  \* MERGEFORMAT </w:instrText>
    </w:r>
    <w:r>
      <w:fldChar w:fldCharType="separate"/>
    </w:r>
    <w:r w:rsidR="00C057B5">
      <w:t>Submission</w:t>
    </w:r>
    <w:r>
      <w:fldChar w:fldCharType="end"/>
    </w:r>
    <w:r w:rsidR="00C057B5">
      <w:tab/>
      <w:t xml:space="preserve">page </w:t>
    </w:r>
    <w:r w:rsidR="00C057B5">
      <w:fldChar w:fldCharType="begin"/>
    </w:r>
    <w:r w:rsidR="00C057B5">
      <w:instrText xml:space="preserve">page </w:instrText>
    </w:r>
    <w:r w:rsidR="00C057B5">
      <w:fldChar w:fldCharType="separate"/>
    </w:r>
    <w:r w:rsidR="00A7483E">
      <w:rPr>
        <w:noProof/>
      </w:rPr>
      <w:t>8</w:t>
    </w:r>
    <w:r w:rsidR="00C057B5">
      <w:rPr>
        <w:noProof/>
      </w:rPr>
      <w:fldChar w:fldCharType="end"/>
    </w:r>
    <w:r w:rsidR="00C057B5">
      <w:tab/>
    </w:r>
    <w:r>
      <w:fldChar w:fldCharType="begin"/>
    </w:r>
    <w:r>
      <w:instrText xml:space="preserve"> COMMENTS  \* MERGEFORMAT </w:instrText>
    </w:r>
    <w:r>
      <w:fldChar w:fldCharType="separate"/>
    </w:r>
    <w:r w:rsidR="00C057B5">
      <w:t>Mark RISON (Samsung)</w:t>
    </w:r>
    <w:r>
      <w:fldChar w:fldCharType="end"/>
    </w:r>
  </w:p>
  <w:p w14:paraId="38435E49" w14:textId="77777777" w:rsidR="00C057B5" w:rsidRDefault="00C05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2E4B" w14:textId="77777777" w:rsidR="000F2D86" w:rsidRDefault="000F2D86">
      <w:r>
        <w:separator/>
      </w:r>
    </w:p>
  </w:footnote>
  <w:footnote w:type="continuationSeparator" w:id="0">
    <w:p w14:paraId="0D85F5F7" w14:textId="77777777" w:rsidR="000F2D86" w:rsidRDefault="000F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4AB3AB80" w:rsidR="00C057B5" w:rsidRDefault="000F2D86">
    <w:pPr>
      <w:pStyle w:val="Header"/>
      <w:tabs>
        <w:tab w:val="clear" w:pos="6480"/>
        <w:tab w:val="center" w:pos="4680"/>
        <w:tab w:val="right" w:pos="9360"/>
      </w:tabs>
    </w:pPr>
    <w:r>
      <w:fldChar w:fldCharType="begin"/>
    </w:r>
    <w:r>
      <w:instrText xml:space="preserve"> KEYWORDS  \* MERGEFORMAT </w:instrText>
    </w:r>
    <w:r>
      <w:fldChar w:fldCharType="separate"/>
    </w:r>
    <w:r w:rsidR="00D96627">
      <w:t>September 2020</w:t>
    </w:r>
    <w:r>
      <w:fldChar w:fldCharType="end"/>
    </w:r>
    <w:r w:rsidR="00C057B5">
      <w:tab/>
    </w:r>
    <w:r w:rsidR="00C057B5">
      <w:tab/>
    </w:r>
    <w:r>
      <w:fldChar w:fldCharType="begin"/>
    </w:r>
    <w:r>
      <w:instrText xml:space="preserve"> TITLE  \* MERGEFORMAT </w:instrText>
    </w:r>
    <w:r>
      <w:fldChar w:fldCharType="separate"/>
    </w:r>
    <w:r w:rsidR="00D96627">
      <w:t>doc.: IEEE 802.11-20/1158r0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89"/>
    <w:multiLevelType w:val="hybridMultilevel"/>
    <w:tmpl w:val="0B9CC364"/>
    <w:lvl w:ilvl="0" w:tplc="AB6AA96C">
      <w:start w:val="222"/>
      <w:numFmt w:val="bullet"/>
      <w:lvlText w:val="-"/>
      <w:lvlJc w:val="left"/>
      <w:pPr>
        <w:ind w:left="360" w:hanging="360"/>
      </w:pPr>
      <w:rPr>
        <w:rFonts w:ascii="Calibri" w:eastAsia="Meiryo UI"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1CD7F87"/>
    <w:multiLevelType w:val="hybridMultilevel"/>
    <w:tmpl w:val="626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57C1"/>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1DF3"/>
    <w:multiLevelType w:val="hybridMultilevel"/>
    <w:tmpl w:val="4E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D65EC"/>
    <w:multiLevelType w:val="hybridMultilevel"/>
    <w:tmpl w:val="4CC4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35159"/>
    <w:multiLevelType w:val="hybridMultilevel"/>
    <w:tmpl w:val="0D3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52975"/>
    <w:multiLevelType w:val="hybridMultilevel"/>
    <w:tmpl w:val="506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D59BF"/>
    <w:multiLevelType w:val="hybridMultilevel"/>
    <w:tmpl w:val="BD2A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F3065"/>
    <w:multiLevelType w:val="hybridMultilevel"/>
    <w:tmpl w:val="986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8"/>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oNotDisplayPageBoundaries/>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SG" w:vendorID="64" w:dllVersion="131078" w:nlCheck="1" w:checkStyle="1"/>
  <w:activeWritingStyle w:appName="MSWord" w:lang="de-A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4D2E"/>
    <w:rsid w:val="0000590D"/>
    <w:rsid w:val="00005E13"/>
    <w:rsid w:val="00006A8F"/>
    <w:rsid w:val="00006C08"/>
    <w:rsid w:val="00006FB4"/>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17BAE"/>
    <w:rsid w:val="0002011D"/>
    <w:rsid w:val="000205B9"/>
    <w:rsid w:val="00020CCC"/>
    <w:rsid w:val="00020D5F"/>
    <w:rsid w:val="000213AE"/>
    <w:rsid w:val="000214D1"/>
    <w:rsid w:val="00022C73"/>
    <w:rsid w:val="00022C7F"/>
    <w:rsid w:val="00022ECB"/>
    <w:rsid w:val="000231A8"/>
    <w:rsid w:val="00023E36"/>
    <w:rsid w:val="000240AF"/>
    <w:rsid w:val="00024289"/>
    <w:rsid w:val="0002510E"/>
    <w:rsid w:val="00025442"/>
    <w:rsid w:val="00025487"/>
    <w:rsid w:val="000257C3"/>
    <w:rsid w:val="00025FD5"/>
    <w:rsid w:val="000265DF"/>
    <w:rsid w:val="00026723"/>
    <w:rsid w:val="00027371"/>
    <w:rsid w:val="00027E34"/>
    <w:rsid w:val="0003056C"/>
    <w:rsid w:val="000306AC"/>
    <w:rsid w:val="00030998"/>
    <w:rsid w:val="000311B0"/>
    <w:rsid w:val="000321F5"/>
    <w:rsid w:val="00032C91"/>
    <w:rsid w:val="00032F77"/>
    <w:rsid w:val="00033720"/>
    <w:rsid w:val="000341D3"/>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2C08"/>
    <w:rsid w:val="0004364C"/>
    <w:rsid w:val="0004417B"/>
    <w:rsid w:val="00044193"/>
    <w:rsid w:val="000444EB"/>
    <w:rsid w:val="000454AF"/>
    <w:rsid w:val="00045A62"/>
    <w:rsid w:val="000460A0"/>
    <w:rsid w:val="00046256"/>
    <w:rsid w:val="000476A9"/>
    <w:rsid w:val="00047AB1"/>
    <w:rsid w:val="00050033"/>
    <w:rsid w:val="000506B1"/>
    <w:rsid w:val="000507CE"/>
    <w:rsid w:val="00051177"/>
    <w:rsid w:val="000517CD"/>
    <w:rsid w:val="000518A1"/>
    <w:rsid w:val="00051A8F"/>
    <w:rsid w:val="000520D6"/>
    <w:rsid w:val="00052F4A"/>
    <w:rsid w:val="00053330"/>
    <w:rsid w:val="0005362D"/>
    <w:rsid w:val="000538B6"/>
    <w:rsid w:val="00054337"/>
    <w:rsid w:val="00054806"/>
    <w:rsid w:val="00054A43"/>
    <w:rsid w:val="000551D3"/>
    <w:rsid w:val="00055862"/>
    <w:rsid w:val="000560E2"/>
    <w:rsid w:val="00056880"/>
    <w:rsid w:val="00056A24"/>
    <w:rsid w:val="00056D1B"/>
    <w:rsid w:val="00057CAE"/>
    <w:rsid w:val="000604D2"/>
    <w:rsid w:val="00061229"/>
    <w:rsid w:val="00061D97"/>
    <w:rsid w:val="00061EA3"/>
    <w:rsid w:val="00061F9D"/>
    <w:rsid w:val="00062A72"/>
    <w:rsid w:val="00062AEA"/>
    <w:rsid w:val="0006302E"/>
    <w:rsid w:val="000640AE"/>
    <w:rsid w:val="000641D9"/>
    <w:rsid w:val="0006492C"/>
    <w:rsid w:val="000649B3"/>
    <w:rsid w:val="00066094"/>
    <w:rsid w:val="000660FC"/>
    <w:rsid w:val="0006617A"/>
    <w:rsid w:val="00066C64"/>
    <w:rsid w:val="00067299"/>
    <w:rsid w:val="0006783C"/>
    <w:rsid w:val="00067D49"/>
    <w:rsid w:val="0007000F"/>
    <w:rsid w:val="000705A3"/>
    <w:rsid w:val="0007105F"/>
    <w:rsid w:val="00071304"/>
    <w:rsid w:val="000717F8"/>
    <w:rsid w:val="00071A03"/>
    <w:rsid w:val="00071C12"/>
    <w:rsid w:val="00071D71"/>
    <w:rsid w:val="00071E2A"/>
    <w:rsid w:val="000724F5"/>
    <w:rsid w:val="000729B0"/>
    <w:rsid w:val="00072B06"/>
    <w:rsid w:val="00072E1B"/>
    <w:rsid w:val="00073256"/>
    <w:rsid w:val="00073510"/>
    <w:rsid w:val="00073640"/>
    <w:rsid w:val="000738BE"/>
    <w:rsid w:val="00073DF6"/>
    <w:rsid w:val="0007496E"/>
    <w:rsid w:val="000751E8"/>
    <w:rsid w:val="00075840"/>
    <w:rsid w:val="00075F27"/>
    <w:rsid w:val="0007686C"/>
    <w:rsid w:val="00076AA4"/>
    <w:rsid w:val="00076C66"/>
    <w:rsid w:val="000771F8"/>
    <w:rsid w:val="000771FF"/>
    <w:rsid w:val="00077D72"/>
    <w:rsid w:val="000809B2"/>
    <w:rsid w:val="00080AE7"/>
    <w:rsid w:val="00081D52"/>
    <w:rsid w:val="00081DD3"/>
    <w:rsid w:val="0008348B"/>
    <w:rsid w:val="00083A87"/>
    <w:rsid w:val="00084524"/>
    <w:rsid w:val="00084FB3"/>
    <w:rsid w:val="000858EB"/>
    <w:rsid w:val="00086D47"/>
    <w:rsid w:val="00087361"/>
    <w:rsid w:val="00087A97"/>
    <w:rsid w:val="00087DD0"/>
    <w:rsid w:val="00090040"/>
    <w:rsid w:val="00090495"/>
    <w:rsid w:val="000904EC"/>
    <w:rsid w:val="0009114A"/>
    <w:rsid w:val="00091282"/>
    <w:rsid w:val="000913E7"/>
    <w:rsid w:val="00091987"/>
    <w:rsid w:val="00091EDD"/>
    <w:rsid w:val="00091F17"/>
    <w:rsid w:val="0009238E"/>
    <w:rsid w:val="000925D5"/>
    <w:rsid w:val="000929AD"/>
    <w:rsid w:val="00092F2E"/>
    <w:rsid w:val="00092F5E"/>
    <w:rsid w:val="000946C9"/>
    <w:rsid w:val="000949EB"/>
    <w:rsid w:val="00094CA2"/>
    <w:rsid w:val="00094D74"/>
    <w:rsid w:val="00094F34"/>
    <w:rsid w:val="0009524A"/>
    <w:rsid w:val="000955B7"/>
    <w:rsid w:val="000956F0"/>
    <w:rsid w:val="00095C9F"/>
    <w:rsid w:val="00095CB8"/>
    <w:rsid w:val="000961F9"/>
    <w:rsid w:val="0009633C"/>
    <w:rsid w:val="00097264"/>
    <w:rsid w:val="0009752A"/>
    <w:rsid w:val="000A0DEB"/>
    <w:rsid w:val="000A1134"/>
    <w:rsid w:val="000A1266"/>
    <w:rsid w:val="000A12DC"/>
    <w:rsid w:val="000A1519"/>
    <w:rsid w:val="000A1BC6"/>
    <w:rsid w:val="000A1E39"/>
    <w:rsid w:val="000A1FA7"/>
    <w:rsid w:val="000A2429"/>
    <w:rsid w:val="000A28D5"/>
    <w:rsid w:val="000A2CFE"/>
    <w:rsid w:val="000A2EC5"/>
    <w:rsid w:val="000A36BC"/>
    <w:rsid w:val="000A408D"/>
    <w:rsid w:val="000A4932"/>
    <w:rsid w:val="000A4DDC"/>
    <w:rsid w:val="000A5223"/>
    <w:rsid w:val="000A6513"/>
    <w:rsid w:val="000A6653"/>
    <w:rsid w:val="000A6728"/>
    <w:rsid w:val="000A6FF2"/>
    <w:rsid w:val="000A70C3"/>
    <w:rsid w:val="000A7710"/>
    <w:rsid w:val="000A7C30"/>
    <w:rsid w:val="000B1A8C"/>
    <w:rsid w:val="000B1AC8"/>
    <w:rsid w:val="000B2205"/>
    <w:rsid w:val="000B236F"/>
    <w:rsid w:val="000B25DC"/>
    <w:rsid w:val="000B26D8"/>
    <w:rsid w:val="000B26DD"/>
    <w:rsid w:val="000B3B37"/>
    <w:rsid w:val="000B3C47"/>
    <w:rsid w:val="000B3FF0"/>
    <w:rsid w:val="000B47F7"/>
    <w:rsid w:val="000B4A9C"/>
    <w:rsid w:val="000B4C4B"/>
    <w:rsid w:val="000B5131"/>
    <w:rsid w:val="000B515A"/>
    <w:rsid w:val="000B535F"/>
    <w:rsid w:val="000B57A8"/>
    <w:rsid w:val="000B5C4C"/>
    <w:rsid w:val="000B7869"/>
    <w:rsid w:val="000C03B3"/>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5E86"/>
    <w:rsid w:val="000D6C18"/>
    <w:rsid w:val="000D7C2E"/>
    <w:rsid w:val="000D7C43"/>
    <w:rsid w:val="000D7E98"/>
    <w:rsid w:val="000E00AB"/>
    <w:rsid w:val="000E0A07"/>
    <w:rsid w:val="000E0CE0"/>
    <w:rsid w:val="000E0E04"/>
    <w:rsid w:val="000E0ED7"/>
    <w:rsid w:val="000E133A"/>
    <w:rsid w:val="000E28A5"/>
    <w:rsid w:val="000E2B33"/>
    <w:rsid w:val="000E406B"/>
    <w:rsid w:val="000E4565"/>
    <w:rsid w:val="000E5305"/>
    <w:rsid w:val="000E5653"/>
    <w:rsid w:val="000E5AB7"/>
    <w:rsid w:val="000E5B7B"/>
    <w:rsid w:val="000E5E5A"/>
    <w:rsid w:val="000E600A"/>
    <w:rsid w:val="000E6711"/>
    <w:rsid w:val="000E6719"/>
    <w:rsid w:val="000E683D"/>
    <w:rsid w:val="000E68F8"/>
    <w:rsid w:val="000E6FE3"/>
    <w:rsid w:val="000F07B2"/>
    <w:rsid w:val="000F0F65"/>
    <w:rsid w:val="000F1EDB"/>
    <w:rsid w:val="000F20EF"/>
    <w:rsid w:val="000F2320"/>
    <w:rsid w:val="000F2D86"/>
    <w:rsid w:val="000F3BF5"/>
    <w:rsid w:val="000F402A"/>
    <w:rsid w:val="000F407E"/>
    <w:rsid w:val="000F430A"/>
    <w:rsid w:val="000F50B4"/>
    <w:rsid w:val="000F513C"/>
    <w:rsid w:val="000F6555"/>
    <w:rsid w:val="000F66F3"/>
    <w:rsid w:val="000F6FDB"/>
    <w:rsid w:val="001001BE"/>
    <w:rsid w:val="00100305"/>
    <w:rsid w:val="00100FBB"/>
    <w:rsid w:val="00100FD4"/>
    <w:rsid w:val="00101081"/>
    <w:rsid w:val="00101A78"/>
    <w:rsid w:val="00101D3C"/>
    <w:rsid w:val="001023B3"/>
    <w:rsid w:val="0010272B"/>
    <w:rsid w:val="00102A13"/>
    <w:rsid w:val="00102B34"/>
    <w:rsid w:val="00102FBC"/>
    <w:rsid w:val="00103553"/>
    <w:rsid w:val="00105095"/>
    <w:rsid w:val="00105DF1"/>
    <w:rsid w:val="00106140"/>
    <w:rsid w:val="001062B6"/>
    <w:rsid w:val="00106D2E"/>
    <w:rsid w:val="0010757A"/>
    <w:rsid w:val="001100BE"/>
    <w:rsid w:val="00110AB8"/>
    <w:rsid w:val="0011188F"/>
    <w:rsid w:val="00112C1A"/>
    <w:rsid w:val="0011348D"/>
    <w:rsid w:val="0011357D"/>
    <w:rsid w:val="001136EC"/>
    <w:rsid w:val="00113C6C"/>
    <w:rsid w:val="00113F69"/>
    <w:rsid w:val="00115459"/>
    <w:rsid w:val="001154C5"/>
    <w:rsid w:val="0011587A"/>
    <w:rsid w:val="0011612B"/>
    <w:rsid w:val="001165E2"/>
    <w:rsid w:val="001167A7"/>
    <w:rsid w:val="00117096"/>
    <w:rsid w:val="001170EF"/>
    <w:rsid w:val="001173ED"/>
    <w:rsid w:val="0011757A"/>
    <w:rsid w:val="0012072B"/>
    <w:rsid w:val="001214A4"/>
    <w:rsid w:val="00121A48"/>
    <w:rsid w:val="00121C94"/>
    <w:rsid w:val="0012217B"/>
    <w:rsid w:val="00122685"/>
    <w:rsid w:val="001234C2"/>
    <w:rsid w:val="001237AF"/>
    <w:rsid w:val="00123D7F"/>
    <w:rsid w:val="00124132"/>
    <w:rsid w:val="001243FB"/>
    <w:rsid w:val="00124928"/>
    <w:rsid w:val="00125721"/>
    <w:rsid w:val="001258FE"/>
    <w:rsid w:val="00125FEA"/>
    <w:rsid w:val="0012607C"/>
    <w:rsid w:val="00126937"/>
    <w:rsid w:val="00126E92"/>
    <w:rsid w:val="00127BC6"/>
    <w:rsid w:val="00127E81"/>
    <w:rsid w:val="00130070"/>
    <w:rsid w:val="00130D03"/>
    <w:rsid w:val="001317BE"/>
    <w:rsid w:val="00131C04"/>
    <w:rsid w:val="00132B36"/>
    <w:rsid w:val="00132F42"/>
    <w:rsid w:val="001334C9"/>
    <w:rsid w:val="00134129"/>
    <w:rsid w:val="0013421A"/>
    <w:rsid w:val="001347A8"/>
    <w:rsid w:val="00134D44"/>
    <w:rsid w:val="001354AA"/>
    <w:rsid w:val="001367FF"/>
    <w:rsid w:val="00136A52"/>
    <w:rsid w:val="00136C32"/>
    <w:rsid w:val="00137B84"/>
    <w:rsid w:val="00140570"/>
    <w:rsid w:val="00140851"/>
    <w:rsid w:val="00140F9B"/>
    <w:rsid w:val="0014115E"/>
    <w:rsid w:val="001413E4"/>
    <w:rsid w:val="00142125"/>
    <w:rsid w:val="00142370"/>
    <w:rsid w:val="001425C5"/>
    <w:rsid w:val="001429A5"/>
    <w:rsid w:val="00142D72"/>
    <w:rsid w:val="00143DB1"/>
    <w:rsid w:val="001441F2"/>
    <w:rsid w:val="0014446D"/>
    <w:rsid w:val="0014553A"/>
    <w:rsid w:val="001456E7"/>
    <w:rsid w:val="00145ED2"/>
    <w:rsid w:val="00146735"/>
    <w:rsid w:val="00146857"/>
    <w:rsid w:val="00146F5A"/>
    <w:rsid w:val="001477D8"/>
    <w:rsid w:val="0014796D"/>
    <w:rsid w:val="00147B3E"/>
    <w:rsid w:val="00147BDA"/>
    <w:rsid w:val="00150602"/>
    <w:rsid w:val="00150AE1"/>
    <w:rsid w:val="0015122F"/>
    <w:rsid w:val="00151761"/>
    <w:rsid w:val="001518B7"/>
    <w:rsid w:val="00151AB1"/>
    <w:rsid w:val="00151AE3"/>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48B9"/>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E2C"/>
    <w:rsid w:val="00194FBD"/>
    <w:rsid w:val="0019534C"/>
    <w:rsid w:val="00195354"/>
    <w:rsid w:val="00195E63"/>
    <w:rsid w:val="001964FB"/>
    <w:rsid w:val="001A0CA3"/>
    <w:rsid w:val="001A0FF2"/>
    <w:rsid w:val="001A1D16"/>
    <w:rsid w:val="001A28E5"/>
    <w:rsid w:val="001A3378"/>
    <w:rsid w:val="001A3A26"/>
    <w:rsid w:val="001A3CAA"/>
    <w:rsid w:val="001A54FE"/>
    <w:rsid w:val="001A6081"/>
    <w:rsid w:val="001A6206"/>
    <w:rsid w:val="001A6260"/>
    <w:rsid w:val="001A64AD"/>
    <w:rsid w:val="001A6A21"/>
    <w:rsid w:val="001A6BD5"/>
    <w:rsid w:val="001A6E00"/>
    <w:rsid w:val="001A6F4E"/>
    <w:rsid w:val="001A77B7"/>
    <w:rsid w:val="001A7A4B"/>
    <w:rsid w:val="001B0388"/>
    <w:rsid w:val="001B0633"/>
    <w:rsid w:val="001B0A58"/>
    <w:rsid w:val="001B0BF1"/>
    <w:rsid w:val="001B0F41"/>
    <w:rsid w:val="001B1A1D"/>
    <w:rsid w:val="001B1B7B"/>
    <w:rsid w:val="001B2331"/>
    <w:rsid w:val="001B2356"/>
    <w:rsid w:val="001B258E"/>
    <w:rsid w:val="001B33D4"/>
    <w:rsid w:val="001B37A9"/>
    <w:rsid w:val="001B3DDD"/>
    <w:rsid w:val="001B4046"/>
    <w:rsid w:val="001B408F"/>
    <w:rsid w:val="001B426B"/>
    <w:rsid w:val="001B4E96"/>
    <w:rsid w:val="001B504A"/>
    <w:rsid w:val="001B5214"/>
    <w:rsid w:val="001B521C"/>
    <w:rsid w:val="001B606C"/>
    <w:rsid w:val="001B6170"/>
    <w:rsid w:val="001B6231"/>
    <w:rsid w:val="001B6738"/>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9D"/>
    <w:rsid w:val="001C7ECC"/>
    <w:rsid w:val="001D074F"/>
    <w:rsid w:val="001D0C27"/>
    <w:rsid w:val="001D0C6A"/>
    <w:rsid w:val="001D1933"/>
    <w:rsid w:val="001D21A7"/>
    <w:rsid w:val="001D294C"/>
    <w:rsid w:val="001D3EE8"/>
    <w:rsid w:val="001D437D"/>
    <w:rsid w:val="001D49DE"/>
    <w:rsid w:val="001D4E50"/>
    <w:rsid w:val="001D6199"/>
    <w:rsid w:val="001D6635"/>
    <w:rsid w:val="001D66B4"/>
    <w:rsid w:val="001D723B"/>
    <w:rsid w:val="001D7E9D"/>
    <w:rsid w:val="001D7F74"/>
    <w:rsid w:val="001E0415"/>
    <w:rsid w:val="001E0BDA"/>
    <w:rsid w:val="001E0D2B"/>
    <w:rsid w:val="001E1176"/>
    <w:rsid w:val="001E11EE"/>
    <w:rsid w:val="001E1F3F"/>
    <w:rsid w:val="001E20E2"/>
    <w:rsid w:val="001E2B50"/>
    <w:rsid w:val="001E2C6A"/>
    <w:rsid w:val="001E2DA4"/>
    <w:rsid w:val="001E2F98"/>
    <w:rsid w:val="001E3382"/>
    <w:rsid w:val="001E5CF0"/>
    <w:rsid w:val="001E612A"/>
    <w:rsid w:val="001E6443"/>
    <w:rsid w:val="001E6981"/>
    <w:rsid w:val="001E6FC8"/>
    <w:rsid w:val="001E70D5"/>
    <w:rsid w:val="001E7789"/>
    <w:rsid w:val="001E7871"/>
    <w:rsid w:val="001E7D05"/>
    <w:rsid w:val="001F00EA"/>
    <w:rsid w:val="001F0588"/>
    <w:rsid w:val="001F0970"/>
    <w:rsid w:val="001F0A8B"/>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909"/>
    <w:rsid w:val="001F7D6E"/>
    <w:rsid w:val="001F7EBD"/>
    <w:rsid w:val="002001C2"/>
    <w:rsid w:val="0020051B"/>
    <w:rsid w:val="00200520"/>
    <w:rsid w:val="00200D4B"/>
    <w:rsid w:val="0020138A"/>
    <w:rsid w:val="002013F3"/>
    <w:rsid w:val="00202067"/>
    <w:rsid w:val="0020219C"/>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6A5A"/>
    <w:rsid w:val="002173AC"/>
    <w:rsid w:val="00217695"/>
    <w:rsid w:val="00217EDC"/>
    <w:rsid w:val="0022022D"/>
    <w:rsid w:val="002203A1"/>
    <w:rsid w:val="0022041B"/>
    <w:rsid w:val="00220556"/>
    <w:rsid w:val="00220E9C"/>
    <w:rsid w:val="002214A6"/>
    <w:rsid w:val="00222638"/>
    <w:rsid w:val="00222BD3"/>
    <w:rsid w:val="00222F02"/>
    <w:rsid w:val="0022355C"/>
    <w:rsid w:val="00223E22"/>
    <w:rsid w:val="00224023"/>
    <w:rsid w:val="0022418A"/>
    <w:rsid w:val="00224709"/>
    <w:rsid w:val="002249D0"/>
    <w:rsid w:val="00225199"/>
    <w:rsid w:val="002252B8"/>
    <w:rsid w:val="00225B08"/>
    <w:rsid w:val="00226851"/>
    <w:rsid w:val="00226BA1"/>
    <w:rsid w:val="00226EFE"/>
    <w:rsid w:val="00227AC5"/>
    <w:rsid w:val="00227B56"/>
    <w:rsid w:val="002301D2"/>
    <w:rsid w:val="002304DF"/>
    <w:rsid w:val="002315B7"/>
    <w:rsid w:val="00231908"/>
    <w:rsid w:val="00231969"/>
    <w:rsid w:val="00231E80"/>
    <w:rsid w:val="00232282"/>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1F94"/>
    <w:rsid w:val="0024230B"/>
    <w:rsid w:val="002424A5"/>
    <w:rsid w:val="00242572"/>
    <w:rsid w:val="00242DC7"/>
    <w:rsid w:val="00243455"/>
    <w:rsid w:val="002438E1"/>
    <w:rsid w:val="00243F76"/>
    <w:rsid w:val="00244157"/>
    <w:rsid w:val="00244B46"/>
    <w:rsid w:val="00244EA8"/>
    <w:rsid w:val="00245430"/>
    <w:rsid w:val="00245A14"/>
    <w:rsid w:val="00246006"/>
    <w:rsid w:val="002460C0"/>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4025"/>
    <w:rsid w:val="00254550"/>
    <w:rsid w:val="00255000"/>
    <w:rsid w:val="0025536B"/>
    <w:rsid w:val="002558FF"/>
    <w:rsid w:val="00255D54"/>
    <w:rsid w:val="002565CC"/>
    <w:rsid w:val="00256B72"/>
    <w:rsid w:val="00256E50"/>
    <w:rsid w:val="00257148"/>
    <w:rsid w:val="00257CD4"/>
    <w:rsid w:val="00260075"/>
    <w:rsid w:val="00260223"/>
    <w:rsid w:val="00260225"/>
    <w:rsid w:val="002609FD"/>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636"/>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0EF"/>
    <w:rsid w:val="0027751E"/>
    <w:rsid w:val="002775D0"/>
    <w:rsid w:val="00277834"/>
    <w:rsid w:val="00280B51"/>
    <w:rsid w:val="00280BFB"/>
    <w:rsid w:val="00280D64"/>
    <w:rsid w:val="00280E1B"/>
    <w:rsid w:val="00280FAA"/>
    <w:rsid w:val="002825FB"/>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0570"/>
    <w:rsid w:val="0029118C"/>
    <w:rsid w:val="002911F5"/>
    <w:rsid w:val="0029189B"/>
    <w:rsid w:val="002923E0"/>
    <w:rsid w:val="0029241F"/>
    <w:rsid w:val="002942DB"/>
    <w:rsid w:val="002944B5"/>
    <w:rsid w:val="00294526"/>
    <w:rsid w:val="002954A7"/>
    <w:rsid w:val="00296475"/>
    <w:rsid w:val="002977E9"/>
    <w:rsid w:val="00297963"/>
    <w:rsid w:val="00297E55"/>
    <w:rsid w:val="00297F97"/>
    <w:rsid w:val="002A00F3"/>
    <w:rsid w:val="002A0621"/>
    <w:rsid w:val="002A0A4A"/>
    <w:rsid w:val="002A0CBC"/>
    <w:rsid w:val="002A183D"/>
    <w:rsid w:val="002A1C09"/>
    <w:rsid w:val="002A1E10"/>
    <w:rsid w:val="002A2797"/>
    <w:rsid w:val="002A27F1"/>
    <w:rsid w:val="002A32BC"/>
    <w:rsid w:val="002A369F"/>
    <w:rsid w:val="002A3C26"/>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3D4E"/>
    <w:rsid w:val="002C41F1"/>
    <w:rsid w:val="002C42A5"/>
    <w:rsid w:val="002C4301"/>
    <w:rsid w:val="002C4475"/>
    <w:rsid w:val="002C54FB"/>
    <w:rsid w:val="002C5FB6"/>
    <w:rsid w:val="002C6183"/>
    <w:rsid w:val="002C6292"/>
    <w:rsid w:val="002C6A20"/>
    <w:rsid w:val="002C6D1F"/>
    <w:rsid w:val="002C6F32"/>
    <w:rsid w:val="002C6F58"/>
    <w:rsid w:val="002C7395"/>
    <w:rsid w:val="002C73DF"/>
    <w:rsid w:val="002C768B"/>
    <w:rsid w:val="002D035B"/>
    <w:rsid w:val="002D1004"/>
    <w:rsid w:val="002D19CC"/>
    <w:rsid w:val="002D1AFC"/>
    <w:rsid w:val="002D1B44"/>
    <w:rsid w:val="002D1FBC"/>
    <w:rsid w:val="002D23D1"/>
    <w:rsid w:val="002D249B"/>
    <w:rsid w:val="002D2601"/>
    <w:rsid w:val="002D2B87"/>
    <w:rsid w:val="002D3B92"/>
    <w:rsid w:val="002D3ED9"/>
    <w:rsid w:val="002D43F8"/>
    <w:rsid w:val="002D44BE"/>
    <w:rsid w:val="002D477A"/>
    <w:rsid w:val="002D4790"/>
    <w:rsid w:val="002D497B"/>
    <w:rsid w:val="002D4B6B"/>
    <w:rsid w:val="002D4C7D"/>
    <w:rsid w:val="002D4DCB"/>
    <w:rsid w:val="002D51B3"/>
    <w:rsid w:val="002D54BE"/>
    <w:rsid w:val="002D6819"/>
    <w:rsid w:val="002D7065"/>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545"/>
    <w:rsid w:val="002F2604"/>
    <w:rsid w:val="002F266D"/>
    <w:rsid w:val="002F2A5B"/>
    <w:rsid w:val="002F30A5"/>
    <w:rsid w:val="002F313A"/>
    <w:rsid w:val="002F3849"/>
    <w:rsid w:val="002F3CE8"/>
    <w:rsid w:val="002F3FC4"/>
    <w:rsid w:val="002F4135"/>
    <w:rsid w:val="002F53E7"/>
    <w:rsid w:val="002F6913"/>
    <w:rsid w:val="002F692B"/>
    <w:rsid w:val="002F6CBA"/>
    <w:rsid w:val="002F783F"/>
    <w:rsid w:val="003006B5"/>
    <w:rsid w:val="00300F9A"/>
    <w:rsid w:val="0030199C"/>
    <w:rsid w:val="00301FF7"/>
    <w:rsid w:val="00302676"/>
    <w:rsid w:val="0030322B"/>
    <w:rsid w:val="003035C3"/>
    <w:rsid w:val="0030363A"/>
    <w:rsid w:val="00305344"/>
    <w:rsid w:val="00305796"/>
    <w:rsid w:val="00305800"/>
    <w:rsid w:val="00305CFB"/>
    <w:rsid w:val="00307471"/>
    <w:rsid w:val="00307781"/>
    <w:rsid w:val="003079C6"/>
    <w:rsid w:val="00310047"/>
    <w:rsid w:val="003106C9"/>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297"/>
    <w:rsid w:val="003179FF"/>
    <w:rsid w:val="00317EF8"/>
    <w:rsid w:val="003206B7"/>
    <w:rsid w:val="003207BA"/>
    <w:rsid w:val="00320BA5"/>
    <w:rsid w:val="00320C7F"/>
    <w:rsid w:val="00320EA2"/>
    <w:rsid w:val="00321D9B"/>
    <w:rsid w:val="00321DEE"/>
    <w:rsid w:val="00321E6C"/>
    <w:rsid w:val="00322301"/>
    <w:rsid w:val="00322739"/>
    <w:rsid w:val="003246E7"/>
    <w:rsid w:val="00325207"/>
    <w:rsid w:val="003259C2"/>
    <w:rsid w:val="00325B21"/>
    <w:rsid w:val="00325D86"/>
    <w:rsid w:val="00325D8E"/>
    <w:rsid w:val="003267F5"/>
    <w:rsid w:val="00327D61"/>
    <w:rsid w:val="00327F11"/>
    <w:rsid w:val="00330662"/>
    <w:rsid w:val="0033081D"/>
    <w:rsid w:val="00330883"/>
    <w:rsid w:val="003312A6"/>
    <w:rsid w:val="003316CE"/>
    <w:rsid w:val="00331B28"/>
    <w:rsid w:val="00331C48"/>
    <w:rsid w:val="003325CA"/>
    <w:rsid w:val="00332783"/>
    <w:rsid w:val="00332A15"/>
    <w:rsid w:val="00332E9A"/>
    <w:rsid w:val="00332EDA"/>
    <w:rsid w:val="00333018"/>
    <w:rsid w:val="00333359"/>
    <w:rsid w:val="00333641"/>
    <w:rsid w:val="00333D89"/>
    <w:rsid w:val="00333E4E"/>
    <w:rsid w:val="00333E50"/>
    <w:rsid w:val="00334394"/>
    <w:rsid w:val="00334D3A"/>
    <w:rsid w:val="003354A6"/>
    <w:rsid w:val="003356EA"/>
    <w:rsid w:val="003357B8"/>
    <w:rsid w:val="00335822"/>
    <w:rsid w:val="00335AD6"/>
    <w:rsid w:val="00335B11"/>
    <w:rsid w:val="003361F9"/>
    <w:rsid w:val="00336271"/>
    <w:rsid w:val="003365B0"/>
    <w:rsid w:val="00336B19"/>
    <w:rsid w:val="00340122"/>
    <w:rsid w:val="00340184"/>
    <w:rsid w:val="003401D5"/>
    <w:rsid w:val="003402EE"/>
    <w:rsid w:val="0034050E"/>
    <w:rsid w:val="00340749"/>
    <w:rsid w:val="003430BB"/>
    <w:rsid w:val="0034323B"/>
    <w:rsid w:val="0034331B"/>
    <w:rsid w:val="00343BAF"/>
    <w:rsid w:val="00343D18"/>
    <w:rsid w:val="003450BA"/>
    <w:rsid w:val="00345418"/>
    <w:rsid w:val="0034552B"/>
    <w:rsid w:val="00345F69"/>
    <w:rsid w:val="00346828"/>
    <w:rsid w:val="003469FD"/>
    <w:rsid w:val="00347469"/>
    <w:rsid w:val="0035011B"/>
    <w:rsid w:val="003507C5"/>
    <w:rsid w:val="00351844"/>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30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1C15"/>
    <w:rsid w:val="00382211"/>
    <w:rsid w:val="00382603"/>
    <w:rsid w:val="00382B03"/>
    <w:rsid w:val="00382C77"/>
    <w:rsid w:val="00382EA5"/>
    <w:rsid w:val="00382F77"/>
    <w:rsid w:val="00383525"/>
    <w:rsid w:val="0038355C"/>
    <w:rsid w:val="00383CC5"/>
    <w:rsid w:val="0038438E"/>
    <w:rsid w:val="003844C9"/>
    <w:rsid w:val="00384E48"/>
    <w:rsid w:val="0038542A"/>
    <w:rsid w:val="00385668"/>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1BF"/>
    <w:rsid w:val="00394273"/>
    <w:rsid w:val="00394949"/>
    <w:rsid w:val="00394B90"/>
    <w:rsid w:val="003950FB"/>
    <w:rsid w:val="00395876"/>
    <w:rsid w:val="00395C8B"/>
    <w:rsid w:val="003960AB"/>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5EE0"/>
    <w:rsid w:val="003B626B"/>
    <w:rsid w:val="003B6367"/>
    <w:rsid w:val="003B72BF"/>
    <w:rsid w:val="003B7386"/>
    <w:rsid w:val="003B7DAE"/>
    <w:rsid w:val="003C155B"/>
    <w:rsid w:val="003C208E"/>
    <w:rsid w:val="003C21FA"/>
    <w:rsid w:val="003C2E87"/>
    <w:rsid w:val="003C2F6C"/>
    <w:rsid w:val="003C31A1"/>
    <w:rsid w:val="003C32A6"/>
    <w:rsid w:val="003C374B"/>
    <w:rsid w:val="003C3AC9"/>
    <w:rsid w:val="003C4021"/>
    <w:rsid w:val="003C40EE"/>
    <w:rsid w:val="003C4433"/>
    <w:rsid w:val="003C455D"/>
    <w:rsid w:val="003C4ACF"/>
    <w:rsid w:val="003C5230"/>
    <w:rsid w:val="003C57CB"/>
    <w:rsid w:val="003C63B2"/>
    <w:rsid w:val="003C6893"/>
    <w:rsid w:val="003C706F"/>
    <w:rsid w:val="003C7F5B"/>
    <w:rsid w:val="003D0026"/>
    <w:rsid w:val="003D1F71"/>
    <w:rsid w:val="003D30EB"/>
    <w:rsid w:val="003D406A"/>
    <w:rsid w:val="003D472D"/>
    <w:rsid w:val="003D47D5"/>
    <w:rsid w:val="003D5005"/>
    <w:rsid w:val="003D5563"/>
    <w:rsid w:val="003D5B85"/>
    <w:rsid w:val="003D5CFD"/>
    <w:rsid w:val="003D60CC"/>
    <w:rsid w:val="003D6689"/>
    <w:rsid w:val="003D725F"/>
    <w:rsid w:val="003D73D1"/>
    <w:rsid w:val="003D74D3"/>
    <w:rsid w:val="003E02CE"/>
    <w:rsid w:val="003E0369"/>
    <w:rsid w:val="003E0381"/>
    <w:rsid w:val="003E03C2"/>
    <w:rsid w:val="003E0EAE"/>
    <w:rsid w:val="003E16DE"/>
    <w:rsid w:val="003E1D7D"/>
    <w:rsid w:val="003E1D9A"/>
    <w:rsid w:val="003E201C"/>
    <w:rsid w:val="003E20CC"/>
    <w:rsid w:val="003E259D"/>
    <w:rsid w:val="003E3194"/>
    <w:rsid w:val="003E36F8"/>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3F7BFD"/>
    <w:rsid w:val="0040017A"/>
    <w:rsid w:val="004007BF"/>
    <w:rsid w:val="0040155D"/>
    <w:rsid w:val="004028B3"/>
    <w:rsid w:val="00402E89"/>
    <w:rsid w:val="00403917"/>
    <w:rsid w:val="004040D3"/>
    <w:rsid w:val="0040499A"/>
    <w:rsid w:val="004052E1"/>
    <w:rsid w:val="00405579"/>
    <w:rsid w:val="00405804"/>
    <w:rsid w:val="00405D8D"/>
    <w:rsid w:val="00406521"/>
    <w:rsid w:val="004067C5"/>
    <w:rsid w:val="004068D2"/>
    <w:rsid w:val="00406DC7"/>
    <w:rsid w:val="004077F3"/>
    <w:rsid w:val="00407A6C"/>
    <w:rsid w:val="00410044"/>
    <w:rsid w:val="004109BB"/>
    <w:rsid w:val="004110BC"/>
    <w:rsid w:val="004110F4"/>
    <w:rsid w:val="004112C7"/>
    <w:rsid w:val="00411512"/>
    <w:rsid w:val="004117AB"/>
    <w:rsid w:val="004117B5"/>
    <w:rsid w:val="00411845"/>
    <w:rsid w:val="0041203D"/>
    <w:rsid w:val="004134EC"/>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4D8B"/>
    <w:rsid w:val="00435046"/>
    <w:rsid w:val="0043563F"/>
    <w:rsid w:val="004357E8"/>
    <w:rsid w:val="00435DAD"/>
    <w:rsid w:val="00436694"/>
    <w:rsid w:val="004368DC"/>
    <w:rsid w:val="004372EC"/>
    <w:rsid w:val="00437302"/>
    <w:rsid w:val="00437575"/>
    <w:rsid w:val="00440128"/>
    <w:rsid w:val="004401AC"/>
    <w:rsid w:val="004406D1"/>
    <w:rsid w:val="00440984"/>
    <w:rsid w:val="00440E4D"/>
    <w:rsid w:val="00441191"/>
    <w:rsid w:val="00442037"/>
    <w:rsid w:val="0044237B"/>
    <w:rsid w:val="0044350E"/>
    <w:rsid w:val="004445B7"/>
    <w:rsid w:val="0044501F"/>
    <w:rsid w:val="00445482"/>
    <w:rsid w:val="00446115"/>
    <w:rsid w:val="0044635A"/>
    <w:rsid w:val="004464A1"/>
    <w:rsid w:val="00446545"/>
    <w:rsid w:val="00446932"/>
    <w:rsid w:val="00446BF3"/>
    <w:rsid w:val="00446DD1"/>
    <w:rsid w:val="004470FA"/>
    <w:rsid w:val="00450440"/>
    <w:rsid w:val="004508D6"/>
    <w:rsid w:val="00450F4F"/>
    <w:rsid w:val="004511C7"/>
    <w:rsid w:val="004517B5"/>
    <w:rsid w:val="0045216A"/>
    <w:rsid w:val="00454017"/>
    <w:rsid w:val="00454115"/>
    <w:rsid w:val="004542DC"/>
    <w:rsid w:val="00454400"/>
    <w:rsid w:val="004545C0"/>
    <w:rsid w:val="00454AA3"/>
    <w:rsid w:val="00454AC8"/>
    <w:rsid w:val="00454E66"/>
    <w:rsid w:val="00455117"/>
    <w:rsid w:val="00455178"/>
    <w:rsid w:val="00455557"/>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92"/>
    <w:rsid w:val="004759E5"/>
    <w:rsid w:val="00475B4F"/>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78C"/>
    <w:rsid w:val="00484BF5"/>
    <w:rsid w:val="00485157"/>
    <w:rsid w:val="004863B9"/>
    <w:rsid w:val="00486F93"/>
    <w:rsid w:val="0048755B"/>
    <w:rsid w:val="0048783B"/>
    <w:rsid w:val="0049182F"/>
    <w:rsid w:val="004919F6"/>
    <w:rsid w:val="0049287F"/>
    <w:rsid w:val="00493FA0"/>
    <w:rsid w:val="004940D6"/>
    <w:rsid w:val="00494497"/>
    <w:rsid w:val="00494A52"/>
    <w:rsid w:val="00494C4B"/>
    <w:rsid w:val="00494F31"/>
    <w:rsid w:val="00495211"/>
    <w:rsid w:val="00495540"/>
    <w:rsid w:val="004956B1"/>
    <w:rsid w:val="004957C9"/>
    <w:rsid w:val="00495CAC"/>
    <w:rsid w:val="00496291"/>
    <w:rsid w:val="00496500"/>
    <w:rsid w:val="00496F50"/>
    <w:rsid w:val="004A0514"/>
    <w:rsid w:val="004A05CD"/>
    <w:rsid w:val="004A0659"/>
    <w:rsid w:val="004A085B"/>
    <w:rsid w:val="004A0FFC"/>
    <w:rsid w:val="004A26D9"/>
    <w:rsid w:val="004A29FD"/>
    <w:rsid w:val="004A32AE"/>
    <w:rsid w:val="004A33F0"/>
    <w:rsid w:val="004A3596"/>
    <w:rsid w:val="004A391F"/>
    <w:rsid w:val="004A3A00"/>
    <w:rsid w:val="004A3A67"/>
    <w:rsid w:val="004A3D86"/>
    <w:rsid w:val="004A41A9"/>
    <w:rsid w:val="004A4CD7"/>
    <w:rsid w:val="004A5089"/>
    <w:rsid w:val="004A5556"/>
    <w:rsid w:val="004A58FE"/>
    <w:rsid w:val="004A65DC"/>
    <w:rsid w:val="004A6CE9"/>
    <w:rsid w:val="004A7A5B"/>
    <w:rsid w:val="004A7D7B"/>
    <w:rsid w:val="004A7F95"/>
    <w:rsid w:val="004B064B"/>
    <w:rsid w:val="004B0889"/>
    <w:rsid w:val="004B0E2D"/>
    <w:rsid w:val="004B1139"/>
    <w:rsid w:val="004B152A"/>
    <w:rsid w:val="004B17C4"/>
    <w:rsid w:val="004B1B33"/>
    <w:rsid w:val="004B1EDD"/>
    <w:rsid w:val="004B2702"/>
    <w:rsid w:val="004B40D0"/>
    <w:rsid w:val="004B450C"/>
    <w:rsid w:val="004B49CA"/>
    <w:rsid w:val="004B5697"/>
    <w:rsid w:val="004B5887"/>
    <w:rsid w:val="004B5B79"/>
    <w:rsid w:val="004B6237"/>
    <w:rsid w:val="004B691B"/>
    <w:rsid w:val="004B6AB6"/>
    <w:rsid w:val="004B6E37"/>
    <w:rsid w:val="004B6EBE"/>
    <w:rsid w:val="004B79B8"/>
    <w:rsid w:val="004B7AA5"/>
    <w:rsid w:val="004B7EA7"/>
    <w:rsid w:val="004C00F8"/>
    <w:rsid w:val="004C04CF"/>
    <w:rsid w:val="004C1870"/>
    <w:rsid w:val="004C2773"/>
    <w:rsid w:val="004C2DEF"/>
    <w:rsid w:val="004C3519"/>
    <w:rsid w:val="004C3650"/>
    <w:rsid w:val="004C45A5"/>
    <w:rsid w:val="004C4C3F"/>
    <w:rsid w:val="004C51B3"/>
    <w:rsid w:val="004C55A1"/>
    <w:rsid w:val="004C62FC"/>
    <w:rsid w:val="004C6435"/>
    <w:rsid w:val="004C6755"/>
    <w:rsid w:val="004C69EA"/>
    <w:rsid w:val="004C7746"/>
    <w:rsid w:val="004C77F2"/>
    <w:rsid w:val="004D025F"/>
    <w:rsid w:val="004D0823"/>
    <w:rsid w:val="004D0EFD"/>
    <w:rsid w:val="004D1D56"/>
    <w:rsid w:val="004D27E4"/>
    <w:rsid w:val="004D296B"/>
    <w:rsid w:val="004D35B8"/>
    <w:rsid w:val="004D35D0"/>
    <w:rsid w:val="004D3D93"/>
    <w:rsid w:val="004D407F"/>
    <w:rsid w:val="004D47F3"/>
    <w:rsid w:val="004D4B6A"/>
    <w:rsid w:val="004D5C81"/>
    <w:rsid w:val="004D6102"/>
    <w:rsid w:val="004D64AC"/>
    <w:rsid w:val="004D674F"/>
    <w:rsid w:val="004D6887"/>
    <w:rsid w:val="004D6AAB"/>
    <w:rsid w:val="004D6E0D"/>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17C"/>
    <w:rsid w:val="004E536D"/>
    <w:rsid w:val="004E582F"/>
    <w:rsid w:val="004E5A08"/>
    <w:rsid w:val="004E6A0A"/>
    <w:rsid w:val="004E6B2B"/>
    <w:rsid w:val="004E73C8"/>
    <w:rsid w:val="004E765C"/>
    <w:rsid w:val="004F01FA"/>
    <w:rsid w:val="004F0747"/>
    <w:rsid w:val="004F078B"/>
    <w:rsid w:val="004F07B7"/>
    <w:rsid w:val="004F0850"/>
    <w:rsid w:val="004F0ACB"/>
    <w:rsid w:val="004F1743"/>
    <w:rsid w:val="004F1B52"/>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5D7E"/>
    <w:rsid w:val="00506C74"/>
    <w:rsid w:val="00507CE8"/>
    <w:rsid w:val="00510C17"/>
    <w:rsid w:val="0051150B"/>
    <w:rsid w:val="0051162A"/>
    <w:rsid w:val="00511753"/>
    <w:rsid w:val="00511879"/>
    <w:rsid w:val="00511A17"/>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20785"/>
    <w:rsid w:val="0052085A"/>
    <w:rsid w:val="005216B6"/>
    <w:rsid w:val="005217EF"/>
    <w:rsid w:val="00521850"/>
    <w:rsid w:val="00521880"/>
    <w:rsid w:val="00522288"/>
    <w:rsid w:val="00522F24"/>
    <w:rsid w:val="00523A11"/>
    <w:rsid w:val="00523FF6"/>
    <w:rsid w:val="0052406F"/>
    <w:rsid w:val="005242E8"/>
    <w:rsid w:val="005243A0"/>
    <w:rsid w:val="005244EB"/>
    <w:rsid w:val="0052486A"/>
    <w:rsid w:val="005249D5"/>
    <w:rsid w:val="00524CDB"/>
    <w:rsid w:val="00525C03"/>
    <w:rsid w:val="005260F9"/>
    <w:rsid w:val="00526802"/>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5F42"/>
    <w:rsid w:val="00536FF2"/>
    <w:rsid w:val="00537197"/>
    <w:rsid w:val="005371C2"/>
    <w:rsid w:val="0053774D"/>
    <w:rsid w:val="00537861"/>
    <w:rsid w:val="00540009"/>
    <w:rsid w:val="0054022D"/>
    <w:rsid w:val="00540A4B"/>
    <w:rsid w:val="00540D0A"/>
    <w:rsid w:val="00541A3E"/>
    <w:rsid w:val="00541C2D"/>
    <w:rsid w:val="00542002"/>
    <w:rsid w:val="0054245E"/>
    <w:rsid w:val="005428EE"/>
    <w:rsid w:val="00542D89"/>
    <w:rsid w:val="00542F6A"/>
    <w:rsid w:val="00543086"/>
    <w:rsid w:val="0054378C"/>
    <w:rsid w:val="00543EAF"/>
    <w:rsid w:val="0054504D"/>
    <w:rsid w:val="00545EB2"/>
    <w:rsid w:val="005460C6"/>
    <w:rsid w:val="00546CE1"/>
    <w:rsid w:val="00546F9F"/>
    <w:rsid w:val="00547405"/>
    <w:rsid w:val="00550067"/>
    <w:rsid w:val="00550898"/>
    <w:rsid w:val="00550C1E"/>
    <w:rsid w:val="00551B5D"/>
    <w:rsid w:val="00552070"/>
    <w:rsid w:val="005520D7"/>
    <w:rsid w:val="0055221C"/>
    <w:rsid w:val="005527BF"/>
    <w:rsid w:val="00552932"/>
    <w:rsid w:val="00552DC3"/>
    <w:rsid w:val="0055320E"/>
    <w:rsid w:val="005537CB"/>
    <w:rsid w:val="00553E27"/>
    <w:rsid w:val="00554103"/>
    <w:rsid w:val="005541B3"/>
    <w:rsid w:val="005545EF"/>
    <w:rsid w:val="00554807"/>
    <w:rsid w:val="00554933"/>
    <w:rsid w:val="00554A1F"/>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A48"/>
    <w:rsid w:val="00566C4F"/>
    <w:rsid w:val="00566FA2"/>
    <w:rsid w:val="00567123"/>
    <w:rsid w:val="0057041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2B02"/>
    <w:rsid w:val="005833F1"/>
    <w:rsid w:val="005834C0"/>
    <w:rsid w:val="00583805"/>
    <w:rsid w:val="00583AA3"/>
    <w:rsid w:val="00583C4B"/>
    <w:rsid w:val="005845A0"/>
    <w:rsid w:val="00584AB6"/>
    <w:rsid w:val="00584E9A"/>
    <w:rsid w:val="0058551D"/>
    <w:rsid w:val="00585749"/>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828"/>
    <w:rsid w:val="005A0C48"/>
    <w:rsid w:val="005A1028"/>
    <w:rsid w:val="005A11F5"/>
    <w:rsid w:val="005A16CC"/>
    <w:rsid w:val="005A187B"/>
    <w:rsid w:val="005A1B54"/>
    <w:rsid w:val="005A1D50"/>
    <w:rsid w:val="005A2A4B"/>
    <w:rsid w:val="005A3031"/>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41"/>
    <w:rsid w:val="005B18CA"/>
    <w:rsid w:val="005B1995"/>
    <w:rsid w:val="005B1BCD"/>
    <w:rsid w:val="005B1BE5"/>
    <w:rsid w:val="005B2A4E"/>
    <w:rsid w:val="005B390B"/>
    <w:rsid w:val="005B3E53"/>
    <w:rsid w:val="005B43C5"/>
    <w:rsid w:val="005B4BD5"/>
    <w:rsid w:val="005B604E"/>
    <w:rsid w:val="005B63FA"/>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4D4"/>
    <w:rsid w:val="005C7E4E"/>
    <w:rsid w:val="005D08D1"/>
    <w:rsid w:val="005D0AC4"/>
    <w:rsid w:val="005D1210"/>
    <w:rsid w:val="005D15E3"/>
    <w:rsid w:val="005D1DD2"/>
    <w:rsid w:val="005D2345"/>
    <w:rsid w:val="005D24C7"/>
    <w:rsid w:val="005D2590"/>
    <w:rsid w:val="005D27F0"/>
    <w:rsid w:val="005D2CDA"/>
    <w:rsid w:val="005D2EFD"/>
    <w:rsid w:val="005D3868"/>
    <w:rsid w:val="005D3BA1"/>
    <w:rsid w:val="005D4022"/>
    <w:rsid w:val="005D40DA"/>
    <w:rsid w:val="005D41A5"/>
    <w:rsid w:val="005D41D5"/>
    <w:rsid w:val="005D4713"/>
    <w:rsid w:val="005D553D"/>
    <w:rsid w:val="005D5D54"/>
    <w:rsid w:val="005D613A"/>
    <w:rsid w:val="005D62DD"/>
    <w:rsid w:val="005D6532"/>
    <w:rsid w:val="005D77EB"/>
    <w:rsid w:val="005D7CEB"/>
    <w:rsid w:val="005D7F41"/>
    <w:rsid w:val="005E0A1D"/>
    <w:rsid w:val="005E0C84"/>
    <w:rsid w:val="005E10AF"/>
    <w:rsid w:val="005E1C38"/>
    <w:rsid w:val="005E2124"/>
    <w:rsid w:val="005E2611"/>
    <w:rsid w:val="005E270E"/>
    <w:rsid w:val="005E29B5"/>
    <w:rsid w:val="005E33F8"/>
    <w:rsid w:val="005E382D"/>
    <w:rsid w:val="005E3E84"/>
    <w:rsid w:val="005E4022"/>
    <w:rsid w:val="005E43C2"/>
    <w:rsid w:val="005E44A1"/>
    <w:rsid w:val="005E46AB"/>
    <w:rsid w:val="005E483F"/>
    <w:rsid w:val="005E4CDE"/>
    <w:rsid w:val="005E52BE"/>
    <w:rsid w:val="005E5562"/>
    <w:rsid w:val="005E6768"/>
    <w:rsid w:val="005E6F86"/>
    <w:rsid w:val="005E7A8E"/>
    <w:rsid w:val="005F039E"/>
    <w:rsid w:val="005F0CA3"/>
    <w:rsid w:val="005F0DB3"/>
    <w:rsid w:val="005F0EB1"/>
    <w:rsid w:val="005F109F"/>
    <w:rsid w:val="005F1386"/>
    <w:rsid w:val="005F141C"/>
    <w:rsid w:val="005F1848"/>
    <w:rsid w:val="005F1F30"/>
    <w:rsid w:val="005F26B5"/>
    <w:rsid w:val="005F2755"/>
    <w:rsid w:val="005F34E5"/>
    <w:rsid w:val="005F3755"/>
    <w:rsid w:val="005F3B15"/>
    <w:rsid w:val="005F3B4E"/>
    <w:rsid w:val="005F456E"/>
    <w:rsid w:val="005F4CCB"/>
    <w:rsid w:val="005F50AE"/>
    <w:rsid w:val="005F52BB"/>
    <w:rsid w:val="005F6420"/>
    <w:rsid w:val="005F750F"/>
    <w:rsid w:val="005F752F"/>
    <w:rsid w:val="005F7605"/>
    <w:rsid w:val="005F77FE"/>
    <w:rsid w:val="005F794E"/>
    <w:rsid w:val="006001A6"/>
    <w:rsid w:val="00600397"/>
    <w:rsid w:val="00601824"/>
    <w:rsid w:val="00601E6A"/>
    <w:rsid w:val="00601FAD"/>
    <w:rsid w:val="00601FED"/>
    <w:rsid w:val="006020E1"/>
    <w:rsid w:val="0060231B"/>
    <w:rsid w:val="00602E8A"/>
    <w:rsid w:val="006031A0"/>
    <w:rsid w:val="00603557"/>
    <w:rsid w:val="00603D1B"/>
    <w:rsid w:val="006047E1"/>
    <w:rsid w:val="00605868"/>
    <w:rsid w:val="00605F84"/>
    <w:rsid w:val="00606134"/>
    <w:rsid w:val="00606166"/>
    <w:rsid w:val="006065A2"/>
    <w:rsid w:val="0060686D"/>
    <w:rsid w:val="00610557"/>
    <w:rsid w:val="006109A3"/>
    <w:rsid w:val="00610E62"/>
    <w:rsid w:val="0061157F"/>
    <w:rsid w:val="00612197"/>
    <w:rsid w:val="0061230C"/>
    <w:rsid w:val="0061275B"/>
    <w:rsid w:val="00612A2A"/>
    <w:rsid w:val="00612DE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1D5D"/>
    <w:rsid w:val="00622013"/>
    <w:rsid w:val="00622BF3"/>
    <w:rsid w:val="00622C2B"/>
    <w:rsid w:val="00622CEA"/>
    <w:rsid w:val="0062320C"/>
    <w:rsid w:val="00623406"/>
    <w:rsid w:val="00623E9D"/>
    <w:rsid w:val="00623F7C"/>
    <w:rsid w:val="00623FBC"/>
    <w:rsid w:val="0062440B"/>
    <w:rsid w:val="006245D5"/>
    <w:rsid w:val="006249BC"/>
    <w:rsid w:val="00625895"/>
    <w:rsid w:val="006260C6"/>
    <w:rsid w:val="0062635F"/>
    <w:rsid w:val="006269AA"/>
    <w:rsid w:val="00626CC7"/>
    <w:rsid w:val="0062700C"/>
    <w:rsid w:val="00627535"/>
    <w:rsid w:val="00627FD3"/>
    <w:rsid w:val="00630031"/>
    <w:rsid w:val="00630514"/>
    <w:rsid w:val="00631325"/>
    <w:rsid w:val="00631EEA"/>
    <w:rsid w:val="006320F2"/>
    <w:rsid w:val="00632127"/>
    <w:rsid w:val="006321F1"/>
    <w:rsid w:val="006324AD"/>
    <w:rsid w:val="006328CE"/>
    <w:rsid w:val="00632C25"/>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1FFC"/>
    <w:rsid w:val="00652C6B"/>
    <w:rsid w:val="00652CA7"/>
    <w:rsid w:val="00652D40"/>
    <w:rsid w:val="00652ED0"/>
    <w:rsid w:val="00652FCF"/>
    <w:rsid w:val="006535A6"/>
    <w:rsid w:val="006539A5"/>
    <w:rsid w:val="006539AB"/>
    <w:rsid w:val="00653C07"/>
    <w:rsid w:val="006540B1"/>
    <w:rsid w:val="006542F4"/>
    <w:rsid w:val="006544EE"/>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3CA"/>
    <w:rsid w:val="006644BB"/>
    <w:rsid w:val="00664860"/>
    <w:rsid w:val="00665210"/>
    <w:rsid w:val="00666A07"/>
    <w:rsid w:val="00666A24"/>
    <w:rsid w:val="00666DDA"/>
    <w:rsid w:val="00666E32"/>
    <w:rsid w:val="0066751C"/>
    <w:rsid w:val="00667D36"/>
    <w:rsid w:val="00670197"/>
    <w:rsid w:val="0067058A"/>
    <w:rsid w:val="006705DF"/>
    <w:rsid w:val="00670AA9"/>
    <w:rsid w:val="00670BE6"/>
    <w:rsid w:val="006716C8"/>
    <w:rsid w:val="00671D76"/>
    <w:rsid w:val="00672620"/>
    <w:rsid w:val="0067273D"/>
    <w:rsid w:val="00672CCF"/>
    <w:rsid w:val="00673313"/>
    <w:rsid w:val="00673C2E"/>
    <w:rsid w:val="006748E4"/>
    <w:rsid w:val="00674F4E"/>
    <w:rsid w:val="00675B82"/>
    <w:rsid w:val="006769EB"/>
    <w:rsid w:val="00677224"/>
    <w:rsid w:val="006779AD"/>
    <w:rsid w:val="00680362"/>
    <w:rsid w:val="00680370"/>
    <w:rsid w:val="006804EB"/>
    <w:rsid w:val="0068083A"/>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437"/>
    <w:rsid w:val="00686695"/>
    <w:rsid w:val="00686BDA"/>
    <w:rsid w:val="00687653"/>
    <w:rsid w:val="00687E37"/>
    <w:rsid w:val="00687EB3"/>
    <w:rsid w:val="00690A23"/>
    <w:rsid w:val="00690C3D"/>
    <w:rsid w:val="006910AA"/>
    <w:rsid w:val="00691B05"/>
    <w:rsid w:val="00692090"/>
    <w:rsid w:val="006925F7"/>
    <w:rsid w:val="00692C5F"/>
    <w:rsid w:val="00693065"/>
    <w:rsid w:val="00693351"/>
    <w:rsid w:val="0069411F"/>
    <w:rsid w:val="0069454D"/>
    <w:rsid w:val="006945B4"/>
    <w:rsid w:val="006953F3"/>
    <w:rsid w:val="00696254"/>
    <w:rsid w:val="006963F2"/>
    <w:rsid w:val="00696450"/>
    <w:rsid w:val="006967C0"/>
    <w:rsid w:val="0069685D"/>
    <w:rsid w:val="00696BE2"/>
    <w:rsid w:val="0069798C"/>
    <w:rsid w:val="00697BE7"/>
    <w:rsid w:val="00697DBA"/>
    <w:rsid w:val="00697F41"/>
    <w:rsid w:val="006A00D9"/>
    <w:rsid w:val="006A0AA6"/>
    <w:rsid w:val="006A11E6"/>
    <w:rsid w:val="006A12B0"/>
    <w:rsid w:val="006A12D5"/>
    <w:rsid w:val="006A1429"/>
    <w:rsid w:val="006A1DD1"/>
    <w:rsid w:val="006A1E36"/>
    <w:rsid w:val="006A1F15"/>
    <w:rsid w:val="006A207C"/>
    <w:rsid w:val="006A3907"/>
    <w:rsid w:val="006A3F54"/>
    <w:rsid w:val="006A3FA5"/>
    <w:rsid w:val="006A4266"/>
    <w:rsid w:val="006A4FFF"/>
    <w:rsid w:val="006A5204"/>
    <w:rsid w:val="006A54A7"/>
    <w:rsid w:val="006A5D1A"/>
    <w:rsid w:val="006A684D"/>
    <w:rsid w:val="006A68E5"/>
    <w:rsid w:val="006A71B8"/>
    <w:rsid w:val="006A7995"/>
    <w:rsid w:val="006A7AF9"/>
    <w:rsid w:val="006A7C12"/>
    <w:rsid w:val="006B21BF"/>
    <w:rsid w:val="006B3569"/>
    <w:rsid w:val="006B3FC4"/>
    <w:rsid w:val="006B5054"/>
    <w:rsid w:val="006B536C"/>
    <w:rsid w:val="006B55A2"/>
    <w:rsid w:val="006B57FD"/>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258"/>
    <w:rsid w:val="006C74BC"/>
    <w:rsid w:val="006C78F5"/>
    <w:rsid w:val="006D0DA9"/>
    <w:rsid w:val="006D159E"/>
    <w:rsid w:val="006D1880"/>
    <w:rsid w:val="006D1A02"/>
    <w:rsid w:val="006D1A6A"/>
    <w:rsid w:val="006D1E3F"/>
    <w:rsid w:val="006D1EF3"/>
    <w:rsid w:val="006D2392"/>
    <w:rsid w:val="006D26F9"/>
    <w:rsid w:val="006D35F1"/>
    <w:rsid w:val="006D43E7"/>
    <w:rsid w:val="006D48E7"/>
    <w:rsid w:val="006D5690"/>
    <w:rsid w:val="006D59CA"/>
    <w:rsid w:val="006D5C13"/>
    <w:rsid w:val="006D6582"/>
    <w:rsid w:val="006D6A0E"/>
    <w:rsid w:val="006D760B"/>
    <w:rsid w:val="006D7F09"/>
    <w:rsid w:val="006E02B5"/>
    <w:rsid w:val="006E077A"/>
    <w:rsid w:val="006E07A3"/>
    <w:rsid w:val="006E11A2"/>
    <w:rsid w:val="006E13BA"/>
    <w:rsid w:val="006E140F"/>
    <w:rsid w:val="006E145F"/>
    <w:rsid w:val="006E28EE"/>
    <w:rsid w:val="006E2D83"/>
    <w:rsid w:val="006E2F65"/>
    <w:rsid w:val="006E3339"/>
    <w:rsid w:val="006E33BE"/>
    <w:rsid w:val="006E383C"/>
    <w:rsid w:val="006E395E"/>
    <w:rsid w:val="006E4F0B"/>
    <w:rsid w:val="006E529B"/>
    <w:rsid w:val="006E54F4"/>
    <w:rsid w:val="006E5DEF"/>
    <w:rsid w:val="006E5E8E"/>
    <w:rsid w:val="006E6576"/>
    <w:rsid w:val="006E6F3A"/>
    <w:rsid w:val="006E7BEC"/>
    <w:rsid w:val="006F0CB1"/>
    <w:rsid w:val="006F0F32"/>
    <w:rsid w:val="006F0F82"/>
    <w:rsid w:val="006F25E9"/>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9BE"/>
    <w:rsid w:val="00700A51"/>
    <w:rsid w:val="007010CB"/>
    <w:rsid w:val="00701D55"/>
    <w:rsid w:val="00701E0C"/>
    <w:rsid w:val="00701E88"/>
    <w:rsid w:val="00701F5F"/>
    <w:rsid w:val="0070202C"/>
    <w:rsid w:val="00702506"/>
    <w:rsid w:val="00702566"/>
    <w:rsid w:val="0070279A"/>
    <w:rsid w:val="00702B9E"/>
    <w:rsid w:val="00703002"/>
    <w:rsid w:val="0070327D"/>
    <w:rsid w:val="0070349E"/>
    <w:rsid w:val="007035BE"/>
    <w:rsid w:val="00703EF7"/>
    <w:rsid w:val="00703FB1"/>
    <w:rsid w:val="00704B57"/>
    <w:rsid w:val="00704CDC"/>
    <w:rsid w:val="00704E58"/>
    <w:rsid w:val="00705F3C"/>
    <w:rsid w:val="0070604B"/>
    <w:rsid w:val="007066EF"/>
    <w:rsid w:val="00706915"/>
    <w:rsid w:val="007070A7"/>
    <w:rsid w:val="00710075"/>
    <w:rsid w:val="00710263"/>
    <w:rsid w:val="0071026D"/>
    <w:rsid w:val="0071159D"/>
    <w:rsid w:val="007116D5"/>
    <w:rsid w:val="00711F2D"/>
    <w:rsid w:val="007126EC"/>
    <w:rsid w:val="007127E2"/>
    <w:rsid w:val="0071287C"/>
    <w:rsid w:val="00712B47"/>
    <w:rsid w:val="00712E9C"/>
    <w:rsid w:val="007133A7"/>
    <w:rsid w:val="007134C3"/>
    <w:rsid w:val="00713D0D"/>
    <w:rsid w:val="00714E49"/>
    <w:rsid w:val="00715C63"/>
    <w:rsid w:val="00716488"/>
    <w:rsid w:val="007164E1"/>
    <w:rsid w:val="0071661E"/>
    <w:rsid w:val="007166B1"/>
    <w:rsid w:val="00716728"/>
    <w:rsid w:val="00716974"/>
    <w:rsid w:val="007172F2"/>
    <w:rsid w:val="00717D24"/>
    <w:rsid w:val="00717D4A"/>
    <w:rsid w:val="0072066C"/>
    <w:rsid w:val="00720830"/>
    <w:rsid w:val="00720AF6"/>
    <w:rsid w:val="00720FF8"/>
    <w:rsid w:val="00721B8B"/>
    <w:rsid w:val="00722282"/>
    <w:rsid w:val="007234A6"/>
    <w:rsid w:val="00723509"/>
    <w:rsid w:val="00723690"/>
    <w:rsid w:val="007239F9"/>
    <w:rsid w:val="00723ABA"/>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125"/>
    <w:rsid w:val="007342A2"/>
    <w:rsid w:val="00734742"/>
    <w:rsid w:val="00734781"/>
    <w:rsid w:val="00735013"/>
    <w:rsid w:val="0073508B"/>
    <w:rsid w:val="0073542A"/>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5D9C"/>
    <w:rsid w:val="00745E09"/>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4B7"/>
    <w:rsid w:val="007568E2"/>
    <w:rsid w:val="00756CA1"/>
    <w:rsid w:val="00756F03"/>
    <w:rsid w:val="007571A0"/>
    <w:rsid w:val="00757BB7"/>
    <w:rsid w:val="00760BD9"/>
    <w:rsid w:val="00760E1E"/>
    <w:rsid w:val="00761142"/>
    <w:rsid w:val="0076175F"/>
    <w:rsid w:val="00761C3A"/>
    <w:rsid w:val="00761C87"/>
    <w:rsid w:val="0076231F"/>
    <w:rsid w:val="00762E3B"/>
    <w:rsid w:val="00763B8B"/>
    <w:rsid w:val="00763CDF"/>
    <w:rsid w:val="0076516A"/>
    <w:rsid w:val="00765AF0"/>
    <w:rsid w:val="00765BDD"/>
    <w:rsid w:val="00765CB0"/>
    <w:rsid w:val="00766435"/>
    <w:rsid w:val="00766580"/>
    <w:rsid w:val="00766C52"/>
    <w:rsid w:val="0076746E"/>
    <w:rsid w:val="007676D9"/>
    <w:rsid w:val="0077021F"/>
    <w:rsid w:val="00770572"/>
    <w:rsid w:val="007706BA"/>
    <w:rsid w:val="0077080A"/>
    <w:rsid w:val="007713BD"/>
    <w:rsid w:val="00771437"/>
    <w:rsid w:val="00771619"/>
    <w:rsid w:val="00771A5E"/>
    <w:rsid w:val="00771FA6"/>
    <w:rsid w:val="00772206"/>
    <w:rsid w:val="00772368"/>
    <w:rsid w:val="00773933"/>
    <w:rsid w:val="00774631"/>
    <w:rsid w:val="00774A2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4E97"/>
    <w:rsid w:val="0078506D"/>
    <w:rsid w:val="00785281"/>
    <w:rsid w:val="00785456"/>
    <w:rsid w:val="00785A8E"/>
    <w:rsid w:val="00785BEA"/>
    <w:rsid w:val="00785E9F"/>
    <w:rsid w:val="0078604A"/>
    <w:rsid w:val="007863C6"/>
    <w:rsid w:val="00786B14"/>
    <w:rsid w:val="007871E2"/>
    <w:rsid w:val="00787471"/>
    <w:rsid w:val="0078782D"/>
    <w:rsid w:val="00787F58"/>
    <w:rsid w:val="00790A4B"/>
    <w:rsid w:val="00790BF4"/>
    <w:rsid w:val="00790EA4"/>
    <w:rsid w:val="00790EC5"/>
    <w:rsid w:val="007912B3"/>
    <w:rsid w:val="00791307"/>
    <w:rsid w:val="0079152A"/>
    <w:rsid w:val="00791693"/>
    <w:rsid w:val="00791A88"/>
    <w:rsid w:val="00791C14"/>
    <w:rsid w:val="00791D27"/>
    <w:rsid w:val="0079254B"/>
    <w:rsid w:val="007928B8"/>
    <w:rsid w:val="0079292F"/>
    <w:rsid w:val="00792B67"/>
    <w:rsid w:val="00793583"/>
    <w:rsid w:val="00793772"/>
    <w:rsid w:val="007938EC"/>
    <w:rsid w:val="00794DCE"/>
    <w:rsid w:val="00795C65"/>
    <w:rsid w:val="0079726E"/>
    <w:rsid w:val="007973CF"/>
    <w:rsid w:val="007A00B7"/>
    <w:rsid w:val="007A0355"/>
    <w:rsid w:val="007A06BB"/>
    <w:rsid w:val="007A0AE6"/>
    <w:rsid w:val="007A0F4C"/>
    <w:rsid w:val="007A10FC"/>
    <w:rsid w:val="007A29A7"/>
    <w:rsid w:val="007A38E5"/>
    <w:rsid w:val="007A38EA"/>
    <w:rsid w:val="007A391A"/>
    <w:rsid w:val="007A396A"/>
    <w:rsid w:val="007A3CB8"/>
    <w:rsid w:val="007A461D"/>
    <w:rsid w:val="007A4E0C"/>
    <w:rsid w:val="007A52B5"/>
    <w:rsid w:val="007A55AD"/>
    <w:rsid w:val="007A6078"/>
    <w:rsid w:val="007A6384"/>
    <w:rsid w:val="007A6701"/>
    <w:rsid w:val="007A686F"/>
    <w:rsid w:val="007A69E5"/>
    <w:rsid w:val="007A6A08"/>
    <w:rsid w:val="007A7562"/>
    <w:rsid w:val="007B0F1A"/>
    <w:rsid w:val="007B113D"/>
    <w:rsid w:val="007B1713"/>
    <w:rsid w:val="007B179F"/>
    <w:rsid w:val="007B1CB2"/>
    <w:rsid w:val="007B256C"/>
    <w:rsid w:val="007B2CF1"/>
    <w:rsid w:val="007B35B5"/>
    <w:rsid w:val="007B373C"/>
    <w:rsid w:val="007B424F"/>
    <w:rsid w:val="007B47B5"/>
    <w:rsid w:val="007B4C46"/>
    <w:rsid w:val="007B5C46"/>
    <w:rsid w:val="007B6EED"/>
    <w:rsid w:val="007B71CA"/>
    <w:rsid w:val="007B7450"/>
    <w:rsid w:val="007B7518"/>
    <w:rsid w:val="007B7829"/>
    <w:rsid w:val="007B788A"/>
    <w:rsid w:val="007B7E67"/>
    <w:rsid w:val="007C07D0"/>
    <w:rsid w:val="007C0D1C"/>
    <w:rsid w:val="007C17AD"/>
    <w:rsid w:val="007C17D8"/>
    <w:rsid w:val="007C18AF"/>
    <w:rsid w:val="007C27CC"/>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223"/>
    <w:rsid w:val="007D58CD"/>
    <w:rsid w:val="007D5D9D"/>
    <w:rsid w:val="007D6D78"/>
    <w:rsid w:val="007D7017"/>
    <w:rsid w:val="007D719A"/>
    <w:rsid w:val="007D78D4"/>
    <w:rsid w:val="007E0074"/>
    <w:rsid w:val="007E03B1"/>
    <w:rsid w:val="007E0431"/>
    <w:rsid w:val="007E0766"/>
    <w:rsid w:val="007E0AF2"/>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791"/>
    <w:rsid w:val="007F4D90"/>
    <w:rsid w:val="007F4DD8"/>
    <w:rsid w:val="007F4FDB"/>
    <w:rsid w:val="007F4FE4"/>
    <w:rsid w:val="007F51A1"/>
    <w:rsid w:val="007F5351"/>
    <w:rsid w:val="007F57F4"/>
    <w:rsid w:val="007F591E"/>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7F0"/>
    <w:rsid w:val="00803DDF"/>
    <w:rsid w:val="008044D0"/>
    <w:rsid w:val="008048F6"/>
    <w:rsid w:val="00804CB5"/>
    <w:rsid w:val="00805907"/>
    <w:rsid w:val="00805DA7"/>
    <w:rsid w:val="00805E4B"/>
    <w:rsid w:val="00805F9F"/>
    <w:rsid w:val="0080643A"/>
    <w:rsid w:val="00806654"/>
    <w:rsid w:val="0080702D"/>
    <w:rsid w:val="008075D1"/>
    <w:rsid w:val="00807EC9"/>
    <w:rsid w:val="00810EC3"/>
    <w:rsid w:val="008113AA"/>
    <w:rsid w:val="00811716"/>
    <w:rsid w:val="00811C14"/>
    <w:rsid w:val="00811F23"/>
    <w:rsid w:val="00812553"/>
    <w:rsid w:val="008125AE"/>
    <w:rsid w:val="00812902"/>
    <w:rsid w:val="00812978"/>
    <w:rsid w:val="00812A35"/>
    <w:rsid w:val="00812BB8"/>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C96"/>
    <w:rsid w:val="00817DDE"/>
    <w:rsid w:val="00820720"/>
    <w:rsid w:val="00820D51"/>
    <w:rsid w:val="008231B1"/>
    <w:rsid w:val="00824194"/>
    <w:rsid w:val="0082481E"/>
    <w:rsid w:val="00824D1D"/>
    <w:rsid w:val="00824F82"/>
    <w:rsid w:val="008250B2"/>
    <w:rsid w:val="00825213"/>
    <w:rsid w:val="00825669"/>
    <w:rsid w:val="00825C23"/>
    <w:rsid w:val="00825CF4"/>
    <w:rsid w:val="008262A7"/>
    <w:rsid w:val="008262EF"/>
    <w:rsid w:val="008263CD"/>
    <w:rsid w:val="00826B4A"/>
    <w:rsid w:val="00826EC2"/>
    <w:rsid w:val="008279C1"/>
    <w:rsid w:val="00827A79"/>
    <w:rsid w:val="00827F28"/>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421"/>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3250"/>
    <w:rsid w:val="00853E58"/>
    <w:rsid w:val="00854754"/>
    <w:rsid w:val="00854B18"/>
    <w:rsid w:val="00855123"/>
    <w:rsid w:val="00855186"/>
    <w:rsid w:val="00855379"/>
    <w:rsid w:val="0085582F"/>
    <w:rsid w:val="0085583A"/>
    <w:rsid w:val="008559EC"/>
    <w:rsid w:val="00856321"/>
    <w:rsid w:val="00856DE5"/>
    <w:rsid w:val="00856FC3"/>
    <w:rsid w:val="00857216"/>
    <w:rsid w:val="008574C8"/>
    <w:rsid w:val="00857AD0"/>
    <w:rsid w:val="00857BB3"/>
    <w:rsid w:val="00860882"/>
    <w:rsid w:val="00860979"/>
    <w:rsid w:val="00860B3F"/>
    <w:rsid w:val="00861114"/>
    <w:rsid w:val="008618D1"/>
    <w:rsid w:val="00861C7E"/>
    <w:rsid w:val="00861CBF"/>
    <w:rsid w:val="008624BD"/>
    <w:rsid w:val="00862C74"/>
    <w:rsid w:val="0086347C"/>
    <w:rsid w:val="00863C5E"/>
    <w:rsid w:val="00863F4C"/>
    <w:rsid w:val="0086448F"/>
    <w:rsid w:val="00864635"/>
    <w:rsid w:val="00864834"/>
    <w:rsid w:val="00864D43"/>
    <w:rsid w:val="00864F6C"/>
    <w:rsid w:val="00865C18"/>
    <w:rsid w:val="00865FE5"/>
    <w:rsid w:val="00866EB0"/>
    <w:rsid w:val="008679BB"/>
    <w:rsid w:val="00867BA0"/>
    <w:rsid w:val="00870A98"/>
    <w:rsid w:val="00870B7D"/>
    <w:rsid w:val="00870DDE"/>
    <w:rsid w:val="0087181E"/>
    <w:rsid w:val="00871904"/>
    <w:rsid w:val="00871DFE"/>
    <w:rsid w:val="00872007"/>
    <w:rsid w:val="008733DF"/>
    <w:rsid w:val="00873BD6"/>
    <w:rsid w:val="0087441A"/>
    <w:rsid w:val="00874924"/>
    <w:rsid w:val="00874978"/>
    <w:rsid w:val="00874ADE"/>
    <w:rsid w:val="00874B8A"/>
    <w:rsid w:val="00874EC1"/>
    <w:rsid w:val="00874F54"/>
    <w:rsid w:val="0087704C"/>
    <w:rsid w:val="0087707D"/>
    <w:rsid w:val="00877225"/>
    <w:rsid w:val="00877330"/>
    <w:rsid w:val="00877470"/>
    <w:rsid w:val="008774C8"/>
    <w:rsid w:val="00877DD1"/>
    <w:rsid w:val="0088036C"/>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8F3"/>
    <w:rsid w:val="008909F8"/>
    <w:rsid w:val="00890BBB"/>
    <w:rsid w:val="00890FE0"/>
    <w:rsid w:val="00891791"/>
    <w:rsid w:val="00892040"/>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2DDE"/>
    <w:rsid w:val="008A3EA9"/>
    <w:rsid w:val="008A3F98"/>
    <w:rsid w:val="008A4486"/>
    <w:rsid w:val="008A489F"/>
    <w:rsid w:val="008A523F"/>
    <w:rsid w:val="008A5359"/>
    <w:rsid w:val="008A5736"/>
    <w:rsid w:val="008A579B"/>
    <w:rsid w:val="008A636C"/>
    <w:rsid w:val="008A6435"/>
    <w:rsid w:val="008A653C"/>
    <w:rsid w:val="008A678E"/>
    <w:rsid w:val="008A6B3A"/>
    <w:rsid w:val="008A72EC"/>
    <w:rsid w:val="008A7811"/>
    <w:rsid w:val="008A7E06"/>
    <w:rsid w:val="008B0209"/>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0FC6"/>
    <w:rsid w:val="008D14A2"/>
    <w:rsid w:val="008D2905"/>
    <w:rsid w:val="008D2CEC"/>
    <w:rsid w:val="008D3159"/>
    <w:rsid w:val="008D31C3"/>
    <w:rsid w:val="008D334E"/>
    <w:rsid w:val="008D3A05"/>
    <w:rsid w:val="008D5094"/>
    <w:rsid w:val="008D5481"/>
    <w:rsid w:val="008D593B"/>
    <w:rsid w:val="008D5C07"/>
    <w:rsid w:val="008D69C4"/>
    <w:rsid w:val="008D71AA"/>
    <w:rsid w:val="008D795F"/>
    <w:rsid w:val="008D7F55"/>
    <w:rsid w:val="008E026F"/>
    <w:rsid w:val="008E0292"/>
    <w:rsid w:val="008E0E11"/>
    <w:rsid w:val="008E0EB6"/>
    <w:rsid w:val="008E11B9"/>
    <w:rsid w:val="008E1A51"/>
    <w:rsid w:val="008E1AF4"/>
    <w:rsid w:val="008E2566"/>
    <w:rsid w:val="008E269A"/>
    <w:rsid w:val="008E2D5C"/>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52C5"/>
    <w:rsid w:val="008F5CEB"/>
    <w:rsid w:val="008F617E"/>
    <w:rsid w:val="008F6B38"/>
    <w:rsid w:val="008F6F88"/>
    <w:rsid w:val="008F70F0"/>
    <w:rsid w:val="008F7ACE"/>
    <w:rsid w:val="009000BB"/>
    <w:rsid w:val="009007B7"/>
    <w:rsid w:val="00900AE6"/>
    <w:rsid w:val="00901206"/>
    <w:rsid w:val="009046BB"/>
    <w:rsid w:val="00904BA8"/>
    <w:rsid w:val="00905917"/>
    <w:rsid w:val="00905DF3"/>
    <w:rsid w:val="009067CE"/>
    <w:rsid w:val="009077C6"/>
    <w:rsid w:val="00907D11"/>
    <w:rsid w:val="00907D93"/>
    <w:rsid w:val="0091155E"/>
    <w:rsid w:val="0091182C"/>
    <w:rsid w:val="00912438"/>
    <w:rsid w:val="009127AC"/>
    <w:rsid w:val="00912C76"/>
    <w:rsid w:val="00912F10"/>
    <w:rsid w:val="009138B4"/>
    <w:rsid w:val="00913F22"/>
    <w:rsid w:val="009142F1"/>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0EEA"/>
    <w:rsid w:val="009211B2"/>
    <w:rsid w:val="00921781"/>
    <w:rsid w:val="00921A65"/>
    <w:rsid w:val="00921D82"/>
    <w:rsid w:val="009224E9"/>
    <w:rsid w:val="0092263A"/>
    <w:rsid w:val="0092310A"/>
    <w:rsid w:val="009234C9"/>
    <w:rsid w:val="00923723"/>
    <w:rsid w:val="009240B5"/>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6EE"/>
    <w:rsid w:val="009347FD"/>
    <w:rsid w:val="00934900"/>
    <w:rsid w:val="00934D40"/>
    <w:rsid w:val="009360BC"/>
    <w:rsid w:val="009362A7"/>
    <w:rsid w:val="00936802"/>
    <w:rsid w:val="00937222"/>
    <w:rsid w:val="00937402"/>
    <w:rsid w:val="00937F31"/>
    <w:rsid w:val="00940C39"/>
    <w:rsid w:val="00940DEE"/>
    <w:rsid w:val="00942A4A"/>
    <w:rsid w:val="00942A94"/>
    <w:rsid w:val="00942DAD"/>
    <w:rsid w:val="009432ED"/>
    <w:rsid w:val="009437FF"/>
    <w:rsid w:val="00943953"/>
    <w:rsid w:val="00943EAF"/>
    <w:rsid w:val="00943FE1"/>
    <w:rsid w:val="00944621"/>
    <w:rsid w:val="00944B6B"/>
    <w:rsid w:val="00945990"/>
    <w:rsid w:val="00946566"/>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4F3"/>
    <w:rsid w:val="009558E6"/>
    <w:rsid w:val="0095673D"/>
    <w:rsid w:val="009568B5"/>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490"/>
    <w:rsid w:val="009735DD"/>
    <w:rsid w:val="00973D1C"/>
    <w:rsid w:val="009745D0"/>
    <w:rsid w:val="009746AE"/>
    <w:rsid w:val="00974771"/>
    <w:rsid w:val="00974B9F"/>
    <w:rsid w:val="00974C0A"/>
    <w:rsid w:val="00974FCB"/>
    <w:rsid w:val="00975C42"/>
    <w:rsid w:val="0097606C"/>
    <w:rsid w:val="009768CB"/>
    <w:rsid w:val="00976D13"/>
    <w:rsid w:val="00977198"/>
    <w:rsid w:val="00977914"/>
    <w:rsid w:val="0098014E"/>
    <w:rsid w:val="00980653"/>
    <w:rsid w:val="00980B01"/>
    <w:rsid w:val="00980C2F"/>
    <w:rsid w:val="00980C43"/>
    <w:rsid w:val="00980F1D"/>
    <w:rsid w:val="009810D4"/>
    <w:rsid w:val="0098223B"/>
    <w:rsid w:val="009823B7"/>
    <w:rsid w:val="00982B53"/>
    <w:rsid w:val="00983905"/>
    <w:rsid w:val="00983DFD"/>
    <w:rsid w:val="00984237"/>
    <w:rsid w:val="00984254"/>
    <w:rsid w:val="009846B2"/>
    <w:rsid w:val="00984738"/>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38A"/>
    <w:rsid w:val="009934EA"/>
    <w:rsid w:val="00993563"/>
    <w:rsid w:val="009939A4"/>
    <w:rsid w:val="00993C48"/>
    <w:rsid w:val="00993EAB"/>
    <w:rsid w:val="00994333"/>
    <w:rsid w:val="00995D5B"/>
    <w:rsid w:val="00996BE5"/>
    <w:rsid w:val="00997528"/>
    <w:rsid w:val="00997661"/>
    <w:rsid w:val="00997779"/>
    <w:rsid w:val="00997BFB"/>
    <w:rsid w:val="00997C89"/>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0D3"/>
    <w:rsid w:val="009A6748"/>
    <w:rsid w:val="009A6A3F"/>
    <w:rsid w:val="009A6BC1"/>
    <w:rsid w:val="009A77E7"/>
    <w:rsid w:val="009A7B49"/>
    <w:rsid w:val="009B00D0"/>
    <w:rsid w:val="009B0659"/>
    <w:rsid w:val="009B0F26"/>
    <w:rsid w:val="009B23E3"/>
    <w:rsid w:val="009B2490"/>
    <w:rsid w:val="009B2515"/>
    <w:rsid w:val="009B270F"/>
    <w:rsid w:val="009B27E4"/>
    <w:rsid w:val="009B2AB8"/>
    <w:rsid w:val="009B3109"/>
    <w:rsid w:val="009B6FF0"/>
    <w:rsid w:val="009B773A"/>
    <w:rsid w:val="009B787B"/>
    <w:rsid w:val="009C015E"/>
    <w:rsid w:val="009C0632"/>
    <w:rsid w:val="009C06AC"/>
    <w:rsid w:val="009C0A24"/>
    <w:rsid w:val="009C0EEE"/>
    <w:rsid w:val="009C287D"/>
    <w:rsid w:val="009C29FF"/>
    <w:rsid w:val="009C301D"/>
    <w:rsid w:val="009C3498"/>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C7EC5"/>
    <w:rsid w:val="009D021F"/>
    <w:rsid w:val="009D02D8"/>
    <w:rsid w:val="009D0EBC"/>
    <w:rsid w:val="009D0F52"/>
    <w:rsid w:val="009D18CC"/>
    <w:rsid w:val="009D2227"/>
    <w:rsid w:val="009D261B"/>
    <w:rsid w:val="009D306E"/>
    <w:rsid w:val="009D3191"/>
    <w:rsid w:val="009D3765"/>
    <w:rsid w:val="009D3813"/>
    <w:rsid w:val="009D4008"/>
    <w:rsid w:val="009D428A"/>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207C"/>
    <w:rsid w:val="009E2D17"/>
    <w:rsid w:val="009E37B1"/>
    <w:rsid w:val="009E3E7E"/>
    <w:rsid w:val="009E3E98"/>
    <w:rsid w:val="009E3F82"/>
    <w:rsid w:val="009E4007"/>
    <w:rsid w:val="009E46B1"/>
    <w:rsid w:val="009E4A41"/>
    <w:rsid w:val="009E4CA4"/>
    <w:rsid w:val="009E4EB9"/>
    <w:rsid w:val="009E579C"/>
    <w:rsid w:val="009E5824"/>
    <w:rsid w:val="009E5A6D"/>
    <w:rsid w:val="009E5AF6"/>
    <w:rsid w:val="009E5DE9"/>
    <w:rsid w:val="009E6222"/>
    <w:rsid w:val="009E6AE9"/>
    <w:rsid w:val="009E6D19"/>
    <w:rsid w:val="009E6ECA"/>
    <w:rsid w:val="009E6F95"/>
    <w:rsid w:val="009F088E"/>
    <w:rsid w:val="009F0ACB"/>
    <w:rsid w:val="009F0B43"/>
    <w:rsid w:val="009F170C"/>
    <w:rsid w:val="009F1D48"/>
    <w:rsid w:val="009F2912"/>
    <w:rsid w:val="009F2C0E"/>
    <w:rsid w:val="009F2D21"/>
    <w:rsid w:val="009F2FBC"/>
    <w:rsid w:val="009F39A0"/>
    <w:rsid w:val="009F428F"/>
    <w:rsid w:val="009F434E"/>
    <w:rsid w:val="009F4784"/>
    <w:rsid w:val="009F4C11"/>
    <w:rsid w:val="009F524D"/>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F5C"/>
    <w:rsid w:val="00A01772"/>
    <w:rsid w:val="00A024D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C13"/>
    <w:rsid w:val="00A13ED7"/>
    <w:rsid w:val="00A13F5C"/>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8A6"/>
    <w:rsid w:val="00A209B7"/>
    <w:rsid w:val="00A21686"/>
    <w:rsid w:val="00A216DB"/>
    <w:rsid w:val="00A21AB3"/>
    <w:rsid w:val="00A22B81"/>
    <w:rsid w:val="00A233ED"/>
    <w:rsid w:val="00A23BE3"/>
    <w:rsid w:val="00A23FDA"/>
    <w:rsid w:val="00A2421D"/>
    <w:rsid w:val="00A24A96"/>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562B"/>
    <w:rsid w:val="00A362ED"/>
    <w:rsid w:val="00A364B8"/>
    <w:rsid w:val="00A36CDD"/>
    <w:rsid w:val="00A36EF9"/>
    <w:rsid w:val="00A37109"/>
    <w:rsid w:val="00A374E0"/>
    <w:rsid w:val="00A3777C"/>
    <w:rsid w:val="00A377DA"/>
    <w:rsid w:val="00A37D56"/>
    <w:rsid w:val="00A40897"/>
    <w:rsid w:val="00A4172F"/>
    <w:rsid w:val="00A41E53"/>
    <w:rsid w:val="00A42429"/>
    <w:rsid w:val="00A42986"/>
    <w:rsid w:val="00A42ABB"/>
    <w:rsid w:val="00A43D0B"/>
    <w:rsid w:val="00A441EC"/>
    <w:rsid w:val="00A448FA"/>
    <w:rsid w:val="00A44FC5"/>
    <w:rsid w:val="00A450AF"/>
    <w:rsid w:val="00A453BB"/>
    <w:rsid w:val="00A465E1"/>
    <w:rsid w:val="00A474B6"/>
    <w:rsid w:val="00A477CA"/>
    <w:rsid w:val="00A50456"/>
    <w:rsid w:val="00A515E1"/>
    <w:rsid w:val="00A51954"/>
    <w:rsid w:val="00A52359"/>
    <w:rsid w:val="00A52A4D"/>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469"/>
    <w:rsid w:val="00A65526"/>
    <w:rsid w:val="00A6585D"/>
    <w:rsid w:val="00A65ABA"/>
    <w:rsid w:val="00A65B45"/>
    <w:rsid w:val="00A65D5A"/>
    <w:rsid w:val="00A66785"/>
    <w:rsid w:val="00A66941"/>
    <w:rsid w:val="00A675E8"/>
    <w:rsid w:val="00A67A7F"/>
    <w:rsid w:val="00A70F57"/>
    <w:rsid w:val="00A712F6"/>
    <w:rsid w:val="00A7135F"/>
    <w:rsid w:val="00A7264F"/>
    <w:rsid w:val="00A732B7"/>
    <w:rsid w:val="00A73431"/>
    <w:rsid w:val="00A743A8"/>
    <w:rsid w:val="00A7483E"/>
    <w:rsid w:val="00A74862"/>
    <w:rsid w:val="00A74A01"/>
    <w:rsid w:val="00A760BC"/>
    <w:rsid w:val="00A76512"/>
    <w:rsid w:val="00A76B79"/>
    <w:rsid w:val="00A76C04"/>
    <w:rsid w:val="00A76D83"/>
    <w:rsid w:val="00A77188"/>
    <w:rsid w:val="00A7748B"/>
    <w:rsid w:val="00A774A4"/>
    <w:rsid w:val="00A776D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87F85"/>
    <w:rsid w:val="00A90268"/>
    <w:rsid w:val="00A908BE"/>
    <w:rsid w:val="00A91550"/>
    <w:rsid w:val="00A91B7E"/>
    <w:rsid w:val="00A91F68"/>
    <w:rsid w:val="00A926C8"/>
    <w:rsid w:val="00A926EB"/>
    <w:rsid w:val="00A92830"/>
    <w:rsid w:val="00A92F56"/>
    <w:rsid w:val="00A93110"/>
    <w:rsid w:val="00A9352B"/>
    <w:rsid w:val="00A93834"/>
    <w:rsid w:val="00A9390A"/>
    <w:rsid w:val="00A93C8A"/>
    <w:rsid w:val="00A93FEA"/>
    <w:rsid w:val="00A94703"/>
    <w:rsid w:val="00A9523A"/>
    <w:rsid w:val="00A9526A"/>
    <w:rsid w:val="00A95B9D"/>
    <w:rsid w:val="00A964A6"/>
    <w:rsid w:val="00A966A8"/>
    <w:rsid w:val="00A96C5F"/>
    <w:rsid w:val="00A97B2F"/>
    <w:rsid w:val="00A97F2D"/>
    <w:rsid w:val="00AA0544"/>
    <w:rsid w:val="00AA09F1"/>
    <w:rsid w:val="00AA116C"/>
    <w:rsid w:val="00AA1198"/>
    <w:rsid w:val="00AA1806"/>
    <w:rsid w:val="00AA193B"/>
    <w:rsid w:val="00AA3B9B"/>
    <w:rsid w:val="00AA3F05"/>
    <w:rsid w:val="00AA420E"/>
    <w:rsid w:val="00AA427C"/>
    <w:rsid w:val="00AA44FE"/>
    <w:rsid w:val="00AA467D"/>
    <w:rsid w:val="00AA4874"/>
    <w:rsid w:val="00AA5CF5"/>
    <w:rsid w:val="00AA6939"/>
    <w:rsid w:val="00AA695D"/>
    <w:rsid w:val="00AB05D6"/>
    <w:rsid w:val="00AB069B"/>
    <w:rsid w:val="00AB081B"/>
    <w:rsid w:val="00AB1BDA"/>
    <w:rsid w:val="00AB2438"/>
    <w:rsid w:val="00AB28CC"/>
    <w:rsid w:val="00AB454F"/>
    <w:rsid w:val="00AB4D6B"/>
    <w:rsid w:val="00AB4D8A"/>
    <w:rsid w:val="00AB5277"/>
    <w:rsid w:val="00AB54F4"/>
    <w:rsid w:val="00AB5AAF"/>
    <w:rsid w:val="00AB603C"/>
    <w:rsid w:val="00AB60B2"/>
    <w:rsid w:val="00AB6343"/>
    <w:rsid w:val="00AB683E"/>
    <w:rsid w:val="00AB75D2"/>
    <w:rsid w:val="00AB7B43"/>
    <w:rsid w:val="00AB7F8A"/>
    <w:rsid w:val="00AC039D"/>
    <w:rsid w:val="00AC04CC"/>
    <w:rsid w:val="00AC0915"/>
    <w:rsid w:val="00AC0C4A"/>
    <w:rsid w:val="00AC0D36"/>
    <w:rsid w:val="00AC17D0"/>
    <w:rsid w:val="00AC26A1"/>
    <w:rsid w:val="00AC2EEB"/>
    <w:rsid w:val="00AC4C0D"/>
    <w:rsid w:val="00AC50A7"/>
    <w:rsid w:val="00AC5742"/>
    <w:rsid w:val="00AC5E8C"/>
    <w:rsid w:val="00AC5F86"/>
    <w:rsid w:val="00AC60C1"/>
    <w:rsid w:val="00AC63A4"/>
    <w:rsid w:val="00AC6523"/>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2C10"/>
    <w:rsid w:val="00AE30BA"/>
    <w:rsid w:val="00AE3282"/>
    <w:rsid w:val="00AE3BAB"/>
    <w:rsid w:val="00AE40D3"/>
    <w:rsid w:val="00AE4C41"/>
    <w:rsid w:val="00AE4ED0"/>
    <w:rsid w:val="00AE54CA"/>
    <w:rsid w:val="00AE58BD"/>
    <w:rsid w:val="00AE611A"/>
    <w:rsid w:val="00AE6528"/>
    <w:rsid w:val="00AE6756"/>
    <w:rsid w:val="00AE6DDA"/>
    <w:rsid w:val="00AE6DE0"/>
    <w:rsid w:val="00AF04ED"/>
    <w:rsid w:val="00AF0B32"/>
    <w:rsid w:val="00AF1138"/>
    <w:rsid w:val="00AF14DE"/>
    <w:rsid w:val="00AF1DF6"/>
    <w:rsid w:val="00AF2150"/>
    <w:rsid w:val="00AF246C"/>
    <w:rsid w:val="00AF2597"/>
    <w:rsid w:val="00AF2690"/>
    <w:rsid w:val="00AF2FB7"/>
    <w:rsid w:val="00AF41B8"/>
    <w:rsid w:val="00AF41E3"/>
    <w:rsid w:val="00AF4605"/>
    <w:rsid w:val="00AF5D23"/>
    <w:rsid w:val="00AF614A"/>
    <w:rsid w:val="00AF7123"/>
    <w:rsid w:val="00AF757A"/>
    <w:rsid w:val="00B005B2"/>
    <w:rsid w:val="00B00E8D"/>
    <w:rsid w:val="00B0173F"/>
    <w:rsid w:val="00B01C71"/>
    <w:rsid w:val="00B01EAB"/>
    <w:rsid w:val="00B02A75"/>
    <w:rsid w:val="00B02FFE"/>
    <w:rsid w:val="00B0310F"/>
    <w:rsid w:val="00B041BB"/>
    <w:rsid w:val="00B041E9"/>
    <w:rsid w:val="00B042A9"/>
    <w:rsid w:val="00B04546"/>
    <w:rsid w:val="00B06B49"/>
    <w:rsid w:val="00B06F9A"/>
    <w:rsid w:val="00B07B57"/>
    <w:rsid w:val="00B10696"/>
    <w:rsid w:val="00B10CF0"/>
    <w:rsid w:val="00B112FF"/>
    <w:rsid w:val="00B11602"/>
    <w:rsid w:val="00B120CF"/>
    <w:rsid w:val="00B12632"/>
    <w:rsid w:val="00B12D8B"/>
    <w:rsid w:val="00B1325D"/>
    <w:rsid w:val="00B1328A"/>
    <w:rsid w:val="00B13D44"/>
    <w:rsid w:val="00B14AEA"/>
    <w:rsid w:val="00B14E19"/>
    <w:rsid w:val="00B152E5"/>
    <w:rsid w:val="00B15F70"/>
    <w:rsid w:val="00B169CD"/>
    <w:rsid w:val="00B16B95"/>
    <w:rsid w:val="00B20087"/>
    <w:rsid w:val="00B20510"/>
    <w:rsid w:val="00B20A4D"/>
    <w:rsid w:val="00B20B8D"/>
    <w:rsid w:val="00B20CC9"/>
    <w:rsid w:val="00B21597"/>
    <w:rsid w:val="00B215CE"/>
    <w:rsid w:val="00B219DB"/>
    <w:rsid w:val="00B21AA0"/>
    <w:rsid w:val="00B21ACD"/>
    <w:rsid w:val="00B22526"/>
    <w:rsid w:val="00B22A36"/>
    <w:rsid w:val="00B22EA7"/>
    <w:rsid w:val="00B232A9"/>
    <w:rsid w:val="00B23725"/>
    <w:rsid w:val="00B23D26"/>
    <w:rsid w:val="00B23DB5"/>
    <w:rsid w:val="00B2404B"/>
    <w:rsid w:val="00B24410"/>
    <w:rsid w:val="00B24E59"/>
    <w:rsid w:val="00B24E83"/>
    <w:rsid w:val="00B250EF"/>
    <w:rsid w:val="00B257C3"/>
    <w:rsid w:val="00B26253"/>
    <w:rsid w:val="00B274E1"/>
    <w:rsid w:val="00B27D9F"/>
    <w:rsid w:val="00B303A9"/>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2B6"/>
    <w:rsid w:val="00B4365B"/>
    <w:rsid w:val="00B437FC"/>
    <w:rsid w:val="00B44896"/>
    <w:rsid w:val="00B454C3"/>
    <w:rsid w:val="00B45861"/>
    <w:rsid w:val="00B45E76"/>
    <w:rsid w:val="00B46BAF"/>
    <w:rsid w:val="00B46BF8"/>
    <w:rsid w:val="00B479E1"/>
    <w:rsid w:val="00B47D29"/>
    <w:rsid w:val="00B47DA9"/>
    <w:rsid w:val="00B509E4"/>
    <w:rsid w:val="00B51490"/>
    <w:rsid w:val="00B51C09"/>
    <w:rsid w:val="00B51CA7"/>
    <w:rsid w:val="00B527CC"/>
    <w:rsid w:val="00B52EA0"/>
    <w:rsid w:val="00B5334C"/>
    <w:rsid w:val="00B53573"/>
    <w:rsid w:val="00B54CC5"/>
    <w:rsid w:val="00B55438"/>
    <w:rsid w:val="00B55812"/>
    <w:rsid w:val="00B55DBD"/>
    <w:rsid w:val="00B56746"/>
    <w:rsid w:val="00B57DC9"/>
    <w:rsid w:val="00B60B1D"/>
    <w:rsid w:val="00B60D56"/>
    <w:rsid w:val="00B61EE9"/>
    <w:rsid w:val="00B624F1"/>
    <w:rsid w:val="00B62EBD"/>
    <w:rsid w:val="00B63212"/>
    <w:rsid w:val="00B63225"/>
    <w:rsid w:val="00B63666"/>
    <w:rsid w:val="00B63751"/>
    <w:rsid w:val="00B6413E"/>
    <w:rsid w:val="00B64142"/>
    <w:rsid w:val="00B6426D"/>
    <w:rsid w:val="00B64417"/>
    <w:rsid w:val="00B6491F"/>
    <w:rsid w:val="00B65295"/>
    <w:rsid w:val="00B65D5E"/>
    <w:rsid w:val="00B66045"/>
    <w:rsid w:val="00B66197"/>
    <w:rsid w:val="00B66604"/>
    <w:rsid w:val="00B66821"/>
    <w:rsid w:val="00B66947"/>
    <w:rsid w:val="00B67EDE"/>
    <w:rsid w:val="00B7009A"/>
    <w:rsid w:val="00B71335"/>
    <w:rsid w:val="00B7158B"/>
    <w:rsid w:val="00B71846"/>
    <w:rsid w:val="00B72016"/>
    <w:rsid w:val="00B72084"/>
    <w:rsid w:val="00B7283C"/>
    <w:rsid w:val="00B72AE2"/>
    <w:rsid w:val="00B72F2C"/>
    <w:rsid w:val="00B733B0"/>
    <w:rsid w:val="00B734DA"/>
    <w:rsid w:val="00B7351F"/>
    <w:rsid w:val="00B743D6"/>
    <w:rsid w:val="00B7493C"/>
    <w:rsid w:val="00B74B21"/>
    <w:rsid w:val="00B75217"/>
    <w:rsid w:val="00B75812"/>
    <w:rsid w:val="00B763B6"/>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D00"/>
    <w:rsid w:val="00B82F97"/>
    <w:rsid w:val="00B83891"/>
    <w:rsid w:val="00B83A6D"/>
    <w:rsid w:val="00B83B5C"/>
    <w:rsid w:val="00B83BC4"/>
    <w:rsid w:val="00B83BF0"/>
    <w:rsid w:val="00B83D4D"/>
    <w:rsid w:val="00B845BC"/>
    <w:rsid w:val="00B84D93"/>
    <w:rsid w:val="00B84D99"/>
    <w:rsid w:val="00B85195"/>
    <w:rsid w:val="00B85269"/>
    <w:rsid w:val="00B85DB0"/>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210"/>
    <w:rsid w:val="00B94D41"/>
    <w:rsid w:val="00B9559B"/>
    <w:rsid w:val="00B96E39"/>
    <w:rsid w:val="00B97127"/>
    <w:rsid w:val="00B97D88"/>
    <w:rsid w:val="00BA0175"/>
    <w:rsid w:val="00BA089A"/>
    <w:rsid w:val="00BA09C6"/>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A45"/>
    <w:rsid w:val="00BA7E91"/>
    <w:rsid w:val="00BB1628"/>
    <w:rsid w:val="00BB182D"/>
    <w:rsid w:val="00BB1833"/>
    <w:rsid w:val="00BB1B92"/>
    <w:rsid w:val="00BB1BDA"/>
    <w:rsid w:val="00BB26DF"/>
    <w:rsid w:val="00BB271D"/>
    <w:rsid w:val="00BB2B0F"/>
    <w:rsid w:val="00BB2D4F"/>
    <w:rsid w:val="00BB3035"/>
    <w:rsid w:val="00BB3164"/>
    <w:rsid w:val="00BB3202"/>
    <w:rsid w:val="00BB36D3"/>
    <w:rsid w:val="00BB38B9"/>
    <w:rsid w:val="00BB4DDD"/>
    <w:rsid w:val="00BB4F8A"/>
    <w:rsid w:val="00BB520A"/>
    <w:rsid w:val="00BB58DC"/>
    <w:rsid w:val="00BB62F7"/>
    <w:rsid w:val="00BB642A"/>
    <w:rsid w:val="00BB646A"/>
    <w:rsid w:val="00BB6632"/>
    <w:rsid w:val="00BB6A55"/>
    <w:rsid w:val="00BB734C"/>
    <w:rsid w:val="00BB7C27"/>
    <w:rsid w:val="00BC00A6"/>
    <w:rsid w:val="00BC03F8"/>
    <w:rsid w:val="00BC1176"/>
    <w:rsid w:val="00BC1349"/>
    <w:rsid w:val="00BC16B9"/>
    <w:rsid w:val="00BC1E4D"/>
    <w:rsid w:val="00BC25AF"/>
    <w:rsid w:val="00BC2767"/>
    <w:rsid w:val="00BC2A90"/>
    <w:rsid w:val="00BC2CE8"/>
    <w:rsid w:val="00BC30D8"/>
    <w:rsid w:val="00BC38B4"/>
    <w:rsid w:val="00BC4067"/>
    <w:rsid w:val="00BC4DAA"/>
    <w:rsid w:val="00BC4DF1"/>
    <w:rsid w:val="00BC5025"/>
    <w:rsid w:val="00BC52BB"/>
    <w:rsid w:val="00BC5435"/>
    <w:rsid w:val="00BC5888"/>
    <w:rsid w:val="00BC5C20"/>
    <w:rsid w:val="00BC7255"/>
    <w:rsid w:val="00BC78C7"/>
    <w:rsid w:val="00BD02AD"/>
    <w:rsid w:val="00BD160E"/>
    <w:rsid w:val="00BD1851"/>
    <w:rsid w:val="00BD1BE3"/>
    <w:rsid w:val="00BD1CDE"/>
    <w:rsid w:val="00BD2DE4"/>
    <w:rsid w:val="00BD30FA"/>
    <w:rsid w:val="00BD32E4"/>
    <w:rsid w:val="00BD35DF"/>
    <w:rsid w:val="00BD3795"/>
    <w:rsid w:val="00BD3D09"/>
    <w:rsid w:val="00BD42AB"/>
    <w:rsid w:val="00BD4424"/>
    <w:rsid w:val="00BD473C"/>
    <w:rsid w:val="00BD5AEE"/>
    <w:rsid w:val="00BD5D77"/>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13B"/>
    <w:rsid w:val="00BE2E10"/>
    <w:rsid w:val="00BE2F0B"/>
    <w:rsid w:val="00BE2F8A"/>
    <w:rsid w:val="00BE378F"/>
    <w:rsid w:val="00BE4589"/>
    <w:rsid w:val="00BE4644"/>
    <w:rsid w:val="00BE497C"/>
    <w:rsid w:val="00BE56D3"/>
    <w:rsid w:val="00BE5D9F"/>
    <w:rsid w:val="00BE5F8A"/>
    <w:rsid w:val="00BE6504"/>
    <w:rsid w:val="00BE68C2"/>
    <w:rsid w:val="00BE7A6C"/>
    <w:rsid w:val="00BF034F"/>
    <w:rsid w:val="00BF071A"/>
    <w:rsid w:val="00BF0C56"/>
    <w:rsid w:val="00BF1FF0"/>
    <w:rsid w:val="00BF20AD"/>
    <w:rsid w:val="00BF2711"/>
    <w:rsid w:val="00BF27AA"/>
    <w:rsid w:val="00BF29B9"/>
    <w:rsid w:val="00BF2D13"/>
    <w:rsid w:val="00BF33E7"/>
    <w:rsid w:val="00BF3BE3"/>
    <w:rsid w:val="00BF51F0"/>
    <w:rsid w:val="00BF53A3"/>
    <w:rsid w:val="00BF6911"/>
    <w:rsid w:val="00BF6DDA"/>
    <w:rsid w:val="00BF77A7"/>
    <w:rsid w:val="00C0033E"/>
    <w:rsid w:val="00C00746"/>
    <w:rsid w:val="00C0087C"/>
    <w:rsid w:val="00C00AC7"/>
    <w:rsid w:val="00C00C45"/>
    <w:rsid w:val="00C014D3"/>
    <w:rsid w:val="00C0158B"/>
    <w:rsid w:val="00C018C0"/>
    <w:rsid w:val="00C02BB8"/>
    <w:rsid w:val="00C02E59"/>
    <w:rsid w:val="00C02EA8"/>
    <w:rsid w:val="00C03644"/>
    <w:rsid w:val="00C038EF"/>
    <w:rsid w:val="00C039D1"/>
    <w:rsid w:val="00C03BF1"/>
    <w:rsid w:val="00C040D1"/>
    <w:rsid w:val="00C048EB"/>
    <w:rsid w:val="00C0491B"/>
    <w:rsid w:val="00C04EE8"/>
    <w:rsid w:val="00C057B5"/>
    <w:rsid w:val="00C075E2"/>
    <w:rsid w:val="00C07A50"/>
    <w:rsid w:val="00C10334"/>
    <w:rsid w:val="00C104C2"/>
    <w:rsid w:val="00C105D9"/>
    <w:rsid w:val="00C107B8"/>
    <w:rsid w:val="00C1118D"/>
    <w:rsid w:val="00C1181E"/>
    <w:rsid w:val="00C12B68"/>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8BA"/>
    <w:rsid w:val="00C23B58"/>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438"/>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D09"/>
    <w:rsid w:val="00C40E50"/>
    <w:rsid w:val="00C40F43"/>
    <w:rsid w:val="00C41600"/>
    <w:rsid w:val="00C4172D"/>
    <w:rsid w:val="00C41D95"/>
    <w:rsid w:val="00C42D84"/>
    <w:rsid w:val="00C42FA9"/>
    <w:rsid w:val="00C4322D"/>
    <w:rsid w:val="00C4385E"/>
    <w:rsid w:val="00C43C0C"/>
    <w:rsid w:val="00C43F5F"/>
    <w:rsid w:val="00C4441D"/>
    <w:rsid w:val="00C4458A"/>
    <w:rsid w:val="00C44740"/>
    <w:rsid w:val="00C45D84"/>
    <w:rsid w:val="00C468B7"/>
    <w:rsid w:val="00C46FAF"/>
    <w:rsid w:val="00C47122"/>
    <w:rsid w:val="00C476BB"/>
    <w:rsid w:val="00C50D5A"/>
    <w:rsid w:val="00C51076"/>
    <w:rsid w:val="00C51211"/>
    <w:rsid w:val="00C519D8"/>
    <w:rsid w:val="00C51EBA"/>
    <w:rsid w:val="00C52051"/>
    <w:rsid w:val="00C52107"/>
    <w:rsid w:val="00C52171"/>
    <w:rsid w:val="00C52508"/>
    <w:rsid w:val="00C52775"/>
    <w:rsid w:val="00C52E2D"/>
    <w:rsid w:val="00C53050"/>
    <w:rsid w:val="00C535B3"/>
    <w:rsid w:val="00C53AB5"/>
    <w:rsid w:val="00C545A7"/>
    <w:rsid w:val="00C546ED"/>
    <w:rsid w:val="00C549F3"/>
    <w:rsid w:val="00C553FE"/>
    <w:rsid w:val="00C55866"/>
    <w:rsid w:val="00C55F40"/>
    <w:rsid w:val="00C56021"/>
    <w:rsid w:val="00C562FA"/>
    <w:rsid w:val="00C5686D"/>
    <w:rsid w:val="00C56CE5"/>
    <w:rsid w:val="00C57435"/>
    <w:rsid w:val="00C57ADF"/>
    <w:rsid w:val="00C61620"/>
    <w:rsid w:val="00C61625"/>
    <w:rsid w:val="00C617FA"/>
    <w:rsid w:val="00C618AB"/>
    <w:rsid w:val="00C62AB3"/>
    <w:rsid w:val="00C62B20"/>
    <w:rsid w:val="00C62FBD"/>
    <w:rsid w:val="00C6345C"/>
    <w:rsid w:val="00C636C6"/>
    <w:rsid w:val="00C641CA"/>
    <w:rsid w:val="00C64C79"/>
    <w:rsid w:val="00C65723"/>
    <w:rsid w:val="00C65A93"/>
    <w:rsid w:val="00C674D0"/>
    <w:rsid w:val="00C676F8"/>
    <w:rsid w:val="00C67A47"/>
    <w:rsid w:val="00C67E89"/>
    <w:rsid w:val="00C706A0"/>
    <w:rsid w:val="00C706E5"/>
    <w:rsid w:val="00C716D9"/>
    <w:rsid w:val="00C71AAA"/>
    <w:rsid w:val="00C71F24"/>
    <w:rsid w:val="00C72546"/>
    <w:rsid w:val="00C73060"/>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1CBF"/>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6"/>
    <w:rsid w:val="00C90558"/>
    <w:rsid w:val="00C90AE0"/>
    <w:rsid w:val="00C90C85"/>
    <w:rsid w:val="00C90CCC"/>
    <w:rsid w:val="00C91CA7"/>
    <w:rsid w:val="00C91E66"/>
    <w:rsid w:val="00C92101"/>
    <w:rsid w:val="00C92403"/>
    <w:rsid w:val="00C92485"/>
    <w:rsid w:val="00C927B8"/>
    <w:rsid w:val="00C92AD8"/>
    <w:rsid w:val="00C92B73"/>
    <w:rsid w:val="00C93EBE"/>
    <w:rsid w:val="00C94643"/>
    <w:rsid w:val="00C94792"/>
    <w:rsid w:val="00C94FB5"/>
    <w:rsid w:val="00C95B95"/>
    <w:rsid w:val="00C9643A"/>
    <w:rsid w:val="00C965AA"/>
    <w:rsid w:val="00C96A14"/>
    <w:rsid w:val="00CA00EF"/>
    <w:rsid w:val="00CA09B2"/>
    <w:rsid w:val="00CA0C09"/>
    <w:rsid w:val="00CA1575"/>
    <w:rsid w:val="00CA15F1"/>
    <w:rsid w:val="00CA171A"/>
    <w:rsid w:val="00CA299A"/>
    <w:rsid w:val="00CA3070"/>
    <w:rsid w:val="00CA309A"/>
    <w:rsid w:val="00CA336D"/>
    <w:rsid w:val="00CA3BB9"/>
    <w:rsid w:val="00CA3E78"/>
    <w:rsid w:val="00CA4F49"/>
    <w:rsid w:val="00CA501D"/>
    <w:rsid w:val="00CA51F9"/>
    <w:rsid w:val="00CA5D50"/>
    <w:rsid w:val="00CA5EC5"/>
    <w:rsid w:val="00CA671D"/>
    <w:rsid w:val="00CA6A68"/>
    <w:rsid w:val="00CA6BB6"/>
    <w:rsid w:val="00CA701D"/>
    <w:rsid w:val="00CA70A1"/>
    <w:rsid w:val="00CA72C1"/>
    <w:rsid w:val="00CA7424"/>
    <w:rsid w:val="00CA76AA"/>
    <w:rsid w:val="00CA7D08"/>
    <w:rsid w:val="00CA7F59"/>
    <w:rsid w:val="00CB05F5"/>
    <w:rsid w:val="00CB0DCA"/>
    <w:rsid w:val="00CB1544"/>
    <w:rsid w:val="00CB1545"/>
    <w:rsid w:val="00CB18D0"/>
    <w:rsid w:val="00CB1E52"/>
    <w:rsid w:val="00CB269F"/>
    <w:rsid w:val="00CB2E41"/>
    <w:rsid w:val="00CB3574"/>
    <w:rsid w:val="00CB4049"/>
    <w:rsid w:val="00CB48D1"/>
    <w:rsid w:val="00CB4F56"/>
    <w:rsid w:val="00CB581A"/>
    <w:rsid w:val="00CB5BB4"/>
    <w:rsid w:val="00CB5D6D"/>
    <w:rsid w:val="00CB5D8A"/>
    <w:rsid w:val="00CB603C"/>
    <w:rsid w:val="00CB6232"/>
    <w:rsid w:val="00CB6461"/>
    <w:rsid w:val="00CB6520"/>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64A"/>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6B09"/>
    <w:rsid w:val="00CD6B7F"/>
    <w:rsid w:val="00CD7282"/>
    <w:rsid w:val="00CD75FE"/>
    <w:rsid w:val="00CD78AA"/>
    <w:rsid w:val="00CE0BC5"/>
    <w:rsid w:val="00CE11EF"/>
    <w:rsid w:val="00CE1A33"/>
    <w:rsid w:val="00CE1C80"/>
    <w:rsid w:val="00CE2E3A"/>
    <w:rsid w:val="00CE37F8"/>
    <w:rsid w:val="00CE38BE"/>
    <w:rsid w:val="00CE42F3"/>
    <w:rsid w:val="00CE4420"/>
    <w:rsid w:val="00CE4A0A"/>
    <w:rsid w:val="00CE5CF2"/>
    <w:rsid w:val="00CE608B"/>
    <w:rsid w:val="00CE688F"/>
    <w:rsid w:val="00CE6B54"/>
    <w:rsid w:val="00CE6CE0"/>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545"/>
    <w:rsid w:val="00CF6692"/>
    <w:rsid w:val="00CF6800"/>
    <w:rsid w:val="00CF6A8F"/>
    <w:rsid w:val="00CF6F3F"/>
    <w:rsid w:val="00CF7D10"/>
    <w:rsid w:val="00D001B2"/>
    <w:rsid w:val="00D0030B"/>
    <w:rsid w:val="00D00505"/>
    <w:rsid w:val="00D00F13"/>
    <w:rsid w:val="00D015BF"/>
    <w:rsid w:val="00D0196E"/>
    <w:rsid w:val="00D0354D"/>
    <w:rsid w:val="00D039EC"/>
    <w:rsid w:val="00D03C30"/>
    <w:rsid w:val="00D0435D"/>
    <w:rsid w:val="00D04DB9"/>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629C"/>
    <w:rsid w:val="00D16670"/>
    <w:rsid w:val="00D16679"/>
    <w:rsid w:val="00D16CC8"/>
    <w:rsid w:val="00D21B84"/>
    <w:rsid w:val="00D21F15"/>
    <w:rsid w:val="00D222D0"/>
    <w:rsid w:val="00D2233B"/>
    <w:rsid w:val="00D22E88"/>
    <w:rsid w:val="00D233A2"/>
    <w:rsid w:val="00D234BC"/>
    <w:rsid w:val="00D23836"/>
    <w:rsid w:val="00D239F9"/>
    <w:rsid w:val="00D24233"/>
    <w:rsid w:val="00D242A5"/>
    <w:rsid w:val="00D25244"/>
    <w:rsid w:val="00D253B5"/>
    <w:rsid w:val="00D254B1"/>
    <w:rsid w:val="00D2611D"/>
    <w:rsid w:val="00D26620"/>
    <w:rsid w:val="00D26C9D"/>
    <w:rsid w:val="00D27269"/>
    <w:rsid w:val="00D27C47"/>
    <w:rsid w:val="00D30906"/>
    <w:rsid w:val="00D31076"/>
    <w:rsid w:val="00D315B7"/>
    <w:rsid w:val="00D3278F"/>
    <w:rsid w:val="00D33389"/>
    <w:rsid w:val="00D33828"/>
    <w:rsid w:val="00D33E4C"/>
    <w:rsid w:val="00D35BBF"/>
    <w:rsid w:val="00D4017A"/>
    <w:rsid w:val="00D402B7"/>
    <w:rsid w:val="00D40499"/>
    <w:rsid w:val="00D410E9"/>
    <w:rsid w:val="00D41DEF"/>
    <w:rsid w:val="00D4202B"/>
    <w:rsid w:val="00D42A60"/>
    <w:rsid w:val="00D42ED7"/>
    <w:rsid w:val="00D43A95"/>
    <w:rsid w:val="00D4454E"/>
    <w:rsid w:val="00D445BB"/>
    <w:rsid w:val="00D4472F"/>
    <w:rsid w:val="00D44A7C"/>
    <w:rsid w:val="00D44F60"/>
    <w:rsid w:val="00D45412"/>
    <w:rsid w:val="00D45640"/>
    <w:rsid w:val="00D4570D"/>
    <w:rsid w:val="00D4575B"/>
    <w:rsid w:val="00D46DB8"/>
    <w:rsid w:val="00D47251"/>
    <w:rsid w:val="00D47389"/>
    <w:rsid w:val="00D47496"/>
    <w:rsid w:val="00D4760D"/>
    <w:rsid w:val="00D47DD8"/>
    <w:rsid w:val="00D47EBC"/>
    <w:rsid w:val="00D50973"/>
    <w:rsid w:val="00D50B73"/>
    <w:rsid w:val="00D50F67"/>
    <w:rsid w:val="00D51E08"/>
    <w:rsid w:val="00D5267E"/>
    <w:rsid w:val="00D526DA"/>
    <w:rsid w:val="00D53032"/>
    <w:rsid w:val="00D5410E"/>
    <w:rsid w:val="00D5472B"/>
    <w:rsid w:val="00D54E78"/>
    <w:rsid w:val="00D556F2"/>
    <w:rsid w:val="00D5597D"/>
    <w:rsid w:val="00D55B90"/>
    <w:rsid w:val="00D566C9"/>
    <w:rsid w:val="00D56866"/>
    <w:rsid w:val="00D56C7B"/>
    <w:rsid w:val="00D57726"/>
    <w:rsid w:val="00D6039A"/>
    <w:rsid w:val="00D606BE"/>
    <w:rsid w:val="00D606D8"/>
    <w:rsid w:val="00D60B9B"/>
    <w:rsid w:val="00D60F76"/>
    <w:rsid w:val="00D61644"/>
    <w:rsid w:val="00D62129"/>
    <w:rsid w:val="00D631EC"/>
    <w:rsid w:val="00D633A6"/>
    <w:rsid w:val="00D63DA7"/>
    <w:rsid w:val="00D651C2"/>
    <w:rsid w:val="00D657D2"/>
    <w:rsid w:val="00D659DC"/>
    <w:rsid w:val="00D65BDA"/>
    <w:rsid w:val="00D65E12"/>
    <w:rsid w:val="00D664A3"/>
    <w:rsid w:val="00D66676"/>
    <w:rsid w:val="00D67D14"/>
    <w:rsid w:val="00D67EE9"/>
    <w:rsid w:val="00D67F69"/>
    <w:rsid w:val="00D707CB"/>
    <w:rsid w:val="00D70912"/>
    <w:rsid w:val="00D70D99"/>
    <w:rsid w:val="00D711EB"/>
    <w:rsid w:val="00D715F4"/>
    <w:rsid w:val="00D71B85"/>
    <w:rsid w:val="00D72060"/>
    <w:rsid w:val="00D72C7A"/>
    <w:rsid w:val="00D72CCE"/>
    <w:rsid w:val="00D733E9"/>
    <w:rsid w:val="00D7364F"/>
    <w:rsid w:val="00D7384C"/>
    <w:rsid w:val="00D73A29"/>
    <w:rsid w:val="00D7670F"/>
    <w:rsid w:val="00D7672B"/>
    <w:rsid w:val="00D769D6"/>
    <w:rsid w:val="00D777B2"/>
    <w:rsid w:val="00D77C2B"/>
    <w:rsid w:val="00D804C4"/>
    <w:rsid w:val="00D80CBF"/>
    <w:rsid w:val="00D80E33"/>
    <w:rsid w:val="00D810EC"/>
    <w:rsid w:val="00D81345"/>
    <w:rsid w:val="00D81363"/>
    <w:rsid w:val="00D8155A"/>
    <w:rsid w:val="00D81667"/>
    <w:rsid w:val="00D81893"/>
    <w:rsid w:val="00D81AF3"/>
    <w:rsid w:val="00D81FD3"/>
    <w:rsid w:val="00D8233C"/>
    <w:rsid w:val="00D82C7A"/>
    <w:rsid w:val="00D8300D"/>
    <w:rsid w:val="00D832EF"/>
    <w:rsid w:val="00D83497"/>
    <w:rsid w:val="00D8373F"/>
    <w:rsid w:val="00D838F0"/>
    <w:rsid w:val="00D83D10"/>
    <w:rsid w:val="00D83DA5"/>
    <w:rsid w:val="00D83F55"/>
    <w:rsid w:val="00D84153"/>
    <w:rsid w:val="00D84603"/>
    <w:rsid w:val="00D84690"/>
    <w:rsid w:val="00D8499A"/>
    <w:rsid w:val="00D84F34"/>
    <w:rsid w:val="00D85334"/>
    <w:rsid w:val="00D85732"/>
    <w:rsid w:val="00D8577D"/>
    <w:rsid w:val="00D85D9B"/>
    <w:rsid w:val="00D861E9"/>
    <w:rsid w:val="00D862D2"/>
    <w:rsid w:val="00D87759"/>
    <w:rsid w:val="00D8783B"/>
    <w:rsid w:val="00D905C6"/>
    <w:rsid w:val="00D913E6"/>
    <w:rsid w:val="00D91889"/>
    <w:rsid w:val="00D927FE"/>
    <w:rsid w:val="00D9290F"/>
    <w:rsid w:val="00D932F1"/>
    <w:rsid w:val="00D939DD"/>
    <w:rsid w:val="00D94307"/>
    <w:rsid w:val="00D94C74"/>
    <w:rsid w:val="00D94E0C"/>
    <w:rsid w:val="00D95390"/>
    <w:rsid w:val="00D96444"/>
    <w:rsid w:val="00D96627"/>
    <w:rsid w:val="00D9670A"/>
    <w:rsid w:val="00D96C33"/>
    <w:rsid w:val="00D97015"/>
    <w:rsid w:val="00D97082"/>
    <w:rsid w:val="00D97A83"/>
    <w:rsid w:val="00D97E15"/>
    <w:rsid w:val="00DA00BA"/>
    <w:rsid w:val="00DA0399"/>
    <w:rsid w:val="00DA1179"/>
    <w:rsid w:val="00DA18BC"/>
    <w:rsid w:val="00DA1B42"/>
    <w:rsid w:val="00DA1FFC"/>
    <w:rsid w:val="00DA21F3"/>
    <w:rsid w:val="00DA273F"/>
    <w:rsid w:val="00DA279B"/>
    <w:rsid w:val="00DA2FFA"/>
    <w:rsid w:val="00DA3020"/>
    <w:rsid w:val="00DA3DA2"/>
    <w:rsid w:val="00DA4058"/>
    <w:rsid w:val="00DA4619"/>
    <w:rsid w:val="00DA5373"/>
    <w:rsid w:val="00DA5419"/>
    <w:rsid w:val="00DA5431"/>
    <w:rsid w:val="00DA6BA9"/>
    <w:rsid w:val="00DA7151"/>
    <w:rsid w:val="00DA71C3"/>
    <w:rsid w:val="00DA7230"/>
    <w:rsid w:val="00DA7473"/>
    <w:rsid w:val="00DA7E63"/>
    <w:rsid w:val="00DA7F0C"/>
    <w:rsid w:val="00DB0232"/>
    <w:rsid w:val="00DB0D55"/>
    <w:rsid w:val="00DB138D"/>
    <w:rsid w:val="00DB1D46"/>
    <w:rsid w:val="00DB1DB7"/>
    <w:rsid w:val="00DB1F4C"/>
    <w:rsid w:val="00DB1FF9"/>
    <w:rsid w:val="00DB28CB"/>
    <w:rsid w:val="00DB34B2"/>
    <w:rsid w:val="00DB4C7D"/>
    <w:rsid w:val="00DB53FC"/>
    <w:rsid w:val="00DB575E"/>
    <w:rsid w:val="00DB63FC"/>
    <w:rsid w:val="00DB65EF"/>
    <w:rsid w:val="00DB66D8"/>
    <w:rsid w:val="00DB6BB2"/>
    <w:rsid w:val="00DB79A3"/>
    <w:rsid w:val="00DB7DAE"/>
    <w:rsid w:val="00DB7F36"/>
    <w:rsid w:val="00DC0034"/>
    <w:rsid w:val="00DC01C0"/>
    <w:rsid w:val="00DC0995"/>
    <w:rsid w:val="00DC102B"/>
    <w:rsid w:val="00DC18F9"/>
    <w:rsid w:val="00DC2136"/>
    <w:rsid w:val="00DC2587"/>
    <w:rsid w:val="00DC302E"/>
    <w:rsid w:val="00DC4A05"/>
    <w:rsid w:val="00DC52C3"/>
    <w:rsid w:val="00DC5469"/>
    <w:rsid w:val="00DC562A"/>
    <w:rsid w:val="00DC5A7B"/>
    <w:rsid w:val="00DD03F7"/>
    <w:rsid w:val="00DD06FC"/>
    <w:rsid w:val="00DD0B02"/>
    <w:rsid w:val="00DD1168"/>
    <w:rsid w:val="00DD1DCB"/>
    <w:rsid w:val="00DD1EC4"/>
    <w:rsid w:val="00DD2545"/>
    <w:rsid w:val="00DD276B"/>
    <w:rsid w:val="00DD2A1B"/>
    <w:rsid w:val="00DD3BE3"/>
    <w:rsid w:val="00DD3F9E"/>
    <w:rsid w:val="00DD49E7"/>
    <w:rsid w:val="00DD4B44"/>
    <w:rsid w:val="00DD5686"/>
    <w:rsid w:val="00DD68AC"/>
    <w:rsid w:val="00DD6C0B"/>
    <w:rsid w:val="00DD6F1A"/>
    <w:rsid w:val="00DD755D"/>
    <w:rsid w:val="00DD7865"/>
    <w:rsid w:val="00DE0820"/>
    <w:rsid w:val="00DE0B65"/>
    <w:rsid w:val="00DE104F"/>
    <w:rsid w:val="00DE1517"/>
    <w:rsid w:val="00DE1696"/>
    <w:rsid w:val="00DE1773"/>
    <w:rsid w:val="00DE22F0"/>
    <w:rsid w:val="00DE25A4"/>
    <w:rsid w:val="00DE263D"/>
    <w:rsid w:val="00DE39D6"/>
    <w:rsid w:val="00DE3B29"/>
    <w:rsid w:val="00DE4BAD"/>
    <w:rsid w:val="00DE4BD5"/>
    <w:rsid w:val="00DE4E4F"/>
    <w:rsid w:val="00DE4EDB"/>
    <w:rsid w:val="00DE500F"/>
    <w:rsid w:val="00DE55A2"/>
    <w:rsid w:val="00DE57B5"/>
    <w:rsid w:val="00DE5FB8"/>
    <w:rsid w:val="00DE754E"/>
    <w:rsid w:val="00DE7EC5"/>
    <w:rsid w:val="00DF0854"/>
    <w:rsid w:val="00DF0926"/>
    <w:rsid w:val="00DF196D"/>
    <w:rsid w:val="00DF19D5"/>
    <w:rsid w:val="00DF1A95"/>
    <w:rsid w:val="00DF20C9"/>
    <w:rsid w:val="00DF280F"/>
    <w:rsid w:val="00DF2A72"/>
    <w:rsid w:val="00DF2F42"/>
    <w:rsid w:val="00DF3FAB"/>
    <w:rsid w:val="00DF48E1"/>
    <w:rsid w:val="00DF48E7"/>
    <w:rsid w:val="00DF5032"/>
    <w:rsid w:val="00DF5CE6"/>
    <w:rsid w:val="00DF6627"/>
    <w:rsid w:val="00DF6BA6"/>
    <w:rsid w:val="00DF6E89"/>
    <w:rsid w:val="00DF73C7"/>
    <w:rsid w:val="00DF7599"/>
    <w:rsid w:val="00DF75F2"/>
    <w:rsid w:val="00DF7612"/>
    <w:rsid w:val="00DF7AD2"/>
    <w:rsid w:val="00DF7CEB"/>
    <w:rsid w:val="00E00168"/>
    <w:rsid w:val="00E003C2"/>
    <w:rsid w:val="00E00634"/>
    <w:rsid w:val="00E00B8D"/>
    <w:rsid w:val="00E00D1F"/>
    <w:rsid w:val="00E00E60"/>
    <w:rsid w:val="00E0113A"/>
    <w:rsid w:val="00E0202C"/>
    <w:rsid w:val="00E02218"/>
    <w:rsid w:val="00E02D2C"/>
    <w:rsid w:val="00E033F1"/>
    <w:rsid w:val="00E0343B"/>
    <w:rsid w:val="00E0347F"/>
    <w:rsid w:val="00E03D1C"/>
    <w:rsid w:val="00E04044"/>
    <w:rsid w:val="00E0457D"/>
    <w:rsid w:val="00E047BC"/>
    <w:rsid w:val="00E04C83"/>
    <w:rsid w:val="00E0509A"/>
    <w:rsid w:val="00E051EB"/>
    <w:rsid w:val="00E0523D"/>
    <w:rsid w:val="00E05829"/>
    <w:rsid w:val="00E05B31"/>
    <w:rsid w:val="00E063F5"/>
    <w:rsid w:val="00E103AA"/>
    <w:rsid w:val="00E105FF"/>
    <w:rsid w:val="00E114A0"/>
    <w:rsid w:val="00E11877"/>
    <w:rsid w:val="00E12269"/>
    <w:rsid w:val="00E12CD7"/>
    <w:rsid w:val="00E12D56"/>
    <w:rsid w:val="00E135EA"/>
    <w:rsid w:val="00E13AB5"/>
    <w:rsid w:val="00E14D18"/>
    <w:rsid w:val="00E14E9F"/>
    <w:rsid w:val="00E14F86"/>
    <w:rsid w:val="00E154D3"/>
    <w:rsid w:val="00E1651A"/>
    <w:rsid w:val="00E169A5"/>
    <w:rsid w:val="00E16FB7"/>
    <w:rsid w:val="00E17124"/>
    <w:rsid w:val="00E17609"/>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2F6"/>
    <w:rsid w:val="00E2438B"/>
    <w:rsid w:val="00E24470"/>
    <w:rsid w:val="00E24FB8"/>
    <w:rsid w:val="00E25099"/>
    <w:rsid w:val="00E26085"/>
    <w:rsid w:val="00E2633B"/>
    <w:rsid w:val="00E268A2"/>
    <w:rsid w:val="00E2695D"/>
    <w:rsid w:val="00E26BA0"/>
    <w:rsid w:val="00E27EDF"/>
    <w:rsid w:val="00E30937"/>
    <w:rsid w:val="00E31370"/>
    <w:rsid w:val="00E31A44"/>
    <w:rsid w:val="00E32609"/>
    <w:rsid w:val="00E32702"/>
    <w:rsid w:val="00E32AE7"/>
    <w:rsid w:val="00E32EC3"/>
    <w:rsid w:val="00E333E0"/>
    <w:rsid w:val="00E34F22"/>
    <w:rsid w:val="00E361DD"/>
    <w:rsid w:val="00E370C4"/>
    <w:rsid w:val="00E37159"/>
    <w:rsid w:val="00E372A6"/>
    <w:rsid w:val="00E37362"/>
    <w:rsid w:val="00E377D8"/>
    <w:rsid w:val="00E37FC5"/>
    <w:rsid w:val="00E4048A"/>
    <w:rsid w:val="00E40579"/>
    <w:rsid w:val="00E40863"/>
    <w:rsid w:val="00E40E64"/>
    <w:rsid w:val="00E40E6B"/>
    <w:rsid w:val="00E41AD4"/>
    <w:rsid w:val="00E42093"/>
    <w:rsid w:val="00E42738"/>
    <w:rsid w:val="00E42A5D"/>
    <w:rsid w:val="00E42CF5"/>
    <w:rsid w:val="00E42DD2"/>
    <w:rsid w:val="00E4374E"/>
    <w:rsid w:val="00E43879"/>
    <w:rsid w:val="00E43E37"/>
    <w:rsid w:val="00E445D5"/>
    <w:rsid w:val="00E453E4"/>
    <w:rsid w:val="00E4542D"/>
    <w:rsid w:val="00E4588B"/>
    <w:rsid w:val="00E45E34"/>
    <w:rsid w:val="00E46235"/>
    <w:rsid w:val="00E47034"/>
    <w:rsid w:val="00E47129"/>
    <w:rsid w:val="00E47365"/>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5A6"/>
    <w:rsid w:val="00E55870"/>
    <w:rsid w:val="00E55C63"/>
    <w:rsid w:val="00E56839"/>
    <w:rsid w:val="00E56853"/>
    <w:rsid w:val="00E5691C"/>
    <w:rsid w:val="00E56C4F"/>
    <w:rsid w:val="00E6081E"/>
    <w:rsid w:val="00E60884"/>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B4A"/>
    <w:rsid w:val="00E74C15"/>
    <w:rsid w:val="00E75511"/>
    <w:rsid w:val="00E76790"/>
    <w:rsid w:val="00E77466"/>
    <w:rsid w:val="00E774A1"/>
    <w:rsid w:val="00E77B77"/>
    <w:rsid w:val="00E802FE"/>
    <w:rsid w:val="00E80300"/>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6E36"/>
    <w:rsid w:val="00E8704A"/>
    <w:rsid w:val="00E8721E"/>
    <w:rsid w:val="00E87BAC"/>
    <w:rsid w:val="00E87F01"/>
    <w:rsid w:val="00E900FC"/>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895"/>
    <w:rsid w:val="00E96E1F"/>
    <w:rsid w:val="00E96F71"/>
    <w:rsid w:val="00E973D9"/>
    <w:rsid w:val="00E97877"/>
    <w:rsid w:val="00EA0212"/>
    <w:rsid w:val="00EA03E3"/>
    <w:rsid w:val="00EA0945"/>
    <w:rsid w:val="00EA1374"/>
    <w:rsid w:val="00EA206F"/>
    <w:rsid w:val="00EA30E2"/>
    <w:rsid w:val="00EA350B"/>
    <w:rsid w:val="00EA3ECA"/>
    <w:rsid w:val="00EA474E"/>
    <w:rsid w:val="00EA477D"/>
    <w:rsid w:val="00EA63B3"/>
    <w:rsid w:val="00EA6460"/>
    <w:rsid w:val="00EA657E"/>
    <w:rsid w:val="00EA688F"/>
    <w:rsid w:val="00EA762C"/>
    <w:rsid w:val="00EA786C"/>
    <w:rsid w:val="00EA78DD"/>
    <w:rsid w:val="00EA7A3C"/>
    <w:rsid w:val="00EB0D5E"/>
    <w:rsid w:val="00EB11A0"/>
    <w:rsid w:val="00EB174A"/>
    <w:rsid w:val="00EB24F6"/>
    <w:rsid w:val="00EB28D5"/>
    <w:rsid w:val="00EB28DC"/>
    <w:rsid w:val="00EB2A3A"/>
    <w:rsid w:val="00EB34F8"/>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43"/>
    <w:rsid w:val="00EC0FFF"/>
    <w:rsid w:val="00EC1592"/>
    <w:rsid w:val="00EC1AD9"/>
    <w:rsid w:val="00EC1F23"/>
    <w:rsid w:val="00EC282A"/>
    <w:rsid w:val="00EC2872"/>
    <w:rsid w:val="00EC2D76"/>
    <w:rsid w:val="00EC328A"/>
    <w:rsid w:val="00EC386F"/>
    <w:rsid w:val="00EC425A"/>
    <w:rsid w:val="00EC4486"/>
    <w:rsid w:val="00EC467C"/>
    <w:rsid w:val="00EC4B88"/>
    <w:rsid w:val="00EC4BF2"/>
    <w:rsid w:val="00EC4FCC"/>
    <w:rsid w:val="00EC5337"/>
    <w:rsid w:val="00EC5F17"/>
    <w:rsid w:val="00EC5FA3"/>
    <w:rsid w:val="00EC6562"/>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51B"/>
    <w:rsid w:val="00ED36E4"/>
    <w:rsid w:val="00ED3BA1"/>
    <w:rsid w:val="00ED4526"/>
    <w:rsid w:val="00ED4981"/>
    <w:rsid w:val="00ED547A"/>
    <w:rsid w:val="00ED5B22"/>
    <w:rsid w:val="00ED5B78"/>
    <w:rsid w:val="00ED5D62"/>
    <w:rsid w:val="00ED61AB"/>
    <w:rsid w:val="00ED6441"/>
    <w:rsid w:val="00ED6507"/>
    <w:rsid w:val="00ED6CC5"/>
    <w:rsid w:val="00ED6DD1"/>
    <w:rsid w:val="00ED7604"/>
    <w:rsid w:val="00ED7BC9"/>
    <w:rsid w:val="00ED7CA8"/>
    <w:rsid w:val="00EE0447"/>
    <w:rsid w:val="00EE04D0"/>
    <w:rsid w:val="00EE0ADB"/>
    <w:rsid w:val="00EE0D51"/>
    <w:rsid w:val="00EE0ED9"/>
    <w:rsid w:val="00EE124B"/>
    <w:rsid w:val="00EE1ADE"/>
    <w:rsid w:val="00EE215B"/>
    <w:rsid w:val="00EE26ED"/>
    <w:rsid w:val="00EE2E42"/>
    <w:rsid w:val="00EE34C6"/>
    <w:rsid w:val="00EE46C3"/>
    <w:rsid w:val="00EE4988"/>
    <w:rsid w:val="00EE4E2A"/>
    <w:rsid w:val="00EE519F"/>
    <w:rsid w:val="00EE60F7"/>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7C5"/>
    <w:rsid w:val="00EF4C56"/>
    <w:rsid w:val="00EF4E3E"/>
    <w:rsid w:val="00EF54D2"/>
    <w:rsid w:val="00EF5C78"/>
    <w:rsid w:val="00EF6013"/>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AAD"/>
    <w:rsid w:val="00F04C25"/>
    <w:rsid w:val="00F0503B"/>
    <w:rsid w:val="00F05D4D"/>
    <w:rsid w:val="00F05FF7"/>
    <w:rsid w:val="00F06768"/>
    <w:rsid w:val="00F06998"/>
    <w:rsid w:val="00F06E0A"/>
    <w:rsid w:val="00F07895"/>
    <w:rsid w:val="00F101F1"/>
    <w:rsid w:val="00F10910"/>
    <w:rsid w:val="00F115B8"/>
    <w:rsid w:val="00F12947"/>
    <w:rsid w:val="00F12FAF"/>
    <w:rsid w:val="00F13126"/>
    <w:rsid w:val="00F1367C"/>
    <w:rsid w:val="00F13F9D"/>
    <w:rsid w:val="00F143CE"/>
    <w:rsid w:val="00F1448A"/>
    <w:rsid w:val="00F14A2D"/>
    <w:rsid w:val="00F14D98"/>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57BD"/>
    <w:rsid w:val="00F2685E"/>
    <w:rsid w:val="00F2692D"/>
    <w:rsid w:val="00F26B77"/>
    <w:rsid w:val="00F26C4B"/>
    <w:rsid w:val="00F26DED"/>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3CBC"/>
    <w:rsid w:val="00F341BC"/>
    <w:rsid w:val="00F3496C"/>
    <w:rsid w:val="00F35E74"/>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5943"/>
    <w:rsid w:val="00F4721D"/>
    <w:rsid w:val="00F477AF"/>
    <w:rsid w:val="00F47ACF"/>
    <w:rsid w:val="00F47ECA"/>
    <w:rsid w:val="00F50817"/>
    <w:rsid w:val="00F51250"/>
    <w:rsid w:val="00F51562"/>
    <w:rsid w:val="00F51C3D"/>
    <w:rsid w:val="00F522D1"/>
    <w:rsid w:val="00F526FD"/>
    <w:rsid w:val="00F52CE3"/>
    <w:rsid w:val="00F52E36"/>
    <w:rsid w:val="00F53410"/>
    <w:rsid w:val="00F53460"/>
    <w:rsid w:val="00F5357D"/>
    <w:rsid w:val="00F53DC3"/>
    <w:rsid w:val="00F53DED"/>
    <w:rsid w:val="00F542EE"/>
    <w:rsid w:val="00F54379"/>
    <w:rsid w:val="00F54B1D"/>
    <w:rsid w:val="00F54BD7"/>
    <w:rsid w:val="00F55150"/>
    <w:rsid w:val="00F55949"/>
    <w:rsid w:val="00F55B23"/>
    <w:rsid w:val="00F55C5E"/>
    <w:rsid w:val="00F56221"/>
    <w:rsid w:val="00F567C8"/>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258"/>
    <w:rsid w:val="00F63608"/>
    <w:rsid w:val="00F63771"/>
    <w:rsid w:val="00F641A2"/>
    <w:rsid w:val="00F65B6E"/>
    <w:rsid w:val="00F660DE"/>
    <w:rsid w:val="00F66896"/>
    <w:rsid w:val="00F67B31"/>
    <w:rsid w:val="00F70084"/>
    <w:rsid w:val="00F70199"/>
    <w:rsid w:val="00F706E6"/>
    <w:rsid w:val="00F70BF8"/>
    <w:rsid w:val="00F70C97"/>
    <w:rsid w:val="00F70F09"/>
    <w:rsid w:val="00F711E6"/>
    <w:rsid w:val="00F729D2"/>
    <w:rsid w:val="00F73262"/>
    <w:rsid w:val="00F73615"/>
    <w:rsid w:val="00F74316"/>
    <w:rsid w:val="00F75133"/>
    <w:rsid w:val="00F7542D"/>
    <w:rsid w:val="00F75DB2"/>
    <w:rsid w:val="00F75EDA"/>
    <w:rsid w:val="00F761CB"/>
    <w:rsid w:val="00F76464"/>
    <w:rsid w:val="00F765A5"/>
    <w:rsid w:val="00F77292"/>
    <w:rsid w:val="00F77395"/>
    <w:rsid w:val="00F77BBA"/>
    <w:rsid w:val="00F77FA9"/>
    <w:rsid w:val="00F8004E"/>
    <w:rsid w:val="00F808D8"/>
    <w:rsid w:val="00F80BFF"/>
    <w:rsid w:val="00F80D05"/>
    <w:rsid w:val="00F81C9D"/>
    <w:rsid w:val="00F820CB"/>
    <w:rsid w:val="00F82418"/>
    <w:rsid w:val="00F82F5E"/>
    <w:rsid w:val="00F83357"/>
    <w:rsid w:val="00F83733"/>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8F9"/>
    <w:rsid w:val="00F96A8A"/>
    <w:rsid w:val="00F96DC6"/>
    <w:rsid w:val="00F97A6D"/>
    <w:rsid w:val="00F97C03"/>
    <w:rsid w:val="00F97DB5"/>
    <w:rsid w:val="00F97EE5"/>
    <w:rsid w:val="00FA01C2"/>
    <w:rsid w:val="00FA0693"/>
    <w:rsid w:val="00FA0F31"/>
    <w:rsid w:val="00FA0FC6"/>
    <w:rsid w:val="00FA1C2D"/>
    <w:rsid w:val="00FA1E3C"/>
    <w:rsid w:val="00FA27AC"/>
    <w:rsid w:val="00FA34EE"/>
    <w:rsid w:val="00FA4281"/>
    <w:rsid w:val="00FA4841"/>
    <w:rsid w:val="00FA48E5"/>
    <w:rsid w:val="00FA4E6B"/>
    <w:rsid w:val="00FA572F"/>
    <w:rsid w:val="00FA584E"/>
    <w:rsid w:val="00FA6A6D"/>
    <w:rsid w:val="00FA6EAB"/>
    <w:rsid w:val="00FA76F2"/>
    <w:rsid w:val="00FB00D8"/>
    <w:rsid w:val="00FB04C7"/>
    <w:rsid w:val="00FB0790"/>
    <w:rsid w:val="00FB0A3B"/>
    <w:rsid w:val="00FB16F8"/>
    <w:rsid w:val="00FB1A08"/>
    <w:rsid w:val="00FB1E42"/>
    <w:rsid w:val="00FB201C"/>
    <w:rsid w:val="00FB25F3"/>
    <w:rsid w:val="00FB2AFA"/>
    <w:rsid w:val="00FB2F2E"/>
    <w:rsid w:val="00FB3BE4"/>
    <w:rsid w:val="00FB4AE4"/>
    <w:rsid w:val="00FB5516"/>
    <w:rsid w:val="00FB55DB"/>
    <w:rsid w:val="00FB65D7"/>
    <w:rsid w:val="00FB6677"/>
    <w:rsid w:val="00FB6AA1"/>
    <w:rsid w:val="00FB7551"/>
    <w:rsid w:val="00FB7604"/>
    <w:rsid w:val="00FB7B64"/>
    <w:rsid w:val="00FB7D80"/>
    <w:rsid w:val="00FB7F41"/>
    <w:rsid w:val="00FC006A"/>
    <w:rsid w:val="00FC00E9"/>
    <w:rsid w:val="00FC086A"/>
    <w:rsid w:val="00FC0C2C"/>
    <w:rsid w:val="00FC10E2"/>
    <w:rsid w:val="00FC1224"/>
    <w:rsid w:val="00FC143B"/>
    <w:rsid w:val="00FC1EC4"/>
    <w:rsid w:val="00FC2397"/>
    <w:rsid w:val="00FC2478"/>
    <w:rsid w:val="00FC2E83"/>
    <w:rsid w:val="00FC4332"/>
    <w:rsid w:val="00FC4B64"/>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44A4"/>
    <w:rsid w:val="00FE454B"/>
    <w:rsid w:val="00FE5153"/>
    <w:rsid w:val="00FE51D2"/>
    <w:rsid w:val="00FE5A1E"/>
    <w:rsid w:val="00FE6015"/>
    <w:rsid w:val="00FE6383"/>
    <w:rsid w:val="00FE6456"/>
    <w:rsid w:val="00FE685F"/>
    <w:rsid w:val="00FE6A09"/>
    <w:rsid w:val="00FE6FC3"/>
    <w:rsid w:val="00FE79C6"/>
    <w:rsid w:val="00FE7CA3"/>
    <w:rsid w:val="00FE7F79"/>
    <w:rsid w:val="00FF00C0"/>
    <w:rsid w:val="00FF0787"/>
    <w:rsid w:val="00FF0BC9"/>
    <w:rsid w:val="00FF17B8"/>
    <w:rsid w:val="00FF1A32"/>
    <w:rsid w:val="00FF1BAD"/>
    <w:rsid w:val="00FF1FF8"/>
    <w:rsid w:val="00FF20CD"/>
    <w:rsid w:val="00FF2B50"/>
    <w:rsid w:val="00FF305B"/>
    <w:rsid w:val="00FF387C"/>
    <w:rsid w:val="00FF3A76"/>
    <w:rsid w:val="00FF40E4"/>
    <w:rsid w:val="00FF425F"/>
    <w:rsid w:val="00FF45F2"/>
    <w:rsid w:val="00FF53AD"/>
    <w:rsid w:val="00FF58C7"/>
    <w:rsid w:val="00FF610D"/>
    <w:rsid w:val="00FF62AF"/>
    <w:rsid w:val="00FF6338"/>
    <w:rsid w:val="00FF6476"/>
    <w:rsid w:val="00FF6952"/>
    <w:rsid w:val="00FF6E46"/>
    <w:rsid w:val="00FF71AE"/>
    <w:rsid w:val="00FF7628"/>
    <w:rsid w:val="00FF7722"/>
    <w:rsid w:val="00FF7B08"/>
    <w:rsid w:val="00FF7D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B90C698F-B6DC-4B86-8327-0FDC39B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character" w:styleId="Emphasis">
    <w:name w:val="Emphasis"/>
    <w:basedOn w:val="DefaultParagraphFont"/>
    <w:qFormat/>
    <w:rsid w:val="00DE5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5714400">
      <w:bodyDiv w:val="1"/>
      <w:marLeft w:val="0"/>
      <w:marRight w:val="0"/>
      <w:marTop w:val="0"/>
      <w:marBottom w:val="0"/>
      <w:divBdr>
        <w:top w:val="none" w:sz="0" w:space="0" w:color="auto"/>
        <w:left w:val="none" w:sz="0" w:space="0" w:color="auto"/>
        <w:bottom w:val="none" w:sz="0" w:space="0" w:color="auto"/>
        <w:right w:val="none" w:sz="0" w:space="0" w:color="auto"/>
      </w:divBdr>
    </w:div>
    <w:div w:id="795172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5667418">
      <w:bodyDiv w:val="1"/>
      <w:marLeft w:val="0"/>
      <w:marRight w:val="0"/>
      <w:marTop w:val="0"/>
      <w:marBottom w:val="0"/>
      <w:divBdr>
        <w:top w:val="none" w:sz="0" w:space="0" w:color="auto"/>
        <w:left w:val="none" w:sz="0" w:space="0" w:color="auto"/>
        <w:bottom w:val="none" w:sz="0" w:space="0" w:color="auto"/>
        <w:right w:val="none" w:sz="0" w:space="0" w:color="auto"/>
      </w:divBdr>
    </w:div>
    <w:div w:id="1647035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7901179">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5980492">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5303753">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23141">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439454">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5676306">
      <w:bodyDiv w:val="1"/>
      <w:marLeft w:val="0"/>
      <w:marRight w:val="0"/>
      <w:marTop w:val="0"/>
      <w:marBottom w:val="0"/>
      <w:divBdr>
        <w:top w:val="none" w:sz="0" w:space="0" w:color="auto"/>
        <w:left w:val="none" w:sz="0" w:space="0" w:color="auto"/>
        <w:bottom w:val="none" w:sz="0" w:space="0" w:color="auto"/>
        <w:right w:val="none" w:sz="0" w:space="0" w:color="auto"/>
      </w:divBdr>
    </w:div>
    <w:div w:id="188297183">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0996636">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962980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569936">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298746">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224745">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782951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67936075">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705222">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903957">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806917">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9602062">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888996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49099">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4695419">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5570295">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38753625">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4500279">
      <w:bodyDiv w:val="1"/>
      <w:marLeft w:val="0"/>
      <w:marRight w:val="0"/>
      <w:marTop w:val="0"/>
      <w:marBottom w:val="0"/>
      <w:divBdr>
        <w:top w:val="none" w:sz="0" w:space="0" w:color="auto"/>
        <w:left w:val="none" w:sz="0" w:space="0" w:color="auto"/>
        <w:bottom w:val="none" w:sz="0" w:space="0" w:color="auto"/>
        <w:right w:val="none" w:sz="0" w:space="0" w:color="auto"/>
      </w:divBdr>
    </w:div>
    <w:div w:id="746075918">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6505949">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9276321">
      <w:bodyDiv w:val="1"/>
      <w:marLeft w:val="0"/>
      <w:marRight w:val="0"/>
      <w:marTop w:val="0"/>
      <w:marBottom w:val="0"/>
      <w:divBdr>
        <w:top w:val="none" w:sz="0" w:space="0" w:color="auto"/>
        <w:left w:val="none" w:sz="0" w:space="0" w:color="auto"/>
        <w:bottom w:val="none" w:sz="0" w:space="0" w:color="auto"/>
        <w:right w:val="none" w:sz="0" w:space="0" w:color="auto"/>
      </w:divBdr>
    </w:div>
    <w:div w:id="840700741">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49762051">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00164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091299">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6918519">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320584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2633032">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022281">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999502750">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6249812">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47885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229858">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120817">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079416">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5342369">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1751158">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3851897">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419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7929491">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09506812">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338631">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7659571">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497865">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501106">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7413040">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3315422">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5709696">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4690843">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8110753">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4703443">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1718676">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023900">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4169556">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526017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7346379">
      <w:bodyDiv w:val="1"/>
      <w:marLeft w:val="0"/>
      <w:marRight w:val="0"/>
      <w:marTop w:val="0"/>
      <w:marBottom w:val="0"/>
      <w:divBdr>
        <w:top w:val="none" w:sz="0" w:space="0" w:color="auto"/>
        <w:left w:val="none" w:sz="0" w:space="0" w:color="auto"/>
        <w:bottom w:val="none" w:sz="0" w:space="0" w:color="auto"/>
        <w:right w:val="none" w:sz="0" w:space="0" w:color="auto"/>
      </w:divBdr>
    </w:div>
    <w:div w:id="1697583842">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1748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1828650">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568266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651187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6183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0709068">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090217">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27202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907491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26256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4759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2186685">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17742076">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35900443">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4964841">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093384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438408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3041279">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2826127">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1389037">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74616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3263100">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5609665">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1FFF-A787-4DF4-BC47-DC05089D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19761</TotalTime>
  <Pages>10</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802.11-20/0435r3</vt:lpstr>
    </vt:vector>
  </TitlesOfParts>
  <Company>Some Company</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802.11-20/1158r0</dc:title>
  <dc:subject>Submission</dc:subject>
  <dc:creator>Mark RISON</dc:creator>
  <cp:keywords>September 2020</cp:keywords>
  <dc:description/>
  <cp:lastModifiedBy>Mark Rison</cp:lastModifiedBy>
  <cp:revision>42</cp:revision>
  <cp:lastPrinted>2015-09-02T03:05:00Z</cp:lastPrinted>
  <dcterms:created xsi:type="dcterms:W3CDTF">2020-03-11T20:30:00Z</dcterms:created>
  <dcterms:modified xsi:type="dcterms:W3CDTF">2020-07-30T13:51:00Z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