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67395B" w14:textId="77777777" w:rsidR="006A1798" w:rsidRPr="000D0015" w:rsidRDefault="006A1798" w:rsidP="006A1798">
      <w:pPr>
        <w:pStyle w:val="T1"/>
        <w:pBdr>
          <w:bottom w:val="single" w:sz="6" w:space="0" w:color="auto"/>
        </w:pBdr>
        <w:spacing w:after="240"/>
        <w:jc w:val="both"/>
        <w:rPr>
          <w:sz w:val="24"/>
          <w:szCs w:val="24"/>
        </w:rPr>
      </w:pPr>
      <w:bookmarkStart w:id="0" w:name="RTF5f5265663133373934333033"/>
      <w:r w:rsidRPr="000D0015">
        <w:rPr>
          <w:sz w:val="24"/>
          <w:szCs w:val="24"/>
        </w:rPr>
        <w:t>IEEE P802.11</w:t>
      </w:r>
      <w:r w:rsidRPr="000D0015">
        <w:rPr>
          <w:sz w:val="24"/>
          <w:szCs w:val="24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440"/>
        <w:gridCol w:w="2160"/>
        <w:gridCol w:w="1170"/>
        <w:gridCol w:w="2921"/>
      </w:tblGrid>
      <w:tr w:rsidR="006A1798" w:rsidRPr="000D0015" w14:paraId="1CA43035" w14:textId="77777777" w:rsidTr="0093763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51047ED" w14:textId="462FBEF8" w:rsidR="006A1798" w:rsidRPr="000D0015" w:rsidRDefault="002A1552" w:rsidP="0093763E">
            <w:pPr>
              <w:pStyle w:val="T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Proposed Draft Text (PDT-PHY): Timing Related Parameters</w:t>
            </w:r>
          </w:p>
        </w:tc>
      </w:tr>
      <w:tr w:rsidR="006A1798" w:rsidRPr="000D0015" w14:paraId="08B000B6" w14:textId="77777777" w:rsidTr="0093763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1DA2450" w14:textId="38002161" w:rsidR="006A1798" w:rsidRPr="000D0015" w:rsidRDefault="006A1798" w:rsidP="0093763E">
            <w:pPr>
              <w:pStyle w:val="T2"/>
              <w:ind w:lef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Date:</w:t>
            </w:r>
            <w:r w:rsidRPr="000D0015">
              <w:rPr>
                <w:b w:val="0"/>
                <w:sz w:val="24"/>
                <w:szCs w:val="24"/>
              </w:rPr>
              <w:t xml:space="preserve">  20</w:t>
            </w:r>
            <w:r w:rsidR="004954E2">
              <w:rPr>
                <w:b w:val="0"/>
                <w:sz w:val="24"/>
                <w:szCs w:val="24"/>
              </w:rPr>
              <w:t>20</w:t>
            </w:r>
            <w:r w:rsidRPr="000D0015">
              <w:rPr>
                <w:b w:val="0"/>
                <w:sz w:val="24"/>
                <w:szCs w:val="24"/>
              </w:rPr>
              <w:t>-</w:t>
            </w:r>
            <w:r w:rsidR="004954E2">
              <w:rPr>
                <w:b w:val="0"/>
                <w:sz w:val="24"/>
                <w:szCs w:val="24"/>
              </w:rPr>
              <w:t>07</w:t>
            </w:r>
            <w:r w:rsidRPr="000D0015">
              <w:rPr>
                <w:b w:val="0"/>
                <w:sz w:val="24"/>
                <w:szCs w:val="24"/>
              </w:rPr>
              <w:t>-</w:t>
            </w:r>
            <w:r w:rsidR="004954E2">
              <w:rPr>
                <w:b w:val="0"/>
                <w:sz w:val="24"/>
                <w:szCs w:val="24"/>
              </w:rPr>
              <w:t>29</w:t>
            </w:r>
          </w:p>
        </w:tc>
      </w:tr>
      <w:tr w:rsidR="006A1798" w:rsidRPr="000D0015" w14:paraId="27C3E56E" w14:textId="77777777" w:rsidTr="0093763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17EBF4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Author(s):</w:t>
            </w:r>
          </w:p>
        </w:tc>
      </w:tr>
      <w:tr w:rsidR="006A1798" w:rsidRPr="000D0015" w14:paraId="2981DB22" w14:textId="77777777" w:rsidTr="0093763E">
        <w:trPr>
          <w:jc w:val="center"/>
        </w:trPr>
        <w:tc>
          <w:tcPr>
            <w:tcW w:w="1885" w:type="dxa"/>
            <w:vAlign w:val="center"/>
          </w:tcPr>
          <w:p w14:paraId="2145751E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Name</w:t>
            </w:r>
          </w:p>
        </w:tc>
        <w:tc>
          <w:tcPr>
            <w:tcW w:w="1440" w:type="dxa"/>
            <w:vAlign w:val="center"/>
          </w:tcPr>
          <w:p w14:paraId="00AAD6AB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Affiliation</w:t>
            </w:r>
          </w:p>
        </w:tc>
        <w:tc>
          <w:tcPr>
            <w:tcW w:w="2160" w:type="dxa"/>
            <w:vAlign w:val="center"/>
          </w:tcPr>
          <w:p w14:paraId="34FA1EA3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Address</w:t>
            </w:r>
          </w:p>
        </w:tc>
        <w:tc>
          <w:tcPr>
            <w:tcW w:w="1170" w:type="dxa"/>
            <w:vAlign w:val="center"/>
          </w:tcPr>
          <w:p w14:paraId="7A7615C0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Phone</w:t>
            </w:r>
          </w:p>
        </w:tc>
        <w:tc>
          <w:tcPr>
            <w:tcW w:w="2921" w:type="dxa"/>
            <w:vAlign w:val="center"/>
          </w:tcPr>
          <w:p w14:paraId="1F2D577B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email</w:t>
            </w:r>
          </w:p>
        </w:tc>
      </w:tr>
      <w:tr w:rsidR="004954E2" w:rsidRPr="000D0015" w14:paraId="08C10B46" w14:textId="77777777" w:rsidTr="0093763E">
        <w:trPr>
          <w:jc w:val="center"/>
        </w:trPr>
        <w:tc>
          <w:tcPr>
            <w:tcW w:w="1885" w:type="dxa"/>
            <w:vAlign w:val="center"/>
          </w:tcPr>
          <w:p w14:paraId="09E33497" w14:textId="0AAA712F" w:rsidR="004954E2" w:rsidRDefault="004954E2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Lin Yang</w:t>
            </w:r>
          </w:p>
        </w:tc>
        <w:tc>
          <w:tcPr>
            <w:tcW w:w="1440" w:type="dxa"/>
            <w:vAlign w:val="center"/>
          </w:tcPr>
          <w:p w14:paraId="6C652BBE" w14:textId="2965E122" w:rsidR="004954E2" w:rsidRDefault="004954E2" w:rsidP="0093763E">
            <w:pPr>
              <w:pStyle w:val="NormalWeb"/>
              <w:spacing w:before="0" w:beforeAutospacing="0" w:after="0" w:afterAutospacing="0"/>
              <w:jc w:val="both"/>
            </w:pPr>
            <w:r>
              <w:t>Qualcomm</w:t>
            </w:r>
          </w:p>
        </w:tc>
        <w:tc>
          <w:tcPr>
            <w:tcW w:w="2160" w:type="dxa"/>
            <w:vAlign w:val="center"/>
          </w:tcPr>
          <w:p w14:paraId="004BFC48" w14:textId="77777777" w:rsidR="004954E2" w:rsidRPr="000D0015" w:rsidRDefault="004954E2" w:rsidP="0093763E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170" w:type="dxa"/>
            <w:vAlign w:val="center"/>
          </w:tcPr>
          <w:p w14:paraId="7E1A0B21" w14:textId="77777777" w:rsidR="004954E2" w:rsidRPr="000D0015" w:rsidRDefault="004954E2" w:rsidP="009376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vAlign w:val="center"/>
          </w:tcPr>
          <w:p w14:paraId="4829DAF0" w14:textId="77777777" w:rsidR="004954E2" w:rsidRDefault="004954E2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</w:p>
        </w:tc>
      </w:tr>
      <w:tr w:rsidR="006A1798" w:rsidRPr="000D0015" w14:paraId="577EA8FF" w14:textId="77777777" w:rsidTr="0093763E">
        <w:trPr>
          <w:jc w:val="center"/>
        </w:trPr>
        <w:tc>
          <w:tcPr>
            <w:tcW w:w="1885" w:type="dxa"/>
            <w:vAlign w:val="center"/>
          </w:tcPr>
          <w:p w14:paraId="75C06BD5" w14:textId="77777777" w:rsidR="006A1798" w:rsidRPr="000D0015" w:rsidRDefault="006A1798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Bin Tian</w:t>
            </w:r>
          </w:p>
        </w:tc>
        <w:tc>
          <w:tcPr>
            <w:tcW w:w="1440" w:type="dxa"/>
            <w:vAlign w:val="center"/>
          </w:tcPr>
          <w:p w14:paraId="71F5CB54" w14:textId="77777777" w:rsidR="006A1798" w:rsidRPr="000D0015" w:rsidRDefault="006A1798" w:rsidP="0093763E">
            <w:pPr>
              <w:pStyle w:val="NormalWeb"/>
              <w:spacing w:before="0" w:beforeAutospacing="0" w:after="0" w:afterAutospacing="0"/>
              <w:jc w:val="both"/>
            </w:pPr>
            <w:r>
              <w:t>Qualcomm</w:t>
            </w:r>
          </w:p>
        </w:tc>
        <w:tc>
          <w:tcPr>
            <w:tcW w:w="2160" w:type="dxa"/>
            <w:vAlign w:val="center"/>
          </w:tcPr>
          <w:p w14:paraId="7D864694" w14:textId="77777777" w:rsidR="006A1798" w:rsidRPr="000D0015" w:rsidRDefault="006A1798" w:rsidP="0093763E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170" w:type="dxa"/>
            <w:vAlign w:val="center"/>
          </w:tcPr>
          <w:p w14:paraId="234E9FB7" w14:textId="77777777" w:rsidR="006A1798" w:rsidRPr="000D0015" w:rsidRDefault="006A1798" w:rsidP="009376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vAlign w:val="center"/>
          </w:tcPr>
          <w:p w14:paraId="1A520460" w14:textId="77777777" w:rsidR="006A1798" w:rsidRPr="000D0015" w:rsidRDefault="006A1798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btian@qti.qualcomm.com</w:t>
            </w:r>
          </w:p>
        </w:tc>
      </w:tr>
    </w:tbl>
    <w:p w14:paraId="31261B79" w14:textId="77777777" w:rsidR="006A1798" w:rsidRPr="000D0015" w:rsidRDefault="006A1798" w:rsidP="006A1798">
      <w:pPr>
        <w:pStyle w:val="T1"/>
        <w:spacing w:after="120"/>
        <w:jc w:val="both"/>
        <w:rPr>
          <w:sz w:val="24"/>
          <w:szCs w:val="24"/>
        </w:rPr>
      </w:pPr>
      <w:r w:rsidRPr="000D0015">
        <w:rPr>
          <w:noProof/>
          <w:sz w:val="24"/>
          <w:szCs w:val="24"/>
          <w:lang w:val="en-US"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CD66249" wp14:editId="77858E17">
                <wp:simplePos x="0" y="0"/>
                <wp:positionH relativeFrom="column">
                  <wp:posOffset>-66675</wp:posOffset>
                </wp:positionH>
                <wp:positionV relativeFrom="paragraph">
                  <wp:posOffset>204469</wp:posOffset>
                </wp:positionV>
                <wp:extent cx="5943600" cy="4010025"/>
                <wp:effectExtent l="0" t="0" r="0" b="952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3C79F" w14:textId="77777777" w:rsidR="006A1798" w:rsidRDefault="006A1798" w:rsidP="006A179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9CDB675" w14:textId="77777777" w:rsidR="004954E2" w:rsidRDefault="006A1798" w:rsidP="006A1798">
                            <w:r>
                              <w:t xml:space="preserve">This submission </w:t>
                            </w:r>
                            <w:r w:rsidR="004954E2">
                              <w:t xml:space="preserve">proposed the draft text on Timing related Parameters for TGbe D0.1 </w:t>
                            </w:r>
                          </w:p>
                          <w:p w14:paraId="7A338A2A" w14:textId="77777777" w:rsidR="006A1798" w:rsidRDefault="006A1798" w:rsidP="006A1798"/>
                          <w:p w14:paraId="0648AC9E" w14:textId="77777777" w:rsidR="006A1798" w:rsidRDefault="006A1798" w:rsidP="006A1798"/>
                          <w:p w14:paraId="2D12E1D2" w14:textId="77777777" w:rsidR="006A1798" w:rsidRDefault="006A1798" w:rsidP="006A1798"/>
                          <w:p w14:paraId="486E0683" w14:textId="77777777" w:rsidR="006A1798" w:rsidRDefault="006A1798" w:rsidP="006A17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D6624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1pt;width:468pt;height:3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" o:allowincell="f" stroked="f">
                <v:textbox>
                  <w:txbxContent>
                    <w:p w14:paraId="06E3C79F" w14:textId="77777777" w:rsidR="006A1798" w:rsidRDefault="006A1798" w:rsidP="006A179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9CDB675" w14:textId="77777777" w:rsidR="004954E2" w:rsidRDefault="006A1798" w:rsidP="006A1798">
                      <w:r>
                        <w:t xml:space="preserve">This submission </w:t>
                      </w:r>
                      <w:r w:rsidR="004954E2">
                        <w:t xml:space="preserve">proposed the draft text on Timing related Parameters for TGbe D0.1 </w:t>
                      </w:r>
                    </w:p>
                    <w:p w14:paraId="7A338A2A" w14:textId="77777777" w:rsidR="006A1798" w:rsidRDefault="006A1798" w:rsidP="006A1798"/>
                    <w:p w14:paraId="0648AC9E" w14:textId="77777777" w:rsidR="006A1798" w:rsidRDefault="006A1798" w:rsidP="006A1798"/>
                    <w:p w14:paraId="2D12E1D2" w14:textId="77777777" w:rsidR="006A1798" w:rsidRDefault="006A1798" w:rsidP="006A1798"/>
                    <w:p w14:paraId="486E0683" w14:textId="77777777" w:rsidR="006A1798" w:rsidRDefault="006A1798" w:rsidP="006A1798"/>
                  </w:txbxContent>
                </v:textbox>
              </v:shape>
            </w:pict>
          </mc:Fallback>
        </mc:AlternateContent>
      </w:r>
    </w:p>
    <w:p w14:paraId="4894C5CF" w14:textId="46B148AA" w:rsidR="002B6E81" w:rsidRPr="004954E2" w:rsidRDefault="006A1798" w:rsidP="004954E2">
      <w:pPr>
        <w:jc w:val="both"/>
        <w:rPr>
          <w:b/>
          <w:sz w:val="24"/>
          <w:szCs w:val="24"/>
          <w:u w:val="single"/>
        </w:rPr>
      </w:pPr>
      <w:r w:rsidRPr="000D0015">
        <w:rPr>
          <w:sz w:val="24"/>
          <w:szCs w:val="24"/>
        </w:rPr>
        <w:br w:type="page"/>
      </w:r>
    </w:p>
    <w:p w14:paraId="0B96654B" w14:textId="38ED36B0" w:rsidR="00DA78A8" w:rsidRPr="00965C81" w:rsidRDefault="00506D72" w:rsidP="00506D72">
      <w:pPr>
        <w:pStyle w:val="Style1"/>
        <w:numPr>
          <w:ilvl w:val="0"/>
          <w:numId w:val="0"/>
        </w:numPr>
        <w:ind w:left="360"/>
      </w:pPr>
      <w:r>
        <w:lastRenderedPageBreak/>
        <w:t xml:space="preserve">33.3.x </w:t>
      </w:r>
      <w:r w:rsidR="00DA78A8" w:rsidRPr="00965C81">
        <w:t>Timing-related parameters</w:t>
      </w:r>
    </w:p>
    <w:bookmarkEnd w:id="0"/>
    <w:p w14:paraId="23B8B20F" w14:textId="1BF5821A" w:rsidR="00DA78A8" w:rsidRDefault="00DA78A8" w:rsidP="00DA78A8">
      <w:pPr>
        <w:pStyle w:val="T"/>
        <w:rPr>
          <w:w w:val="100"/>
        </w:rPr>
      </w:pPr>
      <w:r>
        <w:rPr>
          <w:w w:val="100"/>
        </w:rPr>
        <w:t>Refer to Table 19-6 (Timing-related constants)</w:t>
      </w:r>
      <w:r w:rsidR="00CB07D5">
        <w:rPr>
          <w:w w:val="100"/>
        </w:rPr>
        <w:t xml:space="preserve">, </w:t>
      </w:r>
      <w:r>
        <w:rPr>
          <w:w w:val="100"/>
        </w:rPr>
        <w:t>Table 21-5 (Timing-related constants)</w:t>
      </w:r>
      <w:r w:rsidR="00CB07D5">
        <w:rPr>
          <w:w w:val="100"/>
        </w:rPr>
        <w:t xml:space="preserve"> and </w:t>
      </w:r>
      <w:r w:rsidR="00B70589">
        <w:rPr>
          <w:w w:val="100"/>
        </w:rPr>
        <w:t>Table 27-12 (Timing related constants)</w:t>
      </w:r>
      <w:r>
        <w:rPr>
          <w:w w:val="100"/>
        </w:rPr>
        <w:t xml:space="preserve"> for timing-related parameters for non-</w:t>
      </w:r>
      <w:r w:rsidR="00B70589">
        <w:rPr>
          <w:w w:val="100"/>
        </w:rPr>
        <w:t>EHT</w:t>
      </w:r>
      <w:r>
        <w:rPr>
          <w:w w:val="100"/>
        </w:rPr>
        <w:t xml:space="preserve"> PPDU formats.</w:t>
      </w:r>
    </w:p>
    <w:p w14:paraId="7F93ABAF" w14:textId="67579036" w:rsidR="00DA78A8" w:rsidRDefault="00965C81" w:rsidP="00DA78A8">
      <w:pPr>
        <w:pStyle w:val="T"/>
        <w:rPr>
          <w:w w:val="100"/>
        </w:rPr>
      </w:pPr>
      <w:r w:rsidRPr="00A44D44">
        <w:rPr>
          <w:w w:val="100"/>
        </w:rPr>
        <w:fldChar w:fldCharType="begin"/>
      </w:r>
      <w:r w:rsidRPr="00A44D44">
        <w:rPr>
          <w:w w:val="100"/>
        </w:rPr>
        <w:instrText xml:space="preserve"> REF RTF34333631363a205461626c65 \h  \* MERGEFORMAT </w:instrText>
      </w:r>
      <w:r w:rsidRPr="00A44D44">
        <w:rPr>
          <w:w w:val="100"/>
        </w:rPr>
      </w:r>
      <w:r w:rsidRPr="00A44D44">
        <w:rPr>
          <w:w w:val="100"/>
        </w:rPr>
        <w:fldChar w:fldCharType="separate"/>
      </w:r>
      <w:r w:rsidRPr="00A44D44">
        <w:rPr>
          <w:color w:val="auto"/>
        </w:rPr>
        <w:t xml:space="preserve">Table </w:t>
      </w:r>
      <w:r w:rsidRPr="00A44D44">
        <w:rPr>
          <w:noProof/>
          <w:color w:val="auto"/>
        </w:rPr>
        <w:t>1</w:t>
      </w:r>
      <w:r w:rsidRPr="00A44D44">
        <w:rPr>
          <w:color w:val="auto"/>
        </w:rPr>
        <w:t xml:space="preserve"> - Timing-related constants</w:t>
      </w:r>
      <w:r w:rsidRPr="00A44D44">
        <w:rPr>
          <w:w w:val="100"/>
        </w:rPr>
        <w:fldChar w:fldCharType="end"/>
      </w:r>
      <w:r w:rsidR="00DA78A8">
        <w:rPr>
          <w:w w:val="100"/>
        </w:rPr>
        <w:t xml:space="preserve"> defines the timing-related parameters for </w:t>
      </w:r>
      <w:r w:rsidR="002C106E">
        <w:rPr>
          <w:w w:val="100"/>
        </w:rPr>
        <w:t>EHT</w:t>
      </w:r>
      <w:r w:rsidR="00DA78A8">
        <w:rPr>
          <w:w w:val="100"/>
        </w:rPr>
        <w:t xml:space="preserve"> PPDU formats.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240"/>
        <w:gridCol w:w="3880"/>
        <w:gridCol w:w="3520"/>
      </w:tblGrid>
      <w:tr w:rsidR="00DA78A8" w14:paraId="0D98387F" w14:textId="77777777" w:rsidTr="0074372C">
        <w:trPr>
          <w:jc w:val="center"/>
        </w:trPr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5F2E484A" w14:textId="3CDC3809" w:rsidR="00DA78A8" w:rsidRPr="00965C81" w:rsidRDefault="00395FB5" w:rsidP="00395FB5">
            <w:pPr>
              <w:pStyle w:val="Caption"/>
              <w:keepNext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</w:pPr>
            <w:bookmarkStart w:id="1" w:name="RTF34333631363a205461626c65"/>
            <w:r w:rsidRPr="00965C81">
              <w:rPr>
                <w:rFonts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Table </w:t>
            </w:r>
            <w:r w:rsidRPr="00965C81">
              <w:rPr>
                <w:rFonts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</w:rPr>
              <w:fldChar w:fldCharType="begin"/>
            </w:r>
            <w:r w:rsidRPr="00965C81">
              <w:rPr>
                <w:rFonts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</w:rPr>
              <w:instrText xml:space="preserve"> SEQ Table \* ARABIC </w:instrText>
            </w:r>
            <w:r w:rsidRPr="00965C81">
              <w:rPr>
                <w:rFonts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</w:rPr>
              <w:fldChar w:fldCharType="separate"/>
            </w:r>
            <w:r w:rsidR="0027710D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color w:val="auto"/>
                <w:sz w:val="20"/>
                <w:szCs w:val="20"/>
              </w:rPr>
              <w:t>1</w:t>
            </w:r>
            <w:r w:rsidRPr="00965C81">
              <w:rPr>
                <w:rFonts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</w:rPr>
              <w:fldChar w:fldCharType="end"/>
            </w:r>
            <w:r w:rsidRPr="00965C81">
              <w:rPr>
                <w:rFonts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="00965C81" w:rsidRPr="00965C81">
              <w:rPr>
                <w:rFonts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- </w:t>
            </w:r>
            <w:r w:rsidRPr="00965C81">
              <w:rPr>
                <w:rFonts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</w:rPr>
              <w:t>Timing-related constants</w:t>
            </w:r>
            <w:bookmarkEnd w:id="1"/>
          </w:p>
        </w:tc>
      </w:tr>
      <w:tr w:rsidR="00DA78A8" w14:paraId="3177A131" w14:textId="77777777" w:rsidTr="0074372C">
        <w:trPr>
          <w:trHeight w:val="440"/>
          <w:jc w:val="center"/>
        </w:trPr>
        <w:tc>
          <w:tcPr>
            <w:tcW w:w="12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3BC0C0C" w14:textId="77777777" w:rsidR="00DA78A8" w:rsidRDefault="00DA78A8" w:rsidP="0074372C">
            <w:pPr>
              <w:pStyle w:val="CellHeading"/>
            </w:pPr>
            <w:r>
              <w:rPr>
                <w:w w:val="100"/>
              </w:rPr>
              <w:t>Parameter</w:t>
            </w:r>
          </w:p>
        </w:tc>
        <w:tc>
          <w:tcPr>
            <w:tcW w:w="38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026ECC6" w14:textId="77777777" w:rsidR="00DA78A8" w:rsidRDefault="00DA78A8" w:rsidP="0074372C">
            <w:pPr>
              <w:pStyle w:val="CellHeading"/>
            </w:pPr>
            <w:r>
              <w:rPr>
                <w:w w:val="100"/>
              </w:rPr>
              <w:t>Values</w:t>
            </w:r>
          </w:p>
        </w:tc>
        <w:tc>
          <w:tcPr>
            <w:tcW w:w="35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056152F" w14:textId="77777777" w:rsidR="00DA78A8" w:rsidRDefault="00DA78A8" w:rsidP="0074372C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DA78A8" w14:paraId="25447A30" w14:textId="77777777" w:rsidTr="0074372C">
        <w:trPr>
          <w:trHeight w:val="560"/>
          <w:jc w:val="center"/>
        </w:trPr>
        <w:tc>
          <w:tcPr>
            <w:tcW w:w="124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56F9311" w14:textId="3B76D3D5" w:rsidR="00DA78A8" w:rsidRDefault="00420E38" w:rsidP="0074372C">
            <w:pPr>
              <w:pStyle w:val="CellBody"/>
              <w:rPr>
                <w:i/>
                <w:i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w w:val="1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w w:val="100"/>
                      </w:rPr>
                      <m:t>∆</m:t>
                    </m:r>
                  </m:e>
                  <m:sub>
                    <m:r>
                      <w:rPr>
                        <w:rFonts w:ascii="Cambria Math" w:hAnsi="Cambria Math"/>
                        <w:w w:val="100"/>
                      </w:rPr>
                      <m:t>F,Pre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w w:val="100"/>
                      </w:rPr>
                      <m:t>-</m:t>
                    </m:r>
                    <m:r>
                      <w:rPr>
                        <w:rFonts w:ascii="Cambria Math" w:hAnsi="Cambria Math"/>
                        <w:w w:val="100"/>
                      </w:rPr>
                      <m:t>EHT</m:t>
                    </m:r>
                  </m:sub>
                </m:sSub>
              </m:oMath>
            </m:oMathPara>
          </w:p>
        </w:tc>
        <w:tc>
          <w:tcPr>
            <w:tcW w:w="388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469CAD8" w14:textId="58A96CBE" w:rsidR="00DA78A8" w:rsidRDefault="00DA78A8" w:rsidP="0074372C">
            <w:pPr>
              <w:pStyle w:val="CellBody"/>
            </w:pPr>
            <w:r>
              <w:rPr>
                <w:w w:val="100"/>
              </w:rPr>
              <w:t>312.5 kHz</w:t>
            </w:r>
          </w:p>
        </w:tc>
        <w:tc>
          <w:tcPr>
            <w:tcW w:w="35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99787E0" w14:textId="272E17D0" w:rsidR="00DA78A8" w:rsidRDefault="00DA78A8" w:rsidP="0074372C">
            <w:pPr>
              <w:pStyle w:val="CellBody"/>
            </w:pPr>
            <w:r>
              <w:rPr>
                <w:w w:val="100"/>
              </w:rPr>
              <w:t>Subcarrier frequency spacing for the pre-</w:t>
            </w:r>
            <w:r w:rsidR="00CD4046">
              <w:rPr>
                <w:w w:val="100"/>
              </w:rPr>
              <w:t>EHT</w:t>
            </w:r>
            <w:r>
              <w:rPr>
                <w:w w:val="100"/>
              </w:rPr>
              <w:t xml:space="preserve"> modulated fields</w:t>
            </w:r>
          </w:p>
        </w:tc>
      </w:tr>
      <w:tr w:rsidR="00DA78A8" w14:paraId="02758929" w14:textId="77777777" w:rsidTr="0074372C">
        <w:trPr>
          <w:trHeight w:val="5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F1046CC" w14:textId="35E95C3B" w:rsidR="00DA78A8" w:rsidRDefault="00420E38" w:rsidP="0074372C">
            <w:pPr>
              <w:pStyle w:val="CellBody"/>
              <w:rPr>
                <w:i/>
                <w:i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w w:val="1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w w:val="100"/>
                      </w:rPr>
                      <m:t>∆</m:t>
                    </m:r>
                  </m:e>
                  <m:sub>
                    <m:r>
                      <w:rPr>
                        <w:rFonts w:ascii="Cambria Math" w:hAnsi="Cambria Math"/>
                        <w:w w:val="100"/>
                      </w:rPr>
                      <m:t>F,EHT</m:t>
                    </m:r>
                  </m:sub>
                </m:sSub>
              </m:oMath>
            </m:oMathPara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E78E543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78.125 kHz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F001D6C" w14:textId="739F76D4" w:rsidR="00DA78A8" w:rsidRDefault="00DA78A8" w:rsidP="0074372C">
            <w:pPr>
              <w:pStyle w:val="CellBody"/>
            </w:pPr>
            <w:r>
              <w:rPr>
                <w:w w:val="100"/>
              </w:rPr>
              <w:t xml:space="preserve">Subcarrier frequency spacing for the </w:t>
            </w:r>
            <w:r w:rsidR="00CD4046">
              <w:rPr>
                <w:w w:val="100"/>
              </w:rPr>
              <w:t>EHT</w:t>
            </w:r>
            <w:r>
              <w:rPr>
                <w:w w:val="100"/>
              </w:rPr>
              <w:t xml:space="preserve"> modulated fields</w:t>
            </w:r>
          </w:p>
        </w:tc>
      </w:tr>
      <w:tr w:rsidR="00DA78A8" w14:paraId="72A77077" w14:textId="77777777" w:rsidTr="0074372C">
        <w:trPr>
          <w:trHeight w:val="5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21BA3F6" w14:textId="2E5E254A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DFT,</w:t>
            </w:r>
            <w:r>
              <w:rPr>
                <w:w w:val="100"/>
                <w:vertAlign w:val="subscript"/>
              </w:rPr>
              <w:t>Pre-</w:t>
            </w:r>
            <w:r w:rsidR="00C16367">
              <w:rPr>
                <w:w w:val="100"/>
                <w:vertAlign w:val="subscript"/>
              </w:rPr>
              <w:t>EHT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96E0BCF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3.2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DC7BCEB" w14:textId="35A5380D" w:rsidR="00DA78A8" w:rsidRDefault="00DA78A8" w:rsidP="0074372C">
            <w:pPr>
              <w:pStyle w:val="CellBody"/>
            </w:pPr>
            <w:r>
              <w:rPr>
                <w:w w:val="100"/>
              </w:rPr>
              <w:t>IDFT/DFT period for the pre-</w:t>
            </w:r>
            <w:r w:rsidR="00C16367">
              <w:rPr>
                <w:w w:val="100"/>
              </w:rPr>
              <w:t>EHT</w:t>
            </w:r>
            <w:r>
              <w:rPr>
                <w:w w:val="100"/>
              </w:rPr>
              <w:t xml:space="preserve"> modulated fields</w:t>
            </w:r>
          </w:p>
        </w:tc>
      </w:tr>
      <w:tr w:rsidR="00DA78A8" w14:paraId="78F6C181" w14:textId="77777777" w:rsidTr="0074372C">
        <w:trPr>
          <w:trHeight w:val="3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C92710E" w14:textId="1C2C28E4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DFT,</w:t>
            </w:r>
            <w:r w:rsidR="00C16367">
              <w:rPr>
                <w:w w:val="100"/>
                <w:vertAlign w:val="subscript"/>
              </w:rPr>
              <w:t>EHT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907E840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12.8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F65A1A2" w14:textId="25703D12" w:rsidR="00DA78A8" w:rsidRDefault="00DA78A8" w:rsidP="0074372C">
            <w:pPr>
              <w:pStyle w:val="CellBody"/>
            </w:pPr>
            <w:r>
              <w:rPr>
                <w:w w:val="100"/>
              </w:rPr>
              <w:t>IDFT/DFT period for the</w:t>
            </w:r>
            <w:r w:rsidR="009C1A76">
              <w:rPr>
                <w:w w:val="100"/>
              </w:rPr>
              <w:t xml:space="preserve"> EHT</w:t>
            </w:r>
            <w:r>
              <w:rPr>
                <w:w w:val="100"/>
              </w:rPr>
              <w:t xml:space="preserve"> Data field.</w:t>
            </w:r>
          </w:p>
        </w:tc>
      </w:tr>
      <w:tr w:rsidR="00DA78A8" w14:paraId="13A21FAE" w14:textId="77777777" w:rsidTr="0074372C">
        <w:trPr>
          <w:trHeight w:val="5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D6A633B" w14:textId="688AF688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GI,</w:t>
            </w:r>
            <w:r>
              <w:rPr>
                <w:w w:val="100"/>
                <w:vertAlign w:val="subscript"/>
              </w:rPr>
              <w:t>Pre-</w:t>
            </w:r>
            <w:r w:rsidR="00C16367">
              <w:rPr>
                <w:w w:val="100"/>
                <w:vertAlign w:val="subscript"/>
              </w:rPr>
              <w:t>EHT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56DA187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0.8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9DAA2BE" w14:textId="7AD88E45" w:rsidR="00DA78A8" w:rsidRDefault="00DA78A8" w:rsidP="0074372C">
            <w:pPr>
              <w:pStyle w:val="CellBody"/>
            </w:pPr>
            <w:r>
              <w:rPr>
                <w:w w:val="100"/>
              </w:rPr>
              <w:t>Guard interval duration for the pre-</w:t>
            </w:r>
            <w:r w:rsidR="00C16367">
              <w:rPr>
                <w:w w:val="100"/>
              </w:rPr>
              <w:t>EHT</w:t>
            </w:r>
            <w:r>
              <w:rPr>
                <w:w w:val="100"/>
              </w:rPr>
              <w:t xml:space="preserve"> modulated fields</w:t>
            </w:r>
          </w:p>
        </w:tc>
      </w:tr>
      <w:tr w:rsidR="00DA78A8" w14:paraId="1B53C92F" w14:textId="77777777" w:rsidTr="0074372C">
        <w:trPr>
          <w:trHeight w:val="3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DA602B8" w14:textId="77777777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GI,</w:t>
            </w:r>
            <w:r>
              <w:rPr>
                <w:w w:val="100"/>
                <w:vertAlign w:val="subscript"/>
              </w:rPr>
              <w:t>L-LTF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4C322A2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1.6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D14A03A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Guard interval duration for the L-LTF field.</w:t>
            </w:r>
          </w:p>
        </w:tc>
      </w:tr>
      <w:tr w:rsidR="00DA78A8" w14:paraId="3C2C86F0" w14:textId="77777777" w:rsidTr="0074372C">
        <w:trPr>
          <w:trHeight w:val="3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859CA24" w14:textId="77777777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GI1,Data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ACBE84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0.8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915961C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Base guard interval duration for the Data field</w:t>
            </w:r>
          </w:p>
        </w:tc>
      </w:tr>
      <w:tr w:rsidR="00DA78A8" w14:paraId="2655B205" w14:textId="77777777" w:rsidTr="0074372C">
        <w:trPr>
          <w:trHeight w:val="5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3418C11" w14:textId="77777777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GI2,Data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4A72AB6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1.6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C1E6D59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Double guard interval duration for the Data field</w:t>
            </w:r>
          </w:p>
        </w:tc>
      </w:tr>
      <w:tr w:rsidR="00DA78A8" w14:paraId="4BAA4A9A" w14:textId="77777777" w:rsidTr="0074372C">
        <w:trPr>
          <w:trHeight w:val="5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9B369E" w14:textId="77777777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GI4,Data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D8B2C35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3.2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F2BBACD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Quadruple guard interval duration for the Data field.</w:t>
            </w:r>
          </w:p>
        </w:tc>
      </w:tr>
      <w:tr w:rsidR="00DA78A8" w14:paraId="4E7EA9F9" w14:textId="77777777" w:rsidTr="0074372C">
        <w:trPr>
          <w:trHeight w:val="5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EFCC0CC" w14:textId="1E15B712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GI,</w:t>
            </w:r>
            <w:r w:rsidR="00C16367">
              <w:rPr>
                <w:w w:val="100"/>
                <w:vertAlign w:val="subscript"/>
              </w:rPr>
              <w:t>EHT</w:t>
            </w:r>
            <w:r>
              <w:rPr>
                <w:w w:val="100"/>
                <w:vertAlign w:val="subscript"/>
              </w:rPr>
              <w:t>-LTF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17D3D8F" w14:textId="77777777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GI1,Data</w:t>
            </w:r>
            <w:r>
              <w:rPr>
                <w:w w:val="100"/>
              </w:rPr>
              <w:t xml:space="preserve">,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GI2,Data</w:t>
            </w:r>
            <w:r>
              <w:rPr>
                <w:w w:val="100"/>
              </w:rPr>
              <w:t xml:space="preserve"> or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GI4,Data</w:t>
            </w:r>
            <w:r>
              <w:rPr>
                <w:w w:val="100"/>
              </w:rPr>
              <w:t xml:space="preserve"> depending on the GI used for data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CAF5C8E" w14:textId="1A7CD896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w w:val="100"/>
              </w:rPr>
              <w:t xml:space="preserve">Guard interval duration for the </w:t>
            </w:r>
            <w:r w:rsidR="00C16367">
              <w:rPr>
                <w:w w:val="100"/>
              </w:rPr>
              <w:t>EHT</w:t>
            </w:r>
            <w:r>
              <w:rPr>
                <w:w w:val="100"/>
              </w:rPr>
              <w:t xml:space="preserve">-LTF field, same as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GI,Data</w:t>
            </w:r>
          </w:p>
        </w:tc>
      </w:tr>
      <w:tr w:rsidR="00DA78A8" w14:paraId="1A12E704" w14:textId="77777777" w:rsidTr="0074372C">
        <w:trPr>
          <w:trHeight w:val="5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C4B8EFE" w14:textId="77777777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GI,Data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9B9A8CD" w14:textId="77777777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GI1,Data</w:t>
            </w:r>
            <w:r>
              <w:rPr>
                <w:w w:val="100"/>
              </w:rPr>
              <w:t xml:space="preserve">,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GI2,Data</w:t>
            </w:r>
            <w:r>
              <w:rPr>
                <w:w w:val="100"/>
              </w:rPr>
              <w:t xml:space="preserve"> or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GI4,Data</w:t>
            </w:r>
            <w:r>
              <w:rPr>
                <w:w w:val="100"/>
              </w:rPr>
              <w:t xml:space="preserve"> depending on the GI used for data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8D8422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Guard interval duration for the Data field.</w:t>
            </w:r>
          </w:p>
        </w:tc>
      </w:tr>
      <w:tr w:rsidR="00DA78A8" w14:paraId="43E934C3" w14:textId="77777777" w:rsidTr="0074372C">
        <w:trPr>
          <w:trHeight w:val="3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235560C" w14:textId="77777777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SYM1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3330325" w14:textId="1A2526AE" w:rsidR="00DA78A8" w:rsidRDefault="00DA78A8" w:rsidP="0074372C">
            <w:pPr>
              <w:pStyle w:val="CellBody"/>
            </w:pPr>
            <w:r>
              <w:rPr>
                <w:w w:val="100"/>
              </w:rPr>
              <w:t xml:space="preserve">13.6 µs =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DFT,</w:t>
            </w:r>
            <w:r w:rsidR="00C16367">
              <w:rPr>
                <w:w w:val="100"/>
                <w:vertAlign w:val="subscript"/>
              </w:rPr>
              <w:t>EHT</w:t>
            </w:r>
            <w:r>
              <w:rPr>
                <w:w w:val="100"/>
              </w:rPr>
              <w:t xml:space="preserve"> +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GI1,Data</w:t>
            </w:r>
            <w:r>
              <w:rPr>
                <w:w w:val="100"/>
              </w:rPr>
              <w:t xml:space="preserve"> = 1.0625 ×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DFT,</w:t>
            </w:r>
            <w:r w:rsidR="00C16367">
              <w:rPr>
                <w:i/>
                <w:iCs/>
                <w:w w:val="100"/>
                <w:vertAlign w:val="subscript"/>
              </w:rPr>
              <w:t>EHT</w:t>
            </w:r>
            <w:r>
              <w:rPr>
                <w:w w:val="100"/>
              </w:rPr>
              <w:t xml:space="preserve"> 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70C74CA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OFDM symbol duration with base GI</w:t>
            </w:r>
          </w:p>
        </w:tc>
      </w:tr>
      <w:tr w:rsidR="00DA78A8" w14:paraId="482DC105" w14:textId="77777777" w:rsidTr="0074372C">
        <w:trPr>
          <w:trHeight w:val="3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499EC56" w14:textId="77777777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SYM2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00C94BC" w14:textId="01462F3A" w:rsidR="00DA78A8" w:rsidRDefault="00DA78A8" w:rsidP="0074372C">
            <w:pPr>
              <w:pStyle w:val="CellBody"/>
            </w:pPr>
            <w:r>
              <w:rPr>
                <w:w w:val="100"/>
              </w:rPr>
              <w:t xml:space="preserve">14.4 µs =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DFT,</w:t>
            </w:r>
            <w:r w:rsidR="00C16367">
              <w:rPr>
                <w:w w:val="100"/>
                <w:vertAlign w:val="subscript"/>
              </w:rPr>
              <w:t>EHT</w:t>
            </w:r>
            <w:r>
              <w:rPr>
                <w:w w:val="100"/>
              </w:rPr>
              <w:t xml:space="preserve"> +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GI2,Data</w:t>
            </w:r>
            <w:r>
              <w:rPr>
                <w:w w:val="100"/>
              </w:rPr>
              <w:t xml:space="preserve"> = 1.125 ×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DFT,</w:t>
            </w:r>
            <w:r w:rsidR="00C16367">
              <w:rPr>
                <w:i/>
                <w:iCs/>
                <w:w w:val="100"/>
                <w:vertAlign w:val="subscript"/>
              </w:rPr>
              <w:t>EHT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DB29C93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OFDM symbol duration with double GI</w:t>
            </w:r>
          </w:p>
        </w:tc>
      </w:tr>
      <w:tr w:rsidR="00DA78A8" w14:paraId="3B17899A" w14:textId="77777777" w:rsidTr="0074372C">
        <w:trPr>
          <w:trHeight w:val="3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52A99F" w14:textId="77777777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SYM4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441F334" w14:textId="561C202F" w:rsidR="00DA78A8" w:rsidRDefault="00DA78A8" w:rsidP="0074372C">
            <w:pPr>
              <w:pStyle w:val="CellBody"/>
            </w:pPr>
            <w:r>
              <w:rPr>
                <w:w w:val="100"/>
              </w:rPr>
              <w:t xml:space="preserve">16 µs =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DFT,</w:t>
            </w:r>
            <w:r w:rsidR="00C16367">
              <w:rPr>
                <w:w w:val="100"/>
                <w:vertAlign w:val="subscript"/>
              </w:rPr>
              <w:t>EHT</w:t>
            </w:r>
            <w:r>
              <w:rPr>
                <w:w w:val="100"/>
              </w:rPr>
              <w:t xml:space="preserve"> +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GI4,Data</w:t>
            </w:r>
            <w:r>
              <w:rPr>
                <w:w w:val="100"/>
              </w:rPr>
              <w:t xml:space="preserve"> = 1.25 ×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DFT,</w:t>
            </w:r>
            <w:r w:rsidR="00C16367">
              <w:rPr>
                <w:w w:val="100"/>
                <w:vertAlign w:val="subscript"/>
              </w:rPr>
              <w:t>EHT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11C05CE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OFDM symbol duration with quadruple GI</w:t>
            </w:r>
          </w:p>
        </w:tc>
      </w:tr>
      <w:tr w:rsidR="00DA78A8" w14:paraId="146F7892" w14:textId="77777777" w:rsidTr="0074372C">
        <w:trPr>
          <w:trHeight w:val="9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106A3A7" w14:textId="77777777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lastRenderedPageBreak/>
              <w:t>T</w:t>
            </w:r>
            <w:r>
              <w:rPr>
                <w:i/>
                <w:iCs/>
                <w:w w:val="100"/>
                <w:vertAlign w:val="subscript"/>
              </w:rPr>
              <w:t>SYM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6C0F4D1" w14:textId="77777777" w:rsidR="00DA78A8" w:rsidRDefault="00DA78A8" w:rsidP="0074372C">
            <w:pPr>
              <w:pStyle w:val="CellBody"/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SYM1</w:t>
            </w:r>
            <w:r>
              <w:rPr>
                <w:w w:val="100"/>
              </w:rPr>
              <w:t xml:space="preserve">,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SYM2</w:t>
            </w:r>
            <w:r>
              <w:rPr>
                <w:w w:val="100"/>
              </w:rPr>
              <w:t xml:space="preserve">, or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SYM4</w:t>
            </w:r>
            <w:r>
              <w:rPr>
                <w:w w:val="100"/>
              </w:rPr>
              <w:t xml:space="preserve"> depending on the GI used for data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7CC3C6" w14:textId="0930B763" w:rsidR="00DA78A8" w:rsidRDefault="00DA78A8" w:rsidP="0074372C">
            <w:pPr>
              <w:pStyle w:val="CellBody"/>
            </w:pPr>
            <w:r>
              <w:rPr>
                <w:w w:val="100"/>
              </w:rPr>
              <w:t xml:space="preserve">OFDM symbol interval for </w:t>
            </w:r>
            <w:r w:rsidR="00C16367">
              <w:rPr>
                <w:w w:val="100"/>
              </w:rPr>
              <w:t>EHT</w:t>
            </w:r>
            <w:r>
              <w:rPr>
                <w:w w:val="100"/>
              </w:rPr>
              <w:t xml:space="preserve"> PPDU fields. See 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REF  RTF34373737323a205461626c65 \h</w:instrText>
            </w:r>
            <w:r>
              <w:rPr>
                <w:w w:val="100"/>
              </w:rPr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Table </w:t>
            </w:r>
            <w:r w:rsidR="00183CBD">
              <w:rPr>
                <w:w w:val="100"/>
              </w:rPr>
              <w:t>x</w:t>
            </w:r>
            <w:r>
              <w:rPr>
                <w:w w:val="100"/>
              </w:rPr>
              <w:t xml:space="preserve"> (Number of modulated subcarriers and guard interval duration values for </w:t>
            </w:r>
            <w:r w:rsidR="00150BB5">
              <w:rPr>
                <w:w w:val="100"/>
              </w:rPr>
              <w:t>EHT</w:t>
            </w:r>
            <w:r>
              <w:rPr>
                <w:w w:val="100"/>
              </w:rPr>
              <w:t xml:space="preserve"> PPDU fields)</w:t>
            </w:r>
            <w:r>
              <w:rPr>
                <w:w w:val="100"/>
              </w:rPr>
              <w:fldChar w:fldCharType="end"/>
            </w:r>
            <w:r>
              <w:rPr>
                <w:w w:val="100"/>
              </w:rPr>
              <w:t>.</w:t>
            </w:r>
          </w:p>
        </w:tc>
      </w:tr>
      <w:tr w:rsidR="00DA78A8" w14:paraId="32630CE9" w14:textId="77777777" w:rsidTr="0074372C">
        <w:trPr>
          <w:trHeight w:val="3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3713369" w14:textId="77777777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w w:val="100"/>
                <w:vertAlign w:val="subscript"/>
              </w:rPr>
              <w:t>L-STF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8CE09B9" w14:textId="6750A90B" w:rsidR="00DA78A8" w:rsidRDefault="00DA78A8" w:rsidP="0074372C">
            <w:pPr>
              <w:pStyle w:val="CellBody"/>
            </w:pPr>
            <w:r>
              <w:rPr>
                <w:w w:val="100"/>
              </w:rPr>
              <w:t xml:space="preserve">8 µs = 10 ×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DFT,</w:t>
            </w:r>
            <w:r>
              <w:rPr>
                <w:w w:val="100"/>
                <w:vertAlign w:val="subscript"/>
              </w:rPr>
              <w:t>Pre-</w:t>
            </w:r>
            <w:r w:rsidR="00183CBD">
              <w:rPr>
                <w:w w:val="100"/>
                <w:vertAlign w:val="subscript"/>
              </w:rPr>
              <w:t>EHT</w:t>
            </w:r>
            <w:r>
              <w:rPr>
                <w:w w:val="100"/>
              </w:rPr>
              <w:t xml:space="preserve"> /4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3580275" w14:textId="43CE28DD" w:rsidR="00DA78A8" w:rsidRDefault="00DA78A8" w:rsidP="0074372C">
            <w:pPr>
              <w:pStyle w:val="CellBody"/>
            </w:pPr>
            <w:r>
              <w:rPr>
                <w:w w:val="100"/>
              </w:rPr>
              <w:t>Non-</w:t>
            </w:r>
            <w:r w:rsidR="0084131B">
              <w:rPr>
                <w:w w:val="100"/>
              </w:rPr>
              <w:t>HT</w:t>
            </w:r>
            <w:r>
              <w:rPr>
                <w:w w:val="100"/>
              </w:rPr>
              <w:t xml:space="preserve"> Short Training field duration</w:t>
            </w:r>
          </w:p>
        </w:tc>
      </w:tr>
      <w:tr w:rsidR="00DA78A8" w14:paraId="45388C87" w14:textId="77777777" w:rsidTr="0074372C">
        <w:trPr>
          <w:trHeight w:val="3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CF30849" w14:textId="77777777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w w:val="100"/>
                <w:vertAlign w:val="subscript"/>
              </w:rPr>
              <w:t>L-LTF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291907E" w14:textId="7BE5D3CF" w:rsidR="00DA78A8" w:rsidRDefault="00DA78A8" w:rsidP="0074372C">
            <w:pPr>
              <w:pStyle w:val="CellBody"/>
            </w:pPr>
            <w:r>
              <w:rPr>
                <w:w w:val="100"/>
              </w:rPr>
              <w:t xml:space="preserve">8 µs = 2 ×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DFT,</w:t>
            </w:r>
            <w:r>
              <w:rPr>
                <w:w w:val="100"/>
                <w:vertAlign w:val="subscript"/>
              </w:rPr>
              <w:t>Pre-</w:t>
            </w:r>
            <w:r w:rsidR="00183CBD">
              <w:rPr>
                <w:w w:val="100"/>
                <w:vertAlign w:val="subscript"/>
              </w:rPr>
              <w:t>EHT</w:t>
            </w:r>
            <w:r>
              <w:rPr>
                <w:w w:val="100"/>
              </w:rPr>
              <w:t xml:space="preserve"> +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GI,</w:t>
            </w:r>
            <w:r>
              <w:rPr>
                <w:w w:val="100"/>
                <w:vertAlign w:val="subscript"/>
              </w:rPr>
              <w:t>L-LTF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560FF8D" w14:textId="570278EE" w:rsidR="00DA78A8" w:rsidRDefault="00DA78A8" w:rsidP="0074372C">
            <w:pPr>
              <w:pStyle w:val="CellBody"/>
            </w:pPr>
            <w:r>
              <w:rPr>
                <w:w w:val="100"/>
              </w:rPr>
              <w:t>Non-HT Long Training field duration</w:t>
            </w:r>
          </w:p>
        </w:tc>
      </w:tr>
      <w:tr w:rsidR="00DA78A8" w14:paraId="2620ED91" w14:textId="77777777" w:rsidTr="0074372C">
        <w:trPr>
          <w:trHeight w:val="3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573FBC0" w14:textId="77777777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w w:val="100"/>
                <w:vertAlign w:val="subscript"/>
              </w:rPr>
              <w:t>L-SIG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D8DAD05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4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338276" w14:textId="14E629B7" w:rsidR="00DA78A8" w:rsidRDefault="00DA78A8" w:rsidP="0074372C">
            <w:pPr>
              <w:pStyle w:val="CellBody"/>
            </w:pPr>
            <w:r>
              <w:rPr>
                <w:w w:val="100"/>
              </w:rPr>
              <w:t>Non-HT SIGNAL field duration</w:t>
            </w:r>
          </w:p>
        </w:tc>
      </w:tr>
      <w:tr w:rsidR="00DA78A8" w14:paraId="6B379EBC" w14:textId="77777777" w:rsidTr="0074372C">
        <w:trPr>
          <w:trHeight w:val="3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846A186" w14:textId="77777777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w w:val="100"/>
                <w:vertAlign w:val="subscript"/>
              </w:rPr>
              <w:t>RL-SIG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8AF8752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4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E70F01" w14:textId="5CDB107E" w:rsidR="00DA78A8" w:rsidRDefault="00DA78A8" w:rsidP="0074372C">
            <w:pPr>
              <w:pStyle w:val="CellBody"/>
            </w:pPr>
            <w:r>
              <w:rPr>
                <w:w w:val="100"/>
              </w:rPr>
              <w:t>Repeated non-HT SIGNAL field duration</w:t>
            </w:r>
          </w:p>
        </w:tc>
      </w:tr>
      <w:tr w:rsidR="00DA78A8" w14:paraId="51C27B6D" w14:textId="77777777" w:rsidTr="0074372C">
        <w:trPr>
          <w:trHeight w:val="5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FD1786C" w14:textId="42DCA228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 w:rsidR="00034DFE">
              <w:rPr>
                <w:w w:val="100"/>
                <w:vertAlign w:val="subscript"/>
              </w:rPr>
              <w:t>U</w:t>
            </w:r>
            <w:r>
              <w:rPr>
                <w:w w:val="100"/>
                <w:vertAlign w:val="subscript"/>
              </w:rPr>
              <w:t>-SIG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205B741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8 µs = 2 × 4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54014C" w14:textId="7031CF34" w:rsidR="00DA78A8" w:rsidRDefault="00034DFE" w:rsidP="0074372C">
            <w:pPr>
              <w:pStyle w:val="CellBody"/>
            </w:pPr>
            <w:r>
              <w:rPr>
                <w:w w:val="100"/>
              </w:rPr>
              <w:t>U</w:t>
            </w:r>
            <w:r w:rsidR="00DA78A8">
              <w:rPr>
                <w:w w:val="100"/>
              </w:rPr>
              <w:t xml:space="preserve">-SIG field duration in an </w:t>
            </w:r>
            <w:r>
              <w:rPr>
                <w:w w:val="100"/>
              </w:rPr>
              <w:t>EHT</w:t>
            </w:r>
            <w:r w:rsidR="00DA78A8">
              <w:rPr>
                <w:w w:val="100"/>
              </w:rPr>
              <w:t xml:space="preserve"> PPDU</w:t>
            </w:r>
          </w:p>
        </w:tc>
      </w:tr>
      <w:tr w:rsidR="00DA78A8" w14:paraId="447E4E73" w14:textId="77777777" w:rsidTr="0074372C">
        <w:trPr>
          <w:trHeight w:val="5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FBB3235" w14:textId="71D9D01A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 w:rsidR="00034DFE">
              <w:rPr>
                <w:w w:val="100"/>
                <w:vertAlign w:val="subscript"/>
              </w:rPr>
              <w:t>EHT</w:t>
            </w:r>
            <w:r>
              <w:rPr>
                <w:w w:val="100"/>
                <w:vertAlign w:val="subscript"/>
              </w:rPr>
              <w:t>-SIG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81CD89" w14:textId="12861913" w:rsidR="00DA78A8" w:rsidRDefault="00DA78A8" w:rsidP="0074372C">
            <w:pPr>
              <w:pStyle w:val="CellBody"/>
            </w:pPr>
            <w:r>
              <w:rPr>
                <w:w w:val="100"/>
              </w:rPr>
              <w:t xml:space="preserve">4 µs =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DFT,</w:t>
            </w:r>
            <w:r>
              <w:rPr>
                <w:w w:val="100"/>
                <w:vertAlign w:val="subscript"/>
              </w:rPr>
              <w:t>Pre-</w:t>
            </w:r>
            <w:r w:rsidR="00034DFE">
              <w:rPr>
                <w:w w:val="100"/>
                <w:vertAlign w:val="subscript"/>
              </w:rPr>
              <w:t>EHT</w:t>
            </w:r>
            <w:r>
              <w:rPr>
                <w:w w:val="100"/>
              </w:rPr>
              <w:t xml:space="preserve"> +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GI,</w:t>
            </w:r>
            <w:r>
              <w:rPr>
                <w:w w:val="100"/>
                <w:vertAlign w:val="subscript"/>
              </w:rPr>
              <w:t>Pre-</w:t>
            </w:r>
            <w:r w:rsidR="00034DFE">
              <w:rPr>
                <w:w w:val="100"/>
                <w:vertAlign w:val="subscript"/>
              </w:rPr>
              <w:t>EHT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DB6AFAC" w14:textId="4DA6FAE0" w:rsidR="00DA78A8" w:rsidRDefault="00DA78A8" w:rsidP="0074372C">
            <w:pPr>
              <w:pStyle w:val="CellBody"/>
            </w:pPr>
            <w:r>
              <w:rPr>
                <w:w w:val="100"/>
              </w:rPr>
              <w:t xml:space="preserve">Duration of each OFDM symbol in the </w:t>
            </w:r>
            <w:r w:rsidR="00034DFE">
              <w:rPr>
                <w:w w:val="100"/>
              </w:rPr>
              <w:t>EHT</w:t>
            </w:r>
            <w:r>
              <w:rPr>
                <w:w w:val="100"/>
              </w:rPr>
              <w:t>-SIG field</w:t>
            </w:r>
          </w:p>
        </w:tc>
      </w:tr>
      <w:tr w:rsidR="00DA78A8" w14:paraId="0D53260A" w14:textId="77777777" w:rsidTr="0074372C">
        <w:trPr>
          <w:trHeight w:val="3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945A02" w14:textId="6853892C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 w:rsidR="00034DFE">
              <w:rPr>
                <w:w w:val="100"/>
                <w:vertAlign w:val="subscript"/>
              </w:rPr>
              <w:t>EHT</w:t>
            </w:r>
            <w:r>
              <w:rPr>
                <w:w w:val="100"/>
                <w:vertAlign w:val="subscript"/>
              </w:rPr>
              <w:t>-STF-T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24DDC77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8 µs = 5 × 1.6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0F7DA0" w14:textId="46311CE6" w:rsidR="00DA78A8" w:rsidRDefault="00034DFE" w:rsidP="0074372C">
            <w:pPr>
              <w:pStyle w:val="CellBody"/>
            </w:pPr>
            <w:r>
              <w:rPr>
                <w:w w:val="100"/>
              </w:rPr>
              <w:t>EHT</w:t>
            </w:r>
            <w:r w:rsidR="00DA78A8">
              <w:rPr>
                <w:w w:val="100"/>
              </w:rPr>
              <w:t xml:space="preserve">-STF field duration for an </w:t>
            </w:r>
            <w:r>
              <w:rPr>
                <w:w w:val="100"/>
              </w:rPr>
              <w:t>EHT</w:t>
            </w:r>
            <w:r w:rsidR="00DA78A8">
              <w:rPr>
                <w:w w:val="100"/>
              </w:rPr>
              <w:t xml:space="preserve"> TB PPDU</w:t>
            </w:r>
          </w:p>
        </w:tc>
      </w:tr>
      <w:tr w:rsidR="00DA78A8" w14:paraId="54EF0670" w14:textId="77777777" w:rsidTr="0074372C">
        <w:trPr>
          <w:trHeight w:val="5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9E708FA" w14:textId="0456B28C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 w:rsidR="00034DFE">
              <w:rPr>
                <w:w w:val="100"/>
                <w:vertAlign w:val="subscript"/>
              </w:rPr>
              <w:t>EHT</w:t>
            </w:r>
            <w:r>
              <w:rPr>
                <w:w w:val="100"/>
                <w:vertAlign w:val="subscript"/>
              </w:rPr>
              <w:t>-STF-NT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F503344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4 µs = 5 × 0.8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2CB8662" w14:textId="3B5E2956" w:rsidR="00DA78A8" w:rsidRDefault="00034DFE" w:rsidP="0074372C">
            <w:pPr>
              <w:pStyle w:val="CellBody"/>
            </w:pPr>
            <w:r>
              <w:rPr>
                <w:w w:val="100"/>
              </w:rPr>
              <w:t>EHT</w:t>
            </w:r>
            <w:r w:rsidR="00DA78A8">
              <w:rPr>
                <w:w w:val="100"/>
              </w:rPr>
              <w:t xml:space="preserve">-STF field duration for a </w:t>
            </w:r>
            <w:r w:rsidR="000172F7">
              <w:rPr>
                <w:w w:val="100"/>
              </w:rPr>
              <w:t>non-TB</w:t>
            </w:r>
            <w:r w:rsidR="00DA78A8">
              <w:rPr>
                <w:w w:val="100"/>
              </w:rPr>
              <w:t xml:space="preserve"> </w:t>
            </w:r>
            <w:r>
              <w:rPr>
                <w:w w:val="100"/>
              </w:rPr>
              <w:t>EHT</w:t>
            </w:r>
            <w:r w:rsidR="00DA78A8">
              <w:rPr>
                <w:w w:val="100"/>
              </w:rPr>
              <w:t xml:space="preserve"> PPDU</w:t>
            </w:r>
          </w:p>
        </w:tc>
      </w:tr>
      <w:tr w:rsidR="00DA78A8" w14:paraId="451F91E1" w14:textId="77777777" w:rsidTr="0074372C">
        <w:trPr>
          <w:trHeight w:val="5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D6D04D" w14:textId="7FF56645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 w:rsidR="00034DFE">
              <w:rPr>
                <w:w w:val="100"/>
                <w:vertAlign w:val="subscript"/>
              </w:rPr>
              <w:t>EHT</w:t>
            </w:r>
            <w:r>
              <w:rPr>
                <w:w w:val="100"/>
                <w:vertAlign w:val="subscript"/>
              </w:rPr>
              <w:t>-LTF-1X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C02141A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3.2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6CA2CA4" w14:textId="732073D2" w:rsidR="00DA78A8" w:rsidRDefault="00DA78A8" w:rsidP="0074372C">
            <w:pPr>
              <w:pStyle w:val="CellBody"/>
            </w:pPr>
            <w:r>
              <w:rPr>
                <w:w w:val="100"/>
              </w:rPr>
              <w:t xml:space="preserve">Duration of each 1x </w:t>
            </w:r>
            <w:r w:rsidR="00034DFE">
              <w:rPr>
                <w:w w:val="100"/>
              </w:rPr>
              <w:t>EHT</w:t>
            </w:r>
            <w:r>
              <w:rPr>
                <w:w w:val="100"/>
              </w:rPr>
              <w:t>-LTF OFDM symbol without GI</w:t>
            </w:r>
          </w:p>
        </w:tc>
      </w:tr>
      <w:tr w:rsidR="00DA78A8" w14:paraId="1BD60784" w14:textId="77777777" w:rsidTr="0074372C">
        <w:trPr>
          <w:trHeight w:val="5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72C39C8" w14:textId="735E9260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 w:rsidR="00034DFE">
              <w:rPr>
                <w:w w:val="100"/>
                <w:vertAlign w:val="subscript"/>
              </w:rPr>
              <w:t>EHT</w:t>
            </w:r>
            <w:r>
              <w:rPr>
                <w:w w:val="100"/>
                <w:vertAlign w:val="subscript"/>
              </w:rPr>
              <w:t>-LTF-2X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6B18DB7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6.4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4967A14" w14:textId="1FFF5740" w:rsidR="00DA78A8" w:rsidRDefault="00DA78A8" w:rsidP="0074372C">
            <w:pPr>
              <w:pStyle w:val="CellBody"/>
            </w:pPr>
            <w:r>
              <w:rPr>
                <w:w w:val="100"/>
              </w:rPr>
              <w:t xml:space="preserve">Duration of each 2x </w:t>
            </w:r>
            <w:r w:rsidR="00034DFE">
              <w:rPr>
                <w:w w:val="100"/>
              </w:rPr>
              <w:t>EHT</w:t>
            </w:r>
            <w:r>
              <w:rPr>
                <w:w w:val="100"/>
              </w:rPr>
              <w:t>-LTF OFDM symbol without GI</w:t>
            </w:r>
          </w:p>
        </w:tc>
      </w:tr>
      <w:tr w:rsidR="00DA78A8" w14:paraId="31FB8036" w14:textId="77777777" w:rsidTr="0074372C">
        <w:trPr>
          <w:trHeight w:val="5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CEB19E8" w14:textId="7356B880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 w:rsidR="00034DFE">
              <w:rPr>
                <w:w w:val="100"/>
                <w:vertAlign w:val="subscript"/>
              </w:rPr>
              <w:t>EHT</w:t>
            </w:r>
            <w:r>
              <w:rPr>
                <w:w w:val="100"/>
                <w:vertAlign w:val="subscript"/>
              </w:rPr>
              <w:t>-LTF-4X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24DDA02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12.8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FB15AF6" w14:textId="6120B159" w:rsidR="00DA78A8" w:rsidRDefault="00DA78A8" w:rsidP="0074372C">
            <w:pPr>
              <w:pStyle w:val="CellBody"/>
            </w:pPr>
            <w:r>
              <w:rPr>
                <w:w w:val="100"/>
              </w:rPr>
              <w:t xml:space="preserve">Duration of each 4x </w:t>
            </w:r>
            <w:r w:rsidR="00034DFE">
              <w:rPr>
                <w:w w:val="100"/>
              </w:rPr>
              <w:t>EHT</w:t>
            </w:r>
            <w:r>
              <w:rPr>
                <w:w w:val="100"/>
              </w:rPr>
              <w:t>-LTF OFDM symbol without GI</w:t>
            </w:r>
          </w:p>
        </w:tc>
      </w:tr>
      <w:tr w:rsidR="00DA78A8" w14:paraId="41EBCC53" w14:textId="77777777" w:rsidTr="0074372C">
        <w:trPr>
          <w:trHeight w:val="5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72603A" w14:textId="15EC0A96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 w:rsidR="00034DFE">
              <w:rPr>
                <w:w w:val="100"/>
                <w:vertAlign w:val="subscript"/>
              </w:rPr>
              <w:t>EHT</w:t>
            </w:r>
            <w:r>
              <w:rPr>
                <w:w w:val="100"/>
                <w:vertAlign w:val="subscript"/>
              </w:rPr>
              <w:t>-LTF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6E244EB" w14:textId="7BAA3EF0" w:rsidR="00DA78A8" w:rsidRDefault="00DA78A8" w:rsidP="0074372C">
            <w:pPr>
              <w:pStyle w:val="CellBody"/>
            </w:pPr>
            <w:r>
              <w:rPr>
                <w:i/>
                <w:iCs/>
                <w:w w:val="100"/>
              </w:rPr>
              <w:t>T</w:t>
            </w:r>
            <w:r w:rsidR="00034DFE">
              <w:rPr>
                <w:w w:val="100"/>
                <w:vertAlign w:val="subscript"/>
              </w:rPr>
              <w:t>EHT</w:t>
            </w:r>
            <w:r>
              <w:rPr>
                <w:w w:val="100"/>
                <w:vertAlign w:val="subscript"/>
              </w:rPr>
              <w:t>-LTF-1X</w:t>
            </w:r>
            <w:r>
              <w:rPr>
                <w:w w:val="100"/>
              </w:rPr>
              <w:t xml:space="preserve">, </w:t>
            </w:r>
            <w:r>
              <w:rPr>
                <w:i/>
                <w:iCs/>
                <w:w w:val="100"/>
              </w:rPr>
              <w:t>T</w:t>
            </w:r>
            <w:r w:rsidR="00034DFE">
              <w:rPr>
                <w:w w:val="100"/>
                <w:vertAlign w:val="subscript"/>
              </w:rPr>
              <w:t>EHT</w:t>
            </w:r>
            <w:r>
              <w:rPr>
                <w:w w:val="100"/>
                <w:vertAlign w:val="subscript"/>
              </w:rPr>
              <w:t>-LTF-2X</w:t>
            </w:r>
            <w:r>
              <w:rPr>
                <w:w w:val="100"/>
              </w:rPr>
              <w:t xml:space="preserve"> or </w:t>
            </w:r>
            <w:r>
              <w:rPr>
                <w:i/>
                <w:iCs/>
                <w:w w:val="100"/>
              </w:rPr>
              <w:t>T</w:t>
            </w:r>
            <w:r w:rsidR="00034DFE">
              <w:rPr>
                <w:w w:val="100"/>
                <w:vertAlign w:val="subscript"/>
              </w:rPr>
              <w:t>EHT</w:t>
            </w:r>
            <w:r>
              <w:rPr>
                <w:w w:val="100"/>
                <w:vertAlign w:val="subscript"/>
              </w:rPr>
              <w:t>-LTF-4X</w:t>
            </w:r>
            <w:r>
              <w:rPr>
                <w:w w:val="100"/>
              </w:rPr>
              <w:t xml:space="preserve"> depending upon the </w:t>
            </w:r>
            <w:r w:rsidR="00034DFE">
              <w:rPr>
                <w:w w:val="100"/>
              </w:rPr>
              <w:t>EHT</w:t>
            </w:r>
            <w:r>
              <w:rPr>
                <w:w w:val="100"/>
              </w:rPr>
              <w:t>-LTF duration used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17ADFE2" w14:textId="50EFB868" w:rsidR="00DA78A8" w:rsidRDefault="00DA78A8" w:rsidP="0074372C">
            <w:pPr>
              <w:pStyle w:val="CellBody"/>
            </w:pPr>
            <w:r>
              <w:rPr>
                <w:w w:val="100"/>
              </w:rPr>
              <w:t xml:space="preserve">Duration of each OFDM symbol without GI in the </w:t>
            </w:r>
            <w:r w:rsidR="00034DFE">
              <w:rPr>
                <w:w w:val="100"/>
              </w:rPr>
              <w:t>EHT</w:t>
            </w:r>
            <w:r>
              <w:rPr>
                <w:w w:val="100"/>
              </w:rPr>
              <w:t>-LTF field</w:t>
            </w:r>
          </w:p>
        </w:tc>
      </w:tr>
      <w:tr w:rsidR="00DA78A8" w14:paraId="3A62120F" w14:textId="77777777" w:rsidTr="0074372C">
        <w:trPr>
          <w:trHeight w:val="5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E0A6339" w14:textId="071558EB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 w:rsidR="00034DFE">
              <w:rPr>
                <w:w w:val="100"/>
                <w:vertAlign w:val="subscript"/>
              </w:rPr>
              <w:t>EHT</w:t>
            </w:r>
            <w:r>
              <w:rPr>
                <w:w w:val="100"/>
                <w:vertAlign w:val="subscript"/>
              </w:rPr>
              <w:t>-LTF-SYM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F8D37BB" w14:textId="47A07CFF" w:rsidR="00DA78A8" w:rsidRDefault="00DA78A8" w:rsidP="0074372C">
            <w:pPr>
              <w:pStyle w:val="CellBody"/>
            </w:pPr>
            <w:r>
              <w:rPr>
                <w:i/>
                <w:iCs/>
                <w:w w:val="100"/>
              </w:rPr>
              <w:t>T</w:t>
            </w:r>
            <w:r w:rsidR="00034DFE">
              <w:rPr>
                <w:w w:val="100"/>
                <w:vertAlign w:val="subscript"/>
              </w:rPr>
              <w:t>EHT</w:t>
            </w:r>
            <w:r>
              <w:rPr>
                <w:w w:val="100"/>
                <w:vertAlign w:val="subscript"/>
              </w:rPr>
              <w:t>-LTF</w:t>
            </w:r>
            <w:r>
              <w:rPr>
                <w:w w:val="100"/>
              </w:rPr>
              <w:t xml:space="preserve"> +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GI,</w:t>
            </w:r>
            <w:r w:rsidR="00034DFE">
              <w:rPr>
                <w:w w:val="100"/>
                <w:vertAlign w:val="subscript"/>
              </w:rPr>
              <w:t>EHT</w:t>
            </w:r>
            <w:r>
              <w:rPr>
                <w:w w:val="100"/>
                <w:vertAlign w:val="subscript"/>
              </w:rPr>
              <w:t>-LTF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9FD95A" w14:textId="0CEBF070" w:rsidR="00DA78A8" w:rsidRDefault="00DA78A8" w:rsidP="0074372C">
            <w:pPr>
              <w:pStyle w:val="CellBody"/>
            </w:pPr>
            <w:r>
              <w:rPr>
                <w:w w:val="100"/>
              </w:rPr>
              <w:t xml:space="preserve">Duration of each OFDM symbol including GI in the </w:t>
            </w:r>
            <w:r w:rsidR="00034DFE">
              <w:rPr>
                <w:w w:val="100"/>
              </w:rPr>
              <w:t>EHT</w:t>
            </w:r>
            <w:r>
              <w:rPr>
                <w:w w:val="100"/>
              </w:rPr>
              <w:t>-LTF field</w:t>
            </w:r>
          </w:p>
        </w:tc>
      </w:tr>
      <w:tr w:rsidR="00DA78A8" w14:paraId="09FFEF17" w14:textId="77777777" w:rsidTr="0074372C">
        <w:trPr>
          <w:trHeight w:val="3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F5BA469" w14:textId="77777777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service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9BF3D9D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16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AB9857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Number of bits in the SERVICE field</w:t>
            </w:r>
          </w:p>
        </w:tc>
      </w:tr>
      <w:tr w:rsidR="00DA78A8" w14:paraId="58C38A52" w14:textId="77777777" w:rsidTr="0074372C">
        <w:trPr>
          <w:trHeight w:val="3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A8402A6" w14:textId="77777777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tail</w:t>
            </w:r>
            <w:r>
              <w:rPr>
                <w:w w:val="100"/>
              </w:rPr>
              <w:t xml:space="preserve">,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tail,u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566641B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6 for BCC encoder, 0 for LDPC encoder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41B5CC9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 xml:space="preserve">Number of tail bits per encoder (for user </w:t>
            </w:r>
            <w:r>
              <w:rPr>
                <w:i/>
                <w:iCs/>
                <w:w w:val="100"/>
              </w:rPr>
              <w:t>u</w:t>
            </w:r>
            <w:r>
              <w:rPr>
                <w:w w:val="100"/>
              </w:rPr>
              <w:t>)</w:t>
            </w:r>
          </w:p>
        </w:tc>
      </w:tr>
      <w:tr w:rsidR="00DA78A8" w14:paraId="545F1F02" w14:textId="77777777" w:rsidTr="0074372C">
        <w:trPr>
          <w:trHeight w:val="5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9E5D01" w14:textId="77777777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SYML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662DAD0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4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971232D" w14:textId="166C569E" w:rsidR="00DA78A8" w:rsidRDefault="00DA78A8" w:rsidP="0074372C">
            <w:pPr>
              <w:pStyle w:val="CellBody"/>
            </w:pPr>
            <w:r>
              <w:rPr>
                <w:w w:val="100"/>
              </w:rPr>
              <w:t>OFDM symbol</w:t>
            </w:r>
            <w:r>
              <w:rPr>
                <w:w w:val="100"/>
                <w:sz w:val="20"/>
                <w:szCs w:val="20"/>
              </w:rPr>
              <w:t xml:space="preserve"> </w:t>
            </w:r>
            <w:r>
              <w:rPr>
                <w:w w:val="100"/>
              </w:rPr>
              <w:t xml:space="preserve">duration including GI prior to the </w:t>
            </w:r>
            <w:r w:rsidR="00034DFE">
              <w:rPr>
                <w:w w:val="100"/>
              </w:rPr>
              <w:t>EHT</w:t>
            </w:r>
            <w:r>
              <w:rPr>
                <w:w w:val="100"/>
              </w:rPr>
              <w:t>-STF field</w:t>
            </w:r>
          </w:p>
        </w:tc>
      </w:tr>
      <w:tr w:rsidR="00DA78A8" w14:paraId="330352B2" w14:textId="77777777" w:rsidTr="0074372C">
        <w:trPr>
          <w:trHeight w:val="5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356944" w14:textId="77777777" w:rsidR="00DA78A8" w:rsidRDefault="00DA78A8" w:rsidP="0074372C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PE</w:t>
            </w:r>
          </w:p>
        </w:tc>
        <w:tc>
          <w:tcPr>
            <w:tcW w:w="388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C1431DD" w14:textId="4F6A398B" w:rsidR="00DA78A8" w:rsidRDefault="00DA78A8" w:rsidP="0074372C">
            <w:pPr>
              <w:pStyle w:val="CellBody"/>
            </w:pPr>
            <w:r>
              <w:rPr>
                <w:w w:val="100"/>
              </w:rPr>
              <w:t>0, 4 µs, 8 µs, 12 µs</w:t>
            </w:r>
            <w:r w:rsidR="00034DFE">
              <w:rPr>
                <w:w w:val="100"/>
              </w:rPr>
              <w:t xml:space="preserve">, </w:t>
            </w:r>
            <w:r w:rsidR="00F46D0E">
              <w:rPr>
                <w:w w:val="100"/>
              </w:rPr>
              <w:t xml:space="preserve">or </w:t>
            </w:r>
            <w:r w:rsidR="00034DFE">
              <w:rPr>
                <w:w w:val="100"/>
              </w:rPr>
              <w:t>16 µs</w:t>
            </w:r>
            <w:r>
              <w:rPr>
                <w:w w:val="100"/>
              </w:rPr>
              <w:t xml:space="preserve"> depending on the actual extension duration used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DC9D529" w14:textId="77777777" w:rsidR="00DA78A8" w:rsidRDefault="00DA78A8" w:rsidP="0074372C">
            <w:pPr>
              <w:pStyle w:val="CellBody"/>
            </w:pPr>
            <w:r>
              <w:rPr>
                <w:w w:val="100"/>
              </w:rPr>
              <w:t>Duration of the PE field</w:t>
            </w:r>
          </w:p>
        </w:tc>
      </w:tr>
    </w:tbl>
    <w:p w14:paraId="21885779" w14:textId="77777777" w:rsidR="00DA78A8" w:rsidRDefault="00DA78A8" w:rsidP="00DA78A8">
      <w:pPr>
        <w:pStyle w:val="T"/>
        <w:rPr>
          <w:w w:val="100"/>
        </w:rPr>
      </w:pPr>
    </w:p>
    <w:p w14:paraId="06908A83" w14:textId="43D05C82" w:rsidR="00DA78A8" w:rsidRDefault="004F0DEA" w:rsidP="00DA78A8">
      <w:pPr>
        <w:pStyle w:val="T"/>
        <w:rPr>
          <w:w w:val="100"/>
        </w:rPr>
      </w:pPr>
      <w:r w:rsidRPr="004F0DEA">
        <w:rPr>
          <w:w w:val="100"/>
        </w:rPr>
        <w:fldChar w:fldCharType="begin"/>
      </w:r>
      <w:r w:rsidRPr="004F0DEA">
        <w:rPr>
          <w:w w:val="100"/>
        </w:rPr>
        <w:instrText xml:space="preserve"> REF RTF36363930313a205461626c65 \h  \* MERGEFORMAT </w:instrText>
      </w:r>
      <w:r w:rsidRPr="004F0DEA">
        <w:rPr>
          <w:w w:val="100"/>
        </w:rPr>
      </w:r>
      <w:r w:rsidRPr="004F0DEA">
        <w:rPr>
          <w:w w:val="100"/>
        </w:rPr>
        <w:fldChar w:fldCharType="separate"/>
      </w:r>
      <w:r w:rsidR="00016492" w:rsidRPr="00016492">
        <w:rPr>
          <w:color w:val="auto"/>
        </w:rPr>
        <w:t xml:space="preserve">Table </w:t>
      </w:r>
      <w:r w:rsidR="00016492" w:rsidRPr="00016492">
        <w:rPr>
          <w:noProof/>
          <w:color w:val="auto"/>
        </w:rPr>
        <w:t>2</w:t>
      </w:r>
      <w:r w:rsidR="00016492" w:rsidRPr="00016492">
        <w:rPr>
          <w:color w:val="auto"/>
        </w:rPr>
        <w:t xml:space="preserve"> - Subcarrier allocation related constants for the EHT-modulated fields in a full bandwidth non-OFDMA EHT</w:t>
      </w:r>
      <w:r w:rsidR="00016492" w:rsidRPr="00965C81">
        <w:rPr>
          <w:b/>
          <w:bCs/>
          <w:color w:val="auto"/>
        </w:rPr>
        <w:t xml:space="preserve"> PPDU</w:t>
      </w:r>
      <w:r w:rsidRPr="004F0DEA">
        <w:rPr>
          <w:w w:val="100"/>
        </w:rPr>
        <w:fldChar w:fldCharType="end"/>
      </w:r>
      <w:r>
        <w:rPr>
          <w:w w:val="100"/>
        </w:rPr>
        <w:t xml:space="preserve"> </w:t>
      </w:r>
      <w:r w:rsidR="00DA78A8">
        <w:rPr>
          <w:w w:val="100"/>
        </w:rPr>
        <w:t xml:space="preserve">defines tone allocation related parameters for a </w:t>
      </w:r>
      <w:r w:rsidR="00016492">
        <w:rPr>
          <w:w w:val="100"/>
        </w:rPr>
        <w:t>full bandwidth</w:t>
      </w:r>
      <w:r>
        <w:rPr>
          <w:w w:val="100"/>
        </w:rPr>
        <w:t xml:space="preserve"> </w:t>
      </w:r>
      <w:r w:rsidR="00DA78A8">
        <w:rPr>
          <w:w w:val="100"/>
        </w:rPr>
        <w:t xml:space="preserve">non-OFDMA </w:t>
      </w:r>
      <w:r>
        <w:rPr>
          <w:w w:val="100"/>
        </w:rPr>
        <w:t>EHT</w:t>
      </w:r>
      <w:r w:rsidR="00DA78A8">
        <w:rPr>
          <w:w w:val="100"/>
        </w:rPr>
        <w:t xml:space="preserve"> PPDU.</w:t>
      </w:r>
    </w:p>
    <w:p w14:paraId="79831440" w14:textId="77777777" w:rsidR="002B3270" w:rsidRDefault="002B3270" w:rsidP="002B3270">
      <w:pPr>
        <w:pStyle w:val="Caption"/>
        <w:keepNext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</w:pPr>
      <w:r w:rsidRPr="00965C81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 xml:space="preserve">Table </w:t>
      </w:r>
      <w:r w:rsidRPr="00965C81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fldChar w:fldCharType="begin"/>
      </w:r>
      <w:r w:rsidRPr="00965C81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instrText xml:space="preserve"> SEQ Table \* ARABIC </w:instrText>
      </w:r>
      <w:r w:rsidRPr="00965C81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  <w:noProof/>
          <w:color w:val="auto"/>
          <w:sz w:val="20"/>
          <w:szCs w:val="20"/>
        </w:rPr>
        <w:t>2</w:t>
      </w:r>
      <w:r w:rsidRPr="00965C81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fldChar w:fldCharType="end"/>
      </w:r>
      <w:r w:rsidRPr="00965C81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 xml:space="preserve"> - Subcarrier allocation related constants for the 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>EHT</w:t>
      </w:r>
      <w:r w:rsidRPr="00965C81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 xml:space="preserve">-modulated fields in a 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 xml:space="preserve">full bandwidth </w:t>
      </w:r>
      <w:r w:rsidRPr="00965C81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 xml:space="preserve">non-OFDMA 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>EHT</w:t>
      </w:r>
      <w:r w:rsidRPr="00965C81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 xml:space="preserve"> PPDU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6B0051">
        <w:rPr>
          <w:highlight w:val="yellow"/>
        </w:rPr>
        <w:t>(Note: CBW</w:t>
      </w:r>
      <w:r>
        <w:rPr>
          <w:highlight w:val="yellow"/>
        </w:rPr>
        <w:t>80+80 and CBW 160+160</w:t>
      </w:r>
      <w:r w:rsidRPr="006B0051">
        <w:rPr>
          <w:highlight w:val="yellow"/>
        </w:rPr>
        <w:t xml:space="preserve"> TBD)</w:t>
      </w:r>
    </w:p>
    <w:tbl>
      <w:tblPr>
        <w:tblW w:w="9240" w:type="dxa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240"/>
        <w:gridCol w:w="1140"/>
        <w:gridCol w:w="1140"/>
        <w:gridCol w:w="1140"/>
        <w:gridCol w:w="1400"/>
        <w:gridCol w:w="1460"/>
        <w:gridCol w:w="1720"/>
      </w:tblGrid>
      <w:tr w:rsidR="002B3270" w14:paraId="5EF810D4" w14:textId="77777777" w:rsidTr="002B3270">
        <w:trPr>
          <w:trHeight w:val="440"/>
          <w:jc w:val="center"/>
        </w:trPr>
        <w:tc>
          <w:tcPr>
            <w:tcW w:w="12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A102C68" w14:textId="77777777" w:rsidR="002B3270" w:rsidRDefault="002B3270" w:rsidP="00A44D44">
            <w:pPr>
              <w:pStyle w:val="CellHeading"/>
            </w:pPr>
            <w:r>
              <w:rPr>
                <w:w w:val="100"/>
              </w:rPr>
              <w:t>Parameter</w:t>
            </w:r>
          </w:p>
        </w:tc>
        <w:tc>
          <w:tcPr>
            <w:tcW w:w="11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984669A" w14:textId="77777777" w:rsidR="002B3270" w:rsidRDefault="002B3270" w:rsidP="00A44D44">
            <w:pPr>
              <w:pStyle w:val="CellHeading"/>
            </w:pPr>
            <w:r>
              <w:rPr>
                <w:w w:val="100"/>
              </w:rPr>
              <w:t>CBW20</w:t>
            </w:r>
          </w:p>
        </w:tc>
        <w:tc>
          <w:tcPr>
            <w:tcW w:w="11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760ED18" w14:textId="77777777" w:rsidR="002B3270" w:rsidRDefault="002B3270" w:rsidP="00A44D44">
            <w:pPr>
              <w:pStyle w:val="CellHeading"/>
            </w:pPr>
            <w:r>
              <w:rPr>
                <w:w w:val="100"/>
              </w:rPr>
              <w:t>CBW40</w:t>
            </w:r>
          </w:p>
        </w:tc>
        <w:tc>
          <w:tcPr>
            <w:tcW w:w="11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C74B90A" w14:textId="77777777" w:rsidR="002B3270" w:rsidRDefault="002B3270" w:rsidP="00A44D44">
            <w:pPr>
              <w:pStyle w:val="CellHeading"/>
            </w:pPr>
            <w:r>
              <w:rPr>
                <w:w w:val="100"/>
              </w:rPr>
              <w:t>CBW80</w:t>
            </w:r>
          </w:p>
        </w:tc>
        <w:tc>
          <w:tcPr>
            <w:tcW w:w="14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C0A8686" w14:textId="77777777" w:rsidR="002B3270" w:rsidRDefault="002B3270" w:rsidP="00A44D44">
            <w:pPr>
              <w:pStyle w:val="CellHeading"/>
            </w:pPr>
            <w:r>
              <w:rPr>
                <w:w w:val="100"/>
              </w:rPr>
              <w:t>CBW160</w:t>
            </w:r>
          </w:p>
        </w:tc>
        <w:tc>
          <w:tcPr>
            <w:tcW w:w="14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14:paraId="54FF8286" w14:textId="49CEE23A" w:rsidR="002B3270" w:rsidRDefault="002B3270" w:rsidP="00A44D44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CBW320</w:t>
            </w:r>
          </w:p>
        </w:tc>
        <w:tc>
          <w:tcPr>
            <w:tcW w:w="17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AD7AC42" w14:textId="55E533C2" w:rsidR="002B3270" w:rsidRDefault="002B3270" w:rsidP="00A44D44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2B3270" w14:paraId="03E5FB45" w14:textId="77777777" w:rsidTr="002B3270">
        <w:trPr>
          <w:trHeight w:val="760"/>
          <w:jc w:val="center"/>
        </w:trPr>
        <w:tc>
          <w:tcPr>
            <w:tcW w:w="124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DAA7F56" w14:textId="77777777" w:rsidR="002B3270" w:rsidRDefault="002B3270" w:rsidP="00A44D44">
            <w:pPr>
              <w:pStyle w:val="CellBody"/>
              <w:jc w:val="center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SD</w:t>
            </w:r>
          </w:p>
        </w:tc>
        <w:tc>
          <w:tcPr>
            <w:tcW w:w="11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E3FCC7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234</w:t>
            </w:r>
          </w:p>
        </w:tc>
        <w:tc>
          <w:tcPr>
            <w:tcW w:w="11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56545EC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468</w:t>
            </w:r>
          </w:p>
        </w:tc>
        <w:tc>
          <w:tcPr>
            <w:tcW w:w="11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9382A3B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980</w:t>
            </w:r>
          </w:p>
        </w:tc>
        <w:tc>
          <w:tcPr>
            <w:tcW w:w="14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FE18993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1960</w:t>
            </w:r>
          </w:p>
        </w:tc>
        <w:tc>
          <w:tcPr>
            <w:tcW w:w="14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DDC47" w14:textId="01E83E50" w:rsidR="002B3270" w:rsidRDefault="002B3270" w:rsidP="00A44D44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3920</w:t>
            </w:r>
          </w:p>
        </w:tc>
        <w:tc>
          <w:tcPr>
            <w:tcW w:w="17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A679C5A" w14:textId="693F41D8" w:rsidR="002B3270" w:rsidRDefault="002B3270" w:rsidP="00A44D44">
            <w:pPr>
              <w:pStyle w:val="CellBody"/>
            </w:pPr>
            <w:r>
              <w:rPr>
                <w:w w:val="100"/>
              </w:rPr>
              <w:t>Number of data subcarriers per frequency segment</w:t>
            </w:r>
          </w:p>
        </w:tc>
      </w:tr>
      <w:tr w:rsidR="002B3270" w14:paraId="37E79970" w14:textId="77777777" w:rsidTr="002B3270">
        <w:trPr>
          <w:trHeight w:val="7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8E53FFD" w14:textId="77777777" w:rsidR="002B3270" w:rsidRDefault="002B3270" w:rsidP="00A44D44">
            <w:pPr>
              <w:pStyle w:val="CellBody"/>
              <w:jc w:val="center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SP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DD4900B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8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EA6EC9B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16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4CFE4D4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16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7EF3289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32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71D2BC" w14:textId="59CC95F4" w:rsidR="002B3270" w:rsidRDefault="002B3270" w:rsidP="00A44D44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64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E727461" w14:textId="06885D59" w:rsidR="002B3270" w:rsidRDefault="002B3270" w:rsidP="00A44D44">
            <w:pPr>
              <w:pStyle w:val="CellBody"/>
            </w:pPr>
            <w:r>
              <w:rPr>
                <w:w w:val="100"/>
              </w:rPr>
              <w:t>Number of pilot subcarriers per frequency segment</w:t>
            </w:r>
          </w:p>
        </w:tc>
      </w:tr>
      <w:tr w:rsidR="002B3270" w14:paraId="237B8479" w14:textId="77777777" w:rsidTr="002B3270">
        <w:trPr>
          <w:trHeight w:val="7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AF61C41" w14:textId="77777777" w:rsidR="002B3270" w:rsidRDefault="002B3270" w:rsidP="00A44D44">
            <w:pPr>
              <w:pStyle w:val="CellBody"/>
              <w:jc w:val="center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ST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EA6B6CA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242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BF40AB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484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020BF6F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996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76F5F0B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1992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07A83" w14:textId="7828E4B0" w:rsidR="002B3270" w:rsidRDefault="002B3270" w:rsidP="00A44D44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3984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69DEC34" w14:textId="01AE4101" w:rsidR="002B3270" w:rsidRDefault="002B3270" w:rsidP="00A44D44">
            <w:pPr>
              <w:pStyle w:val="CellBody"/>
            </w:pPr>
            <w:r>
              <w:rPr>
                <w:w w:val="100"/>
              </w:rPr>
              <w:t>Total number of subcarriers per frequency segment</w:t>
            </w:r>
          </w:p>
        </w:tc>
      </w:tr>
      <w:tr w:rsidR="002B3270" w14:paraId="03614F6A" w14:textId="77777777" w:rsidTr="002B3270">
        <w:trPr>
          <w:trHeight w:val="7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495D9EB" w14:textId="77777777" w:rsidR="002B3270" w:rsidRDefault="002B3270" w:rsidP="00A44D44">
            <w:pPr>
              <w:pStyle w:val="CellBody"/>
              <w:jc w:val="center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SR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3D5DC8C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122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E7AA7FA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244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28ACF61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500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C48742E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1012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D1F254" w14:textId="15242D00" w:rsidR="002B3270" w:rsidRDefault="002B3270" w:rsidP="00A44D44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2036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29E0638" w14:textId="4E68C171" w:rsidR="002B3270" w:rsidRDefault="002B3270" w:rsidP="00A44D44">
            <w:pPr>
              <w:pStyle w:val="CellBody"/>
            </w:pPr>
            <w:r>
              <w:rPr>
                <w:w w:val="100"/>
              </w:rPr>
              <w:t>Highest data subcarrier index per frequency segment</w:t>
            </w:r>
          </w:p>
        </w:tc>
      </w:tr>
      <w:tr w:rsidR="002B3270" w14:paraId="5987E254" w14:textId="77777777" w:rsidTr="002B3270">
        <w:trPr>
          <w:trHeight w:val="5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7304A69" w14:textId="77777777" w:rsidR="002B3270" w:rsidRDefault="002B3270" w:rsidP="00A44D44">
            <w:pPr>
              <w:pStyle w:val="CellBody"/>
              <w:jc w:val="center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Seg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2A371C2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1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4FDEF0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1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A28979E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1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5EDA8D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1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200ABD" w14:textId="7A831C58" w:rsidR="002B3270" w:rsidRDefault="002B3270" w:rsidP="00A44D44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1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F322B9" w14:textId="484A5808" w:rsidR="002B3270" w:rsidRDefault="002B3270" w:rsidP="00A44D44">
            <w:pPr>
              <w:pStyle w:val="CellBody"/>
            </w:pPr>
            <w:r>
              <w:rPr>
                <w:w w:val="100"/>
              </w:rPr>
              <w:t>Number of frequency segments</w:t>
            </w:r>
          </w:p>
        </w:tc>
      </w:tr>
      <w:tr w:rsidR="002B3270" w14:paraId="34717340" w14:textId="77777777" w:rsidTr="002B3270">
        <w:trPr>
          <w:trHeight w:val="7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D02A986" w14:textId="77777777" w:rsidR="002B3270" w:rsidRDefault="002B3270" w:rsidP="00A44D44">
            <w:pPr>
              <w:pStyle w:val="CellBody"/>
              <w:jc w:val="center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DC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A2E60ED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3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496FD6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5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C545BCD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5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F9E0239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23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FB6118" w14:textId="12E36863" w:rsidR="002B3270" w:rsidRDefault="002B3270" w:rsidP="00A44D44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23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BC80B97" w14:textId="5348DAB6" w:rsidR="002B3270" w:rsidRDefault="002B3270" w:rsidP="00A44D44">
            <w:pPr>
              <w:pStyle w:val="CellBody"/>
            </w:pPr>
            <w:r>
              <w:rPr>
                <w:w w:val="100"/>
              </w:rPr>
              <w:t>Number of null subcarriers at DC per segment</w:t>
            </w:r>
          </w:p>
        </w:tc>
      </w:tr>
      <w:tr w:rsidR="002B3270" w14:paraId="1E298DAA" w14:textId="77777777" w:rsidTr="002B3270">
        <w:trPr>
          <w:trHeight w:val="7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F5F3E74" w14:textId="77777777" w:rsidR="002B3270" w:rsidRDefault="002B3270" w:rsidP="00A44D44">
            <w:pPr>
              <w:pStyle w:val="CellBody"/>
              <w:jc w:val="center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Guard,Left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3EBF10A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6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8ABAB8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12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29CD28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12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9964D8C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12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45527" w14:textId="392860BA" w:rsidR="002B3270" w:rsidRDefault="002B3270" w:rsidP="00A44D44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12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629D6FD" w14:textId="42C89B8D" w:rsidR="002B3270" w:rsidRDefault="002B3270" w:rsidP="00A44D44">
            <w:pPr>
              <w:pStyle w:val="CellBody"/>
            </w:pPr>
            <w:r>
              <w:rPr>
                <w:w w:val="100"/>
              </w:rPr>
              <w:t>Number of low frequency guard subcarriers</w:t>
            </w:r>
          </w:p>
        </w:tc>
      </w:tr>
      <w:tr w:rsidR="002B3270" w14:paraId="69121807" w14:textId="77777777" w:rsidTr="002B3270">
        <w:trPr>
          <w:trHeight w:val="76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B2C7FDC" w14:textId="77777777" w:rsidR="002B3270" w:rsidRDefault="002B3270" w:rsidP="00A44D44">
            <w:pPr>
              <w:pStyle w:val="CellBody"/>
              <w:jc w:val="center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Guard,Right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531F13E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5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8009497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11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951401F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11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1F00C8E" w14:textId="77777777" w:rsidR="002B3270" w:rsidRDefault="002B3270" w:rsidP="00A44D44">
            <w:pPr>
              <w:pStyle w:val="CellBody"/>
              <w:jc w:val="center"/>
            </w:pPr>
            <w:r>
              <w:rPr>
                <w:w w:val="100"/>
              </w:rPr>
              <w:t>11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5BB41" w14:textId="5D139357" w:rsidR="002B3270" w:rsidRDefault="002B3270" w:rsidP="00A44D44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11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11E78ED" w14:textId="32438658" w:rsidR="002B3270" w:rsidRDefault="002B3270" w:rsidP="00A44D44">
            <w:pPr>
              <w:pStyle w:val="CellBody"/>
            </w:pPr>
            <w:r>
              <w:rPr>
                <w:w w:val="100"/>
              </w:rPr>
              <w:t>Number of high frequency guard subcarriers</w:t>
            </w:r>
          </w:p>
        </w:tc>
      </w:tr>
    </w:tbl>
    <w:p w14:paraId="41BDC671" w14:textId="77777777" w:rsidR="005D52C3" w:rsidRDefault="005D52C3" w:rsidP="005D52C3">
      <w:pPr>
        <w:pStyle w:val="T"/>
        <w:rPr>
          <w:w w:val="100"/>
        </w:rPr>
      </w:pPr>
    </w:p>
    <w:p w14:paraId="4D0F1F45" w14:textId="12657D35" w:rsidR="005D52C3" w:rsidRDefault="00465164" w:rsidP="00C03CD8">
      <w:pPr>
        <w:pStyle w:val="T"/>
        <w:jc w:val="left"/>
        <w:rPr>
          <w:w w:val="100"/>
          <w:sz w:val="24"/>
          <w:szCs w:val="24"/>
          <w:lang w:val="en-GB"/>
        </w:rPr>
      </w:pPr>
      <w:r w:rsidRPr="00E14218">
        <w:rPr>
          <w:w w:val="100"/>
        </w:rPr>
        <w:fldChar w:fldCharType="begin"/>
      </w:r>
      <w:r w:rsidRPr="00E14218">
        <w:rPr>
          <w:w w:val="100"/>
        </w:rPr>
        <w:instrText xml:space="preserve"> REF _Ref46594629 \h  \* MERGEFORMAT </w:instrText>
      </w:r>
      <w:r w:rsidRPr="00E14218">
        <w:rPr>
          <w:w w:val="100"/>
        </w:rPr>
      </w:r>
      <w:r w:rsidRPr="00E14218">
        <w:rPr>
          <w:w w:val="100"/>
        </w:rPr>
        <w:fldChar w:fldCharType="separate"/>
      </w:r>
      <w:r w:rsidR="00E270B8" w:rsidRPr="00E270B8">
        <w:rPr>
          <w:color w:val="000000" w:themeColor="text1"/>
        </w:rPr>
        <w:t xml:space="preserve">Table </w:t>
      </w:r>
      <w:r w:rsidR="00E270B8" w:rsidRPr="00E270B8">
        <w:rPr>
          <w:noProof/>
          <w:color w:val="000000" w:themeColor="text1"/>
        </w:rPr>
        <w:t>3</w:t>
      </w:r>
      <w:r w:rsidR="00E270B8" w:rsidRPr="00E270B8">
        <w:rPr>
          <w:color w:val="000000" w:themeColor="text1"/>
        </w:rPr>
        <w:t xml:space="preserve"> - Subcarrier allocation related constants for the EHT-modulated fields in a punctured non-OFDMA EHT PPDU</w:t>
      </w:r>
      <w:r w:rsidRPr="00E14218">
        <w:rPr>
          <w:w w:val="100"/>
        </w:rPr>
        <w:fldChar w:fldCharType="end"/>
      </w:r>
      <w:r>
        <w:rPr>
          <w:w w:val="100"/>
        </w:rPr>
        <w:t xml:space="preserve"> </w:t>
      </w:r>
      <w:r w:rsidR="005D52C3">
        <w:rPr>
          <w:w w:val="100"/>
        </w:rPr>
        <w:t xml:space="preserve">defines tone allocation related parameters for a </w:t>
      </w:r>
      <w:r w:rsidR="00E14218">
        <w:rPr>
          <w:w w:val="100"/>
        </w:rPr>
        <w:t>punctur</w:t>
      </w:r>
      <w:r w:rsidR="00E270B8">
        <w:rPr>
          <w:w w:val="100"/>
        </w:rPr>
        <w:t>ed</w:t>
      </w:r>
      <w:r w:rsidR="00E14218">
        <w:rPr>
          <w:w w:val="100"/>
        </w:rPr>
        <w:t xml:space="preserve"> </w:t>
      </w:r>
      <w:r w:rsidR="005D52C3">
        <w:rPr>
          <w:w w:val="100"/>
        </w:rPr>
        <w:t xml:space="preserve">non-OFDMA </w:t>
      </w:r>
      <w:r w:rsidR="00E14218">
        <w:rPr>
          <w:w w:val="100"/>
        </w:rPr>
        <w:t>EHT</w:t>
      </w:r>
      <w:r w:rsidR="005D52C3">
        <w:rPr>
          <w:w w:val="100"/>
        </w:rPr>
        <w:t xml:space="preserve"> PPDU.</w:t>
      </w:r>
    </w:p>
    <w:p w14:paraId="6E5F03B9" w14:textId="0242EF7C" w:rsidR="0081773D" w:rsidRPr="007C5923" w:rsidRDefault="0081773D" w:rsidP="007C5923">
      <w:pPr>
        <w:pStyle w:val="Caption"/>
        <w:keepNext/>
        <w:jc w:val="center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</w:pPr>
      <w:bookmarkStart w:id="2" w:name="_Ref46594629"/>
      <w:r w:rsidRPr="007C592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t xml:space="preserve">Table </w:t>
      </w:r>
      <w:r w:rsidRPr="007C592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fldChar w:fldCharType="begin"/>
      </w:r>
      <w:r w:rsidRPr="007C592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instrText xml:space="preserve"> SEQ Table \* ARABIC </w:instrText>
      </w:r>
      <w:r w:rsidRPr="007C592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fldChar w:fldCharType="separate"/>
      </w:r>
      <w:r w:rsidR="0027710D">
        <w:rPr>
          <w:rFonts w:ascii="Times New Roman" w:hAnsi="Times New Roman" w:cs="Times New Roman"/>
          <w:b/>
          <w:bCs/>
          <w:i w:val="0"/>
          <w:iCs w:val="0"/>
          <w:noProof/>
          <w:color w:val="000000" w:themeColor="text1"/>
          <w:sz w:val="20"/>
          <w:szCs w:val="20"/>
        </w:rPr>
        <w:t>3</w:t>
      </w:r>
      <w:r w:rsidRPr="007C592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fldChar w:fldCharType="end"/>
      </w:r>
      <w:r w:rsidRPr="007C592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t xml:space="preserve"> - Subcarrier allocation related constants for the EHT-modulated fields in a punctur</w:t>
      </w:r>
      <w:r w:rsidR="00E270B8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t>ed</w:t>
      </w:r>
      <w:r w:rsidRPr="007C592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t xml:space="preserve"> non-OFDMA EHT PPDU</w:t>
      </w:r>
      <w:bookmarkEnd w:id="2"/>
    </w:p>
    <w:tbl>
      <w:tblPr>
        <w:tblW w:w="10157" w:type="dxa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067"/>
        <w:gridCol w:w="1170"/>
        <w:gridCol w:w="1170"/>
        <w:gridCol w:w="1170"/>
        <w:gridCol w:w="1260"/>
        <w:gridCol w:w="1260"/>
        <w:gridCol w:w="1260"/>
        <w:gridCol w:w="1800"/>
      </w:tblGrid>
      <w:tr w:rsidR="00F10B78" w14:paraId="29B15AA4" w14:textId="77777777" w:rsidTr="00F10B78">
        <w:trPr>
          <w:trHeight w:val="440"/>
          <w:jc w:val="center"/>
        </w:trPr>
        <w:tc>
          <w:tcPr>
            <w:tcW w:w="106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D79EEE3" w14:textId="77777777" w:rsidR="00F10B78" w:rsidRDefault="00F10B78" w:rsidP="00554061">
            <w:pPr>
              <w:pStyle w:val="CellHeading"/>
            </w:pPr>
            <w:r>
              <w:rPr>
                <w:w w:val="100"/>
              </w:rPr>
              <w:t>Parameter</w:t>
            </w:r>
          </w:p>
        </w:tc>
        <w:tc>
          <w:tcPr>
            <w:tcW w:w="117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A5C800E" w14:textId="280FD4AD" w:rsidR="00F10B78" w:rsidRDefault="00F10B78" w:rsidP="00554061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CBW80 with 20</w:t>
            </w:r>
            <w:r w:rsidR="00CA676E">
              <w:rPr>
                <w:w w:val="100"/>
              </w:rPr>
              <w:t xml:space="preserve"> </w:t>
            </w:r>
            <w:r>
              <w:rPr>
                <w:w w:val="100"/>
              </w:rPr>
              <w:t xml:space="preserve">MHz puncturing  </w:t>
            </w:r>
          </w:p>
          <w:p w14:paraId="49CE836F" w14:textId="0E8AB55E" w:rsidR="00F10B78" w:rsidRDefault="00F10B78" w:rsidP="00554061">
            <w:pPr>
              <w:pStyle w:val="CellHeading"/>
            </w:pPr>
            <w:r>
              <w:rPr>
                <w:w w:val="100"/>
              </w:rPr>
              <w:lastRenderedPageBreak/>
              <w:t>(484+242)</w:t>
            </w:r>
          </w:p>
        </w:tc>
        <w:tc>
          <w:tcPr>
            <w:tcW w:w="117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E8C3202" w14:textId="12B2A11F" w:rsidR="00F10B78" w:rsidRDefault="00F10B78" w:rsidP="00554061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lastRenderedPageBreak/>
              <w:t>CBW160  with 40</w:t>
            </w:r>
            <w:r w:rsidR="00CA676E">
              <w:rPr>
                <w:w w:val="100"/>
              </w:rPr>
              <w:t xml:space="preserve"> </w:t>
            </w:r>
            <w:r>
              <w:rPr>
                <w:w w:val="100"/>
              </w:rPr>
              <w:t>M</w:t>
            </w:r>
            <w:r w:rsidR="00CA676E">
              <w:rPr>
                <w:w w:val="100"/>
              </w:rPr>
              <w:t>H</w:t>
            </w:r>
            <w:r>
              <w:rPr>
                <w:w w:val="100"/>
              </w:rPr>
              <w:t xml:space="preserve">z puncturing  </w:t>
            </w:r>
          </w:p>
          <w:p w14:paraId="129514AA" w14:textId="13B3A9F7" w:rsidR="00F10B78" w:rsidRDefault="00F10B78" w:rsidP="00554061">
            <w:pPr>
              <w:pStyle w:val="CellHeading"/>
            </w:pPr>
            <w:r>
              <w:rPr>
                <w:w w:val="100"/>
              </w:rPr>
              <w:lastRenderedPageBreak/>
              <w:t>(996+484)</w:t>
            </w:r>
          </w:p>
        </w:tc>
        <w:tc>
          <w:tcPr>
            <w:tcW w:w="117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145A441" w14:textId="69DBDB6C" w:rsidR="00F10B78" w:rsidRDefault="00F10B78" w:rsidP="00554061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lastRenderedPageBreak/>
              <w:t>CBW160 with 20</w:t>
            </w:r>
            <w:r w:rsidR="00CA676E">
              <w:rPr>
                <w:w w:val="100"/>
              </w:rPr>
              <w:t xml:space="preserve"> </w:t>
            </w:r>
            <w:r>
              <w:rPr>
                <w:w w:val="100"/>
              </w:rPr>
              <w:t xml:space="preserve">MHz  puncturing </w:t>
            </w:r>
            <w:r>
              <w:rPr>
                <w:w w:val="100"/>
              </w:rPr>
              <w:lastRenderedPageBreak/>
              <w:t>(996+484+</w:t>
            </w:r>
          </w:p>
          <w:p w14:paraId="7C468157" w14:textId="548018D6" w:rsidR="00F10B78" w:rsidRDefault="00F10B78" w:rsidP="00554061">
            <w:pPr>
              <w:pStyle w:val="CellHeading"/>
            </w:pPr>
            <w:r>
              <w:rPr>
                <w:w w:val="100"/>
              </w:rPr>
              <w:t>242)</w:t>
            </w:r>
          </w:p>
        </w:tc>
        <w:tc>
          <w:tcPr>
            <w:tcW w:w="12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FA3AF8D" w14:textId="12C87C3E" w:rsidR="00F10B78" w:rsidRDefault="00F10B78" w:rsidP="00554061">
            <w:pPr>
              <w:pStyle w:val="CellHeading"/>
            </w:pPr>
            <w:r w:rsidRPr="00B92A85">
              <w:rPr>
                <w:w w:val="100"/>
              </w:rPr>
              <w:lastRenderedPageBreak/>
              <w:t xml:space="preserve">CBW320 with 120 MHz puncturing </w:t>
            </w:r>
            <w:r>
              <w:rPr>
                <w:w w:val="100"/>
              </w:rPr>
              <w:lastRenderedPageBreak/>
              <w:t>(2x996+484)</w:t>
            </w:r>
          </w:p>
        </w:tc>
        <w:tc>
          <w:tcPr>
            <w:tcW w:w="12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14:paraId="18D4493B" w14:textId="319629A8" w:rsidR="00F10B78" w:rsidRDefault="00F10B78" w:rsidP="003B01D0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lastRenderedPageBreak/>
              <w:t>CBW320 with 80 MHz puncturing</w:t>
            </w:r>
          </w:p>
          <w:p w14:paraId="35928D3D" w14:textId="06C963DC" w:rsidR="00F10B78" w:rsidRDefault="00F10B78" w:rsidP="003B01D0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(3x996)</w:t>
            </w:r>
          </w:p>
        </w:tc>
        <w:tc>
          <w:tcPr>
            <w:tcW w:w="12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14:paraId="0A988543" w14:textId="327D9F88" w:rsidR="00F10B78" w:rsidRDefault="00F10B78" w:rsidP="0063485B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CBW320 with 40</w:t>
            </w:r>
            <w:r w:rsidR="00CA676E">
              <w:rPr>
                <w:w w:val="100"/>
              </w:rPr>
              <w:t xml:space="preserve"> </w:t>
            </w:r>
            <w:r>
              <w:rPr>
                <w:w w:val="100"/>
              </w:rPr>
              <w:t xml:space="preserve">MHz puncturing </w:t>
            </w:r>
          </w:p>
          <w:p w14:paraId="3FE58DE3" w14:textId="1EE99025" w:rsidR="00F10B78" w:rsidRDefault="00F10B78" w:rsidP="0063485B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(3x996+484)</w:t>
            </w:r>
          </w:p>
        </w:tc>
        <w:tc>
          <w:tcPr>
            <w:tcW w:w="18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2412EE8" w14:textId="483DBBD2" w:rsidR="00F10B78" w:rsidRDefault="00F10B78" w:rsidP="00554061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F10B78" w14:paraId="1EEE4D2D" w14:textId="77777777" w:rsidTr="00F10B78">
        <w:trPr>
          <w:trHeight w:val="760"/>
          <w:jc w:val="center"/>
        </w:trPr>
        <w:tc>
          <w:tcPr>
            <w:tcW w:w="1067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3EF0FAF" w14:textId="77777777" w:rsidR="00F10B78" w:rsidRDefault="00F10B78" w:rsidP="00554061">
            <w:pPr>
              <w:pStyle w:val="CellBody"/>
              <w:jc w:val="center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SD</w:t>
            </w:r>
          </w:p>
        </w:tc>
        <w:tc>
          <w:tcPr>
            <w:tcW w:w="11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53978B3" w14:textId="3ECBCD8D" w:rsidR="00F10B78" w:rsidRDefault="00F10B78" w:rsidP="00554061">
            <w:pPr>
              <w:pStyle w:val="CellBody"/>
              <w:jc w:val="center"/>
            </w:pPr>
            <w:r>
              <w:rPr>
                <w:w w:val="100"/>
              </w:rPr>
              <w:t>702</w:t>
            </w:r>
          </w:p>
        </w:tc>
        <w:tc>
          <w:tcPr>
            <w:tcW w:w="11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D859D9" w14:textId="08A32A14" w:rsidR="00F10B78" w:rsidRDefault="00F10B78" w:rsidP="00554061">
            <w:pPr>
              <w:pStyle w:val="CellBody"/>
              <w:jc w:val="center"/>
            </w:pPr>
            <w:r>
              <w:rPr>
                <w:w w:val="100"/>
              </w:rPr>
              <w:t>1448</w:t>
            </w:r>
          </w:p>
        </w:tc>
        <w:tc>
          <w:tcPr>
            <w:tcW w:w="117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EFBA61C" w14:textId="21022934" w:rsidR="00F10B78" w:rsidRDefault="00F10B78" w:rsidP="00554061">
            <w:pPr>
              <w:pStyle w:val="CellBody"/>
              <w:jc w:val="center"/>
            </w:pPr>
            <w:r>
              <w:rPr>
                <w:w w:val="100"/>
              </w:rPr>
              <w:t>1682</w:t>
            </w:r>
          </w:p>
        </w:tc>
        <w:tc>
          <w:tcPr>
            <w:tcW w:w="12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EA5BCB7" w14:textId="1BBFA644" w:rsidR="00F10B78" w:rsidRDefault="00F10B78" w:rsidP="00554061">
            <w:pPr>
              <w:pStyle w:val="CellBody"/>
              <w:jc w:val="center"/>
            </w:pPr>
            <w:r>
              <w:rPr>
                <w:w w:val="100"/>
              </w:rPr>
              <w:t>2428</w:t>
            </w:r>
          </w:p>
        </w:tc>
        <w:tc>
          <w:tcPr>
            <w:tcW w:w="12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456943" w14:textId="2A1C65CB" w:rsidR="00F10B78" w:rsidRDefault="00F10B78" w:rsidP="00554061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2940</w:t>
            </w:r>
          </w:p>
        </w:tc>
        <w:tc>
          <w:tcPr>
            <w:tcW w:w="12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507A9" w14:textId="626C32DE" w:rsidR="00F10B78" w:rsidRDefault="00F10B78" w:rsidP="005B1D11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3408</w:t>
            </w:r>
          </w:p>
        </w:tc>
        <w:tc>
          <w:tcPr>
            <w:tcW w:w="18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CE3EC56" w14:textId="62F0C935" w:rsidR="00F10B78" w:rsidRDefault="00F10B78" w:rsidP="00554061">
            <w:pPr>
              <w:pStyle w:val="CellBody"/>
            </w:pPr>
            <w:r>
              <w:rPr>
                <w:w w:val="100"/>
              </w:rPr>
              <w:t>Number of data subcarriers per frequency segment</w:t>
            </w:r>
          </w:p>
        </w:tc>
      </w:tr>
      <w:tr w:rsidR="00F10B78" w14:paraId="7F5B4388" w14:textId="77777777" w:rsidTr="00F10B78">
        <w:trPr>
          <w:trHeight w:val="760"/>
          <w:jc w:val="center"/>
        </w:trPr>
        <w:tc>
          <w:tcPr>
            <w:tcW w:w="1067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7137816" w14:textId="77777777" w:rsidR="00F10B78" w:rsidRDefault="00F10B78" w:rsidP="00554061">
            <w:pPr>
              <w:pStyle w:val="CellBody"/>
              <w:jc w:val="center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SP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0F2BB70" w14:textId="49C446BC" w:rsidR="00F10B78" w:rsidRDefault="00F10B78" w:rsidP="00554061">
            <w:pPr>
              <w:pStyle w:val="CellBody"/>
              <w:jc w:val="center"/>
            </w:pPr>
            <w:r>
              <w:rPr>
                <w:w w:val="100"/>
              </w:rPr>
              <w:t>24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B0D6A30" w14:textId="277EF62A" w:rsidR="00F10B78" w:rsidRDefault="00F10B78" w:rsidP="00554061">
            <w:pPr>
              <w:pStyle w:val="CellBody"/>
              <w:jc w:val="center"/>
            </w:pPr>
            <w:r>
              <w:rPr>
                <w:w w:val="100"/>
              </w:rPr>
              <w:t>32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CAF9D9D" w14:textId="18A50B45" w:rsidR="00F10B78" w:rsidRDefault="00F10B78" w:rsidP="00554061">
            <w:pPr>
              <w:pStyle w:val="CellBody"/>
              <w:jc w:val="center"/>
            </w:pPr>
            <w:r>
              <w:rPr>
                <w:w w:val="100"/>
              </w:rPr>
              <w:t>40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BA49CBD" w14:textId="1B970691" w:rsidR="00F10B78" w:rsidRDefault="00F10B78" w:rsidP="00554061">
            <w:pPr>
              <w:pStyle w:val="CellBody"/>
              <w:jc w:val="center"/>
            </w:pPr>
            <w:r>
              <w:rPr>
                <w:w w:val="100"/>
              </w:rPr>
              <w:t>48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DDF3E" w14:textId="4CB817BE" w:rsidR="00F10B78" w:rsidRDefault="00F10B78" w:rsidP="00554061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48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4C8B6" w14:textId="6B3219D3" w:rsidR="00F10B78" w:rsidRDefault="00F10B78" w:rsidP="005B1D11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64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60A2C88" w14:textId="4F58FA56" w:rsidR="00F10B78" w:rsidRDefault="00F10B78" w:rsidP="00554061">
            <w:pPr>
              <w:pStyle w:val="CellBody"/>
            </w:pPr>
            <w:r>
              <w:rPr>
                <w:w w:val="100"/>
              </w:rPr>
              <w:t>Number of pilot subcarriers per frequency segment</w:t>
            </w:r>
          </w:p>
        </w:tc>
      </w:tr>
      <w:tr w:rsidR="00F10B78" w14:paraId="3707577C" w14:textId="77777777" w:rsidTr="00F10B78">
        <w:trPr>
          <w:trHeight w:val="760"/>
          <w:jc w:val="center"/>
        </w:trPr>
        <w:tc>
          <w:tcPr>
            <w:tcW w:w="1067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B3AA86C" w14:textId="77777777" w:rsidR="00F10B78" w:rsidRDefault="00F10B78" w:rsidP="00554061">
            <w:pPr>
              <w:pStyle w:val="CellBody"/>
              <w:jc w:val="center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ST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45C265A" w14:textId="057FC105" w:rsidR="00F10B78" w:rsidRDefault="00F10B78" w:rsidP="00554061">
            <w:pPr>
              <w:pStyle w:val="CellBody"/>
              <w:jc w:val="center"/>
            </w:pPr>
            <w:r>
              <w:rPr>
                <w:w w:val="100"/>
              </w:rPr>
              <w:t>726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3832EC" w14:textId="00D80542" w:rsidR="00F10B78" w:rsidRDefault="00F10B78" w:rsidP="00554061">
            <w:pPr>
              <w:pStyle w:val="CellBody"/>
              <w:jc w:val="center"/>
            </w:pPr>
            <w:r>
              <w:rPr>
                <w:w w:val="100"/>
              </w:rPr>
              <w:t>1480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D06549C" w14:textId="5DA0495C" w:rsidR="00F10B78" w:rsidRDefault="00F10B78" w:rsidP="00554061">
            <w:pPr>
              <w:pStyle w:val="CellBody"/>
              <w:jc w:val="center"/>
            </w:pPr>
            <w:r>
              <w:rPr>
                <w:w w:val="100"/>
              </w:rPr>
              <w:t>1722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BF82148" w14:textId="1AE91A6C" w:rsidR="00F10B78" w:rsidRDefault="00F10B78" w:rsidP="00554061">
            <w:pPr>
              <w:pStyle w:val="CellBody"/>
              <w:jc w:val="center"/>
            </w:pPr>
            <w:r>
              <w:rPr>
                <w:w w:val="100"/>
              </w:rPr>
              <w:t>2476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1A844" w14:textId="56B43BC8" w:rsidR="00F10B78" w:rsidRDefault="00F10B78" w:rsidP="00554061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2988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A770C" w14:textId="24781BFE" w:rsidR="00F10B78" w:rsidRDefault="00F10B78" w:rsidP="005B1D11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3472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B40FBC3" w14:textId="3241C75D" w:rsidR="00F10B78" w:rsidRDefault="00F10B78" w:rsidP="00554061">
            <w:pPr>
              <w:pStyle w:val="CellBody"/>
            </w:pPr>
            <w:r>
              <w:rPr>
                <w:w w:val="100"/>
              </w:rPr>
              <w:t>Total number of subcarriers per frequency segment</w:t>
            </w:r>
          </w:p>
        </w:tc>
      </w:tr>
      <w:tr w:rsidR="00F10B78" w14:paraId="2235F094" w14:textId="77777777" w:rsidTr="00F10B78">
        <w:trPr>
          <w:trHeight w:val="760"/>
          <w:jc w:val="center"/>
        </w:trPr>
        <w:tc>
          <w:tcPr>
            <w:tcW w:w="1067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FB3FC66" w14:textId="77777777" w:rsidR="00F10B78" w:rsidRDefault="00F10B78" w:rsidP="00E5165B">
            <w:pPr>
              <w:pStyle w:val="CellBody"/>
              <w:jc w:val="center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SR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6E6B26B" w14:textId="375B005A" w:rsidR="00F10B78" w:rsidRDefault="00F10B78" w:rsidP="00E5165B">
            <w:pPr>
              <w:pStyle w:val="CellBody"/>
              <w:jc w:val="center"/>
            </w:pPr>
            <w:r>
              <w:rPr>
                <w:w w:val="100"/>
              </w:rPr>
              <w:t>500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B5772C8" w14:textId="4C15CA64" w:rsidR="00F10B78" w:rsidRDefault="00F10B78" w:rsidP="00E5165B">
            <w:pPr>
              <w:pStyle w:val="CellBody"/>
              <w:jc w:val="center"/>
            </w:pPr>
            <w:r>
              <w:rPr>
                <w:w w:val="100"/>
              </w:rPr>
              <w:t>1012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4DB6089" w14:textId="61E212C4" w:rsidR="00F10B78" w:rsidRDefault="00F10B78" w:rsidP="00E5165B">
            <w:pPr>
              <w:pStyle w:val="CellBody"/>
              <w:jc w:val="center"/>
            </w:pPr>
            <w:r>
              <w:rPr>
                <w:w w:val="100"/>
              </w:rPr>
              <w:t>1012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1AEC500" w14:textId="02BE9379" w:rsidR="00F10B78" w:rsidRDefault="00F10B78" w:rsidP="00E5165B">
            <w:pPr>
              <w:pStyle w:val="CellBody"/>
              <w:jc w:val="center"/>
            </w:pPr>
            <w:r>
              <w:rPr>
                <w:w w:val="100"/>
              </w:rPr>
              <w:t>2036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C8539D" w14:textId="77777777" w:rsidR="00F10B78" w:rsidRDefault="00F10B78" w:rsidP="00E5165B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2036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E3E72" w14:textId="373A137B" w:rsidR="00F10B78" w:rsidRDefault="00F10B78" w:rsidP="005B1D11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2036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83C73DE" w14:textId="2C472108" w:rsidR="00F10B78" w:rsidRDefault="00F10B78" w:rsidP="00E5165B">
            <w:pPr>
              <w:pStyle w:val="CellBody"/>
            </w:pPr>
            <w:r>
              <w:rPr>
                <w:w w:val="100"/>
              </w:rPr>
              <w:t>Highest data subcarrier index per frequency segment</w:t>
            </w:r>
          </w:p>
        </w:tc>
      </w:tr>
      <w:tr w:rsidR="00F10B78" w14:paraId="6CE2D125" w14:textId="77777777" w:rsidTr="00F10B78">
        <w:trPr>
          <w:trHeight w:val="560"/>
          <w:jc w:val="center"/>
        </w:trPr>
        <w:tc>
          <w:tcPr>
            <w:tcW w:w="1067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A5B2AF2" w14:textId="77777777" w:rsidR="00F10B78" w:rsidRDefault="00F10B78" w:rsidP="00E5165B">
            <w:pPr>
              <w:pStyle w:val="CellBody"/>
              <w:jc w:val="center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Seg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68B3CD6" w14:textId="77777777" w:rsidR="00F10B78" w:rsidRDefault="00F10B78" w:rsidP="00E5165B">
            <w:pPr>
              <w:pStyle w:val="CellBody"/>
              <w:jc w:val="center"/>
            </w:pPr>
            <w:r>
              <w:rPr>
                <w:w w:val="100"/>
              </w:rPr>
              <w:t>1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6A9BD0E" w14:textId="1F45BA64" w:rsidR="00F10B78" w:rsidRDefault="00F10B78" w:rsidP="00E5165B">
            <w:pPr>
              <w:pStyle w:val="CellBody"/>
              <w:jc w:val="center"/>
            </w:pPr>
            <w:r>
              <w:rPr>
                <w:w w:val="100"/>
              </w:rPr>
              <w:t>1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8C6775C" w14:textId="70B04B9E" w:rsidR="00F10B78" w:rsidRDefault="00F10B78" w:rsidP="00E5165B">
            <w:pPr>
              <w:pStyle w:val="CellBody"/>
              <w:jc w:val="center"/>
            </w:pPr>
            <w:r>
              <w:rPr>
                <w:w w:val="100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B7C1850" w14:textId="77777777" w:rsidR="00F10B78" w:rsidRDefault="00F10B78" w:rsidP="00E5165B">
            <w:pPr>
              <w:pStyle w:val="CellBody"/>
              <w:jc w:val="center"/>
            </w:pPr>
            <w:r>
              <w:rPr>
                <w:w w:val="100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BD8C47" w14:textId="77777777" w:rsidR="00F10B78" w:rsidRDefault="00F10B78" w:rsidP="00E5165B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DC3CF8" w14:textId="1071926D" w:rsidR="00F10B78" w:rsidRDefault="00F10B78" w:rsidP="005B1D11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CBB6A1D" w14:textId="11CA6373" w:rsidR="00F10B78" w:rsidRDefault="00F10B78" w:rsidP="00E5165B">
            <w:pPr>
              <w:pStyle w:val="CellBody"/>
            </w:pPr>
            <w:r>
              <w:rPr>
                <w:w w:val="100"/>
              </w:rPr>
              <w:t>Number of frequency segments</w:t>
            </w:r>
          </w:p>
        </w:tc>
      </w:tr>
      <w:tr w:rsidR="00F10B78" w14:paraId="0928B0D5" w14:textId="77777777" w:rsidTr="00F10B78">
        <w:trPr>
          <w:trHeight w:val="760"/>
          <w:jc w:val="center"/>
        </w:trPr>
        <w:tc>
          <w:tcPr>
            <w:tcW w:w="1067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47E66F6" w14:textId="77777777" w:rsidR="00F10B78" w:rsidRDefault="00F10B78" w:rsidP="00E5165B">
            <w:pPr>
              <w:pStyle w:val="CellBody"/>
              <w:jc w:val="center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DC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040C236" w14:textId="353BDBE5" w:rsidR="00F10B78" w:rsidRDefault="00F10B78" w:rsidP="00E5165B">
            <w:pPr>
              <w:pStyle w:val="CellBody"/>
              <w:jc w:val="center"/>
            </w:pPr>
            <w:r>
              <w:rPr>
                <w:w w:val="100"/>
              </w:rPr>
              <w:t>5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F67591A" w14:textId="5FA3FDBA" w:rsidR="00F10B78" w:rsidRDefault="00F10B78" w:rsidP="00E5165B">
            <w:pPr>
              <w:pStyle w:val="CellBody"/>
              <w:jc w:val="center"/>
            </w:pPr>
            <w:r>
              <w:rPr>
                <w:w w:val="100"/>
              </w:rPr>
              <w:t>23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AD1F8DC" w14:textId="7F3989C3" w:rsidR="00F10B78" w:rsidRDefault="00F10B78" w:rsidP="00E5165B">
            <w:pPr>
              <w:pStyle w:val="CellBody"/>
              <w:jc w:val="center"/>
            </w:pPr>
            <w:r>
              <w:rPr>
                <w:w w:val="100"/>
              </w:rPr>
              <w:t>23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48BFB36" w14:textId="77777777" w:rsidR="00F10B78" w:rsidRDefault="00F10B78" w:rsidP="00E5165B">
            <w:pPr>
              <w:pStyle w:val="CellBody"/>
              <w:jc w:val="center"/>
            </w:pPr>
            <w:r>
              <w:rPr>
                <w:w w:val="100"/>
              </w:rPr>
              <w:t>23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30FED1" w14:textId="77777777" w:rsidR="00F10B78" w:rsidRDefault="00F10B78" w:rsidP="00E5165B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23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56F02" w14:textId="4A371A0A" w:rsidR="00F10B78" w:rsidRDefault="00F10B78" w:rsidP="005B1D11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23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7AC543E" w14:textId="6081C3AE" w:rsidR="00F10B78" w:rsidRDefault="00F10B78" w:rsidP="00E5165B">
            <w:pPr>
              <w:pStyle w:val="CellBody"/>
            </w:pPr>
            <w:r>
              <w:rPr>
                <w:w w:val="100"/>
              </w:rPr>
              <w:t>Number of null subcarriers at DC per segment</w:t>
            </w:r>
          </w:p>
        </w:tc>
      </w:tr>
      <w:tr w:rsidR="00F10B78" w14:paraId="4BDD841E" w14:textId="77777777" w:rsidTr="00F10B78">
        <w:trPr>
          <w:trHeight w:val="760"/>
          <w:jc w:val="center"/>
        </w:trPr>
        <w:tc>
          <w:tcPr>
            <w:tcW w:w="1067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9149AD7" w14:textId="77777777" w:rsidR="00F10B78" w:rsidRDefault="00F10B78" w:rsidP="00554061">
            <w:pPr>
              <w:pStyle w:val="CellBody"/>
              <w:jc w:val="center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Guard,Left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685248A" w14:textId="0DD461B6" w:rsidR="00F10B78" w:rsidRDefault="00F10B78" w:rsidP="00554061">
            <w:pPr>
              <w:pStyle w:val="CellBody"/>
              <w:jc w:val="center"/>
            </w:pPr>
            <w:r>
              <w:rPr>
                <w:w w:val="100"/>
              </w:rPr>
              <w:t>12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CD7947A" w14:textId="77777777" w:rsidR="00F10B78" w:rsidRDefault="00F10B78" w:rsidP="00554061">
            <w:pPr>
              <w:pStyle w:val="CellBody"/>
              <w:jc w:val="center"/>
            </w:pPr>
            <w:r>
              <w:rPr>
                <w:w w:val="100"/>
              </w:rPr>
              <w:t>12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567FE0F" w14:textId="77777777" w:rsidR="00F10B78" w:rsidRDefault="00F10B78" w:rsidP="00554061">
            <w:pPr>
              <w:pStyle w:val="CellBody"/>
              <w:jc w:val="center"/>
            </w:pPr>
            <w:r>
              <w:rPr>
                <w:w w:val="100"/>
              </w:rP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A97B31" w14:textId="77777777" w:rsidR="00F10B78" w:rsidRDefault="00F10B78" w:rsidP="00554061">
            <w:pPr>
              <w:pStyle w:val="CellBody"/>
              <w:jc w:val="center"/>
            </w:pPr>
            <w:r>
              <w:rPr>
                <w:w w:val="100"/>
              </w:rP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7B315" w14:textId="77777777" w:rsidR="00F10B78" w:rsidRDefault="00F10B78" w:rsidP="00554061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E61DD4" w14:textId="3FCB932C" w:rsidR="00F10B78" w:rsidRDefault="00F10B78" w:rsidP="005B1D11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12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CE13E2" w14:textId="64CE932B" w:rsidR="00F10B78" w:rsidRDefault="00F10B78" w:rsidP="00554061">
            <w:pPr>
              <w:pStyle w:val="CellBody"/>
            </w:pPr>
            <w:r>
              <w:rPr>
                <w:w w:val="100"/>
              </w:rPr>
              <w:t>Number of low frequency guard subcarriers</w:t>
            </w:r>
          </w:p>
        </w:tc>
      </w:tr>
      <w:tr w:rsidR="00F10B78" w14:paraId="5C6F1627" w14:textId="77777777" w:rsidTr="00F10B78">
        <w:trPr>
          <w:trHeight w:val="760"/>
          <w:jc w:val="center"/>
        </w:trPr>
        <w:tc>
          <w:tcPr>
            <w:tcW w:w="1067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C224386" w14:textId="77777777" w:rsidR="00F10B78" w:rsidRDefault="00F10B78" w:rsidP="00554061">
            <w:pPr>
              <w:pStyle w:val="CellBody"/>
              <w:jc w:val="center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Guard,Right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985303E" w14:textId="07F274B9" w:rsidR="00F10B78" w:rsidRDefault="00F10B78" w:rsidP="00554061">
            <w:pPr>
              <w:pStyle w:val="CellBody"/>
              <w:jc w:val="center"/>
            </w:pPr>
            <w:r>
              <w:rPr>
                <w:w w:val="100"/>
              </w:rPr>
              <w:t>11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59875B8" w14:textId="77777777" w:rsidR="00F10B78" w:rsidRDefault="00F10B78" w:rsidP="00554061">
            <w:pPr>
              <w:pStyle w:val="CellBody"/>
              <w:jc w:val="center"/>
            </w:pPr>
            <w:r>
              <w:rPr>
                <w:w w:val="100"/>
              </w:rPr>
              <w:t>11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4E8DA59" w14:textId="77777777" w:rsidR="00F10B78" w:rsidRDefault="00F10B78" w:rsidP="00554061">
            <w:pPr>
              <w:pStyle w:val="CellBody"/>
              <w:jc w:val="center"/>
            </w:pPr>
            <w:r>
              <w:rPr>
                <w:w w:val="100"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5CBA67D" w14:textId="77777777" w:rsidR="00F10B78" w:rsidRDefault="00F10B78" w:rsidP="00554061">
            <w:pPr>
              <w:pStyle w:val="CellBody"/>
              <w:jc w:val="center"/>
            </w:pPr>
            <w:r>
              <w:rPr>
                <w:w w:val="100"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BEC3B5" w14:textId="77777777" w:rsidR="00F10B78" w:rsidRDefault="00F10B78" w:rsidP="00554061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6D90C" w14:textId="6296B160" w:rsidR="00F10B78" w:rsidRDefault="00F10B78" w:rsidP="005B1D11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11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166B65F" w14:textId="1D0CA8D4" w:rsidR="00F10B78" w:rsidRDefault="00F10B78" w:rsidP="00554061">
            <w:pPr>
              <w:pStyle w:val="CellBody"/>
            </w:pPr>
            <w:r>
              <w:rPr>
                <w:w w:val="100"/>
              </w:rPr>
              <w:t>Number of high frequency guard subcarriers</w:t>
            </w:r>
          </w:p>
        </w:tc>
      </w:tr>
    </w:tbl>
    <w:p w14:paraId="3D1D158C" w14:textId="77777777" w:rsidR="00DA78A8" w:rsidRDefault="00DA78A8" w:rsidP="00DA78A8">
      <w:pPr>
        <w:pStyle w:val="T"/>
        <w:rPr>
          <w:w w:val="100"/>
          <w:sz w:val="24"/>
          <w:szCs w:val="24"/>
          <w:lang w:val="en-GB"/>
        </w:rPr>
      </w:pPr>
    </w:p>
    <w:p w14:paraId="2348BFD6" w14:textId="5C9F379A" w:rsidR="00BD1546" w:rsidRPr="00BD1546" w:rsidRDefault="007F61F1" w:rsidP="00DA78A8">
      <w:pPr>
        <w:pStyle w:val="T"/>
        <w:rPr>
          <w:w w:val="100"/>
        </w:rPr>
      </w:pPr>
      <w:r w:rsidRPr="007F61F1">
        <w:rPr>
          <w:w w:val="100"/>
        </w:rPr>
        <w:fldChar w:fldCharType="begin"/>
      </w:r>
      <w:r w:rsidRPr="007F61F1">
        <w:rPr>
          <w:w w:val="100"/>
        </w:rPr>
        <w:instrText xml:space="preserve"> REF _Ref46726066 \h  \* MERGEFORMAT </w:instrText>
      </w:r>
      <w:r w:rsidRPr="007F61F1">
        <w:rPr>
          <w:w w:val="100"/>
        </w:rPr>
      </w:r>
      <w:r w:rsidRPr="007F61F1">
        <w:rPr>
          <w:w w:val="100"/>
        </w:rPr>
        <w:fldChar w:fldCharType="separate"/>
      </w:r>
      <w:r w:rsidRPr="007F61F1">
        <w:rPr>
          <w:color w:val="000000" w:themeColor="text1"/>
        </w:rPr>
        <w:t xml:space="preserve">Table </w:t>
      </w:r>
      <w:r w:rsidRPr="007F61F1">
        <w:rPr>
          <w:noProof/>
          <w:color w:val="000000" w:themeColor="text1"/>
        </w:rPr>
        <w:t>4</w:t>
      </w:r>
      <w:r w:rsidRPr="007F61F1">
        <w:rPr>
          <w:color w:val="000000" w:themeColor="text1"/>
        </w:rPr>
        <w:t xml:space="preserve"> - Subcarrier allocation related constants for RUs in an OFDMA EHT PPDU</w:t>
      </w:r>
      <w:r w:rsidRPr="007F61F1">
        <w:rPr>
          <w:w w:val="100"/>
        </w:rPr>
        <w:fldChar w:fldCharType="end"/>
      </w:r>
      <w:r>
        <w:rPr>
          <w:w w:val="100"/>
        </w:rPr>
        <w:t xml:space="preserve"> </w:t>
      </w:r>
      <w:r w:rsidR="00DA78A8">
        <w:rPr>
          <w:w w:val="100"/>
        </w:rPr>
        <w:t xml:space="preserve">defines tone allocation related parameters for an OFDMA </w:t>
      </w:r>
      <w:r w:rsidR="00A974B4">
        <w:rPr>
          <w:w w:val="100"/>
        </w:rPr>
        <w:t>EHT</w:t>
      </w:r>
      <w:r w:rsidR="00DA78A8">
        <w:rPr>
          <w:w w:val="100"/>
        </w:rPr>
        <w:t xml:space="preserve"> PPDU.</w:t>
      </w:r>
    </w:p>
    <w:p w14:paraId="6482FA1D" w14:textId="5F315A9A" w:rsidR="00391201" w:rsidRPr="00012BDF" w:rsidRDefault="00391201" w:rsidP="00012BDF">
      <w:pPr>
        <w:pStyle w:val="Caption"/>
        <w:keepNext/>
        <w:jc w:val="center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</w:pPr>
      <w:bookmarkStart w:id="3" w:name="_Ref46726066"/>
      <w:r w:rsidRPr="00012BDF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t xml:space="preserve">Table </w:t>
      </w:r>
      <w:r w:rsidRPr="00012BDF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fldChar w:fldCharType="begin"/>
      </w:r>
      <w:r w:rsidRPr="00012BDF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instrText xml:space="preserve"> SEQ Table \* ARABIC </w:instrText>
      </w:r>
      <w:r w:rsidRPr="00012BDF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fldChar w:fldCharType="separate"/>
      </w:r>
      <w:r w:rsidR="0027710D">
        <w:rPr>
          <w:rFonts w:ascii="Times New Roman" w:hAnsi="Times New Roman" w:cs="Times New Roman"/>
          <w:b/>
          <w:bCs/>
          <w:i w:val="0"/>
          <w:iCs w:val="0"/>
          <w:noProof/>
          <w:color w:val="000000" w:themeColor="text1"/>
          <w:sz w:val="20"/>
          <w:szCs w:val="20"/>
        </w:rPr>
        <w:t>4</w:t>
      </w:r>
      <w:r w:rsidRPr="00012BDF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fldChar w:fldCharType="end"/>
      </w:r>
      <w:r w:rsidRPr="00012BDF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t xml:space="preserve"> </w:t>
      </w:r>
      <w:r w:rsidR="007F61F1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t xml:space="preserve">- </w:t>
      </w:r>
      <w:r w:rsidRPr="00012BDF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t>Subcarrier allocation related constants for RUs in an OFDMA EHT PPDU</w:t>
      </w:r>
      <w:bookmarkEnd w:id="3"/>
    </w:p>
    <w:tbl>
      <w:tblPr>
        <w:tblW w:w="9630" w:type="dxa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320"/>
        <w:gridCol w:w="760"/>
        <w:gridCol w:w="760"/>
        <w:gridCol w:w="760"/>
        <w:gridCol w:w="760"/>
        <w:gridCol w:w="760"/>
        <w:gridCol w:w="760"/>
        <w:gridCol w:w="760"/>
        <w:gridCol w:w="830"/>
        <w:gridCol w:w="810"/>
        <w:gridCol w:w="1350"/>
      </w:tblGrid>
      <w:tr w:rsidR="00062F01" w14:paraId="44372C12" w14:textId="77777777" w:rsidTr="00012BDF">
        <w:trPr>
          <w:trHeight w:val="440"/>
          <w:jc w:val="center"/>
        </w:trPr>
        <w:tc>
          <w:tcPr>
            <w:tcW w:w="1320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42AC21B" w14:textId="77777777" w:rsidR="00062F01" w:rsidRDefault="00062F01" w:rsidP="0074372C">
            <w:pPr>
              <w:pStyle w:val="CellHeading"/>
            </w:pPr>
            <w:r>
              <w:rPr>
                <w:w w:val="100"/>
              </w:rPr>
              <w:t>Parameter</w:t>
            </w:r>
          </w:p>
        </w:tc>
        <w:tc>
          <w:tcPr>
            <w:tcW w:w="6960" w:type="dxa"/>
            <w:gridSpan w:val="9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93B984C" w14:textId="07995D7C" w:rsidR="00062F01" w:rsidRDefault="00062F01" w:rsidP="0074372C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RU Size (subcarriers)</w:t>
            </w:r>
          </w:p>
        </w:tc>
        <w:tc>
          <w:tcPr>
            <w:tcW w:w="1350" w:type="dxa"/>
            <w:vMerge w:val="restart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6E2572D" w14:textId="0765D8D2" w:rsidR="00062F01" w:rsidRDefault="00062F01" w:rsidP="0074372C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EF087F" w14:paraId="5834F817" w14:textId="77777777" w:rsidTr="00012BDF">
        <w:trPr>
          <w:trHeight w:val="440"/>
          <w:jc w:val="center"/>
        </w:trPr>
        <w:tc>
          <w:tcPr>
            <w:tcW w:w="1320" w:type="dxa"/>
            <w:vMerge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13A27666" w14:textId="77777777" w:rsidR="00EF087F" w:rsidRDefault="00EF087F" w:rsidP="00EF087F">
            <w:pPr>
              <w:pStyle w:val="A1FigTitle"/>
              <w:spacing w:before="0" w:line="240" w:lineRule="auto"/>
              <w:jc w:val="left"/>
              <w:rPr>
                <w:rFonts w:ascii="Symbol" w:hAnsi="Symbol" w:cstheme="minorBidi" w:hint="eastAsia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AA4E1F2" w14:textId="77777777" w:rsidR="00EF087F" w:rsidRDefault="00EF087F" w:rsidP="00EF087F">
            <w:pPr>
              <w:pStyle w:val="CellHeading"/>
            </w:pPr>
            <w:r>
              <w:rPr>
                <w:w w:val="100"/>
              </w:rPr>
              <w:t>26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27CF847" w14:textId="77777777" w:rsidR="00EF087F" w:rsidRDefault="00EF087F" w:rsidP="00EF087F">
            <w:pPr>
              <w:pStyle w:val="CellHeading"/>
            </w:pPr>
            <w:r>
              <w:rPr>
                <w:w w:val="100"/>
              </w:rPr>
              <w:t>52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F4D7CD6" w14:textId="77777777" w:rsidR="00EF087F" w:rsidRDefault="00EF087F" w:rsidP="00EF087F">
            <w:pPr>
              <w:pStyle w:val="CellHeading"/>
            </w:pPr>
            <w:r>
              <w:rPr>
                <w:w w:val="100"/>
              </w:rPr>
              <w:t>106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ABAC456" w14:textId="77777777" w:rsidR="00EF087F" w:rsidRDefault="00EF087F" w:rsidP="00EF087F">
            <w:pPr>
              <w:pStyle w:val="CellHeading"/>
            </w:pPr>
            <w:r>
              <w:rPr>
                <w:w w:val="100"/>
              </w:rPr>
              <w:t>242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A0AD043" w14:textId="77777777" w:rsidR="00EF087F" w:rsidRDefault="00EF087F" w:rsidP="00EF087F">
            <w:pPr>
              <w:pStyle w:val="CellHeading"/>
            </w:pPr>
            <w:r>
              <w:rPr>
                <w:w w:val="100"/>
              </w:rPr>
              <w:t>484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BE47CF1" w14:textId="77777777" w:rsidR="00EF087F" w:rsidRDefault="00EF087F" w:rsidP="00EF087F">
            <w:pPr>
              <w:pStyle w:val="CellHeading"/>
            </w:pPr>
            <w:r>
              <w:rPr>
                <w:w w:val="100"/>
              </w:rPr>
              <w:t>996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79A2B41" w14:textId="77777777" w:rsidR="00EF087F" w:rsidRDefault="00EF087F" w:rsidP="00EF087F">
            <w:pPr>
              <w:pStyle w:val="CellHeading"/>
            </w:pPr>
            <w:r>
              <w:rPr>
                <w:w w:val="100"/>
              </w:rPr>
              <w:t>2×996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1888172" w14:textId="26F5E69F" w:rsidR="00EF087F" w:rsidRPr="00EF69A0" w:rsidRDefault="00EF69A0" w:rsidP="00EF69A0">
            <w:pPr>
              <w:pStyle w:val="A1FigTitle"/>
              <w:spacing w:before="0" w:line="240" w:lineRule="auto"/>
              <w:rPr>
                <w:rFonts w:ascii="Times New Roman" w:hAnsi="Times New Roman" w:cs="Times New Roman"/>
                <w:color w:val="auto"/>
                <w:w w:val="1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w w:val="100"/>
                <w:sz w:val="18"/>
                <w:szCs w:val="18"/>
              </w:rPr>
              <w:t>3x</w:t>
            </w:r>
            <w:r w:rsidR="00EF087F" w:rsidRPr="00EF69A0">
              <w:rPr>
                <w:rFonts w:ascii="Times New Roman" w:hAnsi="Times New Roman" w:cs="Times New Roman"/>
                <w:w w:val="100"/>
                <w:sz w:val="18"/>
                <w:szCs w:val="18"/>
              </w:rPr>
              <w:t>996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4D482642" w14:textId="1FBD5167" w:rsidR="00EF087F" w:rsidRPr="00EF69A0" w:rsidRDefault="00EF69A0" w:rsidP="00EF69A0">
            <w:pPr>
              <w:pStyle w:val="A1FigTitle"/>
              <w:spacing w:before="0" w:line="240" w:lineRule="auto"/>
              <w:rPr>
                <w:rFonts w:ascii="Times New Roman" w:hAnsi="Times New Roman" w:cs="Times New Roman"/>
                <w:color w:val="auto"/>
                <w:w w:val="1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w w:val="100"/>
                <w:sz w:val="18"/>
                <w:szCs w:val="18"/>
              </w:rPr>
              <w:t>4</w:t>
            </w:r>
            <w:r w:rsidR="00EF087F" w:rsidRPr="00EF69A0">
              <w:rPr>
                <w:rFonts w:ascii="Times New Roman" w:hAnsi="Times New Roman" w:cs="Times New Roman"/>
                <w:w w:val="100"/>
                <w:sz w:val="18"/>
                <w:szCs w:val="18"/>
              </w:rPr>
              <w:t>×996</w:t>
            </w:r>
          </w:p>
        </w:tc>
        <w:tc>
          <w:tcPr>
            <w:tcW w:w="1350" w:type="dxa"/>
            <w:vMerge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</w:tcPr>
          <w:p w14:paraId="307A2046" w14:textId="2E389F68" w:rsidR="00EF087F" w:rsidRDefault="00EF087F" w:rsidP="00EF087F">
            <w:pPr>
              <w:pStyle w:val="A1FigTitle"/>
              <w:spacing w:before="0" w:line="240" w:lineRule="auto"/>
              <w:jc w:val="left"/>
              <w:rPr>
                <w:rFonts w:ascii="Symbol" w:hAnsi="Symbol" w:cstheme="minorBidi" w:hint="eastAsia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</w:tr>
      <w:tr w:rsidR="00A0319E" w14:paraId="3E2277A0" w14:textId="77777777" w:rsidTr="00012BDF">
        <w:trPr>
          <w:trHeight w:val="560"/>
          <w:jc w:val="center"/>
        </w:trPr>
        <w:tc>
          <w:tcPr>
            <w:tcW w:w="1320" w:type="dxa"/>
            <w:tcBorders>
              <w:top w:val="single" w:sz="1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31E8252" w14:textId="77777777" w:rsidR="00A0319E" w:rsidRDefault="00A0319E" w:rsidP="00A0319E">
            <w:pPr>
              <w:pStyle w:val="CellBody"/>
              <w:jc w:val="center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SD</w:t>
            </w:r>
          </w:p>
        </w:tc>
        <w:tc>
          <w:tcPr>
            <w:tcW w:w="76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47A2FD9" w14:textId="77777777" w:rsidR="00A0319E" w:rsidRDefault="00A0319E" w:rsidP="00A0319E">
            <w:pPr>
              <w:pStyle w:val="CellBody"/>
              <w:jc w:val="center"/>
            </w:pPr>
            <w:r>
              <w:rPr>
                <w:w w:val="100"/>
              </w:rPr>
              <w:t>24</w:t>
            </w:r>
          </w:p>
        </w:tc>
        <w:tc>
          <w:tcPr>
            <w:tcW w:w="76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8A6A2F" w14:textId="77777777" w:rsidR="00A0319E" w:rsidRDefault="00A0319E" w:rsidP="00A0319E">
            <w:pPr>
              <w:pStyle w:val="CellBody"/>
              <w:jc w:val="center"/>
            </w:pPr>
            <w:r>
              <w:rPr>
                <w:w w:val="100"/>
              </w:rPr>
              <w:t>48</w:t>
            </w:r>
          </w:p>
        </w:tc>
        <w:tc>
          <w:tcPr>
            <w:tcW w:w="76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F184918" w14:textId="77777777" w:rsidR="00A0319E" w:rsidRDefault="00A0319E" w:rsidP="00A0319E">
            <w:pPr>
              <w:pStyle w:val="CellBody"/>
              <w:jc w:val="center"/>
            </w:pPr>
            <w:r>
              <w:rPr>
                <w:w w:val="100"/>
              </w:rPr>
              <w:t>102</w:t>
            </w:r>
          </w:p>
        </w:tc>
        <w:tc>
          <w:tcPr>
            <w:tcW w:w="76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1B8E427" w14:textId="77777777" w:rsidR="00A0319E" w:rsidRDefault="00A0319E" w:rsidP="00A0319E">
            <w:pPr>
              <w:pStyle w:val="CellBody"/>
              <w:jc w:val="center"/>
            </w:pPr>
            <w:r>
              <w:rPr>
                <w:w w:val="100"/>
              </w:rPr>
              <w:t>234</w:t>
            </w:r>
          </w:p>
        </w:tc>
        <w:tc>
          <w:tcPr>
            <w:tcW w:w="76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D157C1E" w14:textId="77777777" w:rsidR="00A0319E" w:rsidRDefault="00A0319E" w:rsidP="00A0319E">
            <w:pPr>
              <w:pStyle w:val="CellBody"/>
              <w:jc w:val="center"/>
            </w:pPr>
            <w:r>
              <w:rPr>
                <w:w w:val="100"/>
              </w:rPr>
              <w:t>468</w:t>
            </w:r>
          </w:p>
        </w:tc>
        <w:tc>
          <w:tcPr>
            <w:tcW w:w="76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C475D78" w14:textId="77777777" w:rsidR="00A0319E" w:rsidRDefault="00A0319E" w:rsidP="00A0319E">
            <w:pPr>
              <w:pStyle w:val="CellBody"/>
              <w:jc w:val="center"/>
            </w:pPr>
            <w:r>
              <w:rPr>
                <w:w w:val="100"/>
              </w:rPr>
              <w:t>980</w:t>
            </w:r>
          </w:p>
        </w:tc>
        <w:tc>
          <w:tcPr>
            <w:tcW w:w="76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8D9A4E0" w14:textId="77777777" w:rsidR="00A0319E" w:rsidRDefault="00A0319E" w:rsidP="00A0319E">
            <w:pPr>
              <w:pStyle w:val="CellBody"/>
              <w:jc w:val="center"/>
            </w:pPr>
            <w:r>
              <w:rPr>
                <w:w w:val="100"/>
              </w:rPr>
              <w:t>1960</w:t>
            </w:r>
          </w:p>
        </w:tc>
        <w:tc>
          <w:tcPr>
            <w:tcW w:w="83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E0D847" w14:textId="694E3985" w:rsidR="00A0319E" w:rsidRDefault="00A0319E" w:rsidP="00A0319E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2940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8CBA0" w14:textId="2E63D179" w:rsidR="00A0319E" w:rsidRDefault="00A0319E" w:rsidP="00A0319E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3920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0970EE1" w14:textId="4CFFBF40" w:rsidR="00A0319E" w:rsidRDefault="00A0319E" w:rsidP="00A0319E">
            <w:pPr>
              <w:pStyle w:val="CellBody"/>
            </w:pPr>
            <w:r>
              <w:rPr>
                <w:w w:val="100"/>
              </w:rPr>
              <w:t>Number of data subcarriers per RU</w:t>
            </w:r>
          </w:p>
        </w:tc>
      </w:tr>
      <w:tr w:rsidR="00A0319E" w14:paraId="5C6D58BC" w14:textId="77777777" w:rsidTr="00012BDF">
        <w:trPr>
          <w:trHeight w:val="560"/>
          <w:jc w:val="center"/>
        </w:trPr>
        <w:tc>
          <w:tcPr>
            <w:tcW w:w="13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B53FD35" w14:textId="77777777" w:rsidR="00A0319E" w:rsidRDefault="00A0319E" w:rsidP="00A0319E">
            <w:pPr>
              <w:pStyle w:val="CellBody"/>
              <w:jc w:val="center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lastRenderedPageBreak/>
              <w:t>N</w:t>
            </w:r>
            <w:r>
              <w:rPr>
                <w:i/>
                <w:iCs/>
                <w:w w:val="100"/>
                <w:vertAlign w:val="subscript"/>
              </w:rPr>
              <w:t>SP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25B584" w14:textId="77777777" w:rsidR="00A0319E" w:rsidRDefault="00A0319E" w:rsidP="00A0319E">
            <w:pPr>
              <w:pStyle w:val="CellBody"/>
              <w:jc w:val="center"/>
            </w:pPr>
            <w:r>
              <w:rPr>
                <w:w w:val="100"/>
              </w:rPr>
              <w:t>2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1B16BEE" w14:textId="77777777" w:rsidR="00A0319E" w:rsidRDefault="00A0319E" w:rsidP="00A0319E">
            <w:pPr>
              <w:pStyle w:val="CellBody"/>
              <w:jc w:val="center"/>
            </w:pPr>
            <w:r>
              <w:rPr>
                <w:w w:val="100"/>
              </w:rPr>
              <w:t>4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E8687B7" w14:textId="77777777" w:rsidR="00A0319E" w:rsidRDefault="00A0319E" w:rsidP="00A0319E">
            <w:pPr>
              <w:pStyle w:val="CellBody"/>
              <w:jc w:val="center"/>
            </w:pPr>
            <w:r>
              <w:rPr>
                <w:w w:val="100"/>
              </w:rPr>
              <w:t>4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A1153DE" w14:textId="77777777" w:rsidR="00A0319E" w:rsidRDefault="00A0319E" w:rsidP="00A0319E">
            <w:pPr>
              <w:pStyle w:val="CellBody"/>
              <w:jc w:val="center"/>
            </w:pPr>
            <w:r>
              <w:rPr>
                <w:w w:val="100"/>
              </w:rPr>
              <w:t>8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5CB4411" w14:textId="77777777" w:rsidR="00A0319E" w:rsidRDefault="00A0319E" w:rsidP="00A0319E">
            <w:pPr>
              <w:pStyle w:val="CellBody"/>
              <w:jc w:val="center"/>
            </w:pPr>
            <w:r>
              <w:rPr>
                <w:w w:val="100"/>
              </w:rPr>
              <w:t>16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1FF008A" w14:textId="77777777" w:rsidR="00A0319E" w:rsidRDefault="00A0319E" w:rsidP="00A0319E">
            <w:pPr>
              <w:pStyle w:val="CellBody"/>
              <w:jc w:val="center"/>
            </w:pPr>
            <w:r>
              <w:rPr>
                <w:w w:val="100"/>
              </w:rPr>
              <w:t>16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EC48919" w14:textId="77777777" w:rsidR="00A0319E" w:rsidRDefault="00A0319E" w:rsidP="00A0319E">
            <w:pPr>
              <w:pStyle w:val="CellBody"/>
              <w:jc w:val="center"/>
            </w:pPr>
            <w:r>
              <w:rPr>
                <w:w w:val="100"/>
              </w:rPr>
              <w:t>32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F2B43" w14:textId="790197D4" w:rsidR="00A0319E" w:rsidRDefault="00A0319E" w:rsidP="00A0319E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48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8FA5C8" w14:textId="4667E187" w:rsidR="00A0319E" w:rsidRDefault="00A0319E" w:rsidP="00A0319E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64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4CC4B30" w14:textId="5DE0F123" w:rsidR="00A0319E" w:rsidRDefault="00A0319E" w:rsidP="00A0319E">
            <w:pPr>
              <w:pStyle w:val="CellBody"/>
            </w:pPr>
            <w:r>
              <w:rPr>
                <w:w w:val="100"/>
              </w:rPr>
              <w:t>Number of pilot subcarriers per RU</w:t>
            </w:r>
          </w:p>
        </w:tc>
      </w:tr>
      <w:tr w:rsidR="00A0319E" w14:paraId="5A1CAB08" w14:textId="77777777" w:rsidTr="00012BDF">
        <w:trPr>
          <w:trHeight w:val="560"/>
          <w:jc w:val="center"/>
        </w:trPr>
        <w:tc>
          <w:tcPr>
            <w:tcW w:w="13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9F21E81" w14:textId="77777777" w:rsidR="00A0319E" w:rsidRDefault="00A0319E" w:rsidP="00A0319E">
            <w:pPr>
              <w:pStyle w:val="CellBody"/>
              <w:jc w:val="center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ST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8891E86" w14:textId="77777777" w:rsidR="00A0319E" w:rsidRDefault="00A0319E" w:rsidP="00A0319E">
            <w:pPr>
              <w:pStyle w:val="CellBody"/>
              <w:jc w:val="center"/>
            </w:pPr>
            <w:r>
              <w:rPr>
                <w:w w:val="100"/>
              </w:rPr>
              <w:t>26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F649E20" w14:textId="77777777" w:rsidR="00A0319E" w:rsidRDefault="00A0319E" w:rsidP="00A0319E">
            <w:pPr>
              <w:pStyle w:val="CellBody"/>
              <w:jc w:val="center"/>
            </w:pPr>
            <w:r>
              <w:rPr>
                <w:w w:val="100"/>
              </w:rPr>
              <w:t>52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212E1E2" w14:textId="77777777" w:rsidR="00A0319E" w:rsidRDefault="00A0319E" w:rsidP="00A0319E">
            <w:pPr>
              <w:pStyle w:val="CellBody"/>
              <w:jc w:val="center"/>
            </w:pPr>
            <w:r>
              <w:rPr>
                <w:w w:val="100"/>
              </w:rPr>
              <w:t>106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9704DAE" w14:textId="77777777" w:rsidR="00A0319E" w:rsidRDefault="00A0319E" w:rsidP="00A0319E">
            <w:pPr>
              <w:pStyle w:val="CellBody"/>
              <w:jc w:val="center"/>
            </w:pPr>
            <w:r>
              <w:rPr>
                <w:w w:val="100"/>
              </w:rPr>
              <w:t>242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460D6FD" w14:textId="77777777" w:rsidR="00A0319E" w:rsidRDefault="00A0319E" w:rsidP="00A0319E">
            <w:pPr>
              <w:pStyle w:val="CellBody"/>
              <w:jc w:val="center"/>
            </w:pPr>
            <w:r>
              <w:rPr>
                <w:w w:val="100"/>
              </w:rPr>
              <w:t>484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2248C64" w14:textId="77777777" w:rsidR="00A0319E" w:rsidRDefault="00A0319E" w:rsidP="00A0319E">
            <w:pPr>
              <w:pStyle w:val="CellBody"/>
              <w:jc w:val="center"/>
            </w:pPr>
            <w:r>
              <w:rPr>
                <w:w w:val="100"/>
              </w:rPr>
              <w:t>996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F2AA223" w14:textId="77777777" w:rsidR="00A0319E" w:rsidRDefault="00A0319E" w:rsidP="00A0319E">
            <w:pPr>
              <w:pStyle w:val="CellBody"/>
              <w:jc w:val="center"/>
            </w:pPr>
            <w:r>
              <w:rPr>
                <w:w w:val="100"/>
              </w:rPr>
              <w:t>1992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9CE54" w14:textId="4D2A8B2A" w:rsidR="00A0319E" w:rsidRDefault="00A0319E" w:rsidP="00A0319E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2988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91FBD" w14:textId="1A43D854" w:rsidR="00A0319E" w:rsidRDefault="00A0319E" w:rsidP="00A0319E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3984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19AC8F7" w14:textId="354157FC" w:rsidR="00A0319E" w:rsidRDefault="00A0319E" w:rsidP="00A0319E">
            <w:pPr>
              <w:pStyle w:val="CellBody"/>
            </w:pPr>
            <w:r>
              <w:rPr>
                <w:w w:val="100"/>
              </w:rPr>
              <w:t>Total number of subcarriers per RU</w:t>
            </w:r>
          </w:p>
        </w:tc>
      </w:tr>
      <w:tr w:rsidR="00EF087F" w14:paraId="084DE7B6" w14:textId="77777777" w:rsidTr="00012BDF">
        <w:trPr>
          <w:trHeight w:val="360"/>
          <w:jc w:val="center"/>
        </w:trPr>
        <w:tc>
          <w:tcPr>
            <w:tcW w:w="9630" w:type="dxa"/>
            <w:gridSpan w:val="11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8DA4320" w14:textId="2CFE9AD3" w:rsidR="00EF087F" w:rsidRDefault="00EF087F" w:rsidP="0074372C">
            <w:pPr>
              <w:pStyle w:val="CellBody"/>
            </w:pPr>
            <w:r>
              <w:rPr>
                <w:w w:val="100"/>
              </w:rPr>
              <w:t xml:space="preserve">NOTE: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ST</w:t>
            </w:r>
            <w:r>
              <w:rPr>
                <w:w w:val="100"/>
              </w:rPr>
              <w:t xml:space="preserve"> =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SD</w:t>
            </w:r>
            <w:r>
              <w:rPr>
                <w:w w:val="100"/>
              </w:rPr>
              <w:t xml:space="preserve">+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SP</w:t>
            </w:r>
          </w:p>
        </w:tc>
      </w:tr>
    </w:tbl>
    <w:p w14:paraId="2FBEF6BA" w14:textId="0550185E" w:rsidR="00DA78A8" w:rsidRDefault="00DA78A8" w:rsidP="00DA78A8">
      <w:pPr>
        <w:pStyle w:val="T"/>
        <w:rPr>
          <w:w w:val="100"/>
          <w:sz w:val="24"/>
          <w:szCs w:val="24"/>
          <w:lang w:val="en-GB"/>
        </w:rPr>
      </w:pPr>
    </w:p>
    <w:p w14:paraId="2D026D59" w14:textId="2E57D836" w:rsidR="00BD1546" w:rsidRDefault="00F63A80" w:rsidP="00BD1546">
      <w:pPr>
        <w:pStyle w:val="T"/>
        <w:rPr>
          <w:w w:val="100"/>
        </w:rPr>
      </w:pPr>
      <w:r w:rsidRPr="00F63A80">
        <w:rPr>
          <w:w w:val="100"/>
        </w:rPr>
        <w:fldChar w:fldCharType="begin"/>
      </w:r>
      <w:r w:rsidRPr="00F63A80">
        <w:rPr>
          <w:w w:val="100"/>
        </w:rPr>
        <w:instrText xml:space="preserve"> REF _Ref46726220 \h  \* MERGEFORMAT </w:instrText>
      </w:r>
      <w:r w:rsidRPr="00F63A80">
        <w:rPr>
          <w:w w:val="100"/>
        </w:rPr>
      </w:r>
      <w:r w:rsidRPr="00F63A80">
        <w:rPr>
          <w:w w:val="100"/>
        </w:rPr>
        <w:fldChar w:fldCharType="separate"/>
      </w:r>
      <w:r w:rsidRPr="00F63A80">
        <w:rPr>
          <w:color w:val="000000" w:themeColor="text1"/>
        </w:rPr>
        <w:t xml:space="preserve">Table </w:t>
      </w:r>
      <w:r w:rsidRPr="00F63A80">
        <w:rPr>
          <w:noProof/>
          <w:color w:val="000000" w:themeColor="text1"/>
        </w:rPr>
        <w:t>5</w:t>
      </w:r>
      <w:r w:rsidRPr="00F63A80">
        <w:rPr>
          <w:color w:val="000000" w:themeColor="text1"/>
        </w:rPr>
        <w:t xml:space="preserve"> - Subcarrier allocation related constants for </w:t>
      </w:r>
      <w:r w:rsidR="009E402C">
        <w:rPr>
          <w:color w:val="000000" w:themeColor="text1"/>
        </w:rPr>
        <w:t>MRU</w:t>
      </w:r>
      <w:r w:rsidRPr="00F63A80">
        <w:rPr>
          <w:color w:val="000000" w:themeColor="text1"/>
        </w:rPr>
        <w:t>s in an OFDMA EHT PPDU</w:t>
      </w:r>
      <w:r w:rsidRPr="00F63A80">
        <w:rPr>
          <w:w w:val="100"/>
        </w:rPr>
        <w:fldChar w:fldCharType="end"/>
      </w:r>
      <w:r>
        <w:rPr>
          <w:w w:val="100"/>
        </w:rPr>
        <w:t xml:space="preserve"> </w:t>
      </w:r>
      <w:r w:rsidR="00BD1546">
        <w:rPr>
          <w:w w:val="100"/>
        </w:rPr>
        <w:t>defines tone allocation related parameters for an OFDMA EHT PPDU.</w:t>
      </w:r>
      <w:r w:rsidR="00F474BD">
        <w:rPr>
          <w:w w:val="100"/>
        </w:rPr>
        <w:t xml:space="preserve"> </w:t>
      </w:r>
    </w:p>
    <w:p w14:paraId="2CF4F3D0" w14:textId="74192ADD" w:rsidR="00F474BD" w:rsidRPr="00BD1546" w:rsidRDefault="00F474BD" w:rsidP="00BD1546">
      <w:pPr>
        <w:pStyle w:val="T"/>
        <w:rPr>
          <w:w w:val="100"/>
        </w:rPr>
      </w:pPr>
      <w:r w:rsidRPr="00B50E57">
        <w:rPr>
          <w:w w:val="100"/>
          <w:highlight w:val="yellow"/>
        </w:rPr>
        <w:t xml:space="preserve">Note: </w:t>
      </w:r>
      <w:r w:rsidR="003170E6" w:rsidRPr="00B50E57">
        <w:rPr>
          <w:w w:val="100"/>
          <w:highlight w:val="yellow"/>
        </w:rPr>
        <w:t xml:space="preserve"> TBD on </w:t>
      </w:r>
      <w:r w:rsidR="007C272D">
        <w:rPr>
          <w:w w:val="100"/>
          <w:highlight w:val="yellow"/>
        </w:rPr>
        <w:t xml:space="preserve">the notation of </w:t>
      </w:r>
      <w:r w:rsidR="009E402C">
        <w:rPr>
          <w:w w:val="100"/>
          <w:highlight w:val="yellow"/>
        </w:rPr>
        <w:t>MRU</w:t>
      </w:r>
      <w:r w:rsidR="007C272D">
        <w:rPr>
          <w:w w:val="100"/>
          <w:highlight w:val="yellow"/>
        </w:rPr>
        <w:t xml:space="preserve"> and </w:t>
      </w:r>
      <w:r w:rsidR="003170E6" w:rsidRPr="00B50E57">
        <w:rPr>
          <w:w w:val="100"/>
          <w:highlight w:val="yellow"/>
        </w:rPr>
        <w:t xml:space="preserve">whether to treat </w:t>
      </w:r>
      <w:r w:rsidR="00B50E57">
        <w:rPr>
          <w:w w:val="100"/>
          <w:highlight w:val="yellow"/>
        </w:rPr>
        <w:t>a</w:t>
      </w:r>
      <w:r w:rsidR="009132CA">
        <w:rPr>
          <w:w w:val="100"/>
          <w:highlight w:val="yellow"/>
        </w:rPr>
        <w:t>n</w:t>
      </w:r>
      <w:r w:rsidR="00B50E57">
        <w:rPr>
          <w:w w:val="100"/>
          <w:highlight w:val="yellow"/>
        </w:rPr>
        <w:t xml:space="preserve"> </w:t>
      </w:r>
      <w:r w:rsidR="009E402C">
        <w:rPr>
          <w:w w:val="100"/>
          <w:highlight w:val="yellow"/>
        </w:rPr>
        <w:t>MRU</w:t>
      </w:r>
      <w:r w:rsidR="003170E6" w:rsidRPr="00B50E57">
        <w:rPr>
          <w:w w:val="100"/>
          <w:highlight w:val="yellow"/>
        </w:rPr>
        <w:t xml:space="preserve"> as just </w:t>
      </w:r>
      <w:r w:rsidR="00B50E57" w:rsidRPr="00B50E57">
        <w:rPr>
          <w:w w:val="100"/>
          <w:highlight w:val="yellow"/>
        </w:rPr>
        <w:t>a new RU si</w:t>
      </w:r>
      <w:r w:rsidR="00B50E57">
        <w:rPr>
          <w:w w:val="100"/>
          <w:highlight w:val="yellow"/>
        </w:rPr>
        <w:t>ze. Table 5 can be merged into the Table 4 if</w:t>
      </w:r>
      <w:r w:rsidR="007C272D">
        <w:rPr>
          <w:w w:val="100"/>
          <w:highlight w:val="yellow"/>
        </w:rPr>
        <w:t xml:space="preserve"> needed</w:t>
      </w:r>
      <w:r w:rsidR="00B50E57">
        <w:rPr>
          <w:w w:val="100"/>
          <w:highlight w:val="yellow"/>
        </w:rPr>
        <w:t xml:space="preserve"> </w:t>
      </w:r>
    </w:p>
    <w:p w14:paraId="5129C413" w14:textId="40EACFF7" w:rsidR="00BD1546" w:rsidRPr="00F63A80" w:rsidRDefault="00D67B4B" w:rsidP="00F63A80">
      <w:pPr>
        <w:pStyle w:val="Caption"/>
        <w:jc w:val="center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</w:pPr>
      <w:bookmarkStart w:id="4" w:name="_Ref46726220"/>
      <w:r w:rsidRPr="00F63A8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t xml:space="preserve">Table </w:t>
      </w:r>
      <w:r w:rsidRPr="00F63A8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fldChar w:fldCharType="begin"/>
      </w:r>
      <w:r w:rsidRPr="00F63A8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instrText xml:space="preserve"> SEQ Table \* ARABIC </w:instrText>
      </w:r>
      <w:r w:rsidRPr="00F63A8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fldChar w:fldCharType="separate"/>
      </w:r>
      <w:r w:rsidR="0027710D">
        <w:rPr>
          <w:rFonts w:ascii="Times New Roman" w:hAnsi="Times New Roman" w:cs="Times New Roman"/>
          <w:b/>
          <w:bCs/>
          <w:i w:val="0"/>
          <w:iCs w:val="0"/>
          <w:noProof/>
          <w:color w:val="000000" w:themeColor="text1"/>
          <w:sz w:val="20"/>
          <w:szCs w:val="20"/>
        </w:rPr>
        <w:t>5</w:t>
      </w:r>
      <w:r w:rsidRPr="00F63A8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fldChar w:fldCharType="end"/>
      </w:r>
      <w:r w:rsidRPr="00F63A8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t xml:space="preserve"> - Subcarrier allocation related constants for </w:t>
      </w:r>
      <w:r w:rsidR="009E402C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t>MRU</w:t>
      </w:r>
      <w:r w:rsidRPr="00F63A8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t>s in an OFDMA EHT PPDU</w:t>
      </w:r>
      <w:bookmarkEnd w:id="4"/>
    </w:p>
    <w:tbl>
      <w:tblPr>
        <w:tblW w:w="9630" w:type="dxa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320"/>
        <w:gridCol w:w="760"/>
        <w:gridCol w:w="877"/>
        <w:gridCol w:w="1080"/>
        <w:gridCol w:w="990"/>
        <w:gridCol w:w="1170"/>
        <w:gridCol w:w="810"/>
        <w:gridCol w:w="1273"/>
        <w:gridCol w:w="1350"/>
      </w:tblGrid>
      <w:tr w:rsidR="00BD1546" w14:paraId="4C290A87" w14:textId="77777777" w:rsidTr="00554061">
        <w:trPr>
          <w:trHeight w:val="440"/>
          <w:jc w:val="center"/>
        </w:trPr>
        <w:tc>
          <w:tcPr>
            <w:tcW w:w="1320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A53F773" w14:textId="77777777" w:rsidR="00BD1546" w:rsidRDefault="00BD1546" w:rsidP="00554061">
            <w:pPr>
              <w:pStyle w:val="CellHeading"/>
            </w:pPr>
            <w:r>
              <w:rPr>
                <w:w w:val="100"/>
              </w:rPr>
              <w:t>Parameter</w:t>
            </w:r>
          </w:p>
        </w:tc>
        <w:tc>
          <w:tcPr>
            <w:tcW w:w="6960" w:type="dxa"/>
            <w:gridSpan w:val="7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248DBDC" w14:textId="2551F8D4" w:rsidR="00BD1546" w:rsidRDefault="009E402C" w:rsidP="00554061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MRU</w:t>
            </w:r>
            <w:r w:rsidR="00BD1546">
              <w:rPr>
                <w:w w:val="100"/>
              </w:rPr>
              <w:t xml:space="preserve"> Size (subcarriers)</w:t>
            </w:r>
          </w:p>
        </w:tc>
        <w:tc>
          <w:tcPr>
            <w:tcW w:w="1350" w:type="dxa"/>
            <w:vMerge w:val="restart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0273BAD" w14:textId="77777777" w:rsidR="00BD1546" w:rsidRDefault="00BD1546" w:rsidP="00554061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134460" w14:paraId="6939558C" w14:textId="77777777" w:rsidTr="00DF0007">
        <w:trPr>
          <w:trHeight w:val="440"/>
          <w:jc w:val="center"/>
        </w:trPr>
        <w:tc>
          <w:tcPr>
            <w:tcW w:w="1320" w:type="dxa"/>
            <w:vMerge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5D85BD19" w14:textId="77777777" w:rsidR="00134460" w:rsidRDefault="00134460" w:rsidP="00554061">
            <w:pPr>
              <w:pStyle w:val="A1FigTitle"/>
              <w:spacing w:before="0" w:line="240" w:lineRule="auto"/>
              <w:jc w:val="left"/>
              <w:rPr>
                <w:rFonts w:ascii="Symbol" w:hAnsi="Symbol" w:cstheme="minorBidi" w:hint="eastAsia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EB46309" w14:textId="64F8A070" w:rsidR="00134460" w:rsidRDefault="00134460" w:rsidP="00554061">
            <w:pPr>
              <w:pStyle w:val="CellHeading"/>
            </w:pPr>
            <w:r>
              <w:rPr>
                <w:w w:val="100"/>
              </w:rPr>
              <w:t>52+26</w:t>
            </w:r>
          </w:p>
        </w:tc>
        <w:tc>
          <w:tcPr>
            <w:tcW w:w="877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948533F" w14:textId="3EAB8A5F" w:rsidR="00134460" w:rsidRDefault="00134460" w:rsidP="00554061">
            <w:pPr>
              <w:pStyle w:val="CellHeading"/>
            </w:pPr>
            <w:r>
              <w:rPr>
                <w:w w:val="100"/>
              </w:rPr>
              <w:t>106+26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D37ED77" w14:textId="0BCAA1AC" w:rsidR="00134460" w:rsidRDefault="00134460" w:rsidP="00554061">
            <w:pPr>
              <w:pStyle w:val="CellHeading"/>
            </w:pPr>
            <w:r>
              <w:rPr>
                <w:w w:val="100"/>
              </w:rPr>
              <w:t>484</w:t>
            </w:r>
            <w:r w:rsidR="00BF24A7">
              <w:rPr>
                <w:w w:val="100"/>
              </w:rPr>
              <w:t>+242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59DD122" w14:textId="0244BA9C" w:rsidR="00134460" w:rsidRDefault="00134460" w:rsidP="00554061">
            <w:pPr>
              <w:pStyle w:val="CellHeading"/>
            </w:pPr>
            <w:r>
              <w:rPr>
                <w:w w:val="100"/>
              </w:rPr>
              <w:t>996</w:t>
            </w:r>
            <w:r w:rsidR="00BF24A7">
              <w:rPr>
                <w:w w:val="100"/>
              </w:rPr>
              <w:t>+484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26CFC90" w14:textId="41FD782D" w:rsidR="00134460" w:rsidRDefault="00134460" w:rsidP="00554061">
            <w:pPr>
              <w:pStyle w:val="CellHeading"/>
            </w:pPr>
            <w:r>
              <w:rPr>
                <w:w w:val="100"/>
              </w:rPr>
              <w:t>2×996</w:t>
            </w:r>
            <w:r w:rsidR="00BF24A7">
              <w:rPr>
                <w:w w:val="100"/>
              </w:rPr>
              <w:t>+484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6A21F9D9" w14:textId="77777777" w:rsidR="00134460" w:rsidRPr="00EF69A0" w:rsidRDefault="00134460" w:rsidP="00554061">
            <w:pPr>
              <w:pStyle w:val="A1FigTitle"/>
              <w:spacing w:before="0" w:line="240" w:lineRule="auto"/>
              <w:rPr>
                <w:rFonts w:ascii="Times New Roman" w:hAnsi="Times New Roman" w:cs="Times New Roman"/>
                <w:color w:val="auto"/>
                <w:w w:val="1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w w:val="100"/>
                <w:sz w:val="18"/>
                <w:szCs w:val="18"/>
              </w:rPr>
              <w:t>3x</w:t>
            </w:r>
            <w:r w:rsidRPr="00EF69A0">
              <w:rPr>
                <w:rFonts w:ascii="Times New Roman" w:hAnsi="Times New Roman" w:cs="Times New Roman"/>
                <w:w w:val="100"/>
                <w:sz w:val="18"/>
                <w:szCs w:val="18"/>
              </w:rPr>
              <w:t>996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347AFC5C" w14:textId="59927D69" w:rsidR="00134460" w:rsidRPr="00EF69A0" w:rsidRDefault="00DF0007" w:rsidP="00554061">
            <w:pPr>
              <w:pStyle w:val="A1FigTitle"/>
              <w:spacing w:before="0" w:line="240" w:lineRule="auto"/>
              <w:rPr>
                <w:rFonts w:ascii="Times New Roman" w:hAnsi="Times New Roman" w:cs="Times New Roman"/>
                <w:color w:val="auto"/>
                <w:w w:val="1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w w:val="100"/>
                <w:sz w:val="18"/>
                <w:szCs w:val="18"/>
              </w:rPr>
              <w:t>3</w:t>
            </w:r>
            <w:r w:rsidR="00134460" w:rsidRPr="00EF69A0">
              <w:rPr>
                <w:rFonts w:ascii="Times New Roman" w:hAnsi="Times New Roman" w:cs="Times New Roman"/>
                <w:w w:val="100"/>
                <w:sz w:val="18"/>
                <w:szCs w:val="18"/>
              </w:rPr>
              <w:t>×996</w:t>
            </w:r>
            <w:r>
              <w:rPr>
                <w:rFonts w:ascii="Times New Roman" w:hAnsi="Times New Roman" w:cs="Times New Roman"/>
                <w:w w:val="100"/>
                <w:sz w:val="18"/>
                <w:szCs w:val="18"/>
              </w:rPr>
              <w:t>+484</w:t>
            </w:r>
          </w:p>
        </w:tc>
        <w:tc>
          <w:tcPr>
            <w:tcW w:w="1350" w:type="dxa"/>
            <w:vMerge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</w:tcPr>
          <w:p w14:paraId="6D3018EE" w14:textId="77777777" w:rsidR="00134460" w:rsidRDefault="00134460" w:rsidP="00554061">
            <w:pPr>
              <w:pStyle w:val="A1FigTitle"/>
              <w:spacing w:before="0" w:line="240" w:lineRule="auto"/>
              <w:jc w:val="left"/>
              <w:rPr>
                <w:rFonts w:ascii="Symbol" w:hAnsi="Symbol" w:cstheme="minorBidi" w:hint="eastAsia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</w:tr>
      <w:tr w:rsidR="006477FE" w14:paraId="468DD1AA" w14:textId="77777777" w:rsidTr="00DF0007">
        <w:trPr>
          <w:trHeight w:val="560"/>
          <w:jc w:val="center"/>
        </w:trPr>
        <w:tc>
          <w:tcPr>
            <w:tcW w:w="1320" w:type="dxa"/>
            <w:tcBorders>
              <w:top w:val="single" w:sz="1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793DC10" w14:textId="77777777" w:rsidR="006477FE" w:rsidRDefault="006477FE" w:rsidP="006477FE">
            <w:pPr>
              <w:pStyle w:val="CellBody"/>
              <w:jc w:val="center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SD</w:t>
            </w:r>
          </w:p>
        </w:tc>
        <w:tc>
          <w:tcPr>
            <w:tcW w:w="76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E6E237C" w14:textId="6B4F291F" w:rsidR="006477FE" w:rsidRDefault="006477FE" w:rsidP="006477FE">
            <w:pPr>
              <w:pStyle w:val="CellBody"/>
              <w:jc w:val="center"/>
            </w:pPr>
            <w:r>
              <w:rPr>
                <w:w w:val="100"/>
              </w:rPr>
              <w:t>72</w:t>
            </w:r>
          </w:p>
        </w:tc>
        <w:tc>
          <w:tcPr>
            <w:tcW w:w="87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2542570" w14:textId="3081912C" w:rsidR="006477FE" w:rsidRDefault="006477FE" w:rsidP="006477FE">
            <w:pPr>
              <w:pStyle w:val="CellBody"/>
              <w:jc w:val="center"/>
            </w:pPr>
            <w:r>
              <w:rPr>
                <w:w w:val="100"/>
              </w:rPr>
              <w:t>126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9BA6FD2" w14:textId="51389993" w:rsidR="006477FE" w:rsidRDefault="006477FE" w:rsidP="006477FE">
            <w:pPr>
              <w:pStyle w:val="CellBody"/>
              <w:jc w:val="center"/>
            </w:pPr>
            <w:r>
              <w:rPr>
                <w:w w:val="100"/>
              </w:rPr>
              <w:t>702</w:t>
            </w:r>
          </w:p>
        </w:tc>
        <w:tc>
          <w:tcPr>
            <w:tcW w:w="99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06085CE" w14:textId="5F66248D" w:rsidR="006477FE" w:rsidRDefault="006477FE" w:rsidP="006477FE">
            <w:pPr>
              <w:pStyle w:val="CellBody"/>
              <w:jc w:val="center"/>
            </w:pPr>
            <w:r>
              <w:rPr>
                <w:w w:val="100"/>
              </w:rPr>
              <w:t>1448</w:t>
            </w:r>
          </w:p>
        </w:tc>
        <w:tc>
          <w:tcPr>
            <w:tcW w:w="117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1FA2AB8" w14:textId="4A34614B" w:rsidR="006477FE" w:rsidRDefault="006477FE" w:rsidP="006477FE">
            <w:pPr>
              <w:pStyle w:val="CellBody"/>
              <w:jc w:val="center"/>
            </w:pPr>
            <w:r>
              <w:rPr>
                <w:w w:val="100"/>
              </w:rPr>
              <w:t>2428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5AA7D" w14:textId="0B78EF0E" w:rsidR="006477FE" w:rsidRDefault="006477FE" w:rsidP="006477FE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2940</w:t>
            </w:r>
          </w:p>
        </w:tc>
        <w:tc>
          <w:tcPr>
            <w:tcW w:w="127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A487D" w14:textId="12AF258C" w:rsidR="006477FE" w:rsidRDefault="006477FE" w:rsidP="006477FE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3408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BABBD66" w14:textId="3CC686AC" w:rsidR="006477FE" w:rsidRDefault="006477FE" w:rsidP="006477FE">
            <w:pPr>
              <w:pStyle w:val="CellBody"/>
            </w:pPr>
            <w:r>
              <w:rPr>
                <w:w w:val="100"/>
              </w:rPr>
              <w:t xml:space="preserve">Number of data subcarriers per </w:t>
            </w:r>
            <w:r w:rsidR="009E402C">
              <w:rPr>
                <w:w w:val="100"/>
              </w:rPr>
              <w:t>MRU</w:t>
            </w:r>
          </w:p>
        </w:tc>
      </w:tr>
      <w:tr w:rsidR="006477FE" w14:paraId="05D71BBD" w14:textId="77777777" w:rsidTr="00DF0007">
        <w:trPr>
          <w:trHeight w:val="560"/>
          <w:jc w:val="center"/>
        </w:trPr>
        <w:tc>
          <w:tcPr>
            <w:tcW w:w="13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9B137E8" w14:textId="77777777" w:rsidR="006477FE" w:rsidRDefault="006477FE" w:rsidP="006477FE">
            <w:pPr>
              <w:pStyle w:val="CellBody"/>
              <w:jc w:val="center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SP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EBA8E42" w14:textId="44D68A0D" w:rsidR="006477FE" w:rsidRDefault="006477FE" w:rsidP="006477FE">
            <w:pPr>
              <w:pStyle w:val="CellBody"/>
              <w:jc w:val="center"/>
            </w:pPr>
            <w:r>
              <w:rPr>
                <w:w w:val="100"/>
              </w:rPr>
              <w:t>6</w:t>
            </w:r>
          </w:p>
        </w:tc>
        <w:tc>
          <w:tcPr>
            <w:tcW w:w="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5F03EB0" w14:textId="62554FEB" w:rsidR="006477FE" w:rsidRDefault="006477FE" w:rsidP="006477FE">
            <w:pPr>
              <w:pStyle w:val="CellBody"/>
              <w:jc w:val="center"/>
            </w:pPr>
            <w:r>
              <w:rPr>
                <w:w w:val="100"/>
              </w:rPr>
              <w:t>6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48CCD81" w14:textId="59ACC6A4" w:rsidR="006477FE" w:rsidRDefault="006477FE" w:rsidP="006477FE">
            <w:pPr>
              <w:pStyle w:val="CellBody"/>
              <w:jc w:val="center"/>
            </w:pPr>
            <w:r>
              <w:rPr>
                <w:w w:val="100"/>
              </w:rPr>
              <w:t>24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B49546" w14:textId="2E94DD4B" w:rsidR="006477FE" w:rsidRDefault="006477FE" w:rsidP="006477FE">
            <w:pPr>
              <w:pStyle w:val="CellBody"/>
              <w:jc w:val="center"/>
            </w:pPr>
            <w:r>
              <w:rPr>
                <w:w w:val="100"/>
              </w:rPr>
              <w:t>32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2CF55E0" w14:textId="558FCF4C" w:rsidR="006477FE" w:rsidRDefault="006477FE" w:rsidP="006477FE">
            <w:pPr>
              <w:pStyle w:val="CellBody"/>
              <w:jc w:val="center"/>
            </w:pPr>
            <w:r>
              <w:rPr>
                <w:w w:val="100"/>
              </w:rPr>
              <w:t>48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E5C19" w14:textId="3BB5BA0E" w:rsidR="006477FE" w:rsidRDefault="006477FE" w:rsidP="006477FE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48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0103C" w14:textId="09558B0F" w:rsidR="006477FE" w:rsidRDefault="006477FE" w:rsidP="006477FE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64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D3BAFE1" w14:textId="6F990BC7" w:rsidR="006477FE" w:rsidRDefault="006477FE" w:rsidP="006477FE">
            <w:pPr>
              <w:pStyle w:val="CellBody"/>
            </w:pPr>
            <w:r>
              <w:rPr>
                <w:w w:val="100"/>
              </w:rPr>
              <w:t xml:space="preserve">Number of pilot subcarriers per </w:t>
            </w:r>
            <w:r w:rsidR="009E402C">
              <w:rPr>
                <w:w w:val="100"/>
              </w:rPr>
              <w:t>MRU</w:t>
            </w:r>
          </w:p>
        </w:tc>
      </w:tr>
      <w:tr w:rsidR="006477FE" w14:paraId="0F81C8FD" w14:textId="77777777" w:rsidTr="00DF0007">
        <w:trPr>
          <w:trHeight w:val="560"/>
          <w:jc w:val="center"/>
        </w:trPr>
        <w:tc>
          <w:tcPr>
            <w:tcW w:w="13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84FE2B3" w14:textId="77777777" w:rsidR="006477FE" w:rsidRDefault="006477FE" w:rsidP="006477FE">
            <w:pPr>
              <w:pStyle w:val="CellBody"/>
              <w:jc w:val="center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ST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B8B9FB" w14:textId="61D79CDF" w:rsidR="006477FE" w:rsidRDefault="006477FE" w:rsidP="006477FE">
            <w:pPr>
              <w:pStyle w:val="CellBody"/>
              <w:jc w:val="center"/>
            </w:pPr>
            <w:r>
              <w:rPr>
                <w:w w:val="100"/>
              </w:rPr>
              <w:t>78</w:t>
            </w:r>
          </w:p>
        </w:tc>
        <w:tc>
          <w:tcPr>
            <w:tcW w:w="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8C39A91" w14:textId="13AAF226" w:rsidR="006477FE" w:rsidRDefault="006477FE" w:rsidP="006477FE">
            <w:pPr>
              <w:pStyle w:val="CellBody"/>
              <w:jc w:val="center"/>
            </w:pPr>
            <w:r>
              <w:rPr>
                <w:w w:val="100"/>
              </w:rPr>
              <w:t>132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0E14879" w14:textId="71C1F35C" w:rsidR="006477FE" w:rsidRDefault="006477FE" w:rsidP="006477FE">
            <w:pPr>
              <w:pStyle w:val="CellBody"/>
              <w:jc w:val="center"/>
            </w:pPr>
            <w:r>
              <w:rPr>
                <w:w w:val="100"/>
              </w:rPr>
              <w:t>726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DA6249F" w14:textId="6372FB98" w:rsidR="006477FE" w:rsidRDefault="006477FE" w:rsidP="006477FE">
            <w:pPr>
              <w:pStyle w:val="CellBody"/>
              <w:jc w:val="center"/>
            </w:pPr>
            <w:r>
              <w:rPr>
                <w:w w:val="100"/>
              </w:rPr>
              <w:t>1480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9D7B95D" w14:textId="5AEF8CD2" w:rsidR="006477FE" w:rsidRDefault="006477FE" w:rsidP="006477FE">
            <w:pPr>
              <w:pStyle w:val="CellBody"/>
              <w:jc w:val="center"/>
            </w:pPr>
            <w:r>
              <w:rPr>
                <w:w w:val="100"/>
              </w:rPr>
              <w:t>2476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ED0D8" w14:textId="7A827EA5" w:rsidR="006477FE" w:rsidRDefault="006477FE" w:rsidP="006477FE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2988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EC0D0" w14:textId="57ACAA45" w:rsidR="006477FE" w:rsidRDefault="006477FE" w:rsidP="006477FE">
            <w:pPr>
              <w:pStyle w:val="CellBody"/>
              <w:jc w:val="center"/>
              <w:rPr>
                <w:w w:val="100"/>
              </w:rPr>
            </w:pPr>
            <w:r>
              <w:rPr>
                <w:w w:val="100"/>
              </w:rPr>
              <w:t>3472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5C7DD4D" w14:textId="2248D32B" w:rsidR="006477FE" w:rsidRDefault="006477FE" w:rsidP="006477FE">
            <w:pPr>
              <w:pStyle w:val="CellBody"/>
            </w:pPr>
            <w:r>
              <w:rPr>
                <w:w w:val="100"/>
              </w:rPr>
              <w:t xml:space="preserve">Total number of subcarriers per </w:t>
            </w:r>
            <w:r w:rsidR="009E402C">
              <w:rPr>
                <w:w w:val="100"/>
              </w:rPr>
              <w:t>MRU</w:t>
            </w:r>
          </w:p>
        </w:tc>
      </w:tr>
      <w:tr w:rsidR="00BD1546" w14:paraId="35D932F3" w14:textId="77777777" w:rsidTr="00554061">
        <w:trPr>
          <w:trHeight w:val="360"/>
          <w:jc w:val="center"/>
        </w:trPr>
        <w:tc>
          <w:tcPr>
            <w:tcW w:w="9630" w:type="dxa"/>
            <w:gridSpan w:val="9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10848B0" w14:textId="77777777" w:rsidR="00BD1546" w:rsidRDefault="00BD1546" w:rsidP="00554061">
            <w:pPr>
              <w:pStyle w:val="CellBody"/>
            </w:pPr>
            <w:r>
              <w:rPr>
                <w:w w:val="100"/>
              </w:rPr>
              <w:t xml:space="preserve">NOTE: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ST</w:t>
            </w:r>
            <w:r>
              <w:rPr>
                <w:w w:val="100"/>
              </w:rPr>
              <w:t xml:space="preserve"> =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SD</w:t>
            </w:r>
            <w:r>
              <w:rPr>
                <w:w w:val="100"/>
              </w:rPr>
              <w:t xml:space="preserve">+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SP</w:t>
            </w:r>
          </w:p>
        </w:tc>
      </w:tr>
    </w:tbl>
    <w:p w14:paraId="6CC38B23" w14:textId="77777777" w:rsidR="00BD1546" w:rsidRDefault="00BD1546" w:rsidP="00DA78A8">
      <w:pPr>
        <w:pStyle w:val="T"/>
        <w:rPr>
          <w:w w:val="100"/>
          <w:sz w:val="24"/>
          <w:szCs w:val="24"/>
          <w:lang w:val="en-GB"/>
        </w:rPr>
      </w:pPr>
    </w:p>
    <w:p w14:paraId="4C0C0D98" w14:textId="35D03E65" w:rsidR="00DA78A8" w:rsidRDefault="00582AC1" w:rsidP="00DA78A8">
      <w:pPr>
        <w:pStyle w:val="T"/>
        <w:rPr>
          <w:w w:val="100"/>
          <w:sz w:val="24"/>
          <w:szCs w:val="24"/>
          <w:lang w:val="en-GB"/>
        </w:rPr>
      </w:pPr>
      <w:r w:rsidRPr="00582AC1">
        <w:rPr>
          <w:w w:val="100"/>
        </w:rPr>
        <w:fldChar w:fldCharType="begin"/>
      </w:r>
      <w:r w:rsidRPr="00582AC1">
        <w:rPr>
          <w:w w:val="100"/>
        </w:rPr>
        <w:instrText xml:space="preserve"> REF _Ref46726909 \h  \* MERGEFORMAT </w:instrText>
      </w:r>
      <w:r w:rsidRPr="00582AC1">
        <w:rPr>
          <w:w w:val="100"/>
        </w:rPr>
      </w:r>
      <w:r w:rsidRPr="00582AC1">
        <w:rPr>
          <w:w w:val="100"/>
        </w:rPr>
        <w:fldChar w:fldCharType="separate"/>
      </w:r>
      <w:r w:rsidRPr="00582AC1">
        <w:rPr>
          <w:color w:val="000000" w:themeColor="text1"/>
        </w:rPr>
        <w:t xml:space="preserve">Table </w:t>
      </w:r>
      <w:r w:rsidRPr="00582AC1">
        <w:rPr>
          <w:noProof/>
          <w:color w:val="000000" w:themeColor="text1"/>
        </w:rPr>
        <w:t>6</w:t>
      </w:r>
      <w:r w:rsidRPr="00582AC1">
        <w:rPr>
          <w:color w:val="000000" w:themeColor="text1"/>
        </w:rPr>
        <w:t xml:space="preserve"> - Frequently used parameters</w:t>
      </w:r>
      <w:r w:rsidRPr="00582AC1">
        <w:rPr>
          <w:w w:val="100"/>
        </w:rPr>
        <w:fldChar w:fldCharType="end"/>
      </w:r>
      <w:r>
        <w:rPr>
          <w:w w:val="100"/>
        </w:rPr>
        <w:t xml:space="preserve"> </w:t>
      </w:r>
      <w:r w:rsidR="00DA78A8">
        <w:rPr>
          <w:w w:val="100"/>
        </w:rPr>
        <w:t>defines parameters used frequently in</w:t>
      </w:r>
      <w:r w:rsidR="002E3383">
        <w:rPr>
          <w:w w:val="100"/>
        </w:rPr>
        <w:t xml:space="preserve"> </w:t>
      </w:r>
      <w:r w:rsidR="000C7702">
        <w:rPr>
          <w:w w:val="100"/>
        </w:rPr>
        <w:t>C</w:t>
      </w:r>
      <w:r w:rsidR="002E3383">
        <w:rPr>
          <w:w w:val="100"/>
        </w:rPr>
        <w:t>lause</w:t>
      </w:r>
      <w:r w:rsidR="000C7702">
        <w:rPr>
          <w:w w:val="100"/>
        </w:rPr>
        <w:t xml:space="preserve"> 33</w:t>
      </w:r>
      <w:r w:rsidR="00DA78A8">
        <w:rPr>
          <w:w w:val="100"/>
        </w:rPr>
        <w:t xml:space="preserve"> </w:t>
      </w:r>
      <w:r w:rsidR="00DA78A8">
        <w:rPr>
          <w:w w:val="100"/>
        </w:rPr>
        <w:fldChar w:fldCharType="begin"/>
      </w:r>
      <w:r w:rsidR="00DA78A8">
        <w:rPr>
          <w:w w:val="100"/>
        </w:rPr>
        <w:instrText xml:space="preserve"> REF  RTF39353134383a2048312c3173 \h</w:instrText>
      </w:r>
      <w:r w:rsidR="00DA78A8">
        <w:rPr>
          <w:w w:val="100"/>
        </w:rPr>
      </w:r>
      <w:r w:rsidR="00DA78A8">
        <w:rPr>
          <w:w w:val="100"/>
        </w:rPr>
        <w:fldChar w:fldCharType="separate"/>
      </w:r>
      <w:r w:rsidR="00DA78A8">
        <w:rPr>
          <w:w w:val="100"/>
        </w:rPr>
        <w:t>(</w:t>
      </w:r>
      <w:r w:rsidR="000C7702">
        <w:rPr>
          <w:w w:val="100"/>
        </w:rPr>
        <w:t>Extreme</w:t>
      </w:r>
      <w:r w:rsidR="003C1974">
        <w:rPr>
          <w:w w:val="100"/>
        </w:rPr>
        <w:t>ly</w:t>
      </w:r>
      <w:r w:rsidR="000C7702">
        <w:rPr>
          <w:w w:val="100"/>
        </w:rPr>
        <w:t xml:space="preserve"> </w:t>
      </w:r>
      <w:r w:rsidR="00DA78A8">
        <w:rPr>
          <w:w w:val="100"/>
        </w:rPr>
        <w:t xml:space="preserve">High </w:t>
      </w:r>
      <w:r w:rsidR="007A19B6">
        <w:rPr>
          <w:w w:val="100"/>
        </w:rPr>
        <w:t xml:space="preserve">Throughput </w:t>
      </w:r>
      <w:r w:rsidR="00DA78A8">
        <w:rPr>
          <w:w w:val="100"/>
        </w:rPr>
        <w:t>(</w:t>
      </w:r>
      <w:r w:rsidR="007A19B6">
        <w:rPr>
          <w:w w:val="100"/>
        </w:rPr>
        <w:t>EHT</w:t>
      </w:r>
      <w:r w:rsidR="00DA78A8">
        <w:rPr>
          <w:w w:val="100"/>
        </w:rPr>
        <w:t>) PHY specification)</w:t>
      </w:r>
      <w:r w:rsidR="00DA78A8">
        <w:rPr>
          <w:w w:val="100"/>
        </w:rPr>
        <w:fldChar w:fldCharType="end"/>
      </w:r>
      <w:r w:rsidR="00DA78A8">
        <w:rPr>
          <w:w w:val="100"/>
        </w:rPr>
        <w:t>.</w:t>
      </w:r>
    </w:p>
    <w:p w14:paraId="541DDC4E" w14:textId="6125B1FB" w:rsidR="0027710D" w:rsidRPr="0027710D" w:rsidRDefault="0027710D" w:rsidP="0027710D">
      <w:pPr>
        <w:pStyle w:val="Caption"/>
        <w:keepNext/>
        <w:jc w:val="center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</w:pPr>
      <w:bookmarkStart w:id="5" w:name="_Ref46726909"/>
      <w:r w:rsidRPr="0027710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t xml:space="preserve">Table </w:t>
      </w:r>
      <w:r w:rsidRPr="0027710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fldChar w:fldCharType="begin"/>
      </w:r>
      <w:r w:rsidRPr="0027710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instrText xml:space="preserve"> SEQ Table \* ARABIC </w:instrText>
      </w:r>
      <w:r w:rsidRPr="0027710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fldChar w:fldCharType="separate"/>
      </w:r>
      <w:r w:rsidRPr="0027710D">
        <w:rPr>
          <w:rFonts w:ascii="Times New Roman" w:hAnsi="Times New Roman" w:cs="Times New Roman"/>
          <w:b/>
          <w:bCs/>
          <w:i w:val="0"/>
          <w:iCs w:val="0"/>
          <w:noProof/>
          <w:color w:val="000000" w:themeColor="text1"/>
          <w:sz w:val="20"/>
          <w:szCs w:val="20"/>
        </w:rPr>
        <w:t>6</w:t>
      </w:r>
      <w:r w:rsidRPr="0027710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fldChar w:fldCharType="end"/>
      </w:r>
      <w:r w:rsidRPr="0027710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t xml:space="preserve"> - Frequently used parameters</w:t>
      </w:r>
      <w:bookmarkEnd w:id="5"/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780"/>
        <w:gridCol w:w="6800"/>
      </w:tblGrid>
      <w:tr w:rsidR="00DA78A8" w14:paraId="0EEA43A4" w14:textId="77777777" w:rsidTr="0074372C">
        <w:trPr>
          <w:jc w:val="center"/>
        </w:trPr>
        <w:tc>
          <w:tcPr>
            <w:tcW w:w="85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057259C3" w14:textId="5A451D49" w:rsidR="00DA78A8" w:rsidRDefault="00DA78A8" w:rsidP="007A19B6">
            <w:pPr>
              <w:pStyle w:val="TableTitle"/>
              <w:jc w:val="left"/>
            </w:pPr>
          </w:p>
        </w:tc>
      </w:tr>
      <w:tr w:rsidR="00DA78A8" w14:paraId="2BC88078" w14:textId="77777777" w:rsidTr="0074372C">
        <w:trPr>
          <w:trHeight w:val="440"/>
          <w:jc w:val="center"/>
        </w:trPr>
        <w:tc>
          <w:tcPr>
            <w:tcW w:w="178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C31AE17" w14:textId="77777777" w:rsidR="00DA78A8" w:rsidRDefault="00DA78A8" w:rsidP="0074372C">
            <w:pPr>
              <w:pStyle w:val="CellHeading"/>
            </w:pPr>
            <w:r>
              <w:rPr>
                <w:w w:val="100"/>
              </w:rPr>
              <w:t>Symbol</w:t>
            </w:r>
          </w:p>
        </w:tc>
        <w:tc>
          <w:tcPr>
            <w:tcW w:w="68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8F07515" w14:textId="77777777" w:rsidR="00DA78A8" w:rsidRDefault="00DA78A8" w:rsidP="0074372C">
            <w:pPr>
              <w:pStyle w:val="CellHeading"/>
            </w:pPr>
            <w:r>
              <w:rPr>
                <w:w w:val="100"/>
              </w:rPr>
              <w:t>Explanation</w:t>
            </w:r>
          </w:p>
        </w:tc>
      </w:tr>
      <w:tr w:rsidR="00DA78A8" w14:paraId="15B578AB" w14:textId="77777777" w:rsidTr="0074372C">
        <w:trPr>
          <w:trHeight w:val="66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5F54D44" w14:textId="77777777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lastRenderedPageBreak/>
              <w:t>N</w:t>
            </w:r>
            <w:r>
              <w:rPr>
                <w:i/>
                <w:iCs/>
                <w:w w:val="100"/>
                <w:vertAlign w:val="subscript"/>
              </w:rPr>
              <w:t>RU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EA20317" w14:textId="2A3862EA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w w:val="100"/>
              </w:rPr>
            </w:pPr>
            <w:r>
              <w:rPr>
                <w:w w:val="100"/>
              </w:rPr>
              <w:t>For pre-</w:t>
            </w:r>
            <w:r w:rsidR="00A30FC4">
              <w:rPr>
                <w:w w:val="100"/>
              </w:rPr>
              <w:t>EHT</w:t>
            </w:r>
            <w:r>
              <w:rPr>
                <w:w w:val="100"/>
              </w:rPr>
              <w:t xml:space="preserve"> modulated fields,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RU</w:t>
            </w:r>
            <w:r>
              <w:rPr>
                <w:w w:val="100"/>
              </w:rPr>
              <w:t xml:space="preserve"> = 1.</w:t>
            </w:r>
            <w:r w:rsidR="004B0E3B">
              <w:rPr>
                <w:w w:val="100"/>
              </w:rPr>
              <w:t>-</w:t>
            </w:r>
          </w:p>
          <w:p w14:paraId="585D7DF1" w14:textId="69431588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w w:val="100"/>
              </w:rPr>
              <w:t xml:space="preserve">For </w:t>
            </w:r>
            <w:r w:rsidR="00A30FC4">
              <w:rPr>
                <w:w w:val="100"/>
              </w:rPr>
              <w:t>EHT</w:t>
            </w:r>
            <w:r>
              <w:rPr>
                <w:w w:val="100"/>
              </w:rPr>
              <w:t xml:space="preserve"> modulated fields,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RU</w:t>
            </w:r>
            <w:r>
              <w:rPr>
                <w:w w:val="100"/>
              </w:rPr>
              <w:t xml:space="preserve"> represents the number of occupied RUs </w:t>
            </w:r>
            <w:r w:rsidR="00866B14">
              <w:rPr>
                <w:w w:val="100"/>
              </w:rPr>
              <w:t xml:space="preserve">or </w:t>
            </w:r>
            <w:r w:rsidR="009E402C">
              <w:rPr>
                <w:w w:val="100"/>
              </w:rPr>
              <w:t>MRU</w:t>
            </w:r>
            <w:r w:rsidR="00866B14">
              <w:rPr>
                <w:w w:val="100"/>
              </w:rPr>
              <w:t xml:space="preserve">s </w:t>
            </w:r>
            <w:r>
              <w:rPr>
                <w:w w:val="100"/>
              </w:rPr>
              <w:t>in the transmission.</w:t>
            </w:r>
          </w:p>
        </w:tc>
      </w:tr>
      <w:tr w:rsidR="00DA78A8" w14:paraId="4507BF53" w14:textId="77777777" w:rsidTr="0074372C">
        <w:trPr>
          <w:trHeight w:val="84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DE30419" w14:textId="77777777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user,r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92113F7" w14:textId="68856EE3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w w:val="100"/>
              </w:rPr>
              <w:t>For pre-</w:t>
            </w:r>
            <w:r w:rsidR="00866B14">
              <w:rPr>
                <w:w w:val="100"/>
              </w:rPr>
              <w:t>EHT</w:t>
            </w:r>
            <w:r>
              <w:rPr>
                <w:w w:val="100"/>
              </w:rPr>
              <w:t xml:space="preserve"> modulated fields,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user,r</w:t>
            </w:r>
            <w:r>
              <w:rPr>
                <w:w w:val="100"/>
              </w:rPr>
              <w:t xml:space="preserve"> = 1. For </w:t>
            </w:r>
            <w:r w:rsidR="00866B14">
              <w:rPr>
                <w:w w:val="100"/>
              </w:rPr>
              <w:t>EHT</w:t>
            </w:r>
            <w:r>
              <w:rPr>
                <w:w w:val="100"/>
              </w:rPr>
              <w:t xml:space="preserve"> modulated fields, 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user,r</w:t>
            </w:r>
            <w:r>
              <w:rPr>
                <w:w w:val="100"/>
              </w:rPr>
              <w:t xml:space="preserve"> represents the total number of users in the </w:t>
            </w:r>
            <w:r>
              <w:rPr>
                <w:i/>
                <w:iCs/>
                <w:w w:val="100"/>
              </w:rPr>
              <w:t>r</w:t>
            </w:r>
            <w:r>
              <w:rPr>
                <w:w w:val="100"/>
              </w:rPr>
              <w:t xml:space="preserve">-th occupied RU </w:t>
            </w:r>
            <w:r w:rsidR="00892CB1">
              <w:rPr>
                <w:w w:val="100"/>
              </w:rPr>
              <w:t xml:space="preserve">or MRU </w:t>
            </w:r>
            <w:r>
              <w:rPr>
                <w:w w:val="100"/>
              </w:rPr>
              <w:t>of the transmission.</w:t>
            </w:r>
          </w:p>
        </w:tc>
      </w:tr>
      <w:tr w:rsidR="00DA78A8" w14:paraId="365E3442" w14:textId="77777777" w:rsidTr="0074372C">
        <w:trPr>
          <w:trHeight w:val="118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543AFC3" w14:textId="77777777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user,total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0BAB92A" w14:textId="71D765D9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w w:val="100"/>
              </w:rPr>
              <w:t xml:space="preserve">Total number of users in all occupied RUs </w:t>
            </w:r>
            <w:r w:rsidR="00892CB1">
              <w:rPr>
                <w:w w:val="100"/>
              </w:rPr>
              <w:t xml:space="preserve">or MRUs </w:t>
            </w:r>
            <w:r>
              <w:rPr>
                <w:w w:val="100"/>
              </w:rPr>
              <w:t xml:space="preserve">of an </w:t>
            </w:r>
            <w:r w:rsidR="00892CB1">
              <w:rPr>
                <w:w w:val="100"/>
              </w:rPr>
              <w:t>EHT</w:t>
            </w:r>
            <w:r>
              <w:rPr>
                <w:w w:val="100"/>
              </w:rPr>
              <w:t xml:space="preserve"> transmission, i.e., </w:t>
            </w:r>
            <w:r>
              <w:rPr>
                <w:noProof/>
                <w:w w:val="100"/>
              </w:rPr>
              <w:drawing>
                <wp:inline distT="0" distB="0" distL="0" distR="0" wp14:anchorId="39700784" wp14:editId="03F4D95A">
                  <wp:extent cx="1371600" cy="508000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78A8" w14:paraId="4123BE66" w14:textId="77777777" w:rsidTr="0074372C">
        <w:trPr>
          <w:trHeight w:val="940"/>
          <w:jc w:val="center"/>
        </w:trPr>
        <w:tc>
          <w:tcPr>
            <w:tcW w:w="178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707A410" w14:textId="0CC93812" w:rsidR="00DA78A8" w:rsidRPr="00970E0A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i/>
                <w:iCs/>
              </w:rPr>
            </w:pPr>
            <w:r w:rsidRPr="00970E0A">
              <w:rPr>
                <w:i/>
                <w:iCs/>
                <w:w w:val="100"/>
              </w:rPr>
              <w:t>N</w:t>
            </w:r>
            <w:r w:rsidRPr="00970E0A">
              <w:rPr>
                <w:i/>
                <w:iCs/>
                <w:w w:val="100"/>
                <w:vertAlign w:val="subscript"/>
              </w:rPr>
              <w:t>CBPS,u</w:t>
            </w:r>
          </w:p>
        </w:tc>
        <w:tc>
          <w:tcPr>
            <w:tcW w:w="68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B2DDCB7" w14:textId="77777777" w:rsidR="00DA78A8" w:rsidRPr="00970E0A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w w:val="100"/>
              </w:rPr>
            </w:pPr>
            <w:r w:rsidRPr="00970E0A">
              <w:rPr>
                <w:w w:val="100"/>
              </w:rPr>
              <w:t>Number of coded bits per OFDM symbol</w:t>
            </w:r>
            <w:r w:rsidRPr="00970E0A">
              <w:rPr>
                <w:w w:val="100"/>
                <w:sz w:val="20"/>
                <w:szCs w:val="20"/>
              </w:rPr>
              <w:t xml:space="preserve"> </w:t>
            </w:r>
            <w:r w:rsidRPr="00970E0A">
              <w:rPr>
                <w:w w:val="100"/>
              </w:rPr>
              <w:t xml:space="preserve">for user </w:t>
            </w:r>
            <w:r w:rsidRPr="00970E0A">
              <w:rPr>
                <w:i/>
                <w:iCs/>
                <w:w w:val="100"/>
              </w:rPr>
              <w:t>u</w:t>
            </w:r>
            <w:r w:rsidRPr="00970E0A">
              <w:rPr>
                <w:w w:val="100"/>
              </w:rPr>
              <w:t xml:space="preserve">, </w:t>
            </w:r>
            <w:r w:rsidRPr="00970E0A">
              <w:rPr>
                <w:i/>
                <w:iCs/>
                <w:w w:val="100"/>
              </w:rPr>
              <w:t>u</w:t>
            </w:r>
            <w:r w:rsidRPr="00970E0A">
              <w:rPr>
                <w:w w:val="100"/>
              </w:rPr>
              <w:t> = 0, …, </w:t>
            </w:r>
            <w:r w:rsidRPr="00970E0A">
              <w:rPr>
                <w:i/>
                <w:iCs/>
                <w:w w:val="100"/>
              </w:rPr>
              <w:t>N</w:t>
            </w:r>
            <w:r w:rsidRPr="00970E0A">
              <w:rPr>
                <w:i/>
                <w:iCs/>
                <w:w w:val="100"/>
                <w:vertAlign w:val="subscript"/>
              </w:rPr>
              <w:t>user,total</w:t>
            </w:r>
            <w:r w:rsidRPr="00970E0A">
              <w:rPr>
                <w:w w:val="100"/>
              </w:rPr>
              <w:t> – 1</w:t>
            </w:r>
          </w:p>
          <w:p w14:paraId="0DF312C5" w14:textId="5016A468" w:rsidR="00DA78A8" w:rsidRPr="00970E0A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</w:p>
        </w:tc>
      </w:tr>
      <w:tr w:rsidR="00DA78A8" w14:paraId="426965FD" w14:textId="77777777" w:rsidTr="0074372C">
        <w:trPr>
          <w:trHeight w:val="116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34C16B0" w14:textId="12F8D9B0" w:rsidR="00DA78A8" w:rsidRPr="00970E0A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i/>
                <w:iCs/>
              </w:rPr>
            </w:pPr>
            <w:r w:rsidRPr="00970E0A">
              <w:rPr>
                <w:i/>
                <w:iCs/>
                <w:w w:val="100"/>
              </w:rPr>
              <w:t>N</w:t>
            </w:r>
            <w:r w:rsidRPr="00970E0A">
              <w:rPr>
                <w:i/>
                <w:iCs/>
                <w:w w:val="100"/>
                <w:vertAlign w:val="subscript"/>
              </w:rPr>
              <w:t>CBPSS,u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90F2A4A" w14:textId="77777777" w:rsidR="00DA78A8" w:rsidRPr="00970E0A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w w:val="100"/>
              </w:rPr>
            </w:pPr>
            <w:r w:rsidRPr="00970E0A">
              <w:rPr>
                <w:w w:val="100"/>
              </w:rPr>
              <w:t>Number of coded bits per OFDM symbol</w:t>
            </w:r>
            <w:r w:rsidRPr="00970E0A">
              <w:rPr>
                <w:w w:val="100"/>
                <w:sz w:val="20"/>
                <w:szCs w:val="20"/>
              </w:rPr>
              <w:t xml:space="preserve"> </w:t>
            </w:r>
            <w:r w:rsidRPr="00970E0A">
              <w:rPr>
                <w:w w:val="100"/>
              </w:rPr>
              <w:t xml:space="preserve">per spatial stream for user </w:t>
            </w:r>
            <w:r w:rsidRPr="00970E0A">
              <w:rPr>
                <w:i/>
                <w:iCs/>
                <w:w w:val="100"/>
              </w:rPr>
              <w:t>u</w:t>
            </w:r>
            <w:r w:rsidRPr="00970E0A">
              <w:rPr>
                <w:w w:val="100"/>
              </w:rPr>
              <w:t xml:space="preserve">, </w:t>
            </w:r>
            <w:r w:rsidRPr="00970E0A">
              <w:rPr>
                <w:i/>
                <w:iCs/>
                <w:w w:val="100"/>
              </w:rPr>
              <w:t>u</w:t>
            </w:r>
            <w:r w:rsidRPr="00970E0A">
              <w:rPr>
                <w:w w:val="100"/>
              </w:rPr>
              <w:t> = 0, …, </w:t>
            </w:r>
            <w:r w:rsidRPr="00970E0A">
              <w:rPr>
                <w:i/>
                <w:iCs/>
                <w:w w:val="100"/>
              </w:rPr>
              <w:t>N</w:t>
            </w:r>
            <w:r w:rsidRPr="00970E0A">
              <w:rPr>
                <w:i/>
                <w:iCs/>
                <w:w w:val="100"/>
                <w:vertAlign w:val="subscript"/>
              </w:rPr>
              <w:t>user,total</w:t>
            </w:r>
            <w:r w:rsidRPr="00970E0A">
              <w:rPr>
                <w:w w:val="100"/>
              </w:rPr>
              <w:t xml:space="preserve"> – 1. </w:t>
            </w:r>
          </w:p>
          <w:p w14:paraId="05EBCECE" w14:textId="62C6A344" w:rsidR="00DA78A8" w:rsidRPr="00970E0A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</w:p>
        </w:tc>
      </w:tr>
      <w:tr w:rsidR="00DA78A8" w14:paraId="338A2CF8" w14:textId="77777777" w:rsidTr="0074372C">
        <w:trPr>
          <w:trHeight w:val="94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07A7ABE" w14:textId="03EA6253" w:rsidR="00DA78A8" w:rsidRPr="00EA7B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i/>
                <w:iCs/>
              </w:rPr>
            </w:pPr>
            <w:r w:rsidRPr="00EA7BA8">
              <w:rPr>
                <w:i/>
                <w:iCs/>
                <w:w w:val="100"/>
              </w:rPr>
              <w:t>N</w:t>
            </w:r>
            <w:r w:rsidRPr="00EA7BA8">
              <w:rPr>
                <w:i/>
                <w:iCs/>
                <w:w w:val="100"/>
                <w:vertAlign w:val="subscript"/>
              </w:rPr>
              <w:t>DBPS,u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5C3B113" w14:textId="77777777" w:rsidR="00DA78A8" w:rsidRPr="00EA7B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w w:val="100"/>
              </w:rPr>
            </w:pPr>
            <w:r w:rsidRPr="00EA7BA8">
              <w:rPr>
                <w:w w:val="100"/>
              </w:rPr>
              <w:t>Number of data bits per OFDM symbol</w:t>
            </w:r>
            <w:r w:rsidRPr="00EA7BA8">
              <w:rPr>
                <w:w w:val="100"/>
                <w:sz w:val="20"/>
                <w:szCs w:val="20"/>
              </w:rPr>
              <w:t xml:space="preserve"> </w:t>
            </w:r>
            <w:r w:rsidRPr="00EA7BA8">
              <w:rPr>
                <w:w w:val="100"/>
              </w:rPr>
              <w:t xml:space="preserve">for user </w:t>
            </w:r>
            <w:r w:rsidRPr="00EA7BA8">
              <w:rPr>
                <w:i/>
                <w:iCs/>
                <w:w w:val="100"/>
              </w:rPr>
              <w:t>u</w:t>
            </w:r>
            <w:r w:rsidRPr="00EA7BA8">
              <w:rPr>
                <w:w w:val="100"/>
              </w:rPr>
              <w:t xml:space="preserve">, </w:t>
            </w:r>
            <w:r w:rsidRPr="00EA7BA8">
              <w:rPr>
                <w:i/>
                <w:iCs/>
                <w:w w:val="100"/>
              </w:rPr>
              <w:t>u</w:t>
            </w:r>
            <w:r w:rsidRPr="00EA7BA8">
              <w:rPr>
                <w:w w:val="100"/>
              </w:rPr>
              <w:t> = 0, …, </w:t>
            </w:r>
            <w:r w:rsidRPr="00EA7BA8">
              <w:rPr>
                <w:i/>
                <w:iCs/>
                <w:w w:val="100"/>
              </w:rPr>
              <w:t>N</w:t>
            </w:r>
            <w:r w:rsidRPr="00EA7BA8">
              <w:rPr>
                <w:i/>
                <w:iCs/>
                <w:w w:val="100"/>
                <w:vertAlign w:val="subscript"/>
              </w:rPr>
              <w:t>user,total</w:t>
            </w:r>
            <w:r w:rsidRPr="00EA7BA8">
              <w:rPr>
                <w:w w:val="100"/>
              </w:rPr>
              <w:t> – 1.</w:t>
            </w:r>
          </w:p>
          <w:p w14:paraId="25E09393" w14:textId="01419FB4" w:rsidR="00DA78A8" w:rsidRPr="00EA7B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</w:p>
        </w:tc>
      </w:tr>
      <w:tr w:rsidR="00DA78A8" w14:paraId="082B3C76" w14:textId="77777777" w:rsidTr="0074372C">
        <w:trPr>
          <w:trHeight w:val="92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6EBF345" w14:textId="51CABA41" w:rsidR="00DA78A8" w:rsidRPr="00EA7B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i/>
                <w:iCs/>
              </w:rPr>
            </w:pPr>
            <w:r w:rsidRPr="00EA7BA8">
              <w:rPr>
                <w:i/>
                <w:iCs/>
                <w:w w:val="100"/>
              </w:rPr>
              <w:t>N</w:t>
            </w:r>
            <w:r w:rsidRPr="00EA7BA8">
              <w:rPr>
                <w:i/>
                <w:iCs/>
                <w:w w:val="100"/>
                <w:vertAlign w:val="subscript"/>
              </w:rPr>
              <w:t>BPSCS,u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4E07B5A" w14:textId="77777777" w:rsidR="00DA78A8" w:rsidRPr="00EA7B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w w:val="100"/>
              </w:rPr>
            </w:pPr>
            <w:r w:rsidRPr="00EA7BA8">
              <w:rPr>
                <w:w w:val="100"/>
              </w:rPr>
              <w:t xml:space="preserve">Number of coded bits per subcarrier per spatial stream for user </w:t>
            </w:r>
            <w:r w:rsidRPr="00EA7BA8">
              <w:rPr>
                <w:i/>
                <w:iCs/>
                <w:w w:val="100"/>
              </w:rPr>
              <w:t>u</w:t>
            </w:r>
            <w:r w:rsidRPr="00EA7BA8">
              <w:rPr>
                <w:w w:val="100"/>
              </w:rPr>
              <w:t xml:space="preserve">, </w:t>
            </w:r>
            <w:r w:rsidRPr="00EA7BA8">
              <w:rPr>
                <w:i/>
                <w:iCs/>
                <w:w w:val="100"/>
              </w:rPr>
              <w:t>u</w:t>
            </w:r>
            <w:r w:rsidRPr="00EA7BA8">
              <w:rPr>
                <w:w w:val="100"/>
              </w:rPr>
              <w:t> = 0, …, </w:t>
            </w:r>
            <w:r w:rsidRPr="00EA7BA8">
              <w:rPr>
                <w:i/>
                <w:iCs/>
                <w:w w:val="100"/>
              </w:rPr>
              <w:t>N</w:t>
            </w:r>
            <w:r w:rsidRPr="00EA7BA8">
              <w:rPr>
                <w:i/>
                <w:iCs/>
                <w:w w:val="100"/>
                <w:vertAlign w:val="subscript"/>
              </w:rPr>
              <w:t>user,total</w:t>
            </w:r>
            <w:r w:rsidRPr="00EA7BA8">
              <w:rPr>
                <w:w w:val="100"/>
              </w:rPr>
              <w:t> – 1.</w:t>
            </w:r>
          </w:p>
          <w:p w14:paraId="61580100" w14:textId="7493B8DF" w:rsidR="00DA78A8" w:rsidRPr="00EA7B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</w:p>
        </w:tc>
      </w:tr>
      <w:tr w:rsidR="00DA78A8" w14:paraId="006DC503" w14:textId="77777777" w:rsidTr="0074372C">
        <w:trPr>
          <w:trHeight w:val="40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DBB3E13" w14:textId="77777777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RX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3495C7C" w14:textId="77777777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w w:val="100"/>
              </w:rPr>
              <w:t>Number of receive chains</w:t>
            </w:r>
          </w:p>
        </w:tc>
      </w:tr>
      <w:tr w:rsidR="00DA78A8" w14:paraId="33CE4D3C" w14:textId="77777777" w:rsidTr="0074372C">
        <w:trPr>
          <w:trHeight w:val="192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E2BADE7" w14:textId="695840FA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i/>
                <w:iCs/>
                <w:w w:val="100"/>
                <w:position w:val="-12"/>
              </w:rPr>
              <w:t>N</w:t>
            </w:r>
            <w:r>
              <w:rPr>
                <w:i/>
                <w:iCs/>
                <w:w w:val="100"/>
                <w:position w:val="-12"/>
                <w:vertAlign w:val="subscript"/>
              </w:rPr>
              <w:t>STS,r,u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BB3808" w14:textId="26AF8112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w w:val="100"/>
              </w:rPr>
            </w:pPr>
            <w:r>
              <w:rPr>
                <w:w w:val="100"/>
              </w:rPr>
              <w:t xml:space="preserve">For </w:t>
            </w:r>
            <w:r w:rsidR="00273D39">
              <w:rPr>
                <w:w w:val="100"/>
              </w:rPr>
              <w:t>EHT</w:t>
            </w:r>
            <w:r>
              <w:rPr>
                <w:w w:val="100"/>
              </w:rPr>
              <w:t xml:space="preserve"> modulated fields, </w:t>
            </w:r>
            <w:r w:rsidR="009E402C">
              <w:rPr>
                <w:i/>
                <w:iCs/>
                <w:w w:val="100"/>
              </w:rPr>
              <w:t>N</w:t>
            </w:r>
            <w:r w:rsidR="009E402C" w:rsidRPr="009E402C">
              <w:rPr>
                <w:i/>
                <w:iCs/>
                <w:w w:val="100"/>
                <w:vertAlign w:val="subscript"/>
              </w:rPr>
              <w:t>STS,r,u</w:t>
            </w:r>
            <w:r w:rsidR="009E402C">
              <w:rPr>
                <w:i/>
                <w:iCs/>
                <w:w w:val="100"/>
              </w:rPr>
              <w:t xml:space="preserve"> </w:t>
            </w:r>
            <w:r>
              <w:rPr>
                <w:w w:val="100"/>
              </w:rPr>
              <w:t xml:space="preserve">represents the number of space-time streams in the </w:t>
            </w:r>
            <w:r>
              <w:rPr>
                <w:i/>
                <w:iCs/>
                <w:w w:val="100"/>
              </w:rPr>
              <w:t>r</w:t>
            </w:r>
            <w:r>
              <w:rPr>
                <w:w w:val="100"/>
              </w:rPr>
              <w:t>-th occupied RU</w:t>
            </w:r>
            <w:r w:rsidR="00181D6F">
              <w:rPr>
                <w:w w:val="100"/>
              </w:rPr>
              <w:t xml:space="preserve"> or MRU</w:t>
            </w:r>
            <w:r>
              <w:rPr>
                <w:w w:val="100"/>
              </w:rPr>
              <w:t xml:space="preserve"> for user </w:t>
            </w:r>
            <w:r>
              <w:rPr>
                <w:i/>
                <w:iCs/>
                <w:w w:val="100"/>
              </w:rPr>
              <w:t>u</w:t>
            </w:r>
            <w:r>
              <w:rPr>
                <w:w w:val="100"/>
              </w:rPr>
              <w:t xml:space="preserve">, </w:t>
            </w:r>
            <w:r>
              <w:rPr>
                <w:i/>
                <w:iCs/>
                <w:w w:val="100"/>
              </w:rPr>
              <w:t>u</w:t>
            </w:r>
            <w:r>
              <w:rPr>
                <w:w w:val="100"/>
              </w:rPr>
              <w:t> = 0, …, 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user,r</w:t>
            </w:r>
            <w:r>
              <w:rPr>
                <w:w w:val="100"/>
              </w:rPr>
              <w:t xml:space="preserve"> – 1. </w:t>
            </w:r>
            <w:r w:rsidR="008E21BE">
              <w:rPr>
                <w:w w:val="100"/>
              </w:rPr>
              <w:t xml:space="preserve"> </w:t>
            </w:r>
            <w:r w:rsidR="00860668">
              <w:rPr>
                <w:w w:val="100"/>
                <w:highlight w:val="yellow"/>
              </w:rPr>
              <w:t>F</w:t>
            </w:r>
            <w:r w:rsidRPr="008E21BE">
              <w:rPr>
                <w:w w:val="100"/>
                <w:highlight w:val="yellow"/>
              </w:rPr>
              <w:t xml:space="preserve">or STBC,  </w:t>
            </w:r>
            <w:r w:rsidR="005848A9" w:rsidRPr="008E21BE">
              <w:rPr>
                <w:i/>
                <w:iCs/>
                <w:w w:val="100"/>
                <w:highlight w:val="yellow"/>
              </w:rPr>
              <w:t>N</w:t>
            </w:r>
            <w:r w:rsidR="005848A9" w:rsidRPr="008E21BE">
              <w:rPr>
                <w:i/>
                <w:iCs/>
                <w:w w:val="100"/>
                <w:highlight w:val="yellow"/>
                <w:vertAlign w:val="subscript"/>
              </w:rPr>
              <w:t>STS,r,u</w:t>
            </w:r>
            <w:r w:rsidR="005848A9" w:rsidRPr="008E21BE">
              <w:rPr>
                <w:i/>
                <w:iCs/>
                <w:w w:val="100"/>
                <w:highlight w:val="yellow"/>
              </w:rPr>
              <w:t xml:space="preserve"> </w:t>
            </w:r>
            <w:r w:rsidRPr="008E21BE">
              <w:rPr>
                <w:w w:val="100"/>
                <w:highlight w:val="yellow"/>
              </w:rPr>
              <w:t>= 2</w:t>
            </w:r>
            <w:r w:rsidR="00860668">
              <w:rPr>
                <w:w w:val="100"/>
                <w:highlight w:val="yellow"/>
              </w:rPr>
              <w:t xml:space="preserve"> (Note: STBC TBD)</w:t>
            </w:r>
            <w:r w:rsidRPr="008E21BE">
              <w:rPr>
                <w:w w:val="100"/>
                <w:highlight w:val="yellow"/>
              </w:rPr>
              <w:t>.</w:t>
            </w:r>
          </w:p>
          <w:p w14:paraId="75616A53" w14:textId="77777777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w w:val="100"/>
              </w:rPr>
            </w:pPr>
          </w:p>
          <w:p w14:paraId="63AB0AE8" w14:textId="6A790120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w w:val="100"/>
              </w:rPr>
              <w:t xml:space="preserve">For an </w:t>
            </w:r>
            <w:r w:rsidR="00507705">
              <w:rPr>
                <w:w w:val="100"/>
              </w:rPr>
              <w:t>EHT</w:t>
            </w:r>
            <w:r>
              <w:rPr>
                <w:w w:val="100"/>
              </w:rPr>
              <w:t xml:space="preserve"> PPDU,</w:t>
            </w:r>
            <w:r w:rsidR="005848A9">
              <w:rPr>
                <w:w w:val="100"/>
              </w:rPr>
              <w:t xml:space="preserve"> </w:t>
            </w:r>
            <w:r w:rsidR="005848A9">
              <w:rPr>
                <w:i/>
                <w:iCs/>
                <w:w w:val="100"/>
              </w:rPr>
              <w:t>N</w:t>
            </w:r>
            <w:r w:rsidR="005848A9" w:rsidRPr="009E402C">
              <w:rPr>
                <w:i/>
                <w:iCs/>
                <w:w w:val="100"/>
                <w:vertAlign w:val="subscript"/>
              </w:rPr>
              <w:t>S</w:t>
            </w:r>
            <w:r w:rsidR="00514420">
              <w:rPr>
                <w:i/>
                <w:iCs/>
                <w:w w:val="100"/>
                <w:vertAlign w:val="subscript"/>
              </w:rPr>
              <w:t>TS</w:t>
            </w:r>
            <w:r>
              <w:rPr>
                <w:w w:val="100"/>
              </w:rPr>
              <w:t xml:space="preserve"> is undefined if any one of the RUs </w:t>
            </w:r>
            <w:r w:rsidR="00CA287D">
              <w:rPr>
                <w:w w:val="100"/>
              </w:rPr>
              <w:t xml:space="preserve">or MRUs </w:t>
            </w:r>
            <w:r>
              <w:rPr>
                <w:w w:val="100"/>
              </w:rPr>
              <w:t xml:space="preserve">is assigned to more than one user, </w:t>
            </w:r>
            <w:r w:rsidRPr="00106C73">
              <w:rPr>
                <w:w w:val="100"/>
                <w:highlight w:val="yellow"/>
              </w:rPr>
              <w:t xml:space="preserve">and </w:t>
            </w:r>
            <w:r w:rsidR="0077016C" w:rsidRPr="00106C73">
              <w:rPr>
                <w:i/>
                <w:iCs/>
                <w:w w:val="100"/>
                <w:highlight w:val="yellow"/>
              </w:rPr>
              <w:t>N</w:t>
            </w:r>
            <w:r w:rsidR="0077016C" w:rsidRPr="00106C73">
              <w:rPr>
                <w:i/>
                <w:iCs/>
                <w:w w:val="100"/>
                <w:highlight w:val="yellow"/>
                <w:vertAlign w:val="subscript"/>
              </w:rPr>
              <w:t>STS</w:t>
            </w:r>
            <w:r w:rsidR="0077016C" w:rsidRPr="00106C73">
              <w:rPr>
                <w:i/>
                <w:iCs/>
                <w:w w:val="100"/>
                <w:highlight w:val="yellow"/>
              </w:rPr>
              <w:t xml:space="preserve"> </w:t>
            </w:r>
            <w:r w:rsidRPr="00106C73">
              <w:rPr>
                <w:w w:val="100"/>
                <w:highlight w:val="yellow"/>
              </w:rPr>
              <w:t xml:space="preserve">= 2 if all RUs are assigned to no more than one user and the STBC field is set to </w:t>
            </w:r>
            <w:r w:rsidR="00860668">
              <w:rPr>
                <w:w w:val="100"/>
                <w:highlight w:val="yellow"/>
              </w:rPr>
              <w:t>1. (Note: STBC TBD)</w:t>
            </w:r>
            <w:r w:rsidR="00860668">
              <w:rPr>
                <w:w w:val="100"/>
              </w:rPr>
              <w:t>.</w:t>
            </w:r>
          </w:p>
        </w:tc>
      </w:tr>
      <w:tr w:rsidR="00DA78A8" w14:paraId="15DF165E" w14:textId="77777777" w:rsidTr="0074372C">
        <w:trPr>
          <w:trHeight w:val="250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C75C04E" w14:textId="77777777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i/>
                <w:iCs/>
              </w:rPr>
            </w:pPr>
            <w:r>
              <w:rPr>
                <w:i/>
                <w:iCs/>
                <w:w w:val="100"/>
                <w:position w:val="-12"/>
              </w:rPr>
              <w:lastRenderedPageBreak/>
              <w:t>N</w:t>
            </w:r>
            <w:r>
              <w:rPr>
                <w:i/>
                <w:iCs/>
                <w:w w:val="100"/>
                <w:position w:val="-12"/>
                <w:vertAlign w:val="subscript"/>
              </w:rPr>
              <w:t>STS,r,total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C5F2B15" w14:textId="06125B32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w w:val="100"/>
              </w:rPr>
            </w:pPr>
            <w:r>
              <w:rPr>
                <w:w w:val="100"/>
              </w:rPr>
              <w:t xml:space="preserve">For </w:t>
            </w:r>
            <w:r w:rsidR="00BA2FA7">
              <w:rPr>
                <w:w w:val="100"/>
              </w:rPr>
              <w:t>EHT</w:t>
            </w:r>
            <w:r>
              <w:rPr>
                <w:w w:val="100"/>
              </w:rPr>
              <w:t xml:space="preserve"> modulated fields, </w:t>
            </w:r>
            <w:r w:rsidR="0077016C">
              <w:rPr>
                <w:i/>
                <w:iCs/>
                <w:w w:val="100"/>
              </w:rPr>
              <w:t>N</w:t>
            </w:r>
            <w:r w:rsidR="0077016C" w:rsidRPr="009E402C">
              <w:rPr>
                <w:i/>
                <w:iCs/>
                <w:w w:val="100"/>
                <w:vertAlign w:val="subscript"/>
              </w:rPr>
              <w:t>STS,r</w:t>
            </w:r>
            <w:r w:rsidR="0077016C">
              <w:rPr>
                <w:i/>
                <w:iCs/>
                <w:w w:val="100"/>
                <w:vertAlign w:val="subscript"/>
              </w:rPr>
              <w:t>,total</w:t>
            </w:r>
            <w:r w:rsidR="0077016C">
              <w:rPr>
                <w:i/>
                <w:iCs/>
                <w:w w:val="100"/>
              </w:rPr>
              <w:t xml:space="preserve"> </w:t>
            </w:r>
            <w:r>
              <w:rPr>
                <w:w w:val="100"/>
              </w:rPr>
              <w:t xml:space="preserve">is the total number of space-time streams over all the users in the </w:t>
            </w:r>
            <w:r>
              <w:rPr>
                <w:i/>
                <w:iCs/>
                <w:w w:val="100"/>
              </w:rPr>
              <w:t>r</w:t>
            </w:r>
            <w:r>
              <w:rPr>
                <w:w w:val="100"/>
              </w:rPr>
              <w:t>-th occupied RU</w:t>
            </w:r>
            <w:r w:rsidR="00BA2FA7">
              <w:rPr>
                <w:w w:val="100"/>
              </w:rPr>
              <w:t xml:space="preserve"> or MRU</w:t>
            </w:r>
            <w:r>
              <w:rPr>
                <w:w w:val="100"/>
              </w:rPr>
              <w:t>.</w:t>
            </w:r>
          </w:p>
          <w:p w14:paraId="0A0487B1" w14:textId="70D2925C" w:rsidR="00DA78A8" w:rsidRDefault="00DA78A8" w:rsidP="0074372C">
            <w:pPr>
              <w:pStyle w:val="VariableList"/>
              <w:rPr>
                <w:w w:val="100"/>
              </w:rPr>
            </w:pPr>
            <w:r>
              <w:rPr>
                <w:noProof/>
                <w:w w:val="100"/>
              </w:rPr>
              <w:drawing>
                <wp:inline distT="0" distB="0" distL="0" distR="0" wp14:anchorId="19DD3650" wp14:editId="6DF5267E">
                  <wp:extent cx="1587500" cy="5080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D65A94" w14:textId="0D6C1127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w w:val="100"/>
              </w:rPr>
            </w:pPr>
            <w:r>
              <w:rPr>
                <w:w w:val="100"/>
              </w:rPr>
              <w:t>For pre-</w:t>
            </w:r>
            <w:r w:rsidR="00587AA9">
              <w:rPr>
                <w:w w:val="100"/>
              </w:rPr>
              <w:t>EHT</w:t>
            </w:r>
            <w:r>
              <w:rPr>
                <w:w w:val="100"/>
              </w:rPr>
              <w:t xml:space="preserve"> modulated fields, </w:t>
            </w:r>
            <w:r w:rsidR="00B75609">
              <w:rPr>
                <w:i/>
                <w:iCs/>
                <w:w w:val="100"/>
              </w:rPr>
              <w:t>N</w:t>
            </w:r>
            <w:r w:rsidR="00B75609" w:rsidRPr="009E402C">
              <w:rPr>
                <w:i/>
                <w:iCs/>
                <w:w w:val="100"/>
                <w:vertAlign w:val="subscript"/>
              </w:rPr>
              <w:t>STS,r</w:t>
            </w:r>
            <w:r w:rsidR="00B75609">
              <w:rPr>
                <w:i/>
                <w:iCs/>
                <w:w w:val="100"/>
                <w:vertAlign w:val="subscript"/>
              </w:rPr>
              <w:t>,total</w:t>
            </w:r>
            <w:r w:rsidR="00B75609">
              <w:rPr>
                <w:i/>
                <w:iCs/>
                <w:w w:val="100"/>
              </w:rPr>
              <w:t xml:space="preserve"> </w:t>
            </w:r>
            <w:r>
              <w:rPr>
                <w:w w:val="100"/>
              </w:rPr>
              <w:t>is undefined</w:t>
            </w:r>
            <w:r w:rsidR="000A5FF7">
              <w:rPr>
                <w:w w:val="100"/>
              </w:rPr>
              <w:t>.</w:t>
            </w:r>
          </w:p>
          <w:p w14:paraId="3C5DD255" w14:textId="77777777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w w:val="100"/>
              </w:rPr>
            </w:pPr>
          </w:p>
          <w:p w14:paraId="765AD660" w14:textId="63DE6C0D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w w:val="100"/>
              </w:rPr>
              <w:t>NOTE—</w:t>
            </w:r>
            <w:r w:rsidR="00A20E99">
              <w:rPr>
                <w:w w:val="100"/>
              </w:rPr>
              <w:t xml:space="preserve"> </w:t>
            </w:r>
            <w:r w:rsidR="00A20E99">
              <w:rPr>
                <w:i/>
                <w:iCs/>
                <w:w w:val="100"/>
              </w:rPr>
              <w:t>N</w:t>
            </w:r>
            <w:r w:rsidR="00A20E99" w:rsidRPr="009E402C">
              <w:rPr>
                <w:i/>
                <w:iCs/>
                <w:w w:val="100"/>
                <w:vertAlign w:val="subscript"/>
              </w:rPr>
              <w:t>STS,r</w:t>
            </w:r>
            <w:r w:rsidR="00A20E99">
              <w:rPr>
                <w:i/>
                <w:iCs/>
                <w:w w:val="100"/>
                <w:vertAlign w:val="subscript"/>
              </w:rPr>
              <w:t>,total</w:t>
            </w:r>
            <w:r w:rsidR="00A20E99">
              <w:rPr>
                <w:i/>
                <w:iCs/>
                <w:w w:val="100"/>
              </w:rPr>
              <w:t xml:space="preserve"> </w:t>
            </w:r>
            <w:r>
              <w:rPr>
                <w:w w:val="100"/>
              </w:rPr>
              <w:t xml:space="preserve">= </w:t>
            </w:r>
            <w:r w:rsidR="0035669B">
              <w:rPr>
                <w:i/>
                <w:iCs/>
                <w:w w:val="100"/>
              </w:rPr>
              <w:t>N</w:t>
            </w:r>
            <w:r w:rsidR="0035669B" w:rsidRPr="009E402C">
              <w:rPr>
                <w:i/>
                <w:iCs/>
                <w:w w:val="100"/>
                <w:vertAlign w:val="subscript"/>
              </w:rPr>
              <w:t>STS</w:t>
            </w:r>
            <w:r w:rsidR="0035669B">
              <w:rPr>
                <w:i/>
                <w:iCs/>
                <w:w w:val="100"/>
                <w:vertAlign w:val="subscript"/>
              </w:rPr>
              <w:t xml:space="preserve"> </w:t>
            </w:r>
            <w:r>
              <w:rPr>
                <w:w w:val="100"/>
              </w:rPr>
              <w:t xml:space="preserve">for </w:t>
            </w:r>
            <w:r w:rsidR="00824FC2">
              <w:rPr>
                <w:w w:val="100"/>
              </w:rPr>
              <w:t>only one user in</w:t>
            </w:r>
            <w:r>
              <w:rPr>
                <w:w w:val="100"/>
              </w:rPr>
              <w:t xml:space="preserve"> </w:t>
            </w:r>
            <w:r w:rsidR="00824FC2">
              <w:rPr>
                <w:w w:val="100"/>
              </w:rPr>
              <w:t>EHT</w:t>
            </w:r>
            <w:r>
              <w:rPr>
                <w:w w:val="100"/>
              </w:rPr>
              <w:t xml:space="preserve"> PPDU.</w:t>
            </w:r>
          </w:p>
        </w:tc>
      </w:tr>
      <w:tr w:rsidR="00DA78A8" w14:paraId="50B1780B" w14:textId="77777777" w:rsidTr="0074372C">
        <w:trPr>
          <w:trHeight w:val="194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A69C06F" w14:textId="79C1B033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i/>
                <w:iCs/>
                <w:w w:val="100"/>
                <w:position w:val="-12"/>
              </w:rPr>
              <w:t>N</w:t>
            </w:r>
            <w:r>
              <w:rPr>
                <w:i/>
                <w:iCs/>
                <w:w w:val="100"/>
                <w:position w:val="-12"/>
                <w:vertAlign w:val="subscript"/>
              </w:rPr>
              <w:t>SS,r,u</w:t>
            </w:r>
            <w:r>
              <w:rPr>
                <w:w w:val="100"/>
                <w:position w:val="-12"/>
              </w:rPr>
              <w:t xml:space="preserve">, </w:t>
            </w:r>
            <w:r>
              <w:rPr>
                <w:i/>
                <w:iCs/>
                <w:w w:val="100"/>
                <w:position w:val="-12"/>
              </w:rPr>
              <w:t>N</w:t>
            </w:r>
            <w:r>
              <w:rPr>
                <w:i/>
                <w:iCs/>
                <w:w w:val="100"/>
                <w:position w:val="-12"/>
                <w:vertAlign w:val="subscript"/>
              </w:rPr>
              <w:t>SS,u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6082337" w14:textId="71C9E8AF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w w:val="100"/>
              </w:rPr>
            </w:pPr>
            <w:r>
              <w:rPr>
                <w:w w:val="100"/>
              </w:rPr>
              <w:t xml:space="preserve">Number of spatial streams. For the Data field, </w:t>
            </w:r>
            <w:r w:rsidR="00240C27">
              <w:rPr>
                <w:i/>
                <w:iCs/>
                <w:w w:val="100"/>
              </w:rPr>
              <w:t>N</w:t>
            </w:r>
            <w:r w:rsidR="00240C27" w:rsidRPr="009E402C">
              <w:rPr>
                <w:i/>
                <w:iCs/>
                <w:w w:val="100"/>
                <w:vertAlign w:val="subscript"/>
              </w:rPr>
              <w:t>SS,r</w:t>
            </w:r>
            <w:r w:rsidR="00CB12A2">
              <w:rPr>
                <w:i/>
                <w:iCs/>
                <w:w w:val="100"/>
                <w:vertAlign w:val="subscript"/>
              </w:rPr>
              <w:t>,u</w:t>
            </w:r>
            <w:r w:rsidR="00240C27">
              <w:rPr>
                <w:i/>
                <w:iCs/>
                <w:w w:val="100"/>
              </w:rPr>
              <w:t xml:space="preserve"> </w:t>
            </w:r>
            <w:r>
              <w:rPr>
                <w:w w:val="100"/>
              </w:rPr>
              <w:t xml:space="preserve">is the number of spatial streams at </w:t>
            </w:r>
            <w:r>
              <w:rPr>
                <w:i/>
                <w:iCs/>
                <w:w w:val="100"/>
              </w:rPr>
              <w:t>r</w:t>
            </w:r>
            <w:r>
              <w:rPr>
                <w:w w:val="100"/>
              </w:rPr>
              <w:t xml:space="preserve">-th RU </w:t>
            </w:r>
            <w:r w:rsidR="002C2825">
              <w:rPr>
                <w:w w:val="100"/>
              </w:rPr>
              <w:t xml:space="preserve">or MRU </w:t>
            </w:r>
            <w:r>
              <w:rPr>
                <w:w w:val="100"/>
              </w:rPr>
              <w:t xml:space="preserve">for user </w:t>
            </w:r>
            <w:r>
              <w:rPr>
                <w:i/>
                <w:iCs/>
                <w:w w:val="100"/>
              </w:rPr>
              <w:t>u</w:t>
            </w:r>
            <w:r>
              <w:rPr>
                <w:w w:val="100"/>
              </w:rPr>
              <w:t xml:space="preserve">, </w:t>
            </w:r>
            <w:r>
              <w:rPr>
                <w:i/>
                <w:iCs/>
                <w:w w:val="100"/>
              </w:rPr>
              <w:t>u</w:t>
            </w:r>
            <w:r>
              <w:rPr>
                <w:w w:val="100"/>
              </w:rPr>
              <w:t> = 0, …, 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user,r</w:t>
            </w:r>
            <w:r>
              <w:rPr>
                <w:w w:val="100"/>
              </w:rPr>
              <w:t xml:space="preserve"> – 1 and </w:t>
            </w:r>
            <w:r w:rsidR="00CB12A2">
              <w:rPr>
                <w:i/>
                <w:iCs/>
                <w:w w:val="100"/>
              </w:rPr>
              <w:t>N</w:t>
            </w:r>
            <w:r w:rsidR="00CB12A2" w:rsidRPr="009E402C">
              <w:rPr>
                <w:i/>
                <w:iCs/>
                <w:w w:val="100"/>
                <w:vertAlign w:val="subscript"/>
              </w:rPr>
              <w:t>SS</w:t>
            </w:r>
            <w:r w:rsidR="00CB12A2">
              <w:rPr>
                <w:i/>
                <w:iCs/>
                <w:w w:val="100"/>
                <w:vertAlign w:val="subscript"/>
              </w:rPr>
              <w:t>,u</w:t>
            </w:r>
            <w:r w:rsidR="00CB12A2">
              <w:rPr>
                <w:i/>
                <w:iCs/>
                <w:w w:val="100"/>
              </w:rPr>
              <w:t xml:space="preserve"> </w:t>
            </w:r>
            <w:r>
              <w:rPr>
                <w:w w:val="100"/>
              </w:rPr>
              <w:t xml:space="preserve">is the number of spatial streams for user </w:t>
            </w:r>
            <w:r>
              <w:rPr>
                <w:i/>
                <w:iCs/>
                <w:w w:val="100"/>
              </w:rPr>
              <w:t>u</w:t>
            </w:r>
            <w:r>
              <w:rPr>
                <w:w w:val="100"/>
              </w:rPr>
              <w:t xml:space="preserve">, </w:t>
            </w:r>
            <w:r>
              <w:rPr>
                <w:i/>
                <w:iCs/>
                <w:w w:val="100"/>
              </w:rPr>
              <w:t>u</w:t>
            </w:r>
            <w:r>
              <w:rPr>
                <w:w w:val="100"/>
              </w:rPr>
              <w:t> = 0, …, 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user,total</w:t>
            </w:r>
            <w:r>
              <w:rPr>
                <w:w w:val="100"/>
              </w:rPr>
              <w:t> – 1.</w:t>
            </w:r>
          </w:p>
          <w:p w14:paraId="713BB3FE" w14:textId="77777777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w w:val="100"/>
              </w:rPr>
            </w:pPr>
          </w:p>
          <w:p w14:paraId="784A2D1C" w14:textId="6249B5B6" w:rsidR="00DA78A8" w:rsidRDefault="00DA78A8" w:rsidP="00433E88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w w:val="100"/>
              </w:rPr>
              <w:t xml:space="preserve">For the Data field of an </w:t>
            </w:r>
            <w:r w:rsidR="00433E88">
              <w:rPr>
                <w:w w:val="100"/>
              </w:rPr>
              <w:t xml:space="preserve">EHT </w:t>
            </w:r>
            <w:r w:rsidRPr="001901CA">
              <w:rPr>
                <w:vanish/>
                <w:w w:val="100"/>
              </w:rPr>
              <w:t xml:space="preserve">MU </w:t>
            </w:r>
            <w:r>
              <w:rPr>
                <w:w w:val="100"/>
              </w:rPr>
              <w:t xml:space="preserve">PPDU, </w:t>
            </w:r>
            <w:r>
              <w:rPr>
                <w:noProof/>
                <w:w w:val="100"/>
              </w:rPr>
              <w:drawing>
                <wp:inline distT="0" distB="0" distL="0" distR="0" wp14:anchorId="567948FE" wp14:editId="6CD87D6C">
                  <wp:extent cx="1435100" cy="241300"/>
                  <wp:effectExtent l="0" t="0" r="0" b="635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78A8" w14:paraId="2B18067B" w14:textId="77777777" w:rsidTr="0074372C">
        <w:trPr>
          <w:trHeight w:val="226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35714FD" w14:textId="77777777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i/>
                <w:iCs/>
              </w:rPr>
            </w:pPr>
            <w:r>
              <w:rPr>
                <w:i/>
                <w:iCs/>
                <w:w w:val="100"/>
                <w:position w:val="-12"/>
              </w:rPr>
              <w:t>N</w:t>
            </w:r>
            <w:r>
              <w:rPr>
                <w:i/>
                <w:iCs/>
                <w:w w:val="100"/>
                <w:position w:val="-12"/>
                <w:vertAlign w:val="subscript"/>
              </w:rPr>
              <w:t>SS,r,total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CD0353" w14:textId="31792B56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w w:val="100"/>
              </w:rPr>
            </w:pPr>
            <w:r>
              <w:rPr>
                <w:w w:val="100"/>
              </w:rPr>
              <w:t xml:space="preserve">For </w:t>
            </w:r>
            <w:r w:rsidR="00433E88">
              <w:rPr>
                <w:w w:val="100"/>
              </w:rPr>
              <w:t xml:space="preserve">EHT </w:t>
            </w:r>
            <w:r>
              <w:rPr>
                <w:w w:val="100"/>
              </w:rPr>
              <w:t xml:space="preserve">modulated fields, </w:t>
            </w:r>
            <w:r w:rsidR="00015E31">
              <w:rPr>
                <w:i/>
                <w:iCs/>
                <w:w w:val="100"/>
              </w:rPr>
              <w:t>N</w:t>
            </w:r>
            <w:r w:rsidR="00015E31" w:rsidRPr="009E402C">
              <w:rPr>
                <w:i/>
                <w:iCs/>
                <w:w w:val="100"/>
                <w:vertAlign w:val="subscript"/>
              </w:rPr>
              <w:t>SS,r</w:t>
            </w:r>
            <w:r w:rsidR="00015E31">
              <w:rPr>
                <w:i/>
                <w:iCs/>
                <w:w w:val="100"/>
                <w:vertAlign w:val="subscript"/>
              </w:rPr>
              <w:t>,total</w:t>
            </w:r>
            <w:r w:rsidR="00015E31">
              <w:rPr>
                <w:i/>
                <w:iCs/>
                <w:w w:val="100"/>
              </w:rPr>
              <w:t xml:space="preserve"> </w:t>
            </w:r>
            <w:r>
              <w:rPr>
                <w:w w:val="100"/>
              </w:rPr>
              <w:t xml:space="preserve">is the total number of spatial streams at </w:t>
            </w:r>
            <w:r>
              <w:rPr>
                <w:i/>
                <w:iCs/>
                <w:w w:val="100"/>
              </w:rPr>
              <w:t>r</w:t>
            </w:r>
            <w:r>
              <w:rPr>
                <w:w w:val="100"/>
              </w:rPr>
              <w:t xml:space="preserve">-th RU </w:t>
            </w:r>
            <w:r w:rsidR="00D8228B">
              <w:rPr>
                <w:w w:val="100"/>
              </w:rPr>
              <w:t xml:space="preserve">or MRU </w:t>
            </w:r>
            <w:r>
              <w:rPr>
                <w:w w:val="100"/>
              </w:rPr>
              <w:t>in a PPDU.</w:t>
            </w:r>
          </w:p>
          <w:p w14:paraId="1A058A0E" w14:textId="2B6C79C9" w:rsidR="00DA78A8" w:rsidRDefault="00DA78A8" w:rsidP="0074372C">
            <w:pPr>
              <w:pStyle w:val="VariableList"/>
              <w:rPr>
                <w:w w:val="100"/>
              </w:rPr>
            </w:pPr>
            <w:r>
              <w:rPr>
                <w:noProof/>
                <w:w w:val="100"/>
              </w:rPr>
              <w:drawing>
                <wp:inline distT="0" distB="0" distL="0" distR="0" wp14:anchorId="05F21F61" wp14:editId="2EDB3AD3">
                  <wp:extent cx="1473200" cy="571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2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8DFB26" w14:textId="10805C29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w w:val="100"/>
              </w:rPr>
            </w:pPr>
            <w:r>
              <w:rPr>
                <w:w w:val="100"/>
              </w:rPr>
              <w:t>For pre-</w:t>
            </w:r>
            <w:r w:rsidR="00D8228B">
              <w:rPr>
                <w:w w:val="100"/>
              </w:rPr>
              <w:t xml:space="preserve">EHT </w:t>
            </w:r>
            <w:r>
              <w:rPr>
                <w:w w:val="100"/>
              </w:rPr>
              <w:t xml:space="preserve">modulated fields, </w:t>
            </w:r>
            <w:r w:rsidR="00015E31">
              <w:rPr>
                <w:i/>
                <w:iCs/>
                <w:w w:val="100"/>
              </w:rPr>
              <w:t>N</w:t>
            </w:r>
            <w:r w:rsidR="00015E31" w:rsidRPr="009E402C">
              <w:rPr>
                <w:i/>
                <w:iCs/>
                <w:w w:val="100"/>
                <w:vertAlign w:val="subscript"/>
              </w:rPr>
              <w:t>SS,r</w:t>
            </w:r>
            <w:r w:rsidR="00015E31">
              <w:rPr>
                <w:i/>
                <w:iCs/>
                <w:w w:val="100"/>
                <w:vertAlign w:val="subscript"/>
              </w:rPr>
              <w:t>,total</w:t>
            </w:r>
            <w:r w:rsidR="00015E31">
              <w:rPr>
                <w:i/>
                <w:iCs/>
                <w:w w:val="100"/>
              </w:rPr>
              <w:t xml:space="preserve"> </w:t>
            </w:r>
            <w:r>
              <w:rPr>
                <w:w w:val="100"/>
              </w:rPr>
              <w:t>is undefined.</w:t>
            </w:r>
          </w:p>
          <w:p w14:paraId="1EE8C643" w14:textId="77777777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w w:val="100"/>
              </w:rPr>
            </w:pPr>
          </w:p>
          <w:p w14:paraId="630AA991" w14:textId="6C212E60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w w:val="100"/>
              </w:rPr>
              <w:t xml:space="preserve">NOTE— </w:t>
            </w:r>
            <w:r w:rsidR="00D41C5A">
              <w:rPr>
                <w:i/>
                <w:iCs/>
                <w:w w:val="100"/>
              </w:rPr>
              <w:t>N</w:t>
            </w:r>
            <w:r w:rsidR="00D41C5A" w:rsidRPr="009E402C">
              <w:rPr>
                <w:i/>
                <w:iCs/>
                <w:w w:val="100"/>
                <w:vertAlign w:val="subscript"/>
              </w:rPr>
              <w:t>SS,r</w:t>
            </w:r>
            <w:r w:rsidR="00D41C5A">
              <w:rPr>
                <w:i/>
                <w:iCs/>
                <w:w w:val="100"/>
                <w:vertAlign w:val="subscript"/>
              </w:rPr>
              <w:t>,total</w:t>
            </w:r>
            <w:r w:rsidR="00D41C5A">
              <w:rPr>
                <w:i/>
                <w:iCs/>
                <w:w w:val="100"/>
              </w:rPr>
              <w:t xml:space="preserve"> </w:t>
            </w:r>
            <w:r>
              <w:rPr>
                <w:w w:val="100"/>
              </w:rPr>
              <w:t>=</w:t>
            </w:r>
            <w:r w:rsidR="00D41C5A">
              <w:rPr>
                <w:w w:val="100"/>
              </w:rPr>
              <w:t xml:space="preserve"> </w:t>
            </w:r>
            <w:r w:rsidR="00D41C5A">
              <w:rPr>
                <w:i/>
                <w:iCs/>
                <w:w w:val="100"/>
              </w:rPr>
              <w:t>N</w:t>
            </w:r>
            <w:r w:rsidR="00D41C5A" w:rsidRPr="009E402C">
              <w:rPr>
                <w:i/>
                <w:iCs/>
                <w:w w:val="100"/>
                <w:vertAlign w:val="subscript"/>
              </w:rPr>
              <w:t>SS</w:t>
            </w:r>
            <w:r>
              <w:rPr>
                <w:w w:val="100"/>
              </w:rPr>
              <w:t xml:space="preserve"> for </w:t>
            </w:r>
            <w:r w:rsidR="003071DC">
              <w:rPr>
                <w:w w:val="100"/>
              </w:rPr>
              <w:t xml:space="preserve">SU transmission in </w:t>
            </w:r>
            <w:r w:rsidR="001C0B05">
              <w:rPr>
                <w:w w:val="100"/>
              </w:rPr>
              <w:t>EHT</w:t>
            </w:r>
            <w:r>
              <w:rPr>
                <w:w w:val="100"/>
              </w:rPr>
              <w:t xml:space="preserve"> PPDU.</w:t>
            </w:r>
          </w:p>
        </w:tc>
      </w:tr>
      <w:tr w:rsidR="00DA78A8" w14:paraId="7AF26E41" w14:textId="77777777" w:rsidTr="0074372C">
        <w:trPr>
          <w:trHeight w:val="40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3BD5840" w14:textId="77777777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i/>
                <w:iCs/>
              </w:rPr>
            </w:pPr>
            <w:r>
              <w:rPr>
                <w:i/>
                <w:iCs/>
                <w:w w:val="100"/>
                <w:position w:val="-12"/>
              </w:rPr>
              <w:t>N</w:t>
            </w:r>
            <w:r>
              <w:rPr>
                <w:i/>
                <w:iCs/>
                <w:w w:val="100"/>
                <w:position w:val="-12"/>
                <w:vertAlign w:val="subscript"/>
              </w:rPr>
              <w:t>TX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1EF789A" w14:textId="77777777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w w:val="100"/>
              </w:rPr>
              <w:t>Number of transmit chains</w:t>
            </w:r>
          </w:p>
        </w:tc>
      </w:tr>
      <w:tr w:rsidR="00DA78A8" w14:paraId="5A7F80DB" w14:textId="77777777" w:rsidTr="0074372C">
        <w:trPr>
          <w:trHeight w:val="40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17CAA4D" w14:textId="40FF50BF" w:rsidR="00DA78A8" w:rsidRDefault="002B3515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i/>
                <w:iCs/>
              </w:rPr>
            </w:pPr>
            <w:r>
              <w:rPr>
                <w:i/>
                <w:iCs/>
                <w:w w:val="100"/>
                <w:position w:val="-12"/>
              </w:rPr>
              <w:t>N</w:t>
            </w:r>
            <w:r>
              <w:rPr>
                <w:i/>
                <w:iCs/>
                <w:w w:val="100"/>
                <w:position w:val="-12"/>
                <w:vertAlign w:val="subscript"/>
              </w:rPr>
              <w:t>EHT</w:t>
            </w:r>
            <w:r w:rsidR="00DA78A8">
              <w:rPr>
                <w:i/>
                <w:iCs/>
                <w:w w:val="100"/>
                <w:position w:val="-12"/>
                <w:vertAlign w:val="subscript"/>
              </w:rPr>
              <w:t>-LTF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69E1B05" w14:textId="54918B0C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w w:val="100"/>
              </w:rPr>
              <w:t xml:space="preserve">The number of OFDM symbols in the </w:t>
            </w:r>
            <w:r w:rsidR="002B3515">
              <w:rPr>
                <w:w w:val="100"/>
              </w:rPr>
              <w:t>EHT</w:t>
            </w:r>
            <w:r>
              <w:rPr>
                <w:w w:val="100"/>
              </w:rPr>
              <w:t xml:space="preserve">-LTF field (see </w:t>
            </w:r>
            <w:r w:rsidR="002B3515">
              <w:rPr>
                <w:w w:val="100"/>
              </w:rPr>
              <w:fldChar w:fldCharType="begin"/>
            </w:r>
            <w:r w:rsidR="002B3515">
              <w:rPr>
                <w:w w:val="100"/>
              </w:rPr>
              <w:instrText xml:space="preserve"> REF  RTF36303633323a2048342c312e \h</w:instrText>
            </w:r>
            <w:r w:rsidR="002B3515">
              <w:rPr>
                <w:w w:val="100"/>
              </w:rPr>
            </w:r>
            <w:r w:rsidR="002B3515">
              <w:rPr>
                <w:w w:val="100"/>
              </w:rPr>
              <w:fldChar w:fldCharType="separate"/>
            </w:r>
            <w:r w:rsidR="002B3515">
              <w:rPr>
                <w:w w:val="100"/>
              </w:rPr>
              <w:t>xxx (</w:t>
            </w:r>
            <w:r w:rsidR="009800B1">
              <w:rPr>
                <w:w w:val="100"/>
              </w:rPr>
              <w:t>EHT</w:t>
            </w:r>
            <w:r w:rsidR="002B3515">
              <w:rPr>
                <w:w w:val="100"/>
              </w:rPr>
              <w:t>-LTF)</w:t>
            </w:r>
            <w:r w:rsidR="002B3515">
              <w:rPr>
                <w:w w:val="100"/>
              </w:rPr>
              <w:fldChar w:fldCharType="end"/>
            </w:r>
            <w:r>
              <w:rPr>
                <w:w w:val="100"/>
              </w:rPr>
              <w:t>)</w:t>
            </w:r>
          </w:p>
        </w:tc>
      </w:tr>
      <w:tr w:rsidR="00DA78A8" w14:paraId="702EB85F" w14:textId="77777777" w:rsidTr="0074372C">
        <w:trPr>
          <w:trHeight w:val="40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87F3CEE" w14:textId="2ACE0164" w:rsidR="00DA78A8" w:rsidRDefault="009800B1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i/>
                <w:iCs/>
              </w:rPr>
            </w:pPr>
            <w:r>
              <w:rPr>
                <w:i/>
                <w:iCs/>
                <w:w w:val="100"/>
                <w:position w:val="-12"/>
              </w:rPr>
              <w:t>N</w:t>
            </w:r>
            <w:r>
              <w:rPr>
                <w:i/>
                <w:iCs/>
                <w:w w:val="100"/>
                <w:position w:val="-12"/>
                <w:vertAlign w:val="subscript"/>
              </w:rPr>
              <w:t>EHT</w:t>
            </w:r>
            <w:r w:rsidR="00DA78A8">
              <w:rPr>
                <w:i/>
                <w:iCs/>
                <w:w w:val="100"/>
                <w:position w:val="-12"/>
                <w:vertAlign w:val="subscript"/>
              </w:rPr>
              <w:t>-SIG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4515B76" w14:textId="1D4DD3D5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w w:val="100"/>
              </w:rPr>
              <w:t xml:space="preserve">The number of OFDM symbols in the </w:t>
            </w:r>
            <w:r w:rsidR="009800B1">
              <w:rPr>
                <w:w w:val="100"/>
              </w:rPr>
              <w:t>EHT</w:t>
            </w:r>
            <w:r>
              <w:rPr>
                <w:w w:val="100"/>
              </w:rPr>
              <w:t xml:space="preserve">-SIG field (see 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REF  RTF32373437303a2048342c312e \h</w:instrText>
            </w:r>
            <w:r>
              <w:rPr>
                <w:w w:val="100"/>
              </w:rPr>
            </w:r>
            <w:r>
              <w:rPr>
                <w:w w:val="100"/>
              </w:rPr>
              <w:fldChar w:fldCharType="separate"/>
            </w:r>
            <w:r w:rsidR="009800B1">
              <w:rPr>
                <w:w w:val="100"/>
              </w:rPr>
              <w:t>xxx</w:t>
            </w:r>
            <w:r>
              <w:rPr>
                <w:w w:val="100"/>
              </w:rPr>
              <w:t xml:space="preserve"> (</w:t>
            </w:r>
            <w:r w:rsidR="009800B1">
              <w:rPr>
                <w:w w:val="100"/>
              </w:rPr>
              <w:t>EHT</w:t>
            </w:r>
            <w:r>
              <w:rPr>
                <w:w w:val="100"/>
              </w:rPr>
              <w:t>-SIG)</w:t>
            </w:r>
            <w:r>
              <w:rPr>
                <w:w w:val="100"/>
              </w:rPr>
              <w:fldChar w:fldCharType="end"/>
            </w:r>
            <w:r>
              <w:rPr>
                <w:w w:val="100"/>
              </w:rPr>
              <w:t>)</w:t>
            </w:r>
          </w:p>
        </w:tc>
      </w:tr>
      <w:tr w:rsidR="00DA78A8" w14:paraId="000C7C4F" w14:textId="77777777" w:rsidTr="0074372C">
        <w:trPr>
          <w:trHeight w:val="40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B64141D" w14:textId="77777777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K</w:t>
            </w:r>
            <w:r>
              <w:rPr>
                <w:i/>
                <w:iCs/>
                <w:w w:val="100"/>
                <w:vertAlign w:val="subscript"/>
              </w:rPr>
              <w:t>r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9648343" w14:textId="69015166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w w:val="100"/>
              </w:rPr>
              <w:t xml:space="preserve">Set of used subcarrier indices in the </w:t>
            </w:r>
            <w:r>
              <w:rPr>
                <w:i/>
                <w:iCs/>
                <w:w w:val="100"/>
              </w:rPr>
              <w:t>r</w:t>
            </w:r>
            <w:r>
              <w:rPr>
                <w:w w:val="100"/>
              </w:rPr>
              <w:t>-th occupied RU</w:t>
            </w:r>
            <w:r w:rsidR="009800B1">
              <w:rPr>
                <w:w w:val="100"/>
              </w:rPr>
              <w:t xml:space="preserve"> or MRU</w:t>
            </w:r>
          </w:p>
        </w:tc>
      </w:tr>
      <w:tr w:rsidR="00DA78A8" w14:paraId="7B3DCE37" w14:textId="77777777" w:rsidTr="0074372C">
        <w:trPr>
          <w:trHeight w:val="88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A098371" w14:textId="1CA37C6C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R</w:t>
            </w:r>
            <w:r>
              <w:rPr>
                <w:i/>
                <w:iCs/>
                <w:w w:val="100"/>
                <w:vertAlign w:val="subscript"/>
              </w:rPr>
              <w:t>u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A046E5A" w14:textId="77777777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w w:val="100"/>
              </w:rPr>
            </w:pPr>
            <w:r>
              <w:rPr>
                <w:i/>
                <w:iCs/>
                <w:w w:val="100"/>
              </w:rPr>
              <w:t>R</w:t>
            </w:r>
            <w:r>
              <w:rPr>
                <w:i/>
                <w:iCs/>
                <w:w w:val="100"/>
                <w:vertAlign w:val="subscript"/>
              </w:rPr>
              <w:t xml:space="preserve">u </w:t>
            </w:r>
            <w:r>
              <w:rPr>
                <w:w w:val="100"/>
              </w:rPr>
              <w:t xml:space="preserve">is the coding rate for user </w:t>
            </w:r>
            <w:r>
              <w:rPr>
                <w:i/>
                <w:iCs/>
                <w:w w:val="100"/>
              </w:rPr>
              <w:t>u</w:t>
            </w:r>
            <w:r>
              <w:rPr>
                <w:w w:val="100"/>
              </w:rPr>
              <w:t xml:space="preserve">, </w:t>
            </w:r>
            <w:r>
              <w:rPr>
                <w:i/>
                <w:iCs/>
                <w:w w:val="100"/>
              </w:rPr>
              <w:t>u</w:t>
            </w:r>
            <w:r>
              <w:rPr>
                <w:w w:val="100"/>
              </w:rPr>
              <w:t> = 0, …, 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user,total</w:t>
            </w:r>
            <w:r>
              <w:rPr>
                <w:w w:val="100"/>
              </w:rPr>
              <w:t> – 1.</w:t>
            </w:r>
          </w:p>
          <w:p w14:paraId="6251E7FD" w14:textId="3710A290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</w:p>
        </w:tc>
      </w:tr>
      <w:tr w:rsidR="00DA78A8" w14:paraId="036D6436" w14:textId="77777777" w:rsidTr="0074372C">
        <w:trPr>
          <w:trHeight w:val="108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D1D171C" w14:textId="77777777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M</w:t>
            </w:r>
            <w:r>
              <w:rPr>
                <w:i/>
                <w:iCs/>
                <w:w w:val="100"/>
                <w:vertAlign w:val="subscript"/>
              </w:rPr>
              <w:t>r,u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00C3BDA" w14:textId="7189B4C1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w w:val="100"/>
              </w:rPr>
            </w:pPr>
            <w:r>
              <w:rPr>
                <w:w w:val="100"/>
              </w:rPr>
              <w:t xml:space="preserve">The sum of the number of space-time streams of users prior to user </w:t>
            </w:r>
            <w:r>
              <w:rPr>
                <w:i/>
                <w:iCs/>
                <w:w w:val="100"/>
              </w:rPr>
              <w:t>u</w:t>
            </w:r>
            <w:r>
              <w:rPr>
                <w:w w:val="100"/>
              </w:rPr>
              <w:t xml:space="preserve"> in RU </w:t>
            </w:r>
            <w:r w:rsidR="00147691">
              <w:rPr>
                <w:w w:val="100"/>
              </w:rPr>
              <w:t xml:space="preserve">or MRU </w:t>
            </w:r>
            <w:r>
              <w:rPr>
                <w:i/>
                <w:iCs/>
                <w:w w:val="100"/>
              </w:rPr>
              <w:t>r</w:t>
            </w:r>
            <w:r>
              <w:rPr>
                <w:w w:val="100"/>
              </w:rPr>
              <w:t>. For pre-</w:t>
            </w:r>
            <w:r w:rsidR="00147691">
              <w:rPr>
                <w:w w:val="100"/>
              </w:rPr>
              <w:t xml:space="preserve">EHT </w:t>
            </w:r>
            <w:r>
              <w:rPr>
                <w:w w:val="100"/>
              </w:rPr>
              <w:t xml:space="preserve">modulated fields, </w:t>
            </w:r>
            <w:r>
              <w:rPr>
                <w:i/>
                <w:iCs/>
                <w:w w:val="100"/>
              </w:rPr>
              <w:t>M</w:t>
            </w:r>
            <w:r>
              <w:rPr>
                <w:i/>
                <w:iCs/>
                <w:w w:val="100"/>
                <w:vertAlign w:val="subscript"/>
              </w:rPr>
              <w:t>r,u</w:t>
            </w:r>
            <w:r>
              <w:rPr>
                <w:w w:val="100"/>
              </w:rPr>
              <w:t xml:space="preserve"> = 0. For </w:t>
            </w:r>
            <w:r w:rsidR="00147691">
              <w:rPr>
                <w:w w:val="100"/>
              </w:rPr>
              <w:t xml:space="preserve">EHT </w:t>
            </w:r>
            <w:r>
              <w:rPr>
                <w:w w:val="100"/>
              </w:rPr>
              <w:t xml:space="preserve">modulated fields, </w:t>
            </w:r>
            <w:r>
              <w:rPr>
                <w:i/>
                <w:iCs/>
                <w:w w:val="100"/>
              </w:rPr>
              <w:t>M</w:t>
            </w:r>
            <w:r>
              <w:rPr>
                <w:i/>
                <w:iCs/>
                <w:w w:val="100"/>
                <w:vertAlign w:val="subscript"/>
              </w:rPr>
              <w:t>r,0</w:t>
            </w:r>
            <w:r>
              <w:rPr>
                <w:w w:val="100"/>
              </w:rPr>
              <w:t xml:space="preserve"> = 0 for </w:t>
            </w:r>
            <w:r>
              <w:rPr>
                <w:i/>
                <w:iCs/>
                <w:w w:val="100"/>
              </w:rPr>
              <w:t>u</w:t>
            </w:r>
            <w:r>
              <w:rPr>
                <w:w w:val="100"/>
              </w:rPr>
              <w:t xml:space="preserve"> = 0 and </w:t>
            </w:r>
          </w:p>
          <w:p w14:paraId="6060FA40" w14:textId="02736E50" w:rsidR="00DA78A8" w:rsidRDefault="00DA78A8" w:rsidP="0074372C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noProof/>
                <w:w w:val="100"/>
                <w:sz w:val="20"/>
                <w:szCs w:val="20"/>
              </w:rPr>
              <w:drawing>
                <wp:inline distT="0" distB="0" distL="0" distR="0" wp14:anchorId="34AA7D51" wp14:editId="72C1735B">
                  <wp:extent cx="1244600" cy="254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46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100"/>
                <w:sz w:val="20"/>
                <w:szCs w:val="20"/>
              </w:rPr>
              <w:t xml:space="preserve"> </w:t>
            </w:r>
            <w:r>
              <w:rPr>
                <w:w w:val="100"/>
              </w:rPr>
              <w:t xml:space="preserve">for </w:t>
            </w:r>
            <w:r>
              <w:rPr>
                <w:i/>
                <w:iCs/>
                <w:w w:val="100"/>
              </w:rPr>
              <w:t>u</w:t>
            </w:r>
            <w:r>
              <w:rPr>
                <w:w w:val="100"/>
              </w:rPr>
              <w:t> = 1, …, </w:t>
            </w:r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user,r</w:t>
            </w:r>
            <w:r>
              <w:rPr>
                <w:w w:val="100"/>
              </w:rPr>
              <w:t> – 1.</w:t>
            </w:r>
          </w:p>
        </w:tc>
      </w:tr>
    </w:tbl>
    <w:p w14:paraId="16AA21DE" w14:textId="77777777" w:rsidR="00DA78A8" w:rsidRDefault="00DA78A8" w:rsidP="00DA78A8">
      <w:pPr>
        <w:pStyle w:val="T"/>
        <w:rPr>
          <w:w w:val="100"/>
          <w:sz w:val="24"/>
          <w:szCs w:val="24"/>
          <w:lang w:val="en-GB"/>
        </w:rPr>
      </w:pPr>
    </w:p>
    <w:p w14:paraId="1006941C" w14:textId="77777777" w:rsidR="00C44C3B" w:rsidRPr="00DA78A8" w:rsidRDefault="00C44C3B">
      <w:pPr>
        <w:rPr>
          <w:lang w:val="en-GB"/>
        </w:rPr>
      </w:pPr>
    </w:p>
    <w:sectPr w:rsidR="00C44C3B" w:rsidRPr="00DA78A8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D0F6D" w14:textId="77777777" w:rsidR="00420E38" w:rsidRDefault="00420E38" w:rsidP="00903C3E">
      <w:pPr>
        <w:spacing w:after="0" w:line="240" w:lineRule="auto"/>
      </w:pPr>
      <w:r>
        <w:separator/>
      </w:r>
    </w:p>
  </w:endnote>
  <w:endnote w:type="continuationSeparator" w:id="0">
    <w:p w14:paraId="44FACE6D" w14:textId="77777777" w:rsidR="00420E38" w:rsidRDefault="00420E38" w:rsidP="00903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B0D6F" w14:textId="36663379" w:rsidR="00585E93" w:rsidRPr="00585E93" w:rsidRDefault="00585E93" w:rsidP="00585E93">
    <w:pPr>
      <w:pStyle w:val="Footer"/>
      <w:pBdr>
        <w:top w:val="single" w:sz="4" w:space="1" w:color="auto"/>
      </w:pBdr>
      <w:rPr>
        <w:rFonts w:ascii="Times New Roman" w:hAnsi="Times New Roman" w:cs="Times New Roman"/>
      </w:rPr>
    </w:pPr>
    <w:r w:rsidRPr="00585E93">
      <w:rPr>
        <w:rFonts w:ascii="Times New Roman" w:hAnsi="Times New Roman" w:cs="Times New Roman"/>
      </w:rPr>
      <w:fldChar w:fldCharType="begin"/>
    </w:r>
    <w:r w:rsidRPr="00585E93">
      <w:rPr>
        <w:rFonts w:ascii="Times New Roman" w:hAnsi="Times New Roman" w:cs="Times New Roman"/>
      </w:rPr>
      <w:instrText xml:space="preserve"> SUBJECT  \* MERGEFORMAT </w:instrText>
    </w:r>
    <w:r w:rsidRPr="00585E93">
      <w:rPr>
        <w:rFonts w:ascii="Times New Roman" w:hAnsi="Times New Roman" w:cs="Times New Roman"/>
      </w:rPr>
      <w:fldChar w:fldCharType="separate"/>
    </w:r>
    <w:r w:rsidRPr="00585E93">
      <w:rPr>
        <w:rFonts w:ascii="Times New Roman" w:hAnsi="Times New Roman" w:cs="Times New Roman"/>
      </w:rPr>
      <w:t>Submission</w:t>
    </w:r>
    <w:r w:rsidRPr="00585E93">
      <w:rPr>
        <w:rFonts w:ascii="Times New Roman" w:hAnsi="Times New Roman" w:cs="Times New Roman"/>
      </w:rPr>
      <w:fldChar w:fldCharType="end"/>
    </w:r>
    <w:r w:rsidRPr="00585E93">
      <w:rPr>
        <w:rFonts w:ascii="Times New Roman" w:hAnsi="Times New Roman" w:cs="Times New Roman"/>
      </w:rPr>
      <w:tab/>
      <w:t xml:space="preserve">page </w:t>
    </w:r>
    <w:r w:rsidRPr="00585E93">
      <w:rPr>
        <w:rFonts w:ascii="Times New Roman" w:hAnsi="Times New Roman" w:cs="Times New Roman"/>
      </w:rPr>
      <w:fldChar w:fldCharType="begin"/>
    </w:r>
    <w:r w:rsidRPr="00585E93">
      <w:rPr>
        <w:rFonts w:ascii="Times New Roman" w:hAnsi="Times New Roman" w:cs="Times New Roman"/>
      </w:rPr>
      <w:instrText xml:space="preserve">page </w:instrText>
    </w:r>
    <w:r w:rsidRPr="00585E93">
      <w:rPr>
        <w:rFonts w:ascii="Times New Roman" w:hAnsi="Times New Roman" w:cs="Times New Roman"/>
      </w:rPr>
      <w:fldChar w:fldCharType="separate"/>
    </w:r>
    <w:r w:rsidRPr="00585E93">
      <w:rPr>
        <w:rFonts w:ascii="Times New Roman" w:hAnsi="Times New Roman" w:cs="Times New Roman"/>
      </w:rPr>
      <w:t>1</w:t>
    </w:r>
    <w:r w:rsidRPr="00585E93">
      <w:rPr>
        <w:rFonts w:ascii="Times New Roman" w:hAnsi="Times New Roman" w:cs="Times New Roman"/>
      </w:rPr>
      <w:fldChar w:fldCharType="end"/>
    </w:r>
    <w:r w:rsidRPr="00585E93">
      <w:rPr>
        <w:rFonts w:ascii="Times New Roman" w:hAnsi="Times New Roman" w:cs="Times New Roman"/>
      </w:rPr>
      <w:tab/>
    </w:r>
    <w:r w:rsidRPr="00585E93">
      <w:rPr>
        <w:rFonts w:ascii="Times New Roman" w:hAnsi="Times New Roman" w:cs="Times New Roman"/>
        <w:lang w:eastAsia="ko-KR"/>
      </w:rPr>
      <w:t>Bin Tian</w:t>
    </w:r>
    <w:r w:rsidRPr="00585E93">
      <w:rPr>
        <w:rFonts w:ascii="Times New Roman" w:hAnsi="Times New Roman" w:cs="Times New Roman"/>
      </w:rPr>
      <w:t>, Qualcomm Inc.</w:t>
    </w:r>
  </w:p>
  <w:p w14:paraId="20ED42C1" w14:textId="04511A2F" w:rsidR="00585E93" w:rsidRDefault="00585E93">
    <w:pPr>
      <w:pStyle w:val="Footer"/>
    </w:pPr>
  </w:p>
  <w:p w14:paraId="1327ED66" w14:textId="77777777" w:rsidR="00585E93" w:rsidRDefault="00585E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0007BD" w14:textId="77777777" w:rsidR="00420E38" w:rsidRDefault="00420E38" w:rsidP="00903C3E">
      <w:pPr>
        <w:spacing w:after="0" w:line="240" w:lineRule="auto"/>
      </w:pPr>
      <w:r>
        <w:separator/>
      </w:r>
    </w:p>
  </w:footnote>
  <w:footnote w:type="continuationSeparator" w:id="0">
    <w:p w14:paraId="390D3ADC" w14:textId="77777777" w:rsidR="00420E38" w:rsidRDefault="00420E38" w:rsidP="00903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E77D4" w14:textId="03E58BB1" w:rsidR="002F7227" w:rsidRDefault="002F7227">
    <w:pPr>
      <w:pStyle w:val="Header"/>
    </w:pPr>
  </w:p>
  <w:p w14:paraId="0E944C4D" w14:textId="0F26ED32" w:rsidR="002F7227" w:rsidRPr="00111C8D" w:rsidRDefault="0083532C">
    <w:pPr>
      <w:pStyle w:val="Header"/>
      <w:rPr>
        <w:rFonts w:ascii="Times New Roman" w:hAnsi="Times New Roman" w:cs="Times New Roman"/>
        <w:b/>
        <w:bCs/>
        <w:u w:val="single"/>
      </w:rPr>
    </w:pPr>
    <w:r w:rsidRPr="00111C8D">
      <w:rPr>
        <w:rFonts w:ascii="Times New Roman" w:hAnsi="Times New Roman" w:cs="Times New Roman"/>
        <w:b/>
        <w:bCs/>
        <w:u w:val="single"/>
        <w:lang w:eastAsia="ko-KR"/>
      </w:rPr>
      <w:t>July</w:t>
    </w:r>
    <w:r w:rsidR="00BC1920" w:rsidRPr="00111C8D">
      <w:rPr>
        <w:rFonts w:ascii="Times New Roman" w:hAnsi="Times New Roman" w:cs="Times New Roman"/>
        <w:b/>
        <w:bCs/>
        <w:u w:val="single"/>
        <w:lang w:eastAsia="ko-KR"/>
      </w:rPr>
      <w:t xml:space="preserve"> </w:t>
    </w:r>
    <w:r w:rsidR="00BC1920" w:rsidRPr="00111C8D">
      <w:rPr>
        <w:rFonts w:ascii="Times New Roman" w:hAnsi="Times New Roman" w:cs="Times New Roman"/>
        <w:b/>
        <w:bCs/>
        <w:u w:val="single"/>
      </w:rPr>
      <w:t>2020</w:t>
    </w:r>
    <w:r w:rsidR="00BC1920" w:rsidRPr="00111C8D">
      <w:rPr>
        <w:rFonts w:ascii="Times New Roman" w:hAnsi="Times New Roman" w:cs="Times New Roman"/>
        <w:b/>
        <w:bCs/>
        <w:u w:val="single"/>
      </w:rPr>
      <w:tab/>
    </w:r>
    <w:r w:rsidR="00BC1920" w:rsidRPr="00111C8D">
      <w:rPr>
        <w:rFonts w:ascii="Times New Roman" w:hAnsi="Times New Roman" w:cs="Times New Roman"/>
        <w:b/>
        <w:bCs/>
        <w:u w:val="single"/>
      </w:rPr>
      <w:tab/>
      <w:t>doc.: IEEE 802.11-20/1153r</w:t>
    </w:r>
    <w:r w:rsidR="00835180">
      <w:rPr>
        <w:rFonts w:ascii="Times New Roman" w:hAnsi="Times New Roman" w:cs="Times New Roman"/>
        <w:b/>
        <w:bCs/>
        <w:u w:val="single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B7A1BE8"/>
    <w:lvl w:ilvl="0">
      <w:numFmt w:val="bullet"/>
      <w:pStyle w:val="heading3"/>
      <w:lvlText w:val="*"/>
      <w:lvlJc w:val="left"/>
    </w:lvl>
  </w:abstractNum>
  <w:abstractNum w:abstractNumId="1" w15:restartNumberingAfterBreak="0">
    <w:nsid w:val="162E27D4"/>
    <w:multiLevelType w:val="hybridMultilevel"/>
    <w:tmpl w:val="FB86D2E2"/>
    <w:lvl w:ilvl="0" w:tplc="A3661C2E">
      <w:start w:val="33"/>
      <w:numFmt w:val="decimal"/>
      <w:pStyle w:val="Style1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F602D0"/>
    <w:multiLevelType w:val="hybridMultilevel"/>
    <w:tmpl w:val="3B8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decimal"/>
        <w:pStyle w:val="heading3"/>
        <w:lvlText w:val="%1."/>
        <w:lvlJc w:val="left"/>
        <w:pPr>
          <w:ind w:left="450" w:hanging="360"/>
        </w:pPr>
      </w:lvl>
    </w:lvlOverride>
  </w:num>
  <w:num w:numId="2">
    <w:abstractNumId w:val="0"/>
    <w:lvlOverride w:ilvl="0">
      <w:lvl w:ilvl="0">
        <w:start w:val="1"/>
        <w:numFmt w:val="bullet"/>
        <w:pStyle w:val="heading3"/>
        <w:lvlText w:val="Table 27-1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pStyle w:val="heading3"/>
        <w:lvlText w:val="Table 27-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pStyle w:val="heading3"/>
        <w:lvlText w:val="Table 27-1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pStyle w:val="heading3"/>
        <w:lvlText w:val="Table 27-1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1"/>
  </w:num>
  <w:num w:numId="7">
    <w:abstractNumId w:val="3"/>
  </w:num>
  <w:num w:numId="8">
    <w:abstractNumId w:val="4"/>
  </w:num>
  <w:num w:numId="9">
    <w:abstractNumId w:val="0"/>
    <w:lvlOverride w:ilvl="0">
      <w:lvl w:ilvl="0">
        <w:start w:val="1"/>
        <w:numFmt w:val="bullet"/>
        <w:pStyle w:val="heading3"/>
        <w:lvlText w:val="Figure 28-2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8A8"/>
    <w:rsid w:val="00000180"/>
    <w:rsid w:val="00012BDF"/>
    <w:rsid w:val="00015E31"/>
    <w:rsid w:val="00016492"/>
    <w:rsid w:val="000172F7"/>
    <w:rsid w:val="00021D03"/>
    <w:rsid w:val="00031C86"/>
    <w:rsid w:val="00034DFE"/>
    <w:rsid w:val="000574AB"/>
    <w:rsid w:val="00062F01"/>
    <w:rsid w:val="00085B6D"/>
    <w:rsid w:val="000A5FF7"/>
    <w:rsid w:val="000B13DF"/>
    <w:rsid w:val="000C7702"/>
    <w:rsid w:val="000F0FC1"/>
    <w:rsid w:val="00106C73"/>
    <w:rsid w:val="00111C8D"/>
    <w:rsid w:val="00134082"/>
    <w:rsid w:val="00134460"/>
    <w:rsid w:val="00147691"/>
    <w:rsid w:val="00150BB5"/>
    <w:rsid w:val="001548BA"/>
    <w:rsid w:val="00155C2B"/>
    <w:rsid w:val="00164E1C"/>
    <w:rsid w:val="00166BDC"/>
    <w:rsid w:val="001805F3"/>
    <w:rsid w:val="00181D6F"/>
    <w:rsid w:val="00183CBD"/>
    <w:rsid w:val="001901CA"/>
    <w:rsid w:val="001910F2"/>
    <w:rsid w:val="00195699"/>
    <w:rsid w:val="00195F8B"/>
    <w:rsid w:val="00196041"/>
    <w:rsid w:val="001A2839"/>
    <w:rsid w:val="001C0B05"/>
    <w:rsid w:val="001E3652"/>
    <w:rsid w:val="00211C76"/>
    <w:rsid w:val="00217CD4"/>
    <w:rsid w:val="00217F19"/>
    <w:rsid w:val="00240C27"/>
    <w:rsid w:val="00243211"/>
    <w:rsid w:val="00244A77"/>
    <w:rsid w:val="00273D39"/>
    <w:rsid w:val="0027710D"/>
    <w:rsid w:val="00281064"/>
    <w:rsid w:val="002A1552"/>
    <w:rsid w:val="002A1C03"/>
    <w:rsid w:val="002B3270"/>
    <w:rsid w:val="002B3515"/>
    <w:rsid w:val="002B6E81"/>
    <w:rsid w:val="002C106E"/>
    <w:rsid w:val="002C2825"/>
    <w:rsid w:val="002E3383"/>
    <w:rsid w:val="002F7227"/>
    <w:rsid w:val="003071DC"/>
    <w:rsid w:val="003170E6"/>
    <w:rsid w:val="00320062"/>
    <w:rsid w:val="0033688F"/>
    <w:rsid w:val="003400C1"/>
    <w:rsid w:val="0035669B"/>
    <w:rsid w:val="00391201"/>
    <w:rsid w:val="00395FB5"/>
    <w:rsid w:val="003B01D0"/>
    <w:rsid w:val="003B4D57"/>
    <w:rsid w:val="003B7FD0"/>
    <w:rsid w:val="003C0AEB"/>
    <w:rsid w:val="003C1974"/>
    <w:rsid w:val="003C1A5B"/>
    <w:rsid w:val="003D5A31"/>
    <w:rsid w:val="00401442"/>
    <w:rsid w:val="004146BB"/>
    <w:rsid w:val="00420E38"/>
    <w:rsid w:val="00433E88"/>
    <w:rsid w:val="00450D86"/>
    <w:rsid w:val="0046255C"/>
    <w:rsid w:val="00463958"/>
    <w:rsid w:val="00465164"/>
    <w:rsid w:val="004954E2"/>
    <w:rsid w:val="004B0E3B"/>
    <w:rsid w:val="004F0DEA"/>
    <w:rsid w:val="00506D72"/>
    <w:rsid w:val="00507705"/>
    <w:rsid w:val="00514420"/>
    <w:rsid w:val="00577EE4"/>
    <w:rsid w:val="00582AC1"/>
    <w:rsid w:val="0058452B"/>
    <w:rsid w:val="005848A9"/>
    <w:rsid w:val="00585E93"/>
    <w:rsid w:val="00587AA9"/>
    <w:rsid w:val="00592B9E"/>
    <w:rsid w:val="005B1D11"/>
    <w:rsid w:val="005B7060"/>
    <w:rsid w:val="005C3DA9"/>
    <w:rsid w:val="005D52C3"/>
    <w:rsid w:val="006041A3"/>
    <w:rsid w:val="0063485B"/>
    <w:rsid w:val="00636087"/>
    <w:rsid w:val="00640B10"/>
    <w:rsid w:val="006477BA"/>
    <w:rsid w:val="006477FE"/>
    <w:rsid w:val="00656EC6"/>
    <w:rsid w:val="0066681E"/>
    <w:rsid w:val="00667578"/>
    <w:rsid w:val="00675789"/>
    <w:rsid w:val="006A1798"/>
    <w:rsid w:val="006B0051"/>
    <w:rsid w:val="006B0062"/>
    <w:rsid w:val="006C416D"/>
    <w:rsid w:val="006D4D4A"/>
    <w:rsid w:val="006E3D75"/>
    <w:rsid w:val="006F51CE"/>
    <w:rsid w:val="0071346A"/>
    <w:rsid w:val="0077016C"/>
    <w:rsid w:val="00782160"/>
    <w:rsid w:val="007A19B6"/>
    <w:rsid w:val="007A68E4"/>
    <w:rsid w:val="007C272D"/>
    <w:rsid w:val="007C5923"/>
    <w:rsid w:val="007D1761"/>
    <w:rsid w:val="007D1879"/>
    <w:rsid w:val="007E4C81"/>
    <w:rsid w:val="007F5F56"/>
    <w:rsid w:val="007F61F1"/>
    <w:rsid w:val="0081773D"/>
    <w:rsid w:val="00824FC2"/>
    <w:rsid w:val="00835180"/>
    <w:rsid w:val="0083532C"/>
    <w:rsid w:val="0084131B"/>
    <w:rsid w:val="00860668"/>
    <w:rsid w:val="00866B14"/>
    <w:rsid w:val="00882A9D"/>
    <w:rsid w:val="00892CB1"/>
    <w:rsid w:val="008E21BE"/>
    <w:rsid w:val="008E4A88"/>
    <w:rsid w:val="008F28D3"/>
    <w:rsid w:val="00903C3E"/>
    <w:rsid w:val="009132CA"/>
    <w:rsid w:val="009379E2"/>
    <w:rsid w:val="00965C81"/>
    <w:rsid w:val="00970E0A"/>
    <w:rsid w:val="009800B1"/>
    <w:rsid w:val="009959BB"/>
    <w:rsid w:val="009960E0"/>
    <w:rsid w:val="009A22A6"/>
    <w:rsid w:val="009C0858"/>
    <w:rsid w:val="009C1A76"/>
    <w:rsid w:val="009C2643"/>
    <w:rsid w:val="009E402C"/>
    <w:rsid w:val="009E7992"/>
    <w:rsid w:val="00A0319E"/>
    <w:rsid w:val="00A149A2"/>
    <w:rsid w:val="00A15808"/>
    <w:rsid w:val="00A20E99"/>
    <w:rsid w:val="00A21241"/>
    <w:rsid w:val="00A30FC4"/>
    <w:rsid w:val="00A423F4"/>
    <w:rsid w:val="00A44716"/>
    <w:rsid w:val="00A44D44"/>
    <w:rsid w:val="00A710F3"/>
    <w:rsid w:val="00A974B4"/>
    <w:rsid w:val="00AB1CC6"/>
    <w:rsid w:val="00B02A01"/>
    <w:rsid w:val="00B055D9"/>
    <w:rsid w:val="00B2356A"/>
    <w:rsid w:val="00B37697"/>
    <w:rsid w:val="00B50E57"/>
    <w:rsid w:val="00B70589"/>
    <w:rsid w:val="00B75609"/>
    <w:rsid w:val="00B92A85"/>
    <w:rsid w:val="00B92BDE"/>
    <w:rsid w:val="00BA2FA7"/>
    <w:rsid w:val="00BC1920"/>
    <w:rsid w:val="00BD1546"/>
    <w:rsid w:val="00BF24A7"/>
    <w:rsid w:val="00C03CD8"/>
    <w:rsid w:val="00C054A1"/>
    <w:rsid w:val="00C16367"/>
    <w:rsid w:val="00C266E2"/>
    <w:rsid w:val="00C44C3B"/>
    <w:rsid w:val="00C46558"/>
    <w:rsid w:val="00C64ECD"/>
    <w:rsid w:val="00C819A4"/>
    <w:rsid w:val="00C90207"/>
    <w:rsid w:val="00CA287D"/>
    <w:rsid w:val="00CA676E"/>
    <w:rsid w:val="00CB07D5"/>
    <w:rsid w:val="00CB12A2"/>
    <w:rsid w:val="00CD28ED"/>
    <w:rsid w:val="00CD4046"/>
    <w:rsid w:val="00CD51CE"/>
    <w:rsid w:val="00CE275D"/>
    <w:rsid w:val="00D20DFD"/>
    <w:rsid w:val="00D339FA"/>
    <w:rsid w:val="00D41C5A"/>
    <w:rsid w:val="00D67B4B"/>
    <w:rsid w:val="00D8228B"/>
    <w:rsid w:val="00D96EDC"/>
    <w:rsid w:val="00DA78A8"/>
    <w:rsid w:val="00DB4368"/>
    <w:rsid w:val="00DF0007"/>
    <w:rsid w:val="00E14218"/>
    <w:rsid w:val="00E270B8"/>
    <w:rsid w:val="00E4224A"/>
    <w:rsid w:val="00E5165B"/>
    <w:rsid w:val="00E579A1"/>
    <w:rsid w:val="00EA4D92"/>
    <w:rsid w:val="00EA627B"/>
    <w:rsid w:val="00EA6EDE"/>
    <w:rsid w:val="00EA7BA8"/>
    <w:rsid w:val="00ED1EF3"/>
    <w:rsid w:val="00EF087F"/>
    <w:rsid w:val="00EF4276"/>
    <w:rsid w:val="00EF69A0"/>
    <w:rsid w:val="00F10B78"/>
    <w:rsid w:val="00F16E95"/>
    <w:rsid w:val="00F329C1"/>
    <w:rsid w:val="00F46D0E"/>
    <w:rsid w:val="00F474BD"/>
    <w:rsid w:val="00F51003"/>
    <w:rsid w:val="00F63A80"/>
    <w:rsid w:val="00F8510A"/>
    <w:rsid w:val="00FB6AA4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10BBD1"/>
  <w15:chartTrackingRefBased/>
  <w15:docId w15:val="{B8AB846F-4F78-4D55-A500-3009E3E1F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8A8"/>
  </w:style>
  <w:style w:type="paragraph" w:styleId="Heading30">
    <w:name w:val="heading 3"/>
    <w:basedOn w:val="Normal"/>
    <w:next w:val="Normal"/>
    <w:link w:val="Heading3Char"/>
    <w:uiPriority w:val="9"/>
    <w:semiHidden/>
    <w:unhideWhenUsed/>
    <w:qFormat/>
    <w:rsid w:val="003B7F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rsid w:val="00DA78A8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CellBody">
    <w:name w:val="CellBody"/>
    <w:uiPriority w:val="99"/>
    <w:rsid w:val="00DA78A8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DA78A8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H3">
    <w:name w:val="H3"/>
    <w:aliases w:val="1.1.1"/>
    <w:next w:val="T"/>
    <w:link w:val="H3Char"/>
    <w:uiPriority w:val="99"/>
    <w:rsid w:val="00DA78A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T">
    <w:name w:val="T"/>
    <w:aliases w:val="Text"/>
    <w:uiPriority w:val="99"/>
    <w:rsid w:val="00DA78A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Title">
    <w:name w:val="TableTitle"/>
    <w:next w:val="Normal"/>
    <w:uiPriority w:val="99"/>
    <w:rsid w:val="00DA78A8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VariableList">
    <w:name w:val="VariableList"/>
    <w:uiPriority w:val="99"/>
    <w:rsid w:val="00DA78A8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EquationVariables">
    <w:name w:val="EquationVariables"/>
    <w:uiPriority w:val="99"/>
    <w:rsid w:val="00DA78A8"/>
    <w:rPr>
      <w:i/>
      <w:iCs/>
    </w:rPr>
  </w:style>
  <w:style w:type="character" w:styleId="Hyperlink">
    <w:name w:val="Hyperlink"/>
    <w:basedOn w:val="DefaultParagraphFont"/>
    <w:uiPriority w:val="99"/>
    <w:unhideWhenUsed/>
    <w:rsid w:val="002C106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106E"/>
    <w:rPr>
      <w:color w:val="605E5C"/>
      <w:shd w:val="clear" w:color="auto" w:fill="E1DFDD"/>
    </w:rPr>
  </w:style>
  <w:style w:type="paragraph" w:customStyle="1" w:styleId="heading3">
    <w:name w:val="heading3"/>
    <w:basedOn w:val="H3"/>
    <w:link w:val="heading3Char0"/>
    <w:qFormat/>
    <w:rsid w:val="003B7FD0"/>
    <w:pPr>
      <w:numPr>
        <w:numId w:val="1"/>
      </w:numPr>
    </w:pPr>
    <w:rPr>
      <w:w w:val="100"/>
    </w:rPr>
  </w:style>
  <w:style w:type="paragraph" w:customStyle="1" w:styleId="Style1">
    <w:name w:val="Style1"/>
    <w:basedOn w:val="heading3"/>
    <w:next w:val="Heading30"/>
    <w:autoRedefine/>
    <w:qFormat/>
    <w:rsid w:val="00965C81"/>
    <w:pPr>
      <w:numPr>
        <w:numId w:val="6"/>
      </w:numPr>
    </w:pPr>
    <w:rPr>
      <w:rFonts w:ascii="Times New Roman" w:hAnsi="Times New Roman" w:cs="Times New Roman"/>
    </w:rPr>
  </w:style>
  <w:style w:type="character" w:customStyle="1" w:styleId="H3Char">
    <w:name w:val="H3 Char"/>
    <w:aliases w:val="1.1.1 Char"/>
    <w:basedOn w:val="DefaultParagraphFont"/>
    <w:link w:val="H3"/>
    <w:uiPriority w:val="99"/>
    <w:rsid w:val="003B7FD0"/>
    <w:rPr>
      <w:rFonts w:ascii="Arial" w:hAnsi="Arial" w:cs="Arial"/>
      <w:b/>
      <w:bCs/>
      <w:color w:val="000000"/>
      <w:w w:val="0"/>
      <w:sz w:val="20"/>
      <w:szCs w:val="20"/>
    </w:rPr>
  </w:style>
  <w:style w:type="character" w:customStyle="1" w:styleId="heading3Char0">
    <w:name w:val="heading3 Char"/>
    <w:basedOn w:val="H3Char"/>
    <w:link w:val="heading3"/>
    <w:rsid w:val="003B7FD0"/>
    <w:rPr>
      <w:rFonts w:ascii="Arial" w:hAnsi="Arial" w:cs="Arial"/>
      <w:b/>
      <w:bCs/>
      <w:color w:val="000000"/>
      <w:w w:val="0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395FB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0"/>
    <w:uiPriority w:val="9"/>
    <w:semiHidden/>
    <w:rsid w:val="003B7F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Spacing">
    <w:name w:val="No Spacing"/>
    <w:uiPriority w:val="1"/>
    <w:qFormat/>
    <w:rsid w:val="00EF4276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D404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9A4"/>
    <w:rPr>
      <w:rFonts w:ascii="Segoe UI" w:hAnsi="Segoe UI" w:cs="Segoe UI"/>
      <w:sz w:val="18"/>
      <w:szCs w:val="18"/>
    </w:rPr>
  </w:style>
  <w:style w:type="paragraph" w:customStyle="1" w:styleId="T1">
    <w:name w:val="T1"/>
    <w:basedOn w:val="Normal"/>
    <w:rsid w:val="006A1798"/>
    <w:pPr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 w:eastAsia="en-US"/>
    </w:rPr>
  </w:style>
  <w:style w:type="paragraph" w:customStyle="1" w:styleId="T2">
    <w:name w:val="T2"/>
    <w:basedOn w:val="T1"/>
    <w:rsid w:val="006A1798"/>
    <w:pPr>
      <w:spacing w:after="240"/>
      <w:ind w:left="720" w:right="720"/>
    </w:pPr>
  </w:style>
  <w:style w:type="paragraph" w:styleId="NormalWeb">
    <w:name w:val="Normal (Web)"/>
    <w:basedOn w:val="Normal"/>
    <w:uiPriority w:val="99"/>
    <w:unhideWhenUsed/>
    <w:rsid w:val="006A1798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6A1798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2F7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227"/>
  </w:style>
  <w:style w:type="paragraph" w:styleId="Footer">
    <w:name w:val="footer"/>
    <w:basedOn w:val="Normal"/>
    <w:link w:val="FooterChar"/>
    <w:uiPriority w:val="99"/>
    <w:unhideWhenUsed/>
    <w:rsid w:val="002F7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2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image" Target="media/image5.wmf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a0c825768df6a16c257cf743090cbb6f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3072cd6365a4d7f84e785544b698ff23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DA9A3B-DABA-4374-951F-9F6158F00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12E46B-4FDD-4FF3-BF1E-9EFA3C07DE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173060-04C0-49F7-8FBD-B7BBE2ADF7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7F43DE-E581-4541-AE97-2756CFC08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1499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Yang</dc:creator>
  <cp:keywords/>
  <dc:description/>
  <cp:lastModifiedBy>Bin Tian</cp:lastModifiedBy>
  <cp:revision>5</cp:revision>
  <dcterms:created xsi:type="dcterms:W3CDTF">2020-09-01T01:00:00Z</dcterms:created>
  <dcterms:modified xsi:type="dcterms:W3CDTF">2020-09-10T18:30:00Z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0x010100EB28163D68FE8E4D9361964FDD814FC4</vt:lpwstr>
  </property>
</Properties>
</file>