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478A8979"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AE68E6">
              <w:rPr>
                <w:rFonts w:ascii="Times New Roman" w:hAnsi="Times New Roman"/>
                <w:b w:val="0"/>
                <w:sz w:val="20"/>
              </w:rPr>
              <w:t>08-xx</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AE68E6" w:rsidRPr="001E4303" w:rsidRDefault="00AE68E6">
                            <w:pPr>
                              <w:pStyle w:val="T1"/>
                              <w:spacing w:after="120"/>
                              <w:rPr>
                                <w:rFonts w:ascii="Times New Roman" w:hAnsi="Times New Roman"/>
                              </w:rPr>
                            </w:pPr>
                            <w:r w:rsidRPr="001E4303">
                              <w:rPr>
                                <w:rFonts w:ascii="Times New Roman" w:hAnsi="Times New Roman"/>
                              </w:rPr>
                              <w:t>Abstract</w:t>
                            </w:r>
                          </w:p>
                          <w:p w14:paraId="62DD9F26" w14:textId="175A3DB2" w:rsidR="00AE68E6" w:rsidRPr="00B62E0A" w:rsidRDefault="00AE68E6"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AE68E6" w:rsidRPr="00B62E0A" w:rsidRDefault="00AE68E6">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AE68E6" w:rsidRPr="001E4303" w:rsidRDefault="00AE68E6">
                      <w:pPr>
                        <w:pStyle w:val="T1"/>
                        <w:spacing w:after="120"/>
                        <w:rPr>
                          <w:rFonts w:ascii="Times New Roman" w:hAnsi="Times New Roman"/>
                        </w:rPr>
                      </w:pPr>
                      <w:r w:rsidRPr="001E4303">
                        <w:rPr>
                          <w:rFonts w:ascii="Times New Roman" w:hAnsi="Times New Roman"/>
                        </w:rPr>
                        <w:t>Abstract</w:t>
                      </w:r>
                    </w:p>
                    <w:p w14:paraId="62DD9F26" w14:textId="175A3DB2" w:rsidR="00AE68E6" w:rsidRPr="00B62E0A" w:rsidRDefault="00AE68E6"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AE68E6" w:rsidRPr="00B62E0A" w:rsidRDefault="00AE68E6">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0"/>
      <w:r w:rsidRPr="0081479F">
        <w:rPr>
          <w:rFonts w:ascii="Times New Roman" w:hAnsi="Times New Roman"/>
          <w:strike/>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1E7A61">
        <w:rPr>
          <w:rFonts w:ascii="Times New Roman" w:hAnsi="Times New Roman"/>
          <w:highlight w:val="gree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see need to add "using 802.1X" or "using PSK" to the FT key mgmt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auth, but remove from key mgmt).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REVmd/D3.4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0B245A90" w:rsidR="003127F3" w:rsidRDefault="003127F3" w:rsidP="002C4475">
      <w:pPr>
        <w:rPr>
          <w:rFonts w:ascii="Times New Roman" w:hAnsi="Times New Roman"/>
        </w:rPr>
      </w:pPr>
    </w:p>
    <w:p w14:paraId="0CB30F39" w14:textId="0C6C9B53" w:rsidR="00C35125" w:rsidRDefault="00C35125" w:rsidP="002C4475">
      <w:pPr>
        <w:rPr>
          <w:rFonts w:ascii="Times New Roman" w:hAnsi="Times New Roman"/>
        </w:rPr>
      </w:pPr>
      <w:r>
        <w:rPr>
          <w:rFonts w:ascii="Times New Roman" w:hAnsi="Times New Roman"/>
        </w:rPr>
        <w:t>and subsequently:</w:t>
      </w:r>
    </w:p>
    <w:p w14:paraId="3D8F886F" w14:textId="00A8C727" w:rsidR="00C35125" w:rsidRDefault="00C35125" w:rsidP="002C4475">
      <w:pPr>
        <w:rPr>
          <w:rFonts w:ascii="Times New Roman" w:hAnsi="Times New Roman"/>
        </w:rPr>
      </w:pPr>
    </w:p>
    <w:p w14:paraId="6C5B3488" w14:textId="105D05DE" w:rsidR="00C35125" w:rsidRPr="00C35125" w:rsidRDefault="00C35125" w:rsidP="00C35125">
      <w:pPr>
        <w:ind w:left="720"/>
        <w:rPr>
          <w:rFonts w:ascii="Times New Roman" w:hAnsi="Times New Roman"/>
          <w:lang w:val="en-US"/>
        </w:rPr>
      </w:pPr>
      <w:r w:rsidRPr="00C35125">
        <w:rPr>
          <w:rFonts w:ascii="Times New Roman" w:hAnsi="Times New Roman"/>
          <w:lang w:val="en-US"/>
        </w:rPr>
        <w:t xml:space="preserve">Yes, </w:t>
      </w:r>
      <w:r>
        <w:rPr>
          <w:rFonts w:ascii="Times New Roman" w:hAnsi="Times New Roman"/>
          <w:lang w:val="en-US"/>
        </w:rPr>
        <w:t>[a note]</w:t>
      </w:r>
      <w:r w:rsidRPr="00C35125">
        <w:rPr>
          <w:rFonts w:ascii="Times New Roman" w:hAnsi="Times New Roman"/>
          <w:lang w:val="en-US"/>
        </w:rPr>
        <w:t xml:space="preserve"> about additional out-of-scope restriction might be the best approach (i.e., the restrictions in P802.11 for cipher suite selection and these out-of-scope for P802.11 restriction on other things).</w:t>
      </w:r>
    </w:p>
    <w:p w14:paraId="01FB36A1" w14:textId="77777777" w:rsidR="00C35125" w:rsidRPr="00C35125" w:rsidRDefault="00C35125" w:rsidP="00C35125">
      <w:pPr>
        <w:ind w:left="720"/>
        <w:rPr>
          <w:rFonts w:ascii="Times New Roman" w:hAnsi="Times New Roman"/>
          <w:lang w:val="en-US"/>
        </w:rPr>
      </w:pPr>
    </w:p>
    <w:p w14:paraId="65ECD30C" w14:textId="1D6B5D49" w:rsidR="00C35125" w:rsidRPr="00C35125" w:rsidRDefault="00C35125" w:rsidP="00C35125">
      <w:pPr>
        <w:ind w:left="720"/>
        <w:rPr>
          <w:rFonts w:ascii="Times New Roman" w:hAnsi="Times New Roman"/>
          <w:lang w:val="en-US"/>
        </w:rPr>
      </w:pPr>
      <w:r w:rsidRPr="00C35125">
        <w:rPr>
          <w:rFonts w:ascii="Times New Roman" w:hAnsi="Times New Roman"/>
          <w:lang w:val="en-US"/>
        </w:rPr>
        <w:t>"Non-FT" for :5 is technically correct. Though, I still don't like the direction of adding non-FT/non-FILS/non-something-else to this type of things, i.e., I'd rather leave the current text as-is.</w:t>
      </w:r>
    </w:p>
    <w:p w14:paraId="7133868D" w14:textId="77777777" w:rsidR="00C35125" w:rsidRPr="00B62E0A" w:rsidRDefault="00C35125" w:rsidP="002C4475">
      <w:pPr>
        <w:rPr>
          <w:rFonts w:ascii="Times New Roman" w:hAnsi="Times New Roman"/>
        </w:rPr>
      </w:pPr>
    </w:p>
    <w:p w14:paraId="59E593B6" w14:textId="116F77ED" w:rsidR="002C4475" w:rsidRPr="00B62E0A" w:rsidRDefault="002C4475" w:rsidP="002C4475">
      <w:pPr>
        <w:rPr>
          <w:rFonts w:ascii="Times New Roman" w:hAnsi="Times New Roman"/>
          <w:u w:val="single"/>
        </w:rPr>
      </w:pPr>
      <w:r w:rsidRPr="00B62E0A">
        <w:rPr>
          <w:rFonts w:ascii="Times New Roman" w:hAnsi="Times New Roman"/>
          <w:u w:val="single"/>
        </w:rPr>
        <w:t xml:space="preserve">Proposed </w:t>
      </w:r>
      <w:r w:rsidR="00583BBB">
        <w:rPr>
          <w:rFonts w:ascii="Times New Roman" w:hAnsi="Times New Roman"/>
          <w:u w:val="single"/>
        </w:rPr>
        <w:t>resolution</w:t>
      </w:r>
      <w:r w:rsidRPr="00B62E0A">
        <w:rPr>
          <w:rFonts w:ascii="Times New Roman" w:hAnsi="Times New Roman"/>
          <w:u w:val="single"/>
        </w:rPr>
        <w:t>:</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sidRPr="00843082">
        <w:rPr>
          <w:rFonts w:ascii="Times New Roman" w:hAnsi="Times New Roman"/>
          <w:highlight w:val="gree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268400B9"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00C35125">
        <w:rPr>
          <w:rFonts w:ascii="Times New Roman" w:hAnsi="Times New Roman"/>
        </w:rPr>
        <w:t>NOTE—</w:t>
      </w:r>
      <w:r w:rsidR="00C35125" w:rsidRPr="00C35125">
        <w:rPr>
          <w:rFonts w:ascii="Times New Roman" w:hAnsi="Times New Roman"/>
        </w:rPr>
        <w:t>Restrictions apply on the use of this AKM suite selector that are outside the scope of this standard</w:t>
      </w:r>
      <w:r w:rsidR="00C35125">
        <w:rPr>
          <w:rFonts w:ascii="Times New Roman" w:hAnsi="Times New Roman"/>
        </w:rPr>
        <w:t>.”</w:t>
      </w:r>
    </w:p>
    <w:p w14:paraId="730C00CF" w14:textId="6E9CBB9E" w:rsidR="003127F3" w:rsidRDefault="003127F3" w:rsidP="003127F3">
      <w:pPr>
        <w:rPr>
          <w:rFonts w:ascii="Times New Roman" w:hAnsi="Times New Roman"/>
        </w:rPr>
      </w:pPr>
    </w:p>
    <w:p w14:paraId="0DD69EDA" w14:textId="60F49838" w:rsidR="00C35125" w:rsidRDefault="00C35125"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w:t>
      </w:r>
      <w:r>
        <w:rPr>
          <w:rFonts w:ascii="Times New Roman" w:hAnsi="Times New Roman"/>
        </w:rPr>
        <w:t xml:space="preserve"> in the Authentication type column:</w:t>
      </w:r>
    </w:p>
    <w:p w14:paraId="22808492" w14:textId="40D4F5E5" w:rsidR="00C35125" w:rsidRDefault="00C35125" w:rsidP="003127F3">
      <w:pPr>
        <w:rPr>
          <w:rFonts w:ascii="Times New Roman" w:hAnsi="Times New Roman"/>
        </w:rPr>
      </w:pPr>
    </w:p>
    <w:p w14:paraId="44EA371F" w14:textId="2F2D78BD" w:rsidR="00C35125" w:rsidRDefault="00C35125" w:rsidP="00C35125">
      <w:pPr>
        <w:pStyle w:val="ListParagraph"/>
        <w:numPr>
          <w:ilvl w:val="0"/>
          <w:numId w:val="8"/>
        </w:numPr>
        <w:rPr>
          <w:rFonts w:ascii="Times New Roman" w:hAnsi="Times New Roman"/>
        </w:rPr>
      </w:pPr>
      <w:r w:rsidRPr="00C35125">
        <w:rPr>
          <w:rFonts w:ascii="Times New Roman" w:hAnsi="Times New Roman"/>
        </w:rPr>
        <w:t>for the</w:t>
      </w:r>
      <w:r>
        <w:rPr>
          <w:rFonts w:ascii="Times New Roman" w:hAnsi="Times New Roman"/>
        </w:rPr>
        <w:t xml:space="preserve"> :5 row change “Authentication” to “Non-FT authentication”</w:t>
      </w:r>
    </w:p>
    <w:p w14:paraId="47E9804C" w14:textId="20D236BF" w:rsidR="00C35125" w:rsidRDefault="00C35125" w:rsidP="00C35125">
      <w:pPr>
        <w:pStyle w:val="ListParagraph"/>
        <w:numPr>
          <w:ilvl w:val="0"/>
          <w:numId w:val="8"/>
        </w:numPr>
        <w:rPr>
          <w:rFonts w:ascii="Times New Roman" w:hAnsi="Times New Roman"/>
        </w:rPr>
      </w:pPr>
      <w:r>
        <w:rPr>
          <w:rFonts w:ascii="Times New Roman" w:hAnsi="Times New Roman"/>
        </w:rPr>
        <w:t>for the :6 row prepend “Non-FT authentication using”</w:t>
      </w:r>
    </w:p>
    <w:p w14:paraId="3B8AEE77" w14:textId="23E01CB3" w:rsidR="00C35125" w:rsidRDefault="00C35125" w:rsidP="00C35125">
      <w:pPr>
        <w:pStyle w:val="ListParagraph"/>
        <w:numPr>
          <w:ilvl w:val="0"/>
          <w:numId w:val="8"/>
        </w:numPr>
        <w:rPr>
          <w:rFonts w:ascii="Times New Roman" w:hAnsi="Times New Roman"/>
        </w:rPr>
      </w:pPr>
      <w:r>
        <w:rPr>
          <w:rFonts w:ascii="Times New Roman" w:hAnsi="Times New Roman"/>
        </w:rPr>
        <w:t>for the :8 row prepend “Non-FT”</w:t>
      </w:r>
    </w:p>
    <w:p w14:paraId="53755F98" w14:textId="7E3DBF39" w:rsidR="00C35125" w:rsidRDefault="00C35125" w:rsidP="00C35125">
      <w:pPr>
        <w:pStyle w:val="ListParagraph"/>
        <w:numPr>
          <w:ilvl w:val="0"/>
          <w:numId w:val="8"/>
        </w:numPr>
        <w:rPr>
          <w:rFonts w:ascii="Times New Roman" w:hAnsi="Times New Roman"/>
        </w:rPr>
      </w:pPr>
      <w:r>
        <w:rPr>
          <w:rFonts w:ascii="Times New Roman" w:hAnsi="Times New Roman"/>
        </w:rPr>
        <w:t>for the :20</w:t>
      </w:r>
      <w:r>
        <w:rPr>
          <w:rFonts w:ascii="Times New Roman" w:hAnsi="Times New Roman"/>
        </w:rPr>
        <w:t xml:space="preserve"> row prepend “Non-FT authentication using”</w:t>
      </w:r>
    </w:p>
    <w:p w14:paraId="67B9C5FB" w14:textId="77777777" w:rsidR="00C35125" w:rsidRPr="00C35125" w:rsidRDefault="00C35125" w:rsidP="00C35125">
      <w:pPr>
        <w:rPr>
          <w:rFonts w:ascii="Times New Roman" w:hAnsi="Times New Roman"/>
        </w:rPr>
      </w:pPr>
    </w:p>
    <w:p w14:paraId="15417532" w14:textId="77777777" w:rsidR="000348A2" w:rsidRPr="000348A2" w:rsidRDefault="000348A2">
      <w:pPr>
        <w:rPr>
          <w:rFonts w:ascii="Times New Roman" w:hAnsi="Times New Roman"/>
          <w:u w:val="single"/>
        </w:rPr>
      </w:pPr>
      <w:r w:rsidRPr="000348A2">
        <w:rPr>
          <w:rFonts w:ascii="Times New Roman" w:hAnsi="Times New Roman"/>
          <w:u w:val="single"/>
        </w:rPr>
        <w:t>Alternative proposed resolution:</w:t>
      </w:r>
    </w:p>
    <w:p w14:paraId="7B8ED9E9" w14:textId="77777777" w:rsidR="000348A2" w:rsidRDefault="000348A2">
      <w:pPr>
        <w:rPr>
          <w:rFonts w:ascii="Times New Roman" w:hAnsi="Times New Roman"/>
        </w:rPr>
      </w:pPr>
    </w:p>
    <w:p w14:paraId="2C743CAF" w14:textId="77777777" w:rsidR="000348A2" w:rsidRDefault="000348A2" w:rsidP="000348A2">
      <w:pPr>
        <w:rPr>
          <w:rFonts w:ascii="Times New Roman" w:hAnsi="Times New Roman"/>
        </w:rPr>
      </w:pPr>
      <w:r>
        <w:rPr>
          <w:rFonts w:ascii="Times New Roman" w:hAnsi="Times New Roman"/>
        </w:rPr>
        <w:t>REVISED</w:t>
      </w:r>
    </w:p>
    <w:p w14:paraId="2120BD57" w14:textId="77777777" w:rsidR="000348A2" w:rsidRDefault="000348A2" w:rsidP="000348A2">
      <w:pPr>
        <w:rPr>
          <w:rFonts w:ascii="Times New Roman" w:hAnsi="Times New Roman"/>
        </w:rPr>
      </w:pPr>
    </w:p>
    <w:p w14:paraId="16267F31" w14:textId="1757DF5D" w:rsidR="000348A2" w:rsidRDefault="000348A2" w:rsidP="000348A2">
      <w:pPr>
        <w:rPr>
          <w:rFonts w:ascii="Times New Roman" w:hAnsi="Times New Roman"/>
        </w:rPr>
      </w:pPr>
      <w:r>
        <w:rPr>
          <w:rFonts w:ascii="Times New Roman" w:hAnsi="Times New Roman"/>
        </w:rPr>
        <w:t>In D3.4:</w:t>
      </w:r>
    </w:p>
    <w:p w14:paraId="5DEA4354" w14:textId="77777777" w:rsidR="000348A2" w:rsidRDefault="000348A2" w:rsidP="000348A2">
      <w:pPr>
        <w:rPr>
          <w:rFonts w:ascii="Times New Roman" w:hAnsi="Times New Roman"/>
        </w:rPr>
      </w:pPr>
    </w:p>
    <w:p w14:paraId="7F25E71F" w14:textId="7777777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6C2088E5" w14:textId="77777777" w:rsidR="000348A2" w:rsidRDefault="000348A2" w:rsidP="000348A2">
      <w:pPr>
        <w:rPr>
          <w:rFonts w:ascii="Times New Roman" w:hAnsi="Times New Roman"/>
        </w:rPr>
      </w:pPr>
    </w:p>
    <w:p w14:paraId="3730A41D" w14:textId="12B04A6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“NOTE—</w:t>
      </w:r>
      <w:r w:rsidRPr="00C35125">
        <w:rPr>
          <w:rFonts w:ascii="Times New Roman" w:hAnsi="Times New Roman"/>
        </w:rPr>
        <w:t>Restrictions apply on the use of this AKM suite selector that are outside the scope of this standard</w:t>
      </w:r>
      <w:r>
        <w:rPr>
          <w:rFonts w:ascii="Times New Roman" w:hAnsi="Times New Roman"/>
        </w:rPr>
        <w:t>.”</w:t>
      </w:r>
    </w:p>
    <w:p w14:paraId="10230E6A" w14:textId="259720DA" w:rsidR="00B27381" w:rsidRDefault="00B27381" w:rsidP="000348A2">
      <w:pPr>
        <w:rPr>
          <w:rFonts w:ascii="Times New Roman" w:hAnsi="Times New Roman"/>
        </w:rPr>
      </w:pPr>
    </w:p>
    <w:p w14:paraId="31D406B1" w14:textId="5BB58BB7" w:rsidR="00B27381" w:rsidRDefault="00B27381" w:rsidP="00B27381">
      <w:pPr>
        <w:rPr>
          <w:rFonts w:ascii="Times New Roman" w:hAnsi="Times New Roman"/>
        </w:rPr>
      </w:pPr>
      <w:r w:rsidRPr="00B27381">
        <w:rPr>
          <w:rFonts w:ascii="Times New Roman" w:hAnsi="Times New Roman"/>
        </w:rPr>
        <w:t>Note to the commenter: expressions suc</w:t>
      </w:r>
      <w:r>
        <w:rPr>
          <w:rFonts w:ascii="Times New Roman" w:hAnsi="Times New Roman"/>
        </w:rPr>
        <w:t xml:space="preserve">h as "FT authentication" in the </w:t>
      </w:r>
      <w:r w:rsidRPr="00B27381">
        <w:rPr>
          <w:rFonts w:ascii="Times New Roman" w:hAnsi="Times New Roman"/>
        </w:rPr>
        <w:t>Authentication type column are an implicit reference to a particular</w:t>
      </w:r>
      <w:r>
        <w:rPr>
          <w:rFonts w:ascii="Times New Roman" w:hAnsi="Times New Roman"/>
        </w:rPr>
        <w:t xml:space="preserve"> </w:t>
      </w:r>
      <w:r w:rsidRPr="00B27381">
        <w:rPr>
          <w:rFonts w:ascii="Times New Roman" w:hAnsi="Times New Roman"/>
        </w:rPr>
        <w:t>and distinct key hierarchy, which allows AKM suite selectors to be</w:t>
      </w:r>
      <w:r>
        <w:rPr>
          <w:rFonts w:ascii="Times New Roman" w:hAnsi="Times New Roman"/>
        </w:rPr>
        <w:t xml:space="preserve"> </w:t>
      </w:r>
      <w:r w:rsidRPr="00B27381">
        <w:rPr>
          <w:rFonts w:ascii="Times New Roman" w:hAnsi="Times New Roman"/>
        </w:rPr>
        <w:t>distinguished.</w:t>
      </w:r>
    </w:p>
    <w:p w14:paraId="7C552EC9" w14:textId="763C1F6F" w:rsidR="002C4475" w:rsidRPr="00B62E0A" w:rsidRDefault="002C4475">
      <w:pPr>
        <w:rPr>
          <w:rFonts w:ascii="Times New Roman" w:hAnsi="Times New Roman"/>
        </w:rPr>
      </w:pPr>
      <w:r w:rsidRPr="00B62E0A">
        <w:rPr>
          <w:rFonts w:ascii="Times New Roman" w:hAnsi="Times New Roman"/>
        </w:rPr>
        <w:br w:type="page"/>
      </w:r>
      <w:bookmarkStart w:id="4" w:name="_GoBack"/>
      <w:bookmarkEnd w:id="4"/>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1.7pt" o:ole="">
            <v:imagedata r:id="rId16" o:title=""/>
          </v:shape>
          <o:OLEObject Type="Embed" ProgID="Visio.Drawing.15" ShapeID="_x0000_i1025" DrawAspect="Content" ObjectID="_1658318036"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02F2D8D0" w14:textId="77777777" w:rsidR="00D13AA8" w:rsidRPr="00B62E0A" w:rsidRDefault="00D13AA8" w:rsidP="006A1DD1">
      <w:pPr>
        <w:rPr>
          <w:rFonts w:ascii="Times New Roman" w:hAnsi="Times New Roman"/>
        </w:rPr>
      </w:pPr>
    </w:p>
    <w:p w14:paraId="1EB89D9F"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changes:</w:t>
      </w:r>
    </w:p>
    <w:p w14:paraId="2B838ED1" w14:textId="77777777" w:rsidR="006A1DD1" w:rsidRPr="00B62E0A" w:rsidRDefault="006A1DD1" w:rsidP="006A1DD1">
      <w:pPr>
        <w:rPr>
          <w:rFonts w:ascii="Times New Roman" w:hAnsi="Times New Roman"/>
          <w:u w:val="single"/>
        </w:rPr>
      </w:pPr>
    </w:p>
    <w:p w14:paraId="710AA849" w14:textId="77777777" w:rsidR="006A1DD1" w:rsidRPr="00B62E0A" w:rsidRDefault="006A1DD1" w:rsidP="006A1DD1">
      <w:pPr>
        <w:rPr>
          <w:rFonts w:ascii="Times New Roman" w:hAnsi="Times New Roman"/>
        </w:rPr>
      </w:pPr>
    </w:p>
    <w:p w14:paraId="40E6F9D9" w14:textId="77777777"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B62E0A">
        <w:rPr>
          <w:rFonts w:ascii="Times New Roman" w:hAnsi="Times New Roman"/>
          <w:highlight w:val="red"/>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5"/>
      <w:r w:rsidRPr="00B62E0A">
        <w:rPr>
          <w:rFonts w:ascii="Times New Roman" w:hAnsi="Times New Roman"/>
        </w:rPr>
        <w:t xml:space="preserve">contents of the </w:t>
      </w:r>
      <w:commentRangeEnd w:id="5"/>
      <w:r w:rsidR="00860882" w:rsidRPr="00B62E0A">
        <w:rPr>
          <w:rStyle w:val="CommentReference"/>
          <w:rFonts w:ascii="Times New Roman" w:hAnsi="Times New Roman"/>
        </w:rPr>
        <w:commentReference w:id="5"/>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0BC3E95B" w14:textId="77777777" w:rsidR="00D13AA8" w:rsidRPr="00B62E0A" w:rsidRDefault="00D13AA8" w:rsidP="006A1DD1">
      <w:pPr>
        <w:rPr>
          <w:rFonts w:ascii="Times New Roman" w:hAnsi="Times New Roman"/>
        </w:rPr>
      </w:pPr>
    </w:p>
    <w:p w14:paraId="0C7774BE" w14:textId="77777777" w:rsidR="006A1DD1" w:rsidRPr="00B62E0A" w:rsidRDefault="006A1DD1" w:rsidP="006A1DD1">
      <w:pPr>
        <w:rPr>
          <w:rFonts w:ascii="Times New Roman" w:hAnsi="Times New Roman"/>
        </w:rPr>
      </w:pPr>
      <w:r w:rsidRPr="00B62E0A">
        <w:rPr>
          <w:rFonts w:ascii="Times New Roman" w:hAnsi="Times New Roman"/>
        </w:rPr>
        <w:t>Make the changes shown under “Proposed changes” for CID  in &lt;this document&gt;, which</w:t>
      </w:r>
    </w:p>
    <w:p w14:paraId="57167EA8" w14:textId="77777777"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B62E0A">
        <w:rPr>
          <w:rFonts w:ascii="Times New Roman" w:hAnsi="Times New Roman"/>
          <w:highlight w:val="red"/>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6"/>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6"/>
      <w:r w:rsidRPr="00B62E0A">
        <w:rPr>
          <w:rStyle w:val="CommentReference"/>
          <w:rFonts w:ascii="Times New Roman" w:hAnsi="Times New Roman"/>
        </w:rPr>
        <w:commentReference w:id="6"/>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7"/>
      <w:r w:rsidRPr="00B62E0A">
        <w:rPr>
          <w:rFonts w:ascii="Times New Roman" w:hAnsi="Times New Roman"/>
          <w:i/>
        </w:rPr>
        <w:t>dec</w:t>
      </w:r>
      <w:r w:rsidRPr="00B62E0A">
        <w:rPr>
          <w:rFonts w:ascii="Times New Roman" w:hAnsi="Times New Roman"/>
        </w:rPr>
        <w:t>(</w:t>
      </w:r>
      <w:commentRangeEnd w:id="7"/>
      <w:r w:rsidRPr="00B62E0A">
        <w:rPr>
          <w:rStyle w:val="CommentReference"/>
          <w:rFonts w:ascii="Times New Roman" w:hAnsi="Times New Roman"/>
        </w:rPr>
        <w:commentReference w:id="7"/>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8"/>
      <w:r w:rsidRPr="00B62E0A">
        <w:rPr>
          <w:rFonts w:ascii="Times New Roman" w:hAnsi="Times New Roman"/>
          <w:i/>
        </w:rPr>
        <w:t>c</w:t>
      </w:r>
      <w:commentRangeEnd w:id="8"/>
      <w:r w:rsidRPr="00B62E0A">
        <w:rPr>
          <w:rStyle w:val="CommentReference"/>
          <w:rFonts w:ascii="Times New Roman" w:hAnsi="Times New Roman"/>
        </w:rPr>
        <w:commentReference w:id="8"/>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9"/>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9"/>
      <w:r w:rsidR="003316CE" w:rsidRPr="00B62E0A">
        <w:rPr>
          <w:rStyle w:val="CommentReference"/>
          <w:rFonts w:ascii="Times New Roman" w:hAnsi="Times New Roman"/>
        </w:rPr>
        <w:commentReference w:id="9"/>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B62E0A">
        <w:rPr>
          <w:rFonts w:ascii="Times New Roman" w:hAnsi="Times New Roman"/>
          <w:u w:val="single"/>
        </w:rPr>
        <w:lastRenderedPageBreak/>
        <w:t>Proposed additional changes:</w:t>
      </w:r>
    </w:p>
    <w:p w14:paraId="64B912A3" w14:textId="77777777" w:rsidR="0039425E" w:rsidRDefault="0039425E">
      <w:pPr>
        <w:rPr>
          <w:rFonts w:ascii="Times New Roman" w:hAnsi="Times New Roman"/>
        </w:rPr>
      </w:pPr>
    </w:p>
    <w:p w14:paraId="7DA1BCD0" w14:textId="206884BD" w:rsidR="004912C8" w:rsidRPr="00B62E0A" w:rsidRDefault="004912C8">
      <w:pPr>
        <w:rPr>
          <w:rFonts w:ascii="Times New Roman" w:hAnsi="Times New Roman"/>
        </w:rPr>
      </w:pPr>
      <w:r w:rsidRPr="00B62E0A">
        <w:rPr>
          <w:rFonts w:ascii="Times New Roman" w:hAnsi="Times New Roman"/>
        </w:rPr>
        <w:t>In D3.2:</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28B66176" w:rsidR="00E170AA" w:rsidRPr="00B62E0A" w:rsidRDefault="00E170AA" w:rsidP="00E170AA">
      <w:pPr>
        <w:ind w:left="720"/>
        <w:rPr>
          <w:rFonts w:ascii="Times New Roman" w:hAnsi="Times New Roman"/>
        </w:rPr>
      </w:pPr>
      <w:commentRangeStart w:id="10"/>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commentRangeEnd w:id="10"/>
      <w:r w:rsidR="00F848B5">
        <w:rPr>
          <w:rStyle w:val="CommentReference"/>
        </w:rPr>
        <w:commentReference w:id="10"/>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5B9FBE56"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(A[</w:t>
      </w:r>
      <w:r w:rsidR="00E170AA" w:rsidRPr="00B62E0A">
        <w:rPr>
          <w:rFonts w:ascii="Times New Roman" w:hAnsi="Times New Roman"/>
          <w:i/>
        </w:rPr>
        <w:t>b</w:t>
      </w:r>
      <w:r w:rsidR="00E170AA" w:rsidRPr="00B62E0A">
        <w:rPr>
          <w:rFonts w:ascii="Times New Roman" w:hAnsi="Times New Roman"/>
        </w:rPr>
        <w:t>:</w:t>
      </w:r>
      <w:r w:rsidR="00E170AA" w:rsidRPr="00B62E0A">
        <w:rPr>
          <w:rFonts w:ascii="Times New Roman" w:hAnsi="Times New Roman"/>
          <w:i/>
        </w:rPr>
        <w:t>c</w:t>
      </w:r>
      <w:r w:rsidR="00E170AA" w:rsidRPr="00B62E0A">
        <w:rPr>
          <w:rFonts w:ascii="Times New Roman" w:hAnsi="Times New Roman"/>
        </w:rPr>
        <w:t xml:space="preserve">]) is the value of bits </w:t>
      </w:r>
      <w:r w:rsidR="00E170AA" w:rsidRPr="00B62E0A">
        <w:rPr>
          <w:rFonts w:ascii="Times New Roman" w:hAnsi="Times New Roman"/>
          <w:i/>
        </w:rPr>
        <w:t>b</w:t>
      </w:r>
      <w:r w:rsidR="00E170AA" w:rsidRPr="00B62E0A">
        <w:rPr>
          <w:rFonts w:ascii="Times New Roman" w:hAnsi="Times New Roman"/>
        </w:rPr>
        <w:t xml:space="preserve"> to </w:t>
      </w:r>
      <w:r w:rsidR="00E170AA" w:rsidRPr="00B62E0A">
        <w:rPr>
          <w:rFonts w:ascii="Times New Roman" w:hAnsi="Times New Roman"/>
          <w:i/>
        </w:rPr>
        <w:t>c</w:t>
      </w:r>
      <w:r w:rsidR="00E170AA"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87F0171" w14:textId="6CBE8287"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 xml:space="preserve">.  Bit 0 of the output is the value of bit </w:t>
      </w:r>
      <w:r w:rsidRPr="00B62E0A">
        <w:rPr>
          <w:rFonts w:ascii="Times New Roman" w:hAnsi="Times New Roman"/>
          <w:i/>
        </w:rPr>
        <w:t>b</w:t>
      </w:r>
      <w:r w:rsidRPr="00B62E0A">
        <w:rPr>
          <w:rFonts w:ascii="Times New Roman" w:hAnsi="Times New Roman"/>
        </w:rPr>
        <w:t xml:space="preserve"> or bit </w:t>
      </w:r>
      <w:r w:rsidRPr="00B62E0A">
        <w:rPr>
          <w:rFonts w:ascii="Times New Roman" w:hAnsi="Times New Roman"/>
          <w:i/>
        </w:rPr>
        <w:t>c</w:t>
      </w:r>
      <w:r w:rsidRPr="00B62E0A">
        <w:rPr>
          <w:rFonts w:ascii="Times New Roman" w:hAnsi="Times New Roman"/>
        </w:rPr>
        <w:t>, whichever is lower-numbered.</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11"/>
      <w:r w:rsidRPr="00B62E0A">
        <w:rPr>
          <w:rFonts w:ascii="Times New Roman" w:hAnsi="Times New Roman"/>
        </w:rPr>
        <w:t>clause</w:t>
      </w:r>
      <w:commentRangeEnd w:id="11"/>
      <w:r w:rsidRPr="00B62E0A">
        <w:rPr>
          <w:rStyle w:val="CommentReference"/>
          <w:rFonts w:ascii="Times New Roman" w:hAnsi="Times New Roman"/>
        </w:rPr>
        <w:commentReference w:id="11"/>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w:t>
      </w:r>
      <w:r w:rsidR="00CB51F9" w:rsidRPr="00B62E0A">
        <w:rPr>
          <w:rFonts w:ascii="Times New Roman" w:hAnsi="Times New Roman"/>
        </w:rPr>
        <w:lastRenderedPageBreak/>
        <w:t xml:space="preserve">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2"/>
      <w:r w:rsidR="00B85DB0" w:rsidRPr="00B62E0A">
        <w:rPr>
          <w:rFonts w:ascii="Times New Roman" w:hAnsi="Times New Roman"/>
          <w:u w:val="single"/>
        </w:rPr>
        <w:t>dot11MeshActivated is false</w:t>
      </w:r>
      <w:commentRangeEnd w:id="12"/>
      <w:r w:rsidR="00B85DB0" w:rsidRPr="00B62E0A">
        <w:rPr>
          <w:rStyle w:val="CommentReference"/>
          <w:rFonts w:ascii="Times New Roman" w:hAnsi="Times New Roman"/>
        </w:rPr>
        <w:commentReference w:id="12"/>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3"/>
      <w:r w:rsidRPr="00B62E0A">
        <w:rPr>
          <w:rFonts w:ascii="Times New Roman" w:hAnsi="Times New Roman"/>
          <w:lang w:val="en-US"/>
        </w:rPr>
        <w:t>b ((11ah)For PV1 MPDUs, the format of the AAD is shown in Figure 12-20 (AAD construction for PV1 MPDUs(M110)(11ah)).</w:t>
      </w:r>
      <w:commentRangeEnd w:id="13"/>
      <w:r w:rsidR="00D80E33" w:rsidRPr="00B62E0A">
        <w:rPr>
          <w:rStyle w:val="CommentReference"/>
          <w:rFonts w:ascii="Times New Roman" w:hAnsi="Times New Roman"/>
        </w:rPr>
        <w:commentReference w:id="13"/>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B62E0A">
        <w:rPr>
          <w:rFonts w:ascii="Times New Roman" w:hAnsi="Times New Roma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77777777" w:rsidR="004A58FE" w:rsidRPr="00B62E0A" w:rsidRDefault="004A58FE" w:rsidP="004A58FE">
      <w:pPr>
        <w:rPr>
          <w:rFonts w:ascii="Times New Roman" w:hAnsi="Times New Roman"/>
          <w:u w:val="single"/>
        </w:rPr>
      </w:pPr>
      <w:r w:rsidRPr="00B62E0A">
        <w:rPr>
          <w:rFonts w:ascii="Times New Roman" w:hAnsi="Times New Roman"/>
          <w:u w:val="single"/>
        </w:rPr>
        <w:t>Proposed changes:</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00D58038" w:rsidR="00004D2E" w:rsidRPr="00B62E0A" w:rsidRDefault="00004D2E" w:rsidP="00004D2E">
      <w:pPr>
        <w:rPr>
          <w:rFonts w:ascii="Times New Roman" w:hAnsi="Times New Roman"/>
        </w:rPr>
      </w:pPr>
      <w:r w:rsidRPr="00B62E0A">
        <w:rPr>
          <w:rFonts w:ascii="Times New Roman" w:hAnsi="Times New Roman"/>
        </w:rPr>
        <w:t xml:space="preserve">Abhishek PATIL </w:t>
      </w:r>
      <w:r w:rsidR="00F57624">
        <w:rPr>
          <w:rFonts w:ascii="Times New Roman" w:hAnsi="Times New Roman"/>
        </w:rPr>
        <w:t>might have suggested</w:t>
      </w:r>
      <w:r w:rsidRPr="00B62E0A">
        <w:rPr>
          <w:rFonts w:ascii="Times New Roman" w:hAnsi="Times New Roman"/>
        </w:rPr>
        <w:t xml:space="preserve"> that it might be desirable to broadcast OMN frames in certain situations, </w:t>
      </w:r>
      <w:r w:rsidR="00F57624">
        <w:rPr>
          <w:rFonts w:ascii="Times New Roman" w:hAnsi="Times New Roman"/>
        </w:rPr>
        <w:t>though neither of us can remember the details</w:t>
      </w:r>
      <w:r w:rsidRPr="00B62E0A">
        <w:rPr>
          <w:rFonts w:ascii="Times New Roman" w:hAnsi="Times New Roman"/>
        </w:rPr>
        <w:t>.</w:t>
      </w:r>
      <w:r w:rsidR="00F57624">
        <w:rPr>
          <w:rFonts w:ascii="Times New Roman" w:hAnsi="Times New Roman"/>
        </w:rPr>
        <w:t xml:space="preserve">  But it doesn’t sound unreasonable.</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1E7A61">
        <w:rPr>
          <w:rFonts w:ascii="Times New Roman" w:hAnsi="Times New Roman"/>
          <w:highlight w:val="gree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3F390E">
        <w:rPr>
          <w:rFonts w:ascii="Times New Roman" w:hAnsi="Times New Roman"/>
          <w:highlight w:val="gree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77777777" w:rsidR="00F45943" w:rsidRPr="00B62E0A" w:rsidRDefault="00F45943"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B62E0A">
        <w:rPr>
          <w:rFonts w:ascii="Times New Roman" w:hAnsi="Times New Roman"/>
        </w:rPr>
        <w:t>REVISED</w:t>
      </w:r>
    </w:p>
    <w:p w14:paraId="08E87F8C" w14:textId="77777777" w:rsidR="00F45943" w:rsidRPr="00B62E0A" w:rsidRDefault="00F45943" w:rsidP="00F45943">
      <w:pPr>
        <w:rPr>
          <w:rFonts w:ascii="Times New Roman" w:hAnsi="Times New Roman"/>
        </w:rPr>
      </w:pPr>
    </w:p>
    <w:p w14:paraId="4A1C114D" w14:textId="77777777" w:rsidR="006245D5" w:rsidRPr="00B62E0A" w:rsidRDefault="006245D5" w:rsidP="006245D5">
      <w:pPr>
        <w:rPr>
          <w:rFonts w:ascii="Times New Roman" w:hAnsi="Times New Roman"/>
        </w:rPr>
      </w:pPr>
      <w:r w:rsidRPr="00B62E0A">
        <w:rPr>
          <w:rFonts w:ascii="Times New Roman" w:hAnsi="Times New Roman"/>
        </w:rPr>
        <w:t>In D3.2, delete the DEFVAL line for:</w:t>
      </w:r>
    </w:p>
    <w:p w14:paraId="31D0A425" w14:textId="77777777" w:rsidR="006245D5" w:rsidRPr="00B62E0A" w:rsidRDefault="006245D5" w:rsidP="006245D5">
      <w:pPr>
        <w:rPr>
          <w:rFonts w:ascii="Times New Roman" w:hAnsi="Times New Roman"/>
        </w:rPr>
      </w:pPr>
    </w:p>
    <w:p w14:paraId="2C35EBDF" w14:textId="77777777" w:rsidR="006245D5" w:rsidRPr="00B62E0A" w:rsidRDefault="006245D5" w:rsidP="006245D5">
      <w:pPr>
        <w:rPr>
          <w:rFonts w:ascii="Times New Roman" w:hAnsi="Times New Roman"/>
        </w:rPr>
      </w:pPr>
      <w:r w:rsidRPr="00B62E0A">
        <w:rPr>
          <w:rFonts w:ascii="Times New Roman" w:hAnsi="Times New Roman"/>
        </w:rPr>
        <w:t>dot11TunneledDirectLinkSetupImplemented</w:t>
      </w:r>
    </w:p>
    <w:p w14:paraId="2BA687FB" w14:textId="77777777" w:rsidR="006245D5" w:rsidRPr="00B62E0A" w:rsidRDefault="006245D5" w:rsidP="006245D5">
      <w:pPr>
        <w:rPr>
          <w:rFonts w:ascii="Times New Roman" w:hAnsi="Times New Roman"/>
        </w:rPr>
      </w:pPr>
      <w:r w:rsidRPr="00B62E0A">
        <w:rPr>
          <w:rFonts w:ascii="Times New Roman" w:hAnsi="Times New Roman"/>
        </w:rPr>
        <w:t>dot11TDLSPeerUAPSDBufferSTA</w:t>
      </w:r>
      <w:commentRangeStart w:id="14"/>
      <w:r w:rsidRPr="00B62E0A">
        <w:rPr>
          <w:rFonts w:ascii="Times New Roman" w:hAnsi="Times New Roman"/>
        </w:rPr>
        <w:t>Activated</w:t>
      </w:r>
      <w:commentRangeEnd w:id="14"/>
      <w:r w:rsidR="00CE4A0A" w:rsidRPr="00B62E0A">
        <w:rPr>
          <w:rStyle w:val="CommentReference"/>
          <w:rFonts w:ascii="Times New Roman" w:hAnsi="Times New Roman"/>
        </w:rPr>
        <w:commentReference w:id="14"/>
      </w:r>
    </w:p>
    <w:p w14:paraId="2EBB63FA" w14:textId="77777777" w:rsidR="006245D5" w:rsidRPr="00B62E0A" w:rsidRDefault="006245D5" w:rsidP="006245D5">
      <w:pPr>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6245D5">
      <w:pPr>
        <w:rPr>
          <w:rFonts w:ascii="Times New Roman" w:hAnsi="Times New Roman"/>
        </w:rPr>
      </w:pPr>
      <w:r w:rsidRPr="00B62E0A">
        <w:rPr>
          <w:rFonts w:ascii="Times New Roman" w:hAnsi="Times New Roman"/>
        </w:rPr>
        <w:t>dot11TDLSChannelSwitchingActivated</w:t>
      </w:r>
    </w:p>
    <w:p w14:paraId="5A3A336D" w14:textId="77777777" w:rsidR="006245D5" w:rsidRPr="00B62E0A" w:rsidRDefault="006245D5" w:rsidP="006245D5">
      <w:pPr>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6245D5">
      <w:pPr>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6245D5">
      <w:pPr>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6245D5">
      <w:pPr>
        <w:rPr>
          <w:rFonts w:ascii="Times New Roman" w:hAnsi="Times New Roman"/>
        </w:rPr>
      </w:pPr>
      <w:r w:rsidRPr="00B62E0A">
        <w:rPr>
          <w:rFonts w:ascii="Times New Roman" w:hAnsi="Times New Roman"/>
        </w:rPr>
        <w:t>dot11GASExtensionImplemented</w:t>
      </w:r>
    </w:p>
    <w:p w14:paraId="1F649CE6" w14:textId="77777777" w:rsidR="006245D5" w:rsidRPr="00B62E0A" w:rsidRDefault="006245D5" w:rsidP="006245D5">
      <w:pPr>
        <w:rPr>
          <w:rFonts w:ascii="Times New Roman" w:hAnsi="Times New Roman"/>
        </w:rPr>
      </w:pPr>
      <w:r w:rsidRPr="00B62E0A">
        <w:rPr>
          <w:rFonts w:ascii="Times New Roman" w:hAnsi="Times New Roman"/>
        </w:rPr>
        <w:t>dot11RSNAConfigNumberOfSTKSAReplayCounters</w:t>
      </w:r>
    </w:p>
    <w:p w14:paraId="71E3D3BB" w14:textId="77777777" w:rsidR="006245D5" w:rsidRPr="00B62E0A" w:rsidRDefault="006245D5" w:rsidP="006245D5">
      <w:pPr>
        <w:rPr>
          <w:rFonts w:ascii="Times New Roman" w:hAnsi="Times New Roman"/>
        </w:rPr>
      </w:pPr>
      <w:r w:rsidRPr="00B62E0A">
        <w:rPr>
          <w:rFonts w:ascii="Times New Roman" w:hAnsi="Times New Roman"/>
        </w:rPr>
        <w:t>dot11LsigTxopProtectionOptionImplemented</w:t>
      </w:r>
    </w:p>
    <w:p w14:paraId="4C3EA545" w14:textId="77777777" w:rsidR="006245D5" w:rsidRPr="00B62E0A" w:rsidRDefault="006245D5" w:rsidP="006245D5">
      <w:pPr>
        <w:rPr>
          <w:rFonts w:ascii="Times New Roman" w:hAnsi="Times New Roman"/>
        </w:rPr>
      </w:pPr>
      <w:r w:rsidRPr="00B62E0A">
        <w:rPr>
          <w:rFonts w:ascii="Times New Roman" w:hAnsi="Times New Roman"/>
        </w:rPr>
        <w:t>dot11PCOOptionImplemented</w:t>
      </w:r>
    </w:p>
    <w:p w14:paraId="1A57171E" w14:textId="77777777" w:rsidR="006245D5" w:rsidRPr="00B62E0A" w:rsidRDefault="006245D5" w:rsidP="006245D5">
      <w:pPr>
        <w:rPr>
          <w:rFonts w:ascii="Times New Roman" w:hAnsi="Times New Roman"/>
        </w:rPr>
      </w:pPr>
      <w:r w:rsidRPr="00B62E0A">
        <w:rPr>
          <w:rFonts w:ascii="Times New Roman" w:hAnsi="Times New Roman"/>
        </w:rPr>
        <w:t>dot11MeshNbrOffsetMaxNeighbor</w:t>
      </w:r>
    </w:p>
    <w:p w14:paraId="1A1EA594" w14:textId="77777777" w:rsidR="006245D5" w:rsidRPr="00B62E0A" w:rsidRDefault="006245D5" w:rsidP="006245D5">
      <w:pPr>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6245D5">
      <w:pPr>
        <w:rPr>
          <w:rFonts w:ascii="Times New Roman" w:hAnsi="Times New Roman"/>
        </w:rPr>
      </w:pPr>
      <w:r w:rsidRPr="00B62E0A">
        <w:rPr>
          <w:rFonts w:ascii="Times New Roman" w:hAnsi="Times New Roman"/>
        </w:rPr>
        <w:t>dot11RelayActivated</w:t>
      </w:r>
    </w:p>
    <w:p w14:paraId="63A907EE" w14:textId="77777777" w:rsidR="006245D5" w:rsidRPr="00B62E0A" w:rsidRDefault="006245D5" w:rsidP="006245D5">
      <w:pPr>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6245D5">
      <w:pPr>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6245D5">
      <w:pPr>
        <w:rPr>
          <w:rFonts w:ascii="Times New Roman" w:hAnsi="Times New Roman"/>
        </w:rPr>
      </w:pPr>
      <w:r w:rsidRPr="00B62E0A">
        <w:rPr>
          <w:rFonts w:ascii="Times New Roman" w:hAnsi="Times New Roman"/>
        </w:rPr>
        <w:t>dot11ProtectedTWTOperationsImplemented</w:t>
      </w:r>
    </w:p>
    <w:p w14:paraId="4BBDC1A9" w14:textId="77777777" w:rsidR="006245D5" w:rsidRPr="00B62E0A" w:rsidRDefault="006245D5" w:rsidP="006245D5">
      <w:pPr>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6245D5">
      <w:pPr>
        <w:rPr>
          <w:rFonts w:ascii="Times New Roman" w:hAnsi="Times New Roman"/>
        </w:rPr>
      </w:pPr>
      <w:commentRangeStart w:id="15"/>
      <w:r w:rsidRPr="00B62E0A">
        <w:rPr>
          <w:rFonts w:ascii="Times New Roman" w:hAnsi="Times New Roman"/>
        </w:rPr>
        <w:t>dot11DynamicChannelTransferImplemented</w:t>
      </w:r>
    </w:p>
    <w:p w14:paraId="30DC7451" w14:textId="77777777" w:rsidR="006245D5" w:rsidRPr="00B62E0A" w:rsidRDefault="006245D5" w:rsidP="006245D5">
      <w:pPr>
        <w:rPr>
          <w:rFonts w:ascii="Times New Roman" w:hAnsi="Times New Roman"/>
        </w:rPr>
      </w:pPr>
      <w:r w:rsidRPr="00B62E0A">
        <w:rPr>
          <w:rFonts w:ascii="Times New Roman" w:hAnsi="Times New Roman"/>
        </w:rPr>
        <w:t>dot11DynamicChannelTransferActivated</w:t>
      </w:r>
      <w:commentRangeEnd w:id="15"/>
      <w:r w:rsidRPr="00B62E0A">
        <w:rPr>
          <w:rStyle w:val="CommentReference"/>
          <w:rFonts w:ascii="Times New Roman" w:hAnsi="Times New Roman"/>
        </w:rPr>
        <w:commentReference w:id="15"/>
      </w:r>
    </w:p>
    <w:p w14:paraId="14670864" w14:textId="77777777" w:rsidR="006245D5" w:rsidRPr="00B62E0A" w:rsidRDefault="006245D5" w:rsidP="006245D5">
      <w:pPr>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6245D5">
      <w:pPr>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6245D5">
      <w:pPr>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6245D5">
      <w:pPr>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6245D5">
      <w:pPr>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6245D5">
      <w:pPr>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6245D5">
      <w:pPr>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6245D5">
      <w:pPr>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6245D5">
      <w:pPr>
        <w:rPr>
          <w:rFonts w:ascii="Times New Roman" w:hAnsi="Times New Roman"/>
        </w:rPr>
      </w:pPr>
      <w:r w:rsidRPr="00B62E0A">
        <w:rPr>
          <w:rFonts w:ascii="Times New Roman" w:hAnsi="Times New Roman"/>
        </w:rPr>
        <w:t>dot11CMMGClusteringActivated</w:t>
      </w:r>
    </w:p>
    <w:p w14:paraId="525F2EEF" w14:textId="77777777" w:rsidR="006245D5" w:rsidRPr="00B62E0A" w:rsidRDefault="006245D5" w:rsidP="006245D5">
      <w:pPr>
        <w:rPr>
          <w:rFonts w:ascii="Times New Roman" w:hAnsi="Times New Roman"/>
        </w:rPr>
      </w:pPr>
      <w:r w:rsidRPr="00B62E0A">
        <w:rPr>
          <w:rFonts w:ascii="Times New Roman" w:hAnsi="Times New Roman"/>
        </w:rPr>
        <w:t>dot11ManufacturerID</w:t>
      </w:r>
    </w:p>
    <w:p w14:paraId="28985DF8" w14:textId="77777777" w:rsidR="006245D5" w:rsidRPr="00B62E0A" w:rsidRDefault="006245D5" w:rsidP="006245D5">
      <w:pPr>
        <w:rPr>
          <w:rFonts w:ascii="Times New Roman" w:hAnsi="Times New Roman"/>
        </w:rPr>
      </w:pPr>
      <w:r w:rsidRPr="00B62E0A">
        <w:rPr>
          <w:rFonts w:ascii="Times New Roman" w:hAnsi="Times New Roman"/>
        </w:rPr>
        <w:t>dot11ProductID</w:t>
      </w:r>
    </w:p>
    <w:p w14:paraId="7859B015" w14:textId="77777777" w:rsidR="006245D5" w:rsidRPr="00B62E0A" w:rsidRDefault="006245D5" w:rsidP="006245D5">
      <w:pPr>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6245D5">
      <w:pPr>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6245D5">
      <w:pPr>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6245D5">
      <w:pPr>
        <w:rPr>
          <w:rFonts w:ascii="Times New Roman" w:hAnsi="Times New Roman"/>
        </w:rPr>
      </w:pPr>
      <w:r w:rsidRPr="00B62E0A">
        <w:rPr>
          <w:rFonts w:ascii="Times New Roman" w:hAnsi="Times New Roman"/>
        </w:rPr>
        <w:t>dot11CMMGTxSTBCOptionImplemented</w:t>
      </w:r>
    </w:p>
    <w:p w14:paraId="76DB4BA5" w14:textId="77777777" w:rsidR="006245D5" w:rsidRPr="00B62E0A" w:rsidRDefault="006245D5" w:rsidP="006245D5">
      <w:pPr>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6245D5">
      <w:pPr>
        <w:rPr>
          <w:rFonts w:ascii="Times New Roman" w:hAnsi="Times New Roman"/>
        </w:rPr>
      </w:pPr>
      <w:r w:rsidRPr="00B62E0A">
        <w:rPr>
          <w:rFonts w:ascii="Times New Roman" w:hAnsi="Times New Roman"/>
        </w:rPr>
        <w:t>dot11CMMGBeamFormingOptionImplemented</w:t>
      </w:r>
    </w:p>
    <w:p w14:paraId="3BB3F76F" w14:textId="77777777" w:rsidR="006245D5" w:rsidRPr="00B62E0A" w:rsidRDefault="006245D5" w:rsidP="006245D5">
      <w:pPr>
        <w:rPr>
          <w:rFonts w:ascii="Times New Roman" w:hAnsi="Times New Roman"/>
        </w:rPr>
      </w:pPr>
      <w:r w:rsidRPr="00B62E0A">
        <w:rPr>
          <w:rFonts w:ascii="Times New Roman" w:hAnsi="Times New Roman"/>
        </w:rPr>
        <w:t>dot11CMMGMaxNTxChainsImplemented</w:t>
      </w:r>
    </w:p>
    <w:p w14:paraId="21704389" w14:textId="7EAC5BAC" w:rsidR="004F1B52" w:rsidRPr="00B62E0A" w:rsidRDefault="00F4594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6"/>
      <w:r w:rsidRPr="00B62E0A">
        <w:rPr>
          <w:rFonts w:ascii="Times New Roman" w:hAnsi="Times New Roman"/>
        </w:rPr>
        <w:t>In Table 9-85—Subfields of the Sync Control field change “during a time duration” to “for a duration”.</w:t>
      </w:r>
      <w:commentRangeEnd w:id="16"/>
      <w:r w:rsidR="00680D1F">
        <w:rPr>
          <w:rStyle w:val="CommentReference"/>
        </w:rPr>
        <w:commentReference w:id="16"/>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7"/>
      <w:r w:rsidRPr="00B62E0A">
        <w:rPr>
          <w:rFonts w:ascii="Times New Roman" w:hAnsi="Times New Roman"/>
        </w:rPr>
        <w:t xml:space="preserve">“Recovery Time Duration field” </w:t>
      </w:r>
      <w:commentRangeEnd w:id="17"/>
      <w:r w:rsidR="00DA370C">
        <w:rPr>
          <w:rStyle w:val="CommentReference"/>
        </w:rPr>
        <w:commentReference w:id="17"/>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8"/>
      <w:r w:rsidRPr="00B62E0A">
        <w:rPr>
          <w:rFonts w:ascii="Times New Roman" w:hAnsi="Times New Roman"/>
        </w:rPr>
        <w:t>indicate</w:t>
      </w:r>
      <w:commentRangeEnd w:id="18"/>
      <w:r w:rsidR="00EF3196">
        <w:rPr>
          <w:rStyle w:val="CommentReference"/>
        </w:rPr>
        <w:commentReference w:id="18"/>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504.4pt;height:396.4pt" o:ole="">
            <v:imagedata r:id="rId24" o:title=""/>
          </v:shape>
          <o:OLEObject Type="Embed" ProgID="Visio.Drawing.15" ShapeID="_x0000_i1026" DrawAspect="Content" ObjectID="_1658318037"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9"/>
      <w:r w:rsidRPr="00B62E0A">
        <w:rPr>
          <w:rFonts w:ascii="Times New Roman" w:hAnsi="Times New Roman"/>
        </w:rPr>
        <w:t>In 11.13 delete the following para:</w:t>
      </w:r>
      <w:commentRangeEnd w:id="19"/>
      <w:r w:rsidR="009065A9">
        <w:rPr>
          <w:rStyle w:val="CommentReference"/>
        </w:rPr>
        <w:commentReference w:id="19"/>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20"/>
      <w:r w:rsidR="00227AC5" w:rsidRPr="00B62E0A">
        <w:rPr>
          <w:rFonts w:ascii="Times New Roman" w:hAnsi="Times New Roman"/>
          <w:u w:val="single"/>
        </w:rPr>
        <w:t>4</w:t>
      </w:r>
      <w:commentRangeEnd w:id="20"/>
      <w:r w:rsidR="00227AC5" w:rsidRPr="00B62E0A">
        <w:rPr>
          <w:rStyle w:val="CommentReference"/>
          <w:rFonts w:ascii="Times New Roman" w:hAnsi="Times New Roman"/>
        </w:rPr>
        <w:commentReference w:id="20"/>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21"/>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22"/>
      <w:r w:rsidRPr="00B62E0A">
        <w:rPr>
          <w:rFonts w:ascii="Times New Roman" w:hAnsi="Times New Roman"/>
          <w:u w:val="single"/>
        </w:rPr>
        <w:t>4</w:t>
      </w:r>
      <w:commentRangeEnd w:id="22"/>
      <w:r w:rsidR="00AE2C10" w:rsidRPr="00B62E0A">
        <w:rPr>
          <w:rStyle w:val="CommentReference"/>
          <w:rFonts w:ascii="Times New Roman" w:hAnsi="Times New Roman"/>
        </w:rPr>
        <w:commentReference w:id="22"/>
      </w:r>
      <w:r w:rsidRPr="00B62E0A">
        <w:rPr>
          <w:rFonts w:ascii="Times New Roman" w:hAnsi="Times New Roman"/>
          <w:u w:val="single"/>
        </w:rPr>
        <w:t xml:space="preserve">, the </w:t>
      </w:r>
      <w:commentRangeStart w:id="23"/>
      <w:r w:rsidRPr="00B62E0A">
        <w:rPr>
          <w:rFonts w:ascii="Times New Roman" w:hAnsi="Times New Roman"/>
          <w:u w:val="single"/>
        </w:rPr>
        <w:t>STA has a valid security association</w:t>
      </w:r>
      <w:commentRangeEnd w:id="23"/>
      <w:r w:rsidR="008A2DDE" w:rsidRPr="00B62E0A">
        <w:rPr>
          <w:rStyle w:val="CommentReference"/>
          <w:rFonts w:ascii="Times New Roman" w:hAnsi="Times New Roman"/>
        </w:rPr>
        <w:commentReference w:id="23"/>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4"/>
      <w:r w:rsidR="00946566" w:rsidRPr="00B62E0A">
        <w:rPr>
          <w:rFonts w:ascii="Times New Roman" w:hAnsi="Times New Roman"/>
          <w:u w:val="single"/>
        </w:rPr>
        <w:t>) The MLME shall set the state for the originating STA to State 1.</w:t>
      </w:r>
      <w:commentRangeEnd w:id="24"/>
      <w:r w:rsidR="00946566" w:rsidRPr="00B62E0A">
        <w:rPr>
          <w:rStyle w:val="CommentReference"/>
          <w:rFonts w:ascii="Times New Roman" w:hAnsi="Times New Roman"/>
          <w:u w:val="single"/>
        </w:rPr>
        <w:commentReference w:id="24"/>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B62E0A">
        <w:rPr>
          <w:rFonts w:ascii="Times New Roman" w:hAnsi="Times New Roman"/>
        </w:rPr>
        <w:t>REVISED</w:t>
      </w:r>
    </w:p>
    <w:p w14:paraId="05A19B75" w14:textId="34147402" w:rsidR="000B26D8" w:rsidRDefault="000B26D8" w:rsidP="000B26D8">
      <w:pPr>
        <w:rPr>
          <w:rFonts w:ascii="Times New Roman" w:hAnsi="Times New Roman"/>
        </w:rPr>
      </w:pPr>
    </w:p>
    <w:p w14:paraId="7D2A61E6" w14:textId="7FABF6BF" w:rsidR="00BC5EBF" w:rsidRDefault="00BC5EBF" w:rsidP="00BC5EBF">
      <w:pPr>
        <w:rPr>
          <w:rFonts w:ascii="Courier New" w:hAnsi="Courier New" w:cs="Courier New"/>
          <w:sz w:val="20"/>
          <w:szCs w:val="20"/>
        </w:rPr>
      </w:pPr>
      <w:r>
        <w:rPr>
          <w:rFonts w:ascii="Times New Roman" w:hAnsi="Times New Roman"/>
        </w:rPr>
        <w:t xml:space="preserve">Add the following NOTE to the end of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77777777" w:rsidR="00BC5EBF" w:rsidRDefault="00BC5EBF" w:rsidP="00BC5EBF">
      <w:pPr>
        <w:ind w:left="720"/>
        <w:rPr>
          <w:rFonts w:ascii="Courier New" w:hAnsi="Courier New" w:cs="Courier New"/>
          <w:szCs w:val="20"/>
        </w:rPr>
      </w:pPr>
      <w:r>
        <w:rPr>
          <w:rFonts w:ascii="Times New Roman" w:hAnsi="Times New Roman"/>
          <w:szCs w:val="20"/>
        </w:rPr>
        <w:t>to effect the operations described in this subclause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5"/>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5"/>
      <w:r w:rsidRPr="00D236FC">
        <w:rPr>
          <w:rStyle w:val="CommentReference"/>
          <w:rFonts w:ascii="Times New Roman" w:hAnsi="Times New Roman"/>
        </w:rPr>
        <w:commentReference w:id="25"/>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6"/>
      <w:r w:rsidRPr="00D236FC">
        <w:rPr>
          <w:rFonts w:ascii="Times New Roman" w:hAnsi="Times New Roman"/>
        </w:rPr>
        <w:t>add</w:t>
      </w:r>
      <w:commentRangeEnd w:id="26"/>
      <w:r w:rsidRPr="00D236FC">
        <w:rPr>
          <w:rStyle w:val="CommentReference"/>
          <w:rFonts w:ascii="Times New Roman" w:hAnsi="Times New Roman"/>
        </w:rPr>
        <w:commentReference w:id="26"/>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7"/>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7"/>
      <w:r w:rsidRPr="00D236FC">
        <w:rPr>
          <w:rStyle w:val="CommentReference"/>
          <w:rFonts w:ascii="Times New Roman" w:hAnsi="Times New Roman"/>
        </w:rPr>
        <w:commentReference w:id="27"/>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8"/>
      <w:r>
        <w:rPr>
          <w:rFonts w:ascii="Times New Roman" w:hAnsi="Times New Roman"/>
        </w:rPr>
        <w:t>during a block a</w:t>
      </w:r>
      <w:r w:rsidR="00061C52">
        <w:rPr>
          <w:rFonts w:ascii="Times New Roman" w:hAnsi="Times New Roman"/>
        </w:rPr>
        <w:t>ck agreement</w:t>
      </w:r>
      <w:commentRangeEnd w:id="28"/>
      <w:r w:rsidR="006D23BE">
        <w:rPr>
          <w:rStyle w:val="CommentReference"/>
        </w:rPr>
        <w:commentReference w:id="28"/>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9"/>
      <w:r>
        <w:rPr>
          <w:rFonts w:ascii="Times New Roman" w:hAnsi="Times New Roman"/>
        </w:rPr>
        <w:t>in</w:t>
      </w:r>
      <w:commentRangeEnd w:id="29"/>
      <w:r w:rsidR="00E12569">
        <w:rPr>
          <w:rStyle w:val="CommentReference"/>
        </w:rPr>
        <w:commentReference w:id="29"/>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30"/>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30"/>
      <w:r w:rsidR="00CC25CB">
        <w:rPr>
          <w:rStyle w:val="CommentReference"/>
        </w:rPr>
        <w:commentReference w:id="30"/>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31"/>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31"/>
      <w:r>
        <w:rPr>
          <w:rStyle w:val="CommentReference"/>
        </w:rPr>
        <w:commentReference w:id="31"/>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370DD1BD" w14:textId="4EBEF429" w:rsidR="004274AD" w:rsidRDefault="004274AD" w:rsidP="000058D3">
      <w:pPr>
        <w:rPr>
          <w:rFonts w:ascii="Times New Roman" w:hAnsi="Times New Roman"/>
        </w:rPr>
      </w:pPr>
      <w:r>
        <w:rPr>
          <w:rFonts w:ascii="Times New Roman" w:hAnsi="Times New Roman"/>
        </w:rPr>
        <w:t>These comments are about the interplay between operational, basic and mandatory rates.</w:t>
      </w:r>
    </w:p>
    <w:p w14:paraId="0292BDA0" w14:textId="77777777" w:rsidR="004274AD" w:rsidRDefault="004274AD" w:rsidP="000058D3">
      <w:pPr>
        <w:rPr>
          <w:rFonts w:ascii="Times New Roman" w:hAnsi="Times New Roman"/>
        </w:rPr>
      </w:pPr>
    </w:p>
    <w:p w14:paraId="72850845" w14:textId="37CC6364"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r w:rsidR="00114AAA">
        <w:rPr>
          <w:rFonts w:ascii="Times New Roman" w:hAnsi="Times New Roman"/>
        </w:rPr>
        <w:t xml:space="preserve">  A STA advertises the former in elements such as the Supported Rates and BSS Membership Selectors element and the HT Capabilities element, and the latter in elements such as the Supported Rates and BSS Membership Selectors element again and the HT Operation element.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74C382D0"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w:t>
      </w:r>
      <w:r w:rsidR="00C770BB">
        <w:rPr>
          <w:rFonts w:ascii="Times New Roman" w:hAnsi="Times New Roman"/>
        </w:rPr>
        <w:t>a bit</w:t>
      </w:r>
      <w:r w:rsidR="003D1E1C">
        <w:rPr>
          <w:rFonts w:ascii="Times New Roman" w:hAnsi="Times New Roman"/>
        </w:rPr>
        <w:t xml:space="preserve"> too much detail</w:t>
      </w:r>
      <w:r w:rsidR="00114AAA">
        <w:rPr>
          <w:rFonts w:ascii="Times New Roman" w:hAnsi="Times New Roman"/>
        </w:rPr>
        <w:t xml:space="preserve"> in this definition.  The key (the “what”) is just the first sentence; the rest (the “how”) is not </w:t>
      </w:r>
      <w:r w:rsidR="00C770BB">
        <w:rPr>
          <w:rFonts w:ascii="Times New Roman" w:hAnsi="Times New Roman"/>
        </w:rPr>
        <w:t xml:space="preserve">so </w:t>
      </w:r>
      <w:r w:rsidR="00114AAA">
        <w:rPr>
          <w:rFonts w:ascii="Times New Roman" w:hAnsi="Times New Roman"/>
        </w:rPr>
        <w:t>important</w:t>
      </w:r>
      <w:r w:rsidR="00C770BB">
        <w:rPr>
          <w:rFonts w:ascii="Times New Roman" w:hAnsi="Times New Roman"/>
        </w:rPr>
        <w:t>, though linking to WM observables is helpful</w:t>
      </w:r>
      <w:r w:rsidR="003D1E1C">
        <w:rPr>
          <w:rFonts w:ascii="Times New Roman" w:hAnsi="Times New Roman"/>
        </w:rPr>
        <w:t>.</w:t>
      </w:r>
      <w:r>
        <w:rPr>
          <w:rFonts w:ascii="Times New Roman" w:hAnsi="Times New Roman"/>
        </w:rPr>
        <w:t>]</w:t>
      </w:r>
    </w:p>
    <w:p w14:paraId="5C1C2826" w14:textId="19FA8301" w:rsidR="000058D3" w:rsidRDefault="000058D3" w:rsidP="000058D3">
      <w:pPr>
        <w:rPr>
          <w:rFonts w:ascii="Times New Roman" w:hAnsi="Times New Roman"/>
        </w:rPr>
      </w:pPr>
    </w:p>
    <w:p w14:paraId="1F73F5BE" w14:textId="77777777" w:rsidR="00114AAA" w:rsidRDefault="00114AAA" w:rsidP="000058D3">
      <w:pPr>
        <w:rPr>
          <w:rFonts w:ascii="Times New Roman" w:hAnsi="Times New Roman"/>
        </w:rPr>
      </w:pPr>
      <w:r>
        <w:rPr>
          <w:rFonts w:ascii="Times New Roman" w:hAnsi="Times New Roman"/>
        </w:rPr>
        <w:t>The point of</w:t>
      </w:r>
    </w:p>
    <w:p w14:paraId="0C14A6F8" w14:textId="5CDABCBC" w:rsidR="00114AAA" w:rsidRDefault="00114AAA" w:rsidP="000058D3">
      <w:pPr>
        <w:rPr>
          <w:rFonts w:ascii="Times New Roman" w:hAnsi="Times New Roman"/>
        </w:rPr>
      </w:pPr>
    </w:p>
    <w:p w14:paraId="4E874DB7" w14:textId="259AD5B6" w:rsidR="00114AAA" w:rsidRDefault="00114AAA" w:rsidP="00114AAA">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F967A7B" w14:textId="77777777" w:rsidR="00114AAA" w:rsidRDefault="00114AAA" w:rsidP="000058D3">
      <w:pPr>
        <w:rPr>
          <w:rFonts w:ascii="Times New Roman" w:hAnsi="Times New Roman"/>
        </w:rPr>
      </w:pPr>
    </w:p>
    <w:p w14:paraId="3A806DD8" w14:textId="3BC7D4E5" w:rsidR="000058D3" w:rsidRDefault="000058D3" w:rsidP="000058D3">
      <w:pPr>
        <w:rPr>
          <w:rFonts w:ascii="Times New Roman" w:hAnsi="Times New Roman"/>
        </w:rPr>
      </w:pPr>
      <w:r>
        <w:rPr>
          <w:rFonts w:ascii="Times New Roman" w:hAnsi="Times New Roman"/>
        </w:rPr>
        <w:t xml:space="preserve">is that in some situations devices might choose not to require a particular rate in a BSS, e.g. </w:t>
      </w:r>
      <w:r w:rsidR="003D1E1C">
        <w:rPr>
          <w:rFonts w:ascii="Times New Roman" w:hAnsi="Times New Roman"/>
        </w:rPr>
        <w:t xml:space="preserve">1 Mbps might not be </w:t>
      </w:r>
      <w:r w:rsidR="00C770BB">
        <w:rPr>
          <w:rFonts w:ascii="Times New Roman" w:hAnsi="Times New Roman"/>
        </w:rPr>
        <w:t>in the basic rate set</w:t>
      </w:r>
      <w:r w:rsidR="003D1E1C">
        <w:rPr>
          <w:rFonts w:ascii="Times New Roman" w:hAnsi="Times New Roman"/>
        </w:rPr>
        <w:t xml:space="preserve"> if the AP wants to encourage use of higher data rates</w:t>
      </w:r>
      <w:r w:rsidR="00DC5DCF">
        <w:rPr>
          <w:rFonts w:ascii="Times New Roman" w:hAnsi="Times New Roman"/>
        </w:rPr>
        <w:t xml:space="preserve"> (e.g. it only wants OFDM modulations to be used)</w:t>
      </w:r>
      <w:r w:rsidR="003D1E1C">
        <w:rPr>
          <w:rFonts w:ascii="Times New Roman" w:hAnsi="Times New Roman"/>
        </w:rPr>
        <w:t>.</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6629F098" w:rsidR="000058D3" w:rsidRDefault="004274AD" w:rsidP="000058D3">
      <w:pPr>
        <w:rPr>
          <w:rFonts w:ascii="Times New Roman" w:hAnsi="Times New Roman"/>
        </w:rPr>
      </w:pPr>
      <w:r>
        <w:rPr>
          <w:rFonts w:ascii="Times New Roman" w:hAnsi="Times New Roman"/>
        </w:rPr>
        <w:t>The second sentence is there</w:t>
      </w:r>
      <w:r w:rsidR="000058D3">
        <w:rPr>
          <w:rFonts w:ascii="Times New Roman" w:hAnsi="Times New Roman"/>
        </w:rPr>
        <w:t xml:space="preserve">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01C69350"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sidR="004274AD">
        <w:rPr>
          <w:rFonts w:ascii="Times New Roman" w:hAnsi="Times New Roman"/>
        </w:rPr>
        <w:t>t AP that is a VHT AP;</w:t>
      </w:r>
      <w:r w:rsidR="004274AD">
        <w:rPr>
          <w:rFonts w:ascii="Times New Roman" w:hAnsi="Times New Roman"/>
        </w:rPr>
        <w:br/>
        <w:t xml:space="preserve">        </w:t>
      </w:r>
      <w:r w:rsidRPr="00890743">
        <w:rPr>
          <w:rFonts w:ascii="Times New Roman" w:hAnsi="Times New Roman"/>
        </w:rPr>
        <w:t>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01B9D4F9" w:rsidR="000058D3" w:rsidRDefault="000058D3" w:rsidP="000058D3">
      <w:pPr>
        <w:rPr>
          <w:rFonts w:ascii="Times New Roman" w:hAnsi="Times New Roman"/>
        </w:rPr>
      </w:pPr>
    </w:p>
    <w:p w14:paraId="512C1425" w14:textId="2009C870" w:rsidR="00DC5DCF" w:rsidRDefault="00DC5DCF" w:rsidP="000058D3">
      <w:pPr>
        <w:rPr>
          <w:rFonts w:ascii="Times New Roman" w:hAnsi="Times New Roman"/>
        </w:rPr>
      </w:pPr>
      <w:r>
        <w:rPr>
          <w:rFonts w:ascii="Times New Roman" w:hAnsi="Times New Roman"/>
        </w:rPr>
        <w:t xml:space="preserve">Note that a non-VHT HT AP has 20M MCS 0-15 mandatory.  However, this is not the case for an HT non-AP STA, which only has 20M MCS 0-7 mandatory.  This demonstrates that the basic MCS set need not contain all the </w:t>
      </w:r>
      <w:r w:rsidR="00A82028">
        <w:rPr>
          <w:rFonts w:ascii="Times New Roman" w:hAnsi="Times New Roman"/>
        </w:rPr>
        <w:t xml:space="preserve">AP’s </w:t>
      </w:r>
      <w:r>
        <w:rPr>
          <w:rFonts w:ascii="Times New Roman" w:hAnsi="Times New Roman"/>
        </w:rPr>
        <w:t>mandatory MCSes, otherwise HT non-AP STAs that only supported their mandatory MCSes would in fact be unable to join a non-VHT HT AP’s BSS</w:t>
      </w:r>
      <w:r w:rsidR="00FF148A">
        <w:rPr>
          <w:rFonts w:ascii="Times New Roman" w:hAnsi="Times New Roman"/>
        </w:rPr>
        <w:t>.  Similarly for the basic rate set: if it were required to include all the AP’s mandatory rates an ERP AP would not be able to support</w:t>
      </w:r>
      <w:r w:rsidR="00DB415F">
        <w:rPr>
          <w:rFonts w:ascii="Times New Roman" w:hAnsi="Times New Roman"/>
        </w:rPr>
        <w:t xml:space="preserve"> non-ERP</w:t>
      </w:r>
      <w:r w:rsidR="00FF148A">
        <w:rPr>
          <w:rFonts w:ascii="Times New Roman" w:hAnsi="Times New Roman"/>
        </w:rPr>
        <w:t xml:space="preserve"> DSSS non-AP STAs.</w:t>
      </w:r>
    </w:p>
    <w:p w14:paraId="70B20F65" w14:textId="77777777" w:rsidR="00DC5DCF" w:rsidRDefault="00DC5DCF" w:rsidP="000058D3">
      <w:pPr>
        <w:rPr>
          <w:rFonts w:ascii="Times New Roman" w:hAnsi="Times New Roman"/>
        </w:rPr>
      </w:pPr>
    </w:p>
    <w:p w14:paraId="46E0379E" w14:textId="24F99CE2" w:rsidR="00114AAA" w:rsidRDefault="00114AAA" w:rsidP="000058D3">
      <w:pPr>
        <w:rPr>
          <w:rFonts w:ascii="Times New Roman" w:hAnsi="Times New Roman"/>
        </w:rPr>
      </w:pPr>
      <w:r>
        <w:rPr>
          <w:rFonts w:ascii="Times New Roman" w:hAnsi="Times New Roman"/>
        </w:rPr>
        <w:t xml:space="preserve">Sean COFFEY has pointed out that we need to </w:t>
      </w:r>
      <w:r w:rsidR="00DC5DCF">
        <w:rPr>
          <w:rFonts w:ascii="Times New Roman" w:hAnsi="Times New Roman"/>
        </w:rPr>
        <w:t xml:space="preserve">be careful to </w:t>
      </w:r>
      <w:r>
        <w:rPr>
          <w:rFonts w:ascii="Times New Roman" w:hAnsi="Times New Roman"/>
        </w:rPr>
        <w:t>make a distinction between the rates/MCSes that are mandatory</w:t>
      </w:r>
      <w:r w:rsidR="00DC5DCF">
        <w:rPr>
          <w:rFonts w:ascii="Times New Roman" w:hAnsi="Times New Roman"/>
        </w:rPr>
        <w:t xml:space="preserve"> for a STA</w:t>
      </w:r>
      <w:r>
        <w:rPr>
          <w:rFonts w:ascii="Times New Roman" w:hAnsi="Times New Roman"/>
        </w:rPr>
        <w:t xml:space="preserve"> (from the word “mandatory” in the PHY clauses and/or “shall”s in the PHY clauses) and the rates/MCSes that are advertised</w:t>
      </w:r>
      <w:r w:rsidR="00DC5DCF">
        <w:rPr>
          <w:rFonts w:ascii="Times New Roman" w:hAnsi="Times New Roman"/>
        </w:rPr>
        <w:t xml:space="preserve"> by a STA</w:t>
      </w:r>
      <w:r>
        <w:rPr>
          <w:rFonts w:ascii="Times New Roman" w:hAnsi="Times New Roman"/>
        </w:rPr>
        <w:t>.</w:t>
      </w:r>
    </w:p>
    <w:p w14:paraId="17045628" w14:textId="0420D201" w:rsidR="00354358" w:rsidRDefault="00354358" w:rsidP="000058D3">
      <w:pPr>
        <w:rPr>
          <w:rFonts w:ascii="Times New Roman" w:hAnsi="Times New Roman"/>
        </w:rPr>
      </w:pPr>
    </w:p>
    <w:p w14:paraId="7A25118E" w14:textId="658C1575" w:rsidR="00354358" w:rsidRDefault="00354358" w:rsidP="000058D3">
      <w:pPr>
        <w:rPr>
          <w:rFonts w:ascii="Times New Roman" w:hAnsi="Times New Roman"/>
        </w:rPr>
      </w:pPr>
      <w:r>
        <w:rPr>
          <w:rFonts w:ascii="Times New Roman" w:hAnsi="Times New Roman"/>
        </w:rPr>
        <w:t xml:space="preserve">Sean COFFEY has further pointed out that “that all STAs </w:t>
      </w:r>
      <w:r w:rsidR="00F842E1">
        <w:rPr>
          <w:rFonts w:ascii="Times New Roman" w:hAnsi="Times New Roman"/>
        </w:rPr>
        <w:t>in a BSS are capable of receiving and transmitting” is ambiguous as to whether it’s about the intersection of the capabilities of the current members of the BSS or the requirements on any members of the BSS, present or future.  The answer is the latter.</w:t>
      </w:r>
    </w:p>
    <w:p w14:paraId="1BA2360E" w14:textId="77777777" w:rsidR="00114AAA" w:rsidRPr="00B62E0A" w:rsidRDefault="00114AAA"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2B0023C2" w14:textId="67466BB9" w:rsidR="00A626A3" w:rsidRDefault="00A626A3" w:rsidP="000058D3">
      <w:pPr>
        <w:rPr>
          <w:rFonts w:ascii="Times New Roman" w:hAnsi="Times New Roman"/>
        </w:rPr>
      </w:pPr>
      <w:r>
        <w:rPr>
          <w:rFonts w:ascii="Times New Roman" w:hAnsi="Times New Roman"/>
        </w:rPr>
        <w:t>In D3.4:</w:t>
      </w:r>
    </w:p>
    <w:p w14:paraId="139F8335" w14:textId="77777777" w:rsidR="00A626A3" w:rsidRDefault="00A626A3" w:rsidP="000058D3">
      <w:pPr>
        <w:rPr>
          <w:rFonts w:ascii="Times New Roman" w:hAnsi="Times New Roman"/>
        </w:rPr>
      </w:pPr>
    </w:p>
    <w:p w14:paraId="718EC228" w14:textId="4EF1BD8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0332884B"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is fixed for the lifetime of the BSS.</w:t>
      </w:r>
    </w:p>
    <w:p w14:paraId="52622F81" w14:textId="625F7736" w:rsidR="003D1E1C" w:rsidRDefault="003D1E1C" w:rsidP="003D1E1C">
      <w:pPr>
        <w:ind w:left="720"/>
        <w:rPr>
          <w:rFonts w:ascii="Times New Roman" w:hAnsi="Times New Roman"/>
          <w:u w:val="single"/>
        </w:rPr>
      </w:pPr>
    </w:p>
    <w:p w14:paraId="036D3035" w14:textId="0109FDDB"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is fixed for the lifetime of the BSS.</w:t>
      </w:r>
    </w:p>
    <w:p w14:paraId="0CBB725F" w14:textId="74B930A0" w:rsidR="000058D3" w:rsidRDefault="000058D3" w:rsidP="000058D3">
      <w:pPr>
        <w:rPr>
          <w:rFonts w:ascii="Times New Roman" w:hAnsi="Times New Roman"/>
        </w:rPr>
      </w:pPr>
    </w:p>
    <w:p w14:paraId="4E886EDA" w14:textId="0CBDCDE4" w:rsidR="00DC5DCF" w:rsidRDefault="00DC5DCF" w:rsidP="00114AAA">
      <w:pPr>
        <w:rPr>
          <w:rFonts w:ascii="Times New Roman" w:hAnsi="Times New Roman"/>
        </w:rPr>
      </w:pPr>
      <w:r w:rsidRPr="00FF148A">
        <w:rPr>
          <w:rFonts w:ascii="Times New Roman" w:hAnsi="Times New Roman"/>
          <w:highlight w:val="yellow"/>
        </w:rPr>
        <w:t>OR</w:t>
      </w:r>
      <w:r w:rsidR="00FF148A" w:rsidRPr="00FF148A">
        <w:rPr>
          <w:rFonts w:ascii="Times New Roman" w:hAnsi="Times New Roman"/>
          <w:highlight w:val="yellow"/>
        </w:rPr>
        <w:t xml:space="preserve"> (to tie the sets to specific over-the-air behaviour)</w:t>
      </w:r>
    </w:p>
    <w:p w14:paraId="119C7C12" w14:textId="2B707AC9" w:rsidR="00DC5DCF" w:rsidRDefault="00DC5DCF" w:rsidP="00114AAA">
      <w:pPr>
        <w:rPr>
          <w:rFonts w:ascii="Times New Roman" w:hAnsi="Times New Roman"/>
        </w:rPr>
      </w:pPr>
    </w:p>
    <w:p w14:paraId="260A4328" w14:textId="387615F3" w:rsidR="00DC5DCF" w:rsidRDefault="00DC5DCF" w:rsidP="00DC5DCF">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w:t>
      </w:r>
      <w:r w:rsidRPr="00DC5DCF">
        <w:rPr>
          <w:rFonts w:ascii="Times New Roman" w:hAnsi="Times New Roman"/>
        </w:rPr>
        <w:t xml:space="preserve">The operational rate set of a peer is </w:t>
      </w:r>
      <w:r w:rsidRPr="00DC5DCF">
        <w:rPr>
          <w:rFonts w:ascii="Times New Roman" w:hAnsi="Times New Roman"/>
          <w:strike/>
        </w:rPr>
        <w:t>defined by the data rates (i.e., excluding the MSB of each octet of the (Extended) Supported Rates field) from</w:t>
      </w:r>
      <w:r>
        <w:rPr>
          <w:rFonts w:ascii="Times New Roman" w:hAnsi="Times New Roman"/>
          <w:u w:val="single"/>
        </w:rPr>
        <w:t xml:space="preserve"> advertised in</w:t>
      </w:r>
      <w:r w:rsidRPr="00DC5DCF">
        <w:rPr>
          <w:rFonts w:ascii="Times New Roman" w:hAnsi="Times New Roman"/>
        </w:rPr>
        <w:t xml:space="preserve"> the peer’s Supported Rates and BSS Membership Selectors element and, if present, </w:t>
      </w:r>
      <w:r w:rsidRPr="00302E08">
        <w:rPr>
          <w:rFonts w:ascii="Times New Roman" w:hAnsi="Times New Roman"/>
          <w:strike/>
        </w:rPr>
        <w:t xml:space="preserve">the </w:t>
      </w:r>
      <w:r w:rsidRPr="00DC5DCF">
        <w:rPr>
          <w:rFonts w:ascii="Times New Roman" w:hAnsi="Times New Roman"/>
        </w:rPr>
        <w:t xml:space="preserve">Extended Supported Rates and BSS Membership Selectors element. </w:t>
      </w:r>
    </w:p>
    <w:p w14:paraId="72BF1119" w14:textId="77777777" w:rsidR="00DC5DCF" w:rsidRDefault="00DC5DCF" w:rsidP="00DC5DCF">
      <w:pPr>
        <w:rPr>
          <w:rFonts w:ascii="Times New Roman" w:hAnsi="Times New Roman"/>
        </w:rPr>
      </w:pPr>
    </w:p>
    <w:p w14:paraId="26FFD56F" w14:textId="1FB9E08A" w:rsidR="00DC5DCF" w:rsidRPr="00C13D7E" w:rsidRDefault="00DC5DCF" w:rsidP="00DC5DCF">
      <w:pPr>
        <w:ind w:left="720"/>
        <w:rPr>
          <w:rFonts w:ascii="Times New Roman" w:hAnsi="Times New Roman"/>
        </w:rPr>
      </w:pPr>
      <w:r w:rsidRPr="00C13D7E">
        <w:rPr>
          <w:rFonts w:ascii="Times New Roman" w:hAnsi="Times New Roman"/>
          <w:b/>
          <w:u w:val="single"/>
        </w:rPr>
        <w:t>operational modulation and coding scheme</w:t>
      </w:r>
      <w:r>
        <w:rPr>
          <w:rFonts w:ascii="Times New Roman" w:hAnsi="Times New Roman"/>
          <w:b/>
          <w:u w:val="single"/>
        </w:rPr>
        <w:t xml:space="preserve"> </w:t>
      </w:r>
      <w:r w:rsidRPr="00C13D7E">
        <w:rPr>
          <w:rFonts w:ascii="Times New Roman" w:hAnsi="Times New Roman"/>
          <w:b/>
          <w:u w:val="single"/>
        </w:rPr>
        <w:t>(MCS)</w:t>
      </w:r>
      <w:r>
        <w:rPr>
          <w:rFonts w:ascii="Times New Roman" w:hAnsi="Times New Roman"/>
          <w:b/>
          <w:u w:val="single"/>
        </w:rPr>
        <w:t xml:space="preserve"> </w:t>
      </w:r>
      <w:r w:rsidRPr="00C13D7E">
        <w:rPr>
          <w:rFonts w:ascii="Times New Roman" w:hAnsi="Times New Roman"/>
          <w:b/>
          <w:u w:val="single"/>
        </w:rPr>
        <w:t>set:</w:t>
      </w:r>
      <w:r>
        <w:rPr>
          <w:rFonts w:ascii="Times New Roman" w:hAnsi="Times New Roman"/>
          <w:u w:val="single"/>
        </w:rPr>
        <w:t xml:space="preserve"> </w:t>
      </w:r>
      <w:r w:rsidRPr="00C13D7E">
        <w:rPr>
          <w:rFonts w:ascii="Times New Roman" w:hAnsi="Times New Roman"/>
          <w:u w:val="single"/>
        </w:rPr>
        <w:t xml:space="preserve">The set of MCSs that a station (STA) is </w:t>
      </w:r>
      <w:r w:rsidRPr="003D1E1C">
        <w:rPr>
          <w:rFonts w:ascii="Times New Roman" w:hAnsi="Times New Roman"/>
          <w:u w:val="single"/>
        </w:rPr>
        <w:t>capable of receiving.</w:t>
      </w:r>
      <w:r>
        <w:rPr>
          <w:rFonts w:ascii="Times New Roman" w:hAnsi="Times New Roman"/>
          <w:u w:val="single"/>
        </w:rPr>
        <w:t xml:space="preserve">  The operational MCS set of a peer is typically advertised in the peer’s physical layer (PHY) capabilities element(s), e.g. HT and VHT Capabilities elements.</w:t>
      </w:r>
    </w:p>
    <w:p w14:paraId="3FABC5C9" w14:textId="77777777" w:rsidR="00DC5DCF" w:rsidRDefault="00DC5DCF" w:rsidP="00DC5DCF">
      <w:pPr>
        <w:ind w:left="720"/>
        <w:rPr>
          <w:rFonts w:ascii="Times New Roman" w:hAnsi="Times New Roman"/>
          <w:u w:val="single"/>
        </w:rPr>
      </w:pPr>
    </w:p>
    <w:p w14:paraId="3BCF8E48" w14:textId="305ACB72" w:rsidR="00DC5DCF" w:rsidRPr="00DC5DCF" w:rsidRDefault="00DC5DCF" w:rsidP="00DC5DCF">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49226F7" w14:textId="77777777" w:rsidR="00DC5DCF" w:rsidRDefault="00DC5DCF" w:rsidP="00DC5DCF">
      <w:pPr>
        <w:ind w:left="720"/>
        <w:rPr>
          <w:rFonts w:ascii="Times New Roman" w:hAnsi="Times New Roman"/>
          <w:u w:val="single"/>
        </w:rPr>
      </w:pPr>
    </w:p>
    <w:p w14:paraId="1523331C" w14:textId="0EBF8604" w:rsidR="00DC5DCF" w:rsidRPr="00DC5DCF" w:rsidRDefault="00DC5DCF" w:rsidP="00DC5DCF">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7653E69C" w14:textId="77777777" w:rsidR="00DC5DCF" w:rsidRDefault="00DC5DCF" w:rsidP="00114AAA">
      <w:pPr>
        <w:rPr>
          <w:rFonts w:ascii="Times New Roman" w:hAnsi="Times New Roman"/>
        </w:rPr>
      </w:pPr>
    </w:p>
    <w:p w14:paraId="48336359" w14:textId="0F20BF34" w:rsidR="00114AAA" w:rsidRDefault="00114AAA" w:rsidP="00114AAA">
      <w:pPr>
        <w:rPr>
          <w:rFonts w:ascii="Times New Roman" w:hAnsi="Times New Roman"/>
        </w:rPr>
      </w:pPr>
      <w:r>
        <w:rPr>
          <w:rFonts w:ascii="Times New Roman" w:hAnsi="Times New Roman"/>
        </w:rPr>
        <w:t>Change 10.3.1 General of 10.3 DCF as follows:</w:t>
      </w:r>
    </w:p>
    <w:p w14:paraId="76772140" w14:textId="77777777" w:rsidR="00114AAA" w:rsidRDefault="00114AAA" w:rsidP="00114AAA">
      <w:pPr>
        <w:rPr>
          <w:rFonts w:ascii="Times New Roman" w:hAnsi="Times New Roman"/>
        </w:rPr>
      </w:pPr>
    </w:p>
    <w:p w14:paraId="53437EDF" w14:textId="3D5BC608" w:rsidR="00114AAA" w:rsidRDefault="00114AAA" w:rsidP="00114AAA">
      <w:pPr>
        <w:ind w:left="720"/>
        <w:rPr>
          <w:rFonts w:ascii="Times New Roman" w:hAnsi="Times New Roman"/>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5F671D22" w14:textId="77777777" w:rsidR="00114AAA" w:rsidRDefault="00114AAA" w:rsidP="00114AAA">
      <w:pPr>
        <w:rPr>
          <w:rFonts w:ascii="Times New Roman" w:hAnsi="Times New Roman"/>
        </w:rPr>
      </w:pPr>
    </w:p>
    <w:p w14:paraId="11D57F51" w14:textId="77777777" w:rsidR="00114AAA" w:rsidRPr="00DD0E90" w:rsidRDefault="00114AAA" w:rsidP="00114AAA">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4681F15C" w14:textId="77777777" w:rsidR="00114AAA" w:rsidRDefault="00114AAA" w:rsidP="00114AAA">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2153356" w14:textId="77777777" w:rsidR="00114AAA" w:rsidRDefault="00114AAA" w:rsidP="00114AAA">
      <w:pPr>
        <w:rPr>
          <w:rFonts w:ascii="Times New Roman" w:hAnsi="Times New Roman"/>
        </w:rPr>
      </w:pPr>
    </w:p>
    <w:p w14:paraId="025F26B7" w14:textId="3CE9FE36" w:rsidR="00114AAA" w:rsidRPr="005730E9" w:rsidRDefault="00114AAA" w:rsidP="00114AAA">
      <w:pPr>
        <w:ind w:left="720"/>
        <w:rPr>
          <w:u w:val="single"/>
        </w:rPr>
      </w:pPr>
      <w:r w:rsidRPr="00DD0E90">
        <w:rPr>
          <w:rFonts w:ascii="Times New Roman" w:hAnsi="Times New Roman"/>
        </w:rPr>
        <w:t>NOTE 1—A STA is 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w:t>
      </w:r>
      <w:r w:rsidRPr="00114AAA">
        <w:rPr>
          <w:rFonts w:ascii="Times New Roman" w:hAnsi="Times New Roman"/>
          <w:strike/>
        </w:rPr>
        <w:t>its</w:t>
      </w:r>
      <w:r>
        <w:rPr>
          <w:rFonts w:ascii="Times New Roman" w:hAnsi="Times New Roman"/>
          <w:u w:val="single"/>
        </w:rPr>
        <w:t>the</w:t>
      </w:r>
      <w:r w:rsidRPr="00DD0E90">
        <w:rPr>
          <w:rFonts w:ascii="Times New Roman" w:hAnsi="Times New Roman"/>
        </w:rPr>
        <w:t xml:space="preserve">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 that it advertises</w:t>
      </w:r>
      <w:r>
        <w:rPr>
          <w:rFonts w:ascii="Times New Roman" w:hAnsi="Times New Roman"/>
        </w:rPr>
        <w:t xml:space="preserve">, and a STA starting a BSS is </w:t>
      </w:r>
      <w:r w:rsidRPr="00DD0E90">
        <w:rPr>
          <w:rFonts w:ascii="Times New Roman" w:hAnsi="Times New Roman"/>
        </w:rPr>
        <w:t>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005730E9">
        <w:rPr>
          <w:rFonts w:ascii="Times New Roman" w:hAnsi="Times New Roman"/>
          <w:u w:val="single"/>
        </w:rPr>
        <w:t xml:space="preserve"> </w:t>
      </w:r>
      <w:r w:rsidRPr="00DD0E90">
        <w:rPr>
          <w:rFonts w:ascii="Times New Roman" w:hAnsi="Times New Roman"/>
        </w:rPr>
        <w:t>.</w:t>
      </w:r>
      <w:r w:rsidR="005730E9">
        <w:rPr>
          <w:rFonts w:ascii="Times New Roman" w:hAnsi="Times New Roman"/>
          <w:u w:val="single"/>
        </w:rPr>
        <w:t xml:space="preserve">  In this context, “mandatory” describes rates or MCSs that are so described, or described using “shall support”, in the PHY clauses</w:t>
      </w:r>
      <w:r w:rsidR="00A25BFB">
        <w:rPr>
          <w:rFonts w:ascii="Times New Roman" w:hAnsi="Times New Roman"/>
          <w:u w:val="single"/>
        </w:rPr>
        <w:t xml:space="preserve"> applicable to the STA</w:t>
      </w:r>
      <w:r w:rsidR="005730E9">
        <w:rPr>
          <w:rFonts w:ascii="Times New Roman" w:hAnsi="Times New Roman"/>
          <w:u w:val="single"/>
        </w:rPr>
        <w:t>.</w:t>
      </w:r>
    </w:p>
    <w:p w14:paraId="175CDE00" w14:textId="77777777" w:rsidR="00114AAA" w:rsidRDefault="00114AAA" w:rsidP="00114AAA">
      <w:pPr>
        <w:rPr>
          <w:rFonts w:ascii="Times New Roman" w:hAnsi="Times New Roman"/>
        </w:rPr>
      </w:pPr>
    </w:p>
    <w:p w14:paraId="1694F25A" w14:textId="42CF9BDA" w:rsidR="00526959" w:rsidRDefault="00526959" w:rsidP="00114AAA">
      <w:pPr>
        <w:rPr>
          <w:rFonts w:ascii="Times New Roman" w:hAnsi="Times New Roman"/>
        </w:rPr>
      </w:pPr>
      <w:r w:rsidRPr="00526959">
        <w:rPr>
          <w:rFonts w:ascii="Times New Roman" w:hAnsi="Times New Roman"/>
          <w:highlight w:val="yellow"/>
        </w:rPr>
        <w:t>OR instead of the two changes above (to put it all in one place).</w:t>
      </w:r>
    </w:p>
    <w:p w14:paraId="1C8143CF" w14:textId="13A44E19" w:rsidR="00526959" w:rsidRDefault="00526959" w:rsidP="00114AAA">
      <w:pPr>
        <w:rPr>
          <w:rFonts w:ascii="Times New Roman" w:hAnsi="Times New Roman"/>
        </w:rPr>
      </w:pPr>
    </w:p>
    <w:p w14:paraId="12E10821" w14:textId="77777777" w:rsidR="00526959" w:rsidRDefault="00526959" w:rsidP="00526959">
      <w:pPr>
        <w:rPr>
          <w:rFonts w:ascii="Times New Roman" w:hAnsi="Times New Roman"/>
        </w:rPr>
      </w:pPr>
      <w:r>
        <w:rPr>
          <w:rFonts w:ascii="Times New Roman" w:hAnsi="Times New Roman"/>
        </w:rPr>
        <w:t>Change 10.3.1 General of 10.3 DCF as follows:</w:t>
      </w:r>
    </w:p>
    <w:p w14:paraId="5E018BBE" w14:textId="77777777" w:rsidR="00526959" w:rsidRDefault="00526959" w:rsidP="00526959">
      <w:pPr>
        <w:rPr>
          <w:rFonts w:ascii="Times New Roman" w:hAnsi="Times New Roman"/>
        </w:rPr>
      </w:pPr>
    </w:p>
    <w:p w14:paraId="7F17EED6" w14:textId="6417971E" w:rsidR="00526959" w:rsidRPr="00526959" w:rsidRDefault="00526959" w:rsidP="00526959">
      <w:pPr>
        <w:ind w:left="720"/>
        <w:rPr>
          <w:rFonts w:ascii="Times New Roman" w:hAnsi="Times New Roman"/>
          <w:u w:val="single"/>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w:t>
      </w:r>
      <w:r>
        <w:rPr>
          <w:rFonts w:ascii="Times New Roman" w:hAnsi="Times New Roman"/>
          <w:u w:val="single"/>
        </w:rPr>
        <w:t xml:space="preserve"> The basic rate or MCS set that a STA starting a BSS advertises does not necessarily contain all the mandatory rates or MCSs, respectively.</w:t>
      </w:r>
      <w:r>
        <w:rPr>
          <w:rFonts w:ascii="Times New Roman" w:hAnsi="Times New Roman"/>
        </w:rPr>
        <w:t xml:space="preserve">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w:t>
      </w:r>
      <w:r w:rsidRPr="001C4605">
        <w:rPr>
          <w:rFonts w:ascii="Times New Roman" w:hAnsi="Times New Roman"/>
          <w:strike/>
        </w:rPr>
        <w:t>as</w:t>
      </w:r>
      <w:r w:rsidR="001C4605" w:rsidRPr="001C4605">
        <w:rPr>
          <w:rFonts w:ascii="Times New Roman" w:hAnsi="Times New Roman"/>
          <w:u w:val="single"/>
        </w:rPr>
        <w:t>when</w:t>
      </w:r>
      <w:r w:rsidRPr="00DD0E90">
        <w:rPr>
          <w:rFonts w:ascii="Times New Roman" w:hAnsi="Times New Roman"/>
        </w:rPr>
        <w:t xml:space="preserve"> required by the rules in 10.6 (Multirate support)) even if it is not present</w:t>
      </w:r>
      <w:r>
        <w:rPr>
          <w:rFonts w:ascii="Times New Roman" w:hAnsi="Times New Roman"/>
        </w:rPr>
        <w:t xml:space="preserve"> </w:t>
      </w:r>
      <w:r w:rsidRPr="00DD0E90">
        <w:rPr>
          <w:rFonts w:ascii="Times New Roman" w:hAnsi="Times New Roman"/>
        </w:rPr>
        <w:t>in th</w:t>
      </w:r>
      <w:r w:rsidRPr="00F82B91">
        <w:rPr>
          <w:rFonts w:ascii="Times New Roman" w:hAnsi="Times New Roman"/>
          <w:strike/>
        </w:rPr>
        <w:t>is</w:t>
      </w:r>
      <w:r w:rsidR="00F82B91">
        <w:rPr>
          <w:rFonts w:ascii="Times New Roman" w:hAnsi="Times New Roman"/>
          <w:u w:val="single"/>
        </w:rPr>
        <w:t>e operational rate or MCS</w:t>
      </w:r>
      <w:r w:rsidRPr="00DD0E90">
        <w:rPr>
          <w:rFonts w:ascii="Times New Roman" w:hAnsi="Times New Roman"/>
        </w:rPr>
        <w:t xml:space="preserve"> set</w:t>
      </w:r>
      <w:r w:rsidR="00F82B91">
        <w:rPr>
          <w:rFonts w:ascii="Times New Roman" w:hAnsi="Times New Roman"/>
          <w:u w:val="single"/>
        </w:rPr>
        <w:t xml:space="preserve">, respectively, that the STA advertises, and similarly </w:t>
      </w:r>
      <w:r w:rsidR="00F82B91" w:rsidRPr="00F82B91">
        <w:rPr>
          <w:rFonts w:ascii="Times New Roman" w:hAnsi="Times New Roman"/>
          <w:u w:val="single"/>
        </w:rPr>
        <w:t xml:space="preserve">has to be </w:t>
      </w:r>
      <w:r w:rsidR="00F82B91">
        <w:rPr>
          <w:rFonts w:ascii="Times New Roman" w:hAnsi="Times New Roman"/>
          <w:u w:val="single"/>
        </w:rPr>
        <w:t>capable of transmitt</w:t>
      </w:r>
      <w:r w:rsidR="00F82B91" w:rsidRPr="00F82B91">
        <w:rPr>
          <w:rFonts w:ascii="Times New Roman" w:hAnsi="Times New Roman"/>
          <w:u w:val="single"/>
        </w:rPr>
        <w:t>ing using a mandatory rate or</w:t>
      </w:r>
      <w:r w:rsidR="00F82B91">
        <w:rPr>
          <w:rFonts w:ascii="Times New Roman" w:hAnsi="Times New Roman"/>
          <w:u w:val="single"/>
        </w:rPr>
        <w:t xml:space="preserve"> MCS</w:t>
      </w:r>
      <w:r w:rsidR="001C4605">
        <w:rPr>
          <w:rFonts w:ascii="Times New Roman" w:hAnsi="Times New Roman"/>
          <w:u w:val="single"/>
        </w:rPr>
        <w:t xml:space="preserve"> (when</w:t>
      </w:r>
      <w:r w:rsidR="00F82B91" w:rsidRPr="00F82B91">
        <w:rPr>
          <w:rFonts w:ascii="Times New Roman" w:hAnsi="Times New Roman"/>
          <w:u w:val="single"/>
        </w:rPr>
        <w:t xml:space="preserve"> required by the rules in 10.6 (Multirate support)) even if it is not present in the </w:t>
      </w:r>
      <w:r w:rsidR="00F82B91">
        <w:rPr>
          <w:rFonts w:ascii="Times New Roman" w:hAnsi="Times New Roman"/>
          <w:u w:val="single"/>
        </w:rPr>
        <w:t>basic</w:t>
      </w:r>
      <w:r w:rsidR="00F82B91" w:rsidRPr="00F82B91">
        <w:rPr>
          <w:rFonts w:ascii="Times New Roman" w:hAnsi="Times New Roman"/>
          <w:u w:val="single"/>
        </w:rPr>
        <w:t xml:space="preserve"> rate or MCS set, resp</w:t>
      </w:r>
      <w:r w:rsidR="00F82B91">
        <w:rPr>
          <w:rFonts w:ascii="Times New Roman" w:hAnsi="Times New Roman"/>
          <w:u w:val="single"/>
        </w:rPr>
        <w:t>ectively</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w:t>
      </w:r>
      <w:r w:rsidR="00AD162B">
        <w:rPr>
          <w:rFonts w:ascii="Times New Roman" w:hAnsi="Times New Roman"/>
          <w:u w:val="single"/>
        </w:rPr>
        <w:t xml:space="preserve"> in the PHY clause</w:t>
      </w:r>
      <w:r>
        <w:rPr>
          <w:rFonts w:ascii="Times New Roman" w:hAnsi="Times New Roman"/>
          <w:u w:val="single"/>
        </w:rPr>
        <w:t xml:space="preserve"> applicable to the STA.</w:t>
      </w:r>
    </w:p>
    <w:p w14:paraId="3B6C7164" w14:textId="77777777" w:rsidR="00526959" w:rsidRDefault="00526959" w:rsidP="00526959">
      <w:pPr>
        <w:rPr>
          <w:rFonts w:ascii="Times New Roman" w:hAnsi="Times New Roman"/>
        </w:rPr>
      </w:pPr>
    </w:p>
    <w:p w14:paraId="2154C616" w14:textId="640CC202" w:rsidR="00526959" w:rsidRDefault="00526959" w:rsidP="00526959">
      <w:pPr>
        <w:rPr>
          <w:rFonts w:ascii="Times New Roman" w:hAnsi="Times New Roman"/>
        </w:rPr>
      </w:pPr>
      <w:r>
        <w:rPr>
          <w:rFonts w:ascii="Times New Roman" w:hAnsi="Times New Roman"/>
        </w:rPr>
        <w:t xml:space="preserve">Delete NOTE 1 in </w:t>
      </w:r>
      <w:r w:rsidRPr="00DD0E90">
        <w:rPr>
          <w:rFonts w:ascii="Times New Roman" w:hAnsi="Times New Roman"/>
        </w:rPr>
        <w:t>11.1.4.6 Operation of Supported Rates and BSS Membership Selectors element and Extended Supported Rates and BSS Membership Selectors element</w:t>
      </w:r>
      <w:r>
        <w:rPr>
          <w:rFonts w:ascii="Times New Roman" w:hAnsi="Times New Roman"/>
        </w:rPr>
        <w:t>.</w:t>
      </w:r>
    </w:p>
    <w:p w14:paraId="59E1D144" w14:textId="7AFA8C9D" w:rsidR="00526959" w:rsidRDefault="00526959" w:rsidP="00114AAA">
      <w:pPr>
        <w:rPr>
          <w:rFonts w:ascii="Times New Roman" w:hAnsi="Times New Roman"/>
        </w:rPr>
      </w:pPr>
    </w:p>
    <w:p w14:paraId="78F16FE6" w14:textId="42EC2CD1" w:rsidR="00526959" w:rsidRDefault="00526959" w:rsidP="00114AAA">
      <w:pPr>
        <w:rPr>
          <w:rFonts w:ascii="Times New Roman" w:hAnsi="Times New Roman"/>
        </w:rPr>
      </w:pPr>
      <w:r w:rsidRPr="00526959">
        <w:rPr>
          <w:rFonts w:ascii="Times New Roman" w:hAnsi="Times New Roman"/>
          <w:highlight w:val="yellow"/>
        </w:rPr>
        <w:t>[ENDOR]</w:t>
      </w:r>
    </w:p>
    <w:p w14:paraId="798027FD" w14:textId="77777777" w:rsidR="00526959" w:rsidRDefault="00526959" w:rsidP="00114AAA">
      <w:pPr>
        <w:rPr>
          <w:rFonts w:ascii="Times New Roman" w:hAnsi="Times New Roman"/>
        </w:rPr>
      </w:pPr>
    </w:p>
    <w:p w14:paraId="60BD7438" w14:textId="55D30C07" w:rsidR="00114AAA" w:rsidRDefault="00114AAA" w:rsidP="00114AAA">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5F2072D6" w14:textId="77777777" w:rsidR="00114AAA" w:rsidRDefault="00114AAA" w:rsidP="00114AAA">
      <w:pPr>
        <w:rPr>
          <w:rFonts w:ascii="Times New Roman" w:hAnsi="Times New Roman"/>
        </w:rPr>
      </w:pPr>
    </w:p>
    <w:p w14:paraId="7AE251FB" w14:textId="77777777" w:rsidR="00114AAA" w:rsidRPr="00E73FC7" w:rsidRDefault="00114AAA" w:rsidP="00114AAA">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7700D02" w14:textId="77777777" w:rsidR="00114AAA" w:rsidRDefault="00114AAA" w:rsidP="00114AAA">
      <w:pPr>
        <w:ind w:left="720"/>
        <w:rPr>
          <w:rFonts w:ascii="Times New Roman" w:hAnsi="Times New Roman"/>
        </w:rPr>
      </w:pPr>
    </w:p>
    <w:p w14:paraId="00AFE544" w14:textId="77777777" w:rsidR="00114AAA" w:rsidRPr="00E73FC7" w:rsidRDefault="00114AAA" w:rsidP="00114AAA">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76FB0584" w14:textId="77777777" w:rsidR="00114AAA" w:rsidRDefault="00114AAA" w:rsidP="00114AAA">
      <w:pPr>
        <w:ind w:left="720"/>
        <w:rPr>
          <w:rFonts w:ascii="Times New Roman" w:hAnsi="Times New Roman"/>
        </w:rPr>
      </w:pPr>
    </w:p>
    <w:p w14:paraId="170F926A" w14:textId="77777777" w:rsidR="00114AAA" w:rsidRPr="00E73FC7" w:rsidRDefault="00114AAA" w:rsidP="00114AAA">
      <w:pPr>
        <w:ind w:left="720"/>
        <w:rPr>
          <w:rFonts w:ascii="Times New Roman" w:hAnsi="Times New Roman"/>
        </w:rPr>
      </w:pPr>
      <w:r w:rsidRPr="00E73FC7">
        <w:rPr>
          <w:rFonts w:ascii="Times New Roman" w:hAnsi="Times New Roman"/>
        </w:rPr>
        <w:t xml:space="preserve">where </w:t>
      </w:r>
    </w:p>
    <w:p w14:paraId="4B70BC75" w14:textId="77777777" w:rsidR="00114AAA" w:rsidRDefault="00114AAA" w:rsidP="00114AAA">
      <w:pPr>
        <w:ind w:left="720"/>
        <w:rPr>
          <w:rFonts w:ascii="Times New Roman" w:hAnsi="Times New Roman"/>
        </w:rPr>
      </w:pPr>
    </w:p>
    <w:p w14:paraId="3EFAA713" w14:textId="77777777" w:rsidR="00114AAA" w:rsidRDefault="00114AAA" w:rsidP="00114AAA">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4108D0D9" w14:textId="77777777" w:rsidR="00114AAA" w:rsidRDefault="00114AAA">
      <w:pPr>
        <w:rPr>
          <w:rFonts w:ascii="Times New Roman" w:hAnsi="Times New Roman"/>
        </w:rPr>
      </w:pPr>
      <w:r>
        <w:rPr>
          <w:rFonts w:ascii="Times New Roman" w:hAnsi="Times New Roman"/>
        </w:rPr>
        <w:br w:type="page"/>
      </w:r>
    </w:p>
    <w:p w14:paraId="1C38ECED" w14:textId="40244BAF" w:rsidR="00114AAA" w:rsidRDefault="00114AAA" w:rsidP="000058D3">
      <w:pPr>
        <w:rPr>
          <w:rFonts w:ascii="Times New Roman" w:hAnsi="Times New Roman"/>
        </w:rPr>
      </w:pPr>
      <w:r>
        <w:rPr>
          <w:rFonts w:ascii="Times New Roman" w:hAnsi="Times New Roman"/>
        </w:rPr>
        <w:t>=== previous</w:t>
      </w:r>
    </w:p>
    <w:p w14:paraId="060867C1" w14:textId="77777777" w:rsidR="00114AAA" w:rsidRDefault="00114AAA" w:rsidP="000058D3">
      <w:pPr>
        <w:rPr>
          <w:rFonts w:ascii="Times New Roman" w:hAnsi="Times New Roman"/>
        </w:rPr>
      </w:pPr>
    </w:p>
    <w:p w14:paraId="7F8B62E8" w14:textId="0532B9A3" w:rsidR="00DD0E90" w:rsidRDefault="00DD0E90" w:rsidP="000058D3">
      <w:pPr>
        <w:rPr>
          <w:rFonts w:ascii="Times New Roman" w:hAnsi="Times New Roman"/>
        </w:rPr>
      </w:pPr>
      <w:r>
        <w:rPr>
          <w:rFonts w:ascii="Times New Roman" w:hAnsi="Times New Roman"/>
        </w:rPr>
        <w:t>Change 10.3.1 General of 10.3 DCF as follows:</w:t>
      </w:r>
    </w:p>
    <w:p w14:paraId="3537E1F5" w14:textId="627FCEB8" w:rsidR="00DD0E90" w:rsidRDefault="00DD0E90" w:rsidP="000058D3">
      <w:pPr>
        <w:rPr>
          <w:rFonts w:ascii="Times New Roman" w:hAnsi="Times New Roman"/>
        </w:rPr>
      </w:pPr>
    </w:p>
    <w:p w14:paraId="5C2A466E" w14:textId="54F53F82" w:rsidR="00DD0E90" w:rsidRDefault="00DD0E90" w:rsidP="00DD0E90">
      <w:pPr>
        <w:ind w:left="720"/>
        <w:rPr>
          <w:rFonts w:ascii="Times New Roman" w:hAnsi="Times New Roman"/>
        </w:rPr>
      </w:pPr>
      <w:r w:rsidRPr="00DD0E90">
        <w:rPr>
          <w:rFonts w:ascii="Times New Roman" w:hAnsi="Times New Roman"/>
        </w:rPr>
        <w:t>NOTE—A STA’s operational rate</w:t>
      </w:r>
      <w:r w:rsidRPr="00DD0E90">
        <w:rPr>
          <w:rFonts w:ascii="Times New Roman" w:hAnsi="Times New Roman"/>
          <w:u w:val="single"/>
        </w:rPr>
        <w:t xml:space="preserve"> or MCS</w:t>
      </w:r>
      <w:r w:rsidRPr="00DD0E90">
        <w:rPr>
          <w:rFonts w:ascii="Times New Roman" w:hAnsi="Times New Roman"/>
        </w:rPr>
        <w:t xml:space="preserve"> set 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sidR="00E00633">
        <w:rPr>
          <w:rFonts w:ascii="Times New Roman" w:hAnsi="Times New Roman"/>
          <w:u w:val="single"/>
        </w:rPr>
        <w:t>, respectively</w:t>
      </w:r>
      <w:r>
        <w:rPr>
          <w:rFonts w:ascii="Times New Roman" w:hAnsi="Times New Roman"/>
        </w:rPr>
        <w:t xml:space="preserve">. However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78CE454B" w14:textId="10965393" w:rsidR="00DD0E90" w:rsidRDefault="00DD0E90" w:rsidP="000058D3">
      <w:pPr>
        <w:rPr>
          <w:rFonts w:ascii="Times New Roman" w:hAnsi="Times New Roman"/>
        </w:rPr>
      </w:pPr>
    </w:p>
    <w:p w14:paraId="696B37C5" w14:textId="77777777" w:rsidR="00DD0E90" w:rsidRPr="00DD0E90" w:rsidRDefault="00DD0E90" w:rsidP="00DD0E90">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210E7DF" w14:textId="150E14CA" w:rsidR="00DD0E90" w:rsidRDefault="00DD0E90" w:rsidP="00DD0E90">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5840331E" w14:textId="7274D65E" w:rsidR="00DD0E90" w:rsidRDefault="00DD0E90" w:rsidP="00DD0E90">
      <w:pPr>
        <w:rPr>
          <w:rFonts w:ascii="Times New Roman" w:hAnsi="Times New Roman"/>
        </w:rPr>
      </w:pPr>
    </w:p>
    <w:p w14:paraId="0750C226" w14:textId="7DA7A1ED" w:rsidR="00DD0E90" w:rsidRDefault="00DD0E90" w:rsidP="00DD0E90">
      <w:pPr>
        <w:ind w:left="720"/>
        <w:rPr>
          <w:rFonts w:ascii="Times New Roman" w:hAnsi="Times New Roman"/>
        </w:rPr>
      </w:pPr>
      <w:r w:rsidRPr="00DD0E90">
        <w:rPr>
          <w:rFonts w:ascii="Times New Roman" w:hAnsi="Times New Roman"/>
        </w:rPr>
        <w:t>NOTE 1—A STA is not required to include all mandatory rates</w:t>
      </w:r>
      <w:r w:rsidR="00A25BFB">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its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w:t>
      </w:r>
      <w:r>
        <w:rPr>
          <w:rFonts w:ascii="Times New Roman" w:hAnsi="Times New Roman"/>
        </w:rPr>
        <w:t xml:space="preserve">, and a STA starting a BSS is </w:t>
      </w:r>
      <w:r w:rsidRPr="00DD0E90">
        <w:rPr>
          <w:rFonts w:ascii="Times New Roman" w:hAnsi="Times New Roman"/>
        </w:rPr>
        <w:t>not required to include all mandatory rates</w:t>
      </w:r>
      <w:r w:rsidR="00A25BFB">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w:t>
      </w:r>
      <w:r w:rsidRPr="00DD0E90">
        <w:rPr>
          <w:rFonts w:ascii="Times New Roman" w:hAnsi="Times New Roman"/>
        </w:rPr>
        <w:t>.</w:t>
      </w:r>
    </w:p>
    <w:p w14:paraId="30A2ADC7" w14:textId="7BD65DE3" w:rsidR="00DD0E90" w:rsidRDefault="00DD0E90" w:rsidP="000058D3">
      <w:pPr>
        <w:rPr>
          <w:rFonts w:ascii="Times New Roman" w:hAnsi="Times New Roman"/>
        </w:rPr>
      </w:pPr>
    </w:p>
    <w:p w14:paraId="69DCB84F" w14:textId="242EF361" w:rsidR="00E73FC7" w:rsidRDefault="00E73FC7" w:rsidP="000058D3">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383BA788" w14:textId="4666DB02" w:rsidR="00E73FC7" w:rsidRDefault="00E73FC7" w:rsidP="000058D3">
      <w:pPr>
        <w:rPr>
          <w:rFonts w:ascii="Times New Roman" w:hAnsi="Times New Roman"/>
        </w:rPr>
      </w:pPr>
    </w:p>
    <w:p w14:paraId="4DEDE409" w14:textId="2451FBF0" w:rsidR="00E73FC7" w:rsidRPr="00E73FC7" w:rsidRDefault="00E73FC7" w:rsidP="00E73FC7">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4A02916B" w14:textId="77777777" w:rsidR="00E73FC7" w:rsidRDefault="00E73FC7" w:rsidP="00E73FC7">
      <w:pPr>
        <w:ind w:left="720"/>
        <w:rPr>
          <w:rFonts w:ascii="Times New Roman" w:hAnsi="Times New Roman"/>
        </w:rPr>
      </w:pPr>
    </w:p>
    <w:p w14:paraId="3A51FF04" w14:textId="7830D34E" w:rsidR="00E73FC7" w:rsidRPr="00E73FC7" w:rsidRDefault="00E73FC7" w:rsidP="00115618">
      <w:pPr>
        <w:ind w:left="720" w:firstLine="720"/>
        <w:rPr>
          <w:rFonts w:ascii="Times New Roman" w:hAnsi="Times New Roman"/>
        </w:rPr>
      </w:pPr>
      <w:r w:rsidRPr="00E73FC7">
        <w:rPr>
          <w:rFonts w:ascii="Times New Roman" w:hAnsi="Times New Roman"/>
        </w:rPr>
        <w:t xml:space="preserve">EIFS = aSIFSTime + </w:t>
      </w:r>
      <w:r w:rsidR="00115618">
        <w:rPr>
          <w:rFonts w:ascii="Times New Roman" w:hAnsi="Times New Roman"/>
        </w:rPr>
        <w:t>AckTxTime + DIFS</w:t>
      </w:r>
      <w:r w:rsidR="00115618">
        <w:rPr>
          <w:rFonts w:ascii="Times New Roman" w:hAnsi="Times New Roman"/>
        </w:rPr>
        <w:tab/>
      </w:r>
      <w:r w:rsidR="00115618">
        <w:rPr>
          <w:rFonts w:ascii="Times New Roman" w:hAnsi="Times New Roman"/>
        </w:rPr>
        <w:tab/>
      </w:r>
      <w:r w:rsidR="00115618">
        <w:rPr>
          <w:rFonts w:ascii="Times New Roman" w:hAnsi="Times New Roman"/>
        </w:rPr>
        <w:tab/>
      </w:r>
      <w:r w:rsidR="00115618">
        <w:rPr>
          <w:rFonts w:ascii="Times New Roman" w:hAnsi="Times New Roman"/>
        </w:rPr>
        <w:tab/>
      </w:r>
      <w:r w:rsidRPr="00E73FC7">
        <w:rPr>
          <w:rFonts w:ascii="Times New Roman" w:hAnsi="Times New Roman"/>
        </w:rPr>
        <w:t>(10-7)</w:t>
      </w:r>
    </w:p>
    <w:p w14:paraId="3864CCF6" w14:textId="77777777" w:rsidR="00E73FC7" w:rsidRDefault="00E73FC7" w:rsidP="00E73FC7">
      <w:pPr>
        <w:ind w:left="720"/>
        <w:rPr>
          <w:rFonts w:ascii="Times New Roman" w:hAnsi="Times New Roman"/>
        </w:rPr>
      </w:pPr>
    </w:p>
    <w:p w14:paraId="76B11CCF" w14:textId="2B215273" w:rsidR="00E73FC7" w:rsidRPr="00E73FC7" w:rsidRDefault="00E73FC7" w:rsidP="00E73FC7">
      <w:pPr>
        <w:ind w:left="720"/>
        <w:rPr>
          <w:rFonts w:ascii="Times New Roman" w:hAnsi="Times New Roman"/>
        </w:rPr>
      </w:pPr>
      <w:r w:rsidRPr="00E73FC7">
        <w:rPr>
          <w:rFonts w:ascii="Times New Roman" w:hAnsi="Times New Roman"/>
        </w:rPr>
        <w:t xml:space="preserve">where </w:t>
      </w:r>
    </w:p>
    <w:p w14:paraId="3C059A79" w14:textId="77777777" w:rsidR="00E73FC7" w:rsidRDefault="00E73FC7" w:rsidP="00E73FC7">
      <w:pPr>
        <w:ind w:left="720"/>
        <w:rPr>
          <w:rFonts w:ascii="Times New Roman" w:hAnsi="Times New Roman"/>
        </w:rPr>
      </w:pPr>
    </w:p>
    <w:p w14:paraId="72ECBBDB" w14:textId="6369DBB6" w:rsidR="00E73FC7" w:rsidRDefault="00E73FC7" w:rsidP="00115618">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B62E0A">
        <w:rPr>
          <w:rFonts w:ascii="Times New Roman" w:hAnsi="Times New Roman"/>
        </w:rPr>
        <w:t>REVISED</w:t>
      </w:r>
    </w:p>
    <w:p w14:paraId="4CDE8045" w14:textId="77777777" w:rsidR="000058D3" w:rsidRPr="00B62E0A" w:rsidRDefault="000058D3" w:rsidP="000058D3">
      <w:pPr>
        <w:rPr>
          <w:rFonts w:ascii="Times New Roman" w:hAnsi="Times New Roman"/>
        </w:rPr>
      </w:pPr>
    </w:p>
    <w:p w14:paraId="26BD7870" w14:textId="07AB0F57" w:rsidR="00F842E1"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p>
    <w:p w14:paraId="2BB4481A" w14:textId="77777777" w:rsidR="00F842E1" w:rsidRDefault="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842E1" w14:paraId="46438507" w14:textId="77777777" w:rsidTr="00D220F1">
        <w:tc>
          <w:tcPr>
            <w:tcW w:w="1809" w:type="dxa"/>
          </w:tcPr>
          <w:p w14:paraId="15A9F342" w14:textId="77777777" w:rsidR="00F842E1" w:rsidRDefault="00F842E1" w:rsidP="00D220F1">
            <w:r w:rsidRPr="00B62E0A">
              <w:rPr>
                <w:rFonts w:ascii="Times New Roman" w:hAnsi="Times New Roman"/>
              </w:rPr>
              <w:t>Identifiers</w:t>
            </w:r>
          </w:p>
        </w:tc>
        <w:tc>
          <w:tcPr>
            <w:tcW w:w="4383" w:type="dxa"/>
          </w:tcPr>
          <w:p w14:paraId="33E5D83C" w14:textId="77777777" w:rsidR="00F842E1" w:rsidRDefault="00F842E1" w:rsidP="00D220F1">
            <w:r w:rsidRPr="00B62E0A">
              <w:rPr>
                <w:rFonts w:ascii="Times New Roman" w:hAnsi="Times New Roman"/>
              </w:rPr>
              <w:t>Comment</w:t>
            </w:r>
          </w:p>
        </w:tc>
        <w:tc>
          <w:tcPr>
            <w:tcW w:w="3384" w:type="dxa"/>
          </w:tcPr>
          <w:p w14:paraId="13A5448D" w14:textId="77777777" w:rsidR="00F842E1" w:rsidRDefault="00F842E1" w:rsidP="00D220F1">
            <w:r w:rsidRPr="00B62E0A">
              <w:rPr>
                <w:rFonts w:ascii="Times New Roman" w:hAnsi="Times New Roman"/>
              </w:rPr>
              <w:t>Proposed change</w:t>
            </w:r>
          </w:p>
        </w:tc>
      </w:tr>
      <w:tr w:rsidR="00F842E1" w:rsidRPr="00B62E0A" w14:paraId="39976499" w14:textId="77777777" w:rsidTr="00D220F1">
        <w:tc>
          <w:tcPr>
            <w:tcW w:w="1809" w:type="dxa"/>
          </w:tcPr>
          <w:p w14:paraId="6945781A" w14:textId="77777777" w:rsidR="00F842E1" w:rsidRDefault="00F842E1" w:rsidP="00D220F1">
            <w:pPr>
              <w:rPr>
                <w:rFonts w:ascii="Times New Roman" w:hAnsi="Times New Roman"/>
              </w:rPr>
            </w:pPr>
            <w:r>
              <w:rPr>
                <w:rFonts w:ascii="Times New Roman" w:hAnsi="Times New Roman"/>
              </w:rPr>
              <w:t>CID 4266</w:t>
            </w:r>
          </w:p>
          <w:p w14:paraId="291D5BEE" w14:textId="77777777" w:rsidR="00F842E1" w:rsidRPr="000058D3" w:rsidRDefault="00F842E1" w:rsidP="00D220F1">
            <w:pPr>
              <w:rPr>
                <w:rFonts w:ascii="Times New Roman" w:hAnsi="Times New Roman"/>
              </w:rPr>
            </w:pPr>
            <w:r>
              <w:rPr>
                <w:rFonts w:ascii="Times New Roman" w:hAnsi="Times New Roman"/>
              </w:rPr>
              <w:t>Mark RISON</w:t>
            </w:r>
          </w:p>
        </w:tc>
        <w:tc>
          <w:tcPr>
            <w:tcW w:w="4383" w:type="dxa"/>
          </w:tcPr>
          <w:p w14:paraId="665C952C" w14:textId="77777777" w:rsidR="00F842E1" w:rsidRPr="000058D3" w:rsidRDefault="00F842E1" w:rsidP="00D220F1">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8D39F6A" w14:textId="77777777" w:rsidR="00F842E1" w:rsidRDefault="00F842E1" w:rsidP="00D220F1">
            <w:pPr>
              <w:rPr>
                <w:rFonts w:ascii="Times New Roman" w:hAnsi="Times New Roman"/>
              </w:rPr>
            </w:pPr>
            <w:r w:rsidRPr="003220D2">
              <w:rPr>
                <w:rFonts w:ascii="Times New Roman" w:hAnsi="Times New Roman"/>
              </w:rPr>
              <w:t>As it says in the comment</w:t>
            </w:r>
          </w:p>
        </w:tc>
      </w:tr>
    </w:tbl>
    <w:p w14:paraId="7FFB192B" w14:textId="77777777" w:rsidR="00F842E1" w:rsidRPr="00B62E0A" w:rsidRDefault="00F842E1" w:rsidP="00F842E1">
      <w:pPr>
        <w:rPr>
          <w:rFonts w:ascii="Times New Roman" w:hAnsi="Times New Roman"/>
        </w:rPr>
      </w:pPr>
    </w:p>
    <w:p w14:paraId="5F0193C9" w14:textId="77777777" w:rsidR="00F842E1" w:rsidRPr="00B62E0A" w:rsidRDefault="00F842E1" w:rsidP="00F842E1">
      <w:pPr>
        <w:rPr>
          <w:rFonts w:ascii="Times New Roman" w:hAnsi="Times New Roman"/>
          <w:u w:val="single"/>
        </w:rPr>
      </w:pPr>
      <w:r w:rsidRPr="00B62E0A">
        <w:rPr>
          <w:rFonts w:ascii="Times New Roman" w:hAnsi="Times New Roman"/>
          <w:u w:val="single"/>
        </w:rPr>
        <w:t>Discussion:</w:t>
      </w:r>
    </w:p>
    <w:p w14:paraId="5A8F67F3" w14:textId="77777777" w:rsidR="00F842E1" w:rsidRPr="00B62E0A" w:rsidRDefault="00F842E1" w:rsidP="00F842E1">
      <w:pPr>
        <w:rPr>
          <w:rFonts w:ascii="Times New Roman" w:hAnsi="Times New Roman"/>
        </w:rPr>
      </w:pPr>
    </w:p>
    <w:p w14:paraId="5463D0CB" w14:textId="5A7BDFBA" w:rsidR="00F842E1" w:rsidRDefault="00F842E1" w:rsidP="00F842E1">
      <w:pPr>
        <w:rPr>
          <w:rFonts w:ascii="Times New Roman" w:hAnsi="Times New Roman"/>
        </w:rPr>
      </w:pPr>
      <w:r>
        <w:rPr>
          <w:rFonts w:ascii="Times New Roman" w:hAnsi="Times New Roman"/>
        </w:rPr>
        <w:t>T</w:t>
      </w:r>
      <w:r>
        <w:rPr>
          <w:rFonts w:ascii="Times New Roman" w:hAnsi="Times New Roman"/>
        </w:rPr>
        <w:t>he basic rate set is the set of rates that all STAs in the BSS are required to be able to rx and tx</w:t>
      </w:r>
      <w:r>
        <w:rPr>
          <w:rFonts w:ascii="Times New Roman" w:hAnsi="Times New Roman"/>
        </w:rPr>
        <w:t>, and similarly for the basic MCS set</w:t>
      </w:r>
      <w:r>
        <w:rPr>
          <w:rFonts w:ascii="Times New Roman" w:hAnsi="Times New Roman"/>
        </w:rPr>
        <w:t xml:space="preserve">.  A STA advertises </w:t>
      </w:r>
      <w:r>
        <w:rPr>
          <w:rFonts w:ascii="Times New Roman" w:hAnsi="Times New Roman"/>
        </w:rPr>
        <w:t>this</w:t>
      </w:r>
      <w:r>
        <w:rPr>
          <w:rFonts w:ascii="Times New Roman" w:hAnsi="Times New Roman"/>
        </w:rPr>
        <w:t xml:space="preserve"> in elements such as the Supported Rates and BSS Mem</w:t>
      </w:r>
      <w:r>
        <w:rPr>
          <w:rFonts w:ascii="Times New Roman" w:hAnsi="Times New Roman"/>
        </w:rPr>
        <w:t xml:space="preserve">bership Selectors element </w:t>
      </w:r>
      <w:r>
        <w:rPr>
          <w:rFonts w:ascii="Times New Roman" w:hAnsi="Times New Roman"/>
        </w:rPr>
        <w:t>and the HT Operation element.</w:t>
      </w:r>
      <w:r w:rsidR="0034175A">
        <w:rPr>
          <w:rFonts w:ascii="Times New Roman" w:hAnsi="Times New Roman"/>
        </w:rPr>
        <w:t xml:space="preserve">  The existing text about this is e.g.:</w:t>
      </w:r>
    </w:p>
    <w:p w14:paraId="5D42D91B" w14:textId="5C1478A9" w:rsidR="0034175A" w:rsidRDefault="0034175A" w:rsidP="00F842E1">
      <w:pPr>
        <w:rPr>
          <w:rFonts w:ascii="Times New Roman" w:hAnsi="Times New Roman"/>
        </w:rPr>
      </w:pPr>
    </w:p>
    <w:p w14:paraId="3961DFC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6.3.3.3.2 Semantics of the service primitive</w:t>
      </w:r>
    </w:p>
    <w:p w14:paraId="7AD206F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w:t>
      </w:r>
    </w:p>
    <w:p w14:paraId="66631F3B"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data rates (in units of 500 kb/s) </w:t>
      </w:r>
    </w:p>
    <w:p w14:paraId="03B1F613"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that all STAs in the BSS are </w:t>
      </w:r>
    </w:p>
    <w:p w14:paraId="5D39EFFF"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able to use for communication. </w:t>
      </w:r>
    </w:p>
    <w:p w14:paraId="12B8F33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All STAs in the BSS are able to </w:t>
      </w:r>
    </w:p>
    <w:p w14:paraId="5C5735D5"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receive and transmit at each of </w:t>
      </w:r>
    </w:p>
    <w:p w14:paraId="18B916B4"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the data rates listed in the set.</w:t>
      </w:r>
    </w:p>
    <w:p w14:paraId="0FA8C791" w14:textId="77777777" w:rsidR="0034175A" w:rsidRPr="0034175A" w:rsidRDefault="0034175A" w:rsidP="0034175A">
      <w:pPr>
        <w:ind w:left="720"/>
        <w:rPr>
          <w:rFonts w:ascii="Times New Roman" w:hAnsi="Times New Roman"/>
          <w:noProof/>
          <w:color w:val="000000"/>
          <w:szCs w:val="20"/>
        </w:rPr>
      </w:pPr>
    </w:p>
    <w:p w14:paraId="58FCC6CA"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6.3.11.2.2 Semantics of the service primitive</w:t>
      </w:r>
    </w:p>
    <w:p w14:paraId="7463074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data rates (in </w:t>
      </w:r>
    </w:p>
    <w:p w14:paraId="161BFF99"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units of 500 kb/s) that all STAs in the BSS </w:t>
      </w:r>
    </w:p>
    <w:p w14:paraId="4B29565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are able to use for communication. All STAs </w:t>
      </w:r>
    </w:p>
    <w:p w14:paraId="0BE22592"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in the BSS including the STA that is creating </w:t>
      </w:r>
    </w:p>
    <w:p w14:paraId="7DC7FCF8"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the BSS, are able to receive and transmit at </w:t>
      </w:r>
    </w:p>
    <w:p w14:paraId="7C40B95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each of the data rates listed in the set.</w:t>
      </w:r>
    </w:p>
    <w:p w14:paraId="5A142DFA" w14:textId="77777777" w:rsidR="0034175A" w:rsidRPr="0034175A" w:rsidRDefault="0034175A" w:rsidP="0034175A">
      <w:pPr>
        <w:ind w:left="720"/>
        <w:rPr>
          <w:rFonts w:ascii="Times New Roman" w:hAnsi="Times New Roman"/>
          <w:noProof/>
          <w:color w:val="000000"/>
          <w:szCs w:val="20"/>
        </w:rPr>
      </w:pPr>
    </w:p>
    <w:p w14:paraId="5334C02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10.3.1 General</w:t>
      </w:r>
    </w:p>
    <w:p w14:paraId="64B2335E" w14:textId="597E36CB"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All non-DMG STAs that are members of a BSS are able to receive and transmit at all of the data rates in the</w:t>
      </w:r>
      <w:r>
        <w:rPr>
          <w:rFonts w:ascii="Times New Roman" w:hAnsi="Times New Roman"/>
          <w:noProof/>
          <w:color w:val="000000"/>
          <w:szCs w:val="20"/>
        </w:rPr>
        <w:t xml:space="preserve"> </w:t>
      </w:r>
      <w:r w:rsidRPr="0034175A">
        <w:rPr>
          <w:rFonts w:ascii="Times New Roman" w:hAnsi="Times New Roman"/>
          <w:noProof/>
          <w:color w:val="000000"/>
          <w:szCs w:val="20"/>
        </w:rPr>
        <w:t>BSSBasicRateSet parameter of the MLME-START.request primitive or BSSBasicRateSet parameter of the</w:t>
      </w:r>
      <w:r>
        <w:rPr>
          <w:rFonts w:ascii="Times New Roman" w:hAnsi="Times New Roman"/>
          <w:noProof/>
          <w:color w:val="000000"/>
          <w:szCs w:val="20"/>
        </w:rPr>
        <w:t xml:space="preserve"> </w:t>
      </w:r>
      <w:r w:rsidRPr="0034175A">
        <w:rPr>
          <w:rFonts w:ascii="Times New Roman" w:hAnsi="Times New Roman"/>
          <w:noProof/>
          <w:color w:val="000000"/>
          <w:szCs w:val="20"/>
        </w:rPr>
        <w:t>SelectedBSS parameter of the MLME-JOIN.request primitive; see 6.3.4.2.4 (Effect of receipt) and 6.3.11.2.4</w:t>
      </w:r>
      <w:r>
        <w:rPr>
          <w:rFonts w:ascii="Times New Roman" w:hAnsi="Times New Roman"/>
          <w:noProof/>
          <w:color w:val="000000"/>
          <w:szCs w:val="20"/>
        </w:rPr>
        <w:t xml:space="preserve"> </w:t>
      </w:r>
      <w:r w:rsidRPr="0034175A">
        <w:rPr>
          <w:rFonts w:ascii="Times New Roman" w:hAnsi="Times New Roman"/>
          <w:noProof/>
          <w:color w:val="000000"/>
          <w:szCs w:val="20"/>
        </w:rPr>
        <w:t>(Effect of receipt).</w:t>
      </w:r>
    </w:p>
    <w:p w14:paraId="144DF129" w14:textId="4993DE4A" w:rsidR="00F842E1" w:rsidRDefault="00F842E1" w:rsidP="00F842E1">
      <w:pPr>
        <w:rPr>
          <w:rFonts w:ascii="Times New Roman" w:hAnsi="Times New Roman"/>
        </w:rPr>
      </w:pPr>
    </w:p>
    <w:p w14:paraId="394305A0" w14:textId="1F76C644" w:rsidR="00CC2DE0" w:rsidRPr="00CC2DE0" w:rsidRDefault="00CC2DE0" w:rsidP="00CC2DE0">
      <w:pPr>
        <w:ind w:left="720"/>
        <w:rPr>
          <w:rFonts w:ascii="Times New Roman" w:hAnsi="Times New Roman"/>
          <w:b/>
        </w:rPr>
      </w:pPr>
      <w:r w:rsidRPr="00CC2DE0">
        <w:rPr>
          <w:rFonts w:ascii="Times New Roman" w:hAnsi="Times New Roman"/>
          <w:b/>
        </w:rPr>
        <w:t>11.1.4.6 Operation of Supported Rates and BSS Membership Selectors element and Extended Supported Rates and BSS Membership Selectors element(#1370)</w:t>
      </w:r>
    </w:p>
    <w:p w14:paraId="48C3A003" w14:textId="071A437C" w:rsidR="00CC2DE0" w:rsidRDefault="00CC2DE0" w:rsidP="00CC2DE0">
      <w:pPr>
        <w:ind w:left="720"/>
        <w:rPr>
          <w:rFonts w:ascii="Times New Roman" w:hAnsi="Times New Roman"/>
        </w:rPr>
      </w:pPr>
      <w:r w:rsidRPr="00CC2DE0">
        <w:rPr>
          <w:rFonts w:ascii="Times New Roman" w:hAnsi="Times New Roman"/>
        </w:rPr>
        <w:t>The</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Extended</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Beacon</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Probe</w:t>
      </w:r>
      <w:r>
        <w:rPr>
          <w:rFonts w:ascii="Times New Roman" w:hAnsi="Times New Roman"/>
        </w:rPr>
        <w:t xml:space="preserve"> </w:t>
      </w:r>
      <w:r w:rsidRPr="00CC2DE0">
        <w:rPr>
          <w:rFonts w:ascii="Times New Roman" w:hAnsi="Times New Roman"/>
        </w:rPr>
        <w:t>Response</w:t>
      </w:r>
      <w:r>
        <w:rPr>
          <w:rFonts w:ascii="Times New Roman" w:hAnsi="Times New Roman"/>
        </w:rPr>
        <w:t xml:space="preserve"> </w:t>
      </w:r>
      <w:r w:rsidRPr="00CC2DE0">
        <w:rPr>
          <w:rFonts w:ascii="Times New Roman" w:hAnsi="Times New Roman"/>
        </w:rPr>
        <w:t>frames</w:t>
      </w:r>
      <w:r>
        <w:rPr>
          <w:rFonts w:ascii="Times New Roman" w:hAnsi="Times New Roman"/>
        </w:rPr>
        <w:t xml:space="preserve"> </w:t>
      </w:r>
      <w:r w:rsidRPr="00CC2DE0">
        <w:rPr>
          <w:rFonts w:ascii="Times New Roman" w:hAnsi="Times New Roman"/>
        </w:rPr>
        <w:t>is</w:t>
      </w:r>
      <w:r>
        <w:rPr>
          <w:rFonts w:ascii="Times New Roman" w:hAnsi="Times New Roman"/>
        </w:rPr>
        <w:t xml:space="preserve"> </w:t>
      </w:r>
      <w:r w:rsidRPr="00CC2DE0">
        <w:rPr>
          <w:rFonts w:ascii="Times New Roman" w:hAnsi="Times New Roman"/>
        </w:rPr>
        <w:t>used</w:t>
      </w:r>
      <w:r>
        <w:rPr>
          <w:rFonts w:ascii="Times New Roman" w:hAnsi="Times New Roman"/>
        </w:rPr>
        <w:t xml:space="preserve"> </w:t>
      </w:r>
      <w:r w:rsidRPr="00CC2DE0">
        <w:rPr>
          <w:rFonts w:ascii="Times New Roman" w:hAnsi="Times New Roman"/>
        </w:rPr>
        <w:t>by</w:t>
      </w:r>
      <w:r>
        <w:rPr>
          <w:rFonts w:ascii="Times New Roman" w:hAnsi="Times New Roman"/>
        </w:rPr>
        <w:t xml:space="preserve"> </w:t>
      </w:r>
      <w:r w:rsidRPr="00CC2DE0">
        <w:rPr>
          <w:rFonts w:ascii="Times New Roman" w:hAnsi="Times New Roman"/>
        </w:rPr>
        <w:t>STAs</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order</w:t>
      </w:r>
      <w:r>
        <w:rPr>
          <w:rFonts w:ascii="Times New Roman" w:hAnsi="Times New Roman"/>
        </w:rPr>
        <w:t xml:space="preserve"> </w:t>
      </w:r>
      <w:r w:rsidRPr="00CC2DE0">
        <w:rPr>
          <w:rFonts w:ascii="Times New Roman" w:hAnsi="Times New Roman"/>
        </w:rPr>
        <w:t>to</w:t>
      </w:r>
      <w:r>
        <w:rPr>
          <w:rFonts w:ascii="Times New Roman" w:hAnsi="Times New Roman"/>
        </w:rPr>
        <w:t xml:space="preserve"> </w:t>
      </w:r>
      <w:r w:rsidRPr="00CC2DE0">
        <w:rPr>
          <w:rFonts w:ascii="Times New Roman" w:hAnsi="Times New Roman"/>
        </w:rPr>
        <w:t>avoid</w:t>
      </w:r>
      <w:r>
        <w:rPr>
          <w:rFonts w:ascii="Times New Roman" w:hAnsi="Times New Roman"/>
        </w:rPr>
        <w:t xml:space="preserve"> </w:t>
      </w:r>
      <w:r w:rsidRPr="00CC2DE0">
        <w:rPr>
          <w:rFonts w:ascii="Times New Roman" w:hAnsi="Times New Roman"/>
        </w:rPr>
        <w:t>associating with a BSS if they do not support all of the data rates in the BSSBasicRateSet parameter</w:t>
      </w:r>
    </w:p>
    <w:p w14:paraId="23E68338" w14:textId="4649FB07" w:rsidR="00CC2DE0" w:rsidRDefault="00CC2DE0" w:rsidP="00F842E1">
      <w:pPr>
        <w:rPr>
          <w:rFonts w:ascii="Times New Roman" w:hAnsi="Times New Roman"/>
        </w:rPr>
      </w:pPr>
    </w:p>
    <w:p w14:paraId="1F3023D8" w14:textId="7F5E7857" w:rsidR="00264075" w:rsidRPr="00264075" w:rsidRDefault="00264075" w:rsidP="00264075">
      <w:pPr>
        <w:ind w:left="720"/>
        <w:rPr>
          <w:rFonts w:ascii="Times New Roman" w:hAnsi="Times New Roman"/>
          <w:b/>
        </w:rPr>
      </w:pPr>
      <w:r w:rsidRPr="00264075">
        <w:rPr>
          <w:rFonts w:ascii="Times New Roman" w:hAnsi="Times New Roman"/>
          <w:b/>
        </w:rPr>
        <w:t>11.3.5.3 AP or PCP association receipt procedures</w:t>
      </w:r>
    </w:p>
    <w:p w14:paraId="663BAE18" w14:textId="6091182F" w:rsidR="00264075" w:rsidRDefault="00264075" w:rsidP="00264075">
      <w:pPr>
        <w:ind w:left="720"/>
        <w:rPr>
          <w:rFonts w:ascii="Times New Roman" w:hAnsi="Times New Roman"/>
        </w:rPr>
      </w:pPr>
      <w:r w:rsidRPr="00264075">
        <w:rPr>
          <w:rFonts w:ascii="Times New Roman" w:hAnsi="Times New Roman"/>
        </w:rPr>
        <w:t>The SME shall refuse an association request from a STA that does not support all of the rates in the</w:t>
      </w:r>
      <w:r>
        <w:rPr>
          <w:rFonts w:ascii="Times New Roman" w:hAnsi="Times New Roman"/>
        </w:rPr>
        <w:t xml:space="preserve"> BSSBasicRateSet </w:t>
      </w:r>
      <w:r w:rsidRPr="00264075">
        <w:rPr>
          <w:rFonts w:ascii="Times New Roman" w:hAnsi="Times New Roman"/>
        </w:rPr>
        <w:t>parameter</w:t>
      </w:r>
    </w:p>
    <w:p w14:paraId="47739CB3" w14:textId="77777777" w:rsidR="00264075" w:rsidRDefault="00264075" w:rsidP="00F842E1">
      <w:pPr>
        <w:rPr>
          <w:rFonts w:ascii="Times New Roman" w:hAnsi="Times New Roman"/>
        </w:rPr>
      </w:pPr>
    </w:p>
    <w:p w14:paraId="40C4906A" w14:textId="3065057A" w:rsidR="00F842E1" w:rsidRDefault="00F842E1" w:rsidP="00F842E1">
      <w:pPr>
        <w:rPr>
          <w:rFonts w:ascii="Times New Roman" w:hAnsi="Times New Roman"/>
        </w:rPr>
      </w:pPr>
      <w:r>
        <w:rPr>
          <w:rFonts w:ascii="Times New Roman" w:hAnsi="Times New Roman"/>
        </w:rPr>
        <w:t>The point of</w:t>
      </w:r>
      <w:r>
        <w:rPr>
          <w:rFonts w:ascii="Times New Roman" w:hAnsi="Times New Roman"/>
        </w:rPr>
        <w:t xml:space="preserve"> the second half of</w:t>
      </w:r>
    </w:p>
    <w:p w14:paraId="4FE4FD5C" w14:textId="77777777" w:rsidR="00F842E1" w:rsidRDefault="00F842E1" w:rsidP="00F842E1">
      <w:pPr>
        <w:rPr>
          <w:rFonts w:ascii="Times New Roman" w:hAnsi="Times New Roman"/>
        </w:rPr>
      </w:pPr>
    </w:p>
    <w:p w14:paraId="1ED89DDF" w14:textId="77777777" w:rsidR="00F842E1" w:rsidRDefault="00F842E1" w:rsidP="00F842E1">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72D399E" w14:textId="77777777" w:rsidR="00F842E1" w:rsidRDefault="00F842E1" w:rsidP="00F842E1">
      <w:pPr>
        <w:rPr>
          <w:rFonts w:ascii="Times New Roman" w:hAnsi="Times New Roman"/>
        </w:rPr>
      </w:pPr>
    </w:p>
    <w:p w14:paraId="1D0858CA" w14:textId="77277480" w:rsidR="00F842E1" w:rsidRDefault="00F842E1" w:rsidP="00F842E1">
      <w:pPr>
        <w:rPr>
          <w:rFonts w:ascii="Times New Roman" w:hAnsi="Times New Roman"/>
        </w:rPr>
      </w:pPr>
      <w:r>
        <w:rPr>
          <w:rFonts w:ascii="Times New Roman" w:hAnsi="Times New Roman"/>
        </w:rPr>
        <w:t xml:space="preserve">is that </w:t>
      </w:r>
      <w:r w:rsidR="00F211FB">
        <w:rPr>
          <w:rFonts w:ascii="Times New Roman" w:hAnsi="Times New Roman"/>
        </w:rPr>
        <w:t xml:space="preserve">(a) in general including all mandatory rates in the basic rate set would prevent legacy STAs from joining (see below) and additionally (b) </w:t>
      </w:r>
      <w:r>
        <w:rPr>
          <w:rFonts w:ascii="Times New Roman" w:hAnsi="Times New Roman"/>
        </w:rPr>
        <w:t>in some situations devices might choose not to require a particular rate in a BSS, e.g. 1 Mbps might not be in the basic rate set if the AP wants to encourage use of higher data rates (e.g. it only wants OFDM modulations to be used).</w:t>
      </w:r>
    </w:p>
    <w:p w14:paraId="6442F08F" w14:textId="77777777" w:rsidR="00F842E1" w:rsidRDefault="00F842E1" w:rsidP="00F842E1">
      <w:pPr>
        <w:rPr>
          <w:rFonts w:ascii="Times New Roman" w:hAnsi="Times New Roman"/>
        </w:rPr>
      </w:pPr>
    </w:p>
    <w:p w14:paraId="4026D700" w14:textId="6F91971B" w:rsidR="00F842E1" w:rsidRDefault="00F842E1" w:rsidP="00F842E1">
      <w:pPr>
        <w:rPr>
          <w:rFonts w:ascii="Times New Roman" w:hAnsi="Times New Roman"/>
        </w:rPr>
      </w:pPr>
      <w:r>
        <w:rPr>
          <w:rFonts w:ascii="Times New Roman" w:hAnsi="Times New Roman"/>
        </w:rPr>
        <w:t>Mandatory rates/MCSs are a reference to PHY statements, e.g.:</w:t>
      </w:r>
    </w:p>
    <w:p w14:paraId="2D12F464" w14:textId="77777777" w:rsidR="00F842E1" w:rsidRDefault="00F842E1" w:rsidP="00F842E1">
      <w:pPr>
        <w:rPr>
          <w:rFonts w:ascii="Times New Roman" w:hAnsi="Times New Roman"/>
        </w:rPr>
      </w:pPr>
    </w:p>
    <w:p w14:paraId="4B366E8E"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023C0958"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543F1A95"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13EBA704"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2244989D" w14:textId="105F12C6" w:rsidR="00F842E1" w:rsidRPr="00F842E1" w:rsidRDefault="00F842E1" w:rsidP="00F842E1">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3C9F8AF0" w14:textId="77777777" w:rsidR="00F842E1" w:rsidRDefault="00F842E1" w:rsidP="00F842E1">
      <w:pPr>
        <w:rPr>
          <w:rFonts w:ascii="Times New Roman" w:hAnsi="Times New Roman"/>
        </w:rPr>
      </w:pPr>
    </w:p>
    <w:p w14:paraId="4FE7F243" w14:textId="1D584570" w:rsidR="00F842E1" w:rsidRDefault="00F842E1" w:rsidP="00F842E1">
      <w:pPr>
        <w:rPr>
          <w:rFonts w:ascii="Times New Roman" w:hAnsi="Times New Roman"/>
        </w:rPr>
      </w:pPr>
      <w:r>
        <w:rPr>
          <w:rFonts w:ascii="Times New Roman" w:hAnsi="Times New Roman"/>
        </w:rPr>
        <w:t>T</w:t>
      </w:r>
      <w:r>
        <w:rPr>
          <w:rFonts w:ascii="Times New Roman" w:hAnsi="Times New Roman"/>
        </w:rPr>
        <w:t>he basic rate/MCS set</w:t>
      </w:r>
      <w:r w:rsidR="00F211FB">
        <w:rPr>
          <w:rFonts w:ascii="Times New Roman" w:hAnsi="Times New Roman"/>
        </w:rPr>
        <w:t>s are</w:t>
      </w:r>
      <w:r>
        <w:rPr>
          <w:rFonts w:ascii="Times New Roman" w:hAnsi="Times New Roman"/>
        </w:rPr>
        <w:t xml:space="preserve"> fixed.  They have to be fixed, because members of the BSS cannot suddenly be required to be able to transmit or receive at new rates.</w:t>
      </w:r>
    </w:p>
    <w:p w14:paraId="1045C2F1" w14:textId="77777777" w:rsidR="00F842E1" w:rsidRDefault="00F842E1" w:rsidP="00F842E1">
      <w:pPr>
        <w:rPr>
          <w:rFonts w:ascii="Times New Roman" w:hAnsi="Times New Roman"/>
        </w:rPr>
      </w:pPr>
    </w:p>
    <w:p w14:paraId="5F545FC8" w14:textId="465D62C0" w:rsidR="00F842E1" w:rsidRDefault="00F842E1" w:rsidP="00F842E1">
      <w:pPr>
        <w:rPr>
          <w:rFonts w:ascii="Times New Roman" w:hAnsi="Times New Roman"/>
        </w:rPr>
      </w:pPr>
      <w:r>
        <w:rPr>
          <w:rFonts w:ascii="Times New Roman" w:hAnsi="Times New Roman"/>
        </w:rPr>
        <w:t xml:space="preserve">Note that a non-VHT HT AP has 20M MCS 0-15 </w:t>
      </w:r>
      <w:r>
        <w:rPr>
          <w:rFonts w:ascii="Times New Roman" w:hAnsi="Times New Roman"/>
        </w:rPr>
        <w:t>“</w:t>
      </w:r>
      <w:r>
        <w:rPr>
          <w:rFonts w:ascii="Times New Roman" w:hAnsi="Times New Roman"/>
        </w:rPr>
        <w:t>mandatory</w:t>
      </w:r>
      <w:r>
        <w:rPr>
          <w:rFonts w:ascii="Times New Roman" w:hAnsi="Times New Roman"/>
        </w:rPr>
        <w:t>”</w:t>
      </w:r>
      <w:r>
        <w:rPr>
          <w:rFonts w:ascii="Times New Roman" w:hAnsi="Times New Roman"/>
        </w:rPr>
        <w:t>.  However, this is not the case for an HT non-AP STA, which only has 20M MCS 0-7 mandatory.  This demonstrates that the basic MCS set need not contain all the AP’s mandatory MCSes, otherwise HT non-AP STAs that only supported their mandatory MCSes would in fact be unable to join a non-VHT HT AP’s BSS</w:t>
      </w:r>
      <w:r>
        <w:rPr>
          <w:rFonts w:ascii="Times New Roman" w:hAnsi="Times New Roman"/>
        </w:rPr>
        <w:t xml:space="preserve"> (because these STAs would not support MCS 8-15</w:t>
      </w:r>
      <w:r w:rsidR="001B40F6">
        <w:rPr>
          <w:rFonts w:ascii="Times New Roman" w:hAnsi="Times New Roman"/>
        </w:rPr>
        <w:t>, which are mandatory for the AP</w:t>
      </w:r>
      <w:r>
        <w:rPr>
          <w:rFonts w:ascii="Times New Roman" w:hAnsi="Times New Roman"/>
        </w:rPr>
        <w:t>)</w:t>
      </w:r>
      <w:r>
        <w:rPr>
          <w:rFonts w:ascii="Times New Roman" w:hAnsi="Times New Roman"/>
        </w:rPr>
        <w:t>.  Similarly for the basic rate set: if it were required to include all the AP’s mandatory rates an ERP AP would not be able to support non-ERP DSSS non-AP STAs</w:t>
      </w:r>
      <w:r>
        <w:rPr>
          <w:rFonts w:ascii="Times New Roman" w:hAnsi="Times New Roman"/>
        </w:rPr>
        <w:t xml:space="preserve"> (because these STAs would not support 6, 12 and 24 Mbps</w:t>
      </w:r>
      <w:r w:rsidR="001B40F6">
        <w:rPr>
          <w:rFonts w:ascii="Times New Roman" w:hAnsi="Times New Roman"/>
        </w:rPr>
        <w:t>, which are mandatory for the AP</w:t>
      </w:r>
      <w:r>
        <w:rPr>
          <w:rFonts w:ascii="Times New Roman" w:hAnsi="Times New Roman"/>
        </w:rPr>
        <w:t>)</w:t>
      </w:r>
      <w:r>
        <w:rPr>
          <w:rFonts w:ascii="Times New Roman" w:hAnsi="Times New Roman"/>
        </w:rPr>
        <w:t>.</w:t>
      </w:r>
    </w:p>
    <w:p w14:paraId="42EB5964" w14:textId="77777777" w:rsidR="00F842E1" w:rsidRDefault="00F842E1" w:rsidP="00F842E1">
      <w:pPr>
        <w:rPr>
          <w:rFonts w:ascii="Times New Roman" w:hAnsi="Times New Roman"/>
        </w:rPr>
      </w:pPr>
    </w:p>
    <w:p w14:paraId="59D13415" w14:textId="410A2944" w:rsidR="00F842E1" w:rsidRDefault="00F842E1" w:rsidP="00F842E1">
      <w:pPr>
        <w:rPr>
          <w:rFonts w:ascii="Times New Roman" w:hAnsi="Times New Roman"/>
        </w:rPr>
      </w:pPr>
      <w:r>
        <w:rPr>
          <w:rFonts w:ascii="Times New Roman" w:hAnsi="Times New Roman"/>
        </w:rPr>
        <w:t xml:space="preserve">Sean COFFEY has pointed out that we need to be careful to make a distinction between the rates/MCSes that are mandatory for a STA (from the word “mandatory” in the PHY clauses and/or “shall”s in the PHY clauses) and the </w:t>
      </w:r>
      <w:r>
        <w:rPr>
          <w:rFonts w:ascii="Times New Roman" w:hAnsi="Times New Roman"/>
        </w:rPr>
        <w:t xml:space="preserve">basic </w:t>
      </w:r>
      <w:r>
        <w:rPr>
          <w:rFonts w:ascii="Times New Roman" w:hAnsi="Times New Roman"/>
        </w:rPr>
        <w:t>rates/MCSes that are advertised by a STA.</w:t>
      </w:r>
    </w:p>
    <w:p w14:paraId="49C7F2E7" w14:textId="77777777" w:rsidR="00F842E1" w:rsidRDefault="00F842E1" w:rsidP="00F842E1">
      <w:pPr>
        <w:rPr>
          <w:rFonts w:ascii="Times New Roman" w:hAnsi="Times New Roman"/>
        </w:rPr>
      </w:pPr>
    </w:p>
    <w:p w14:paraId="16BE69A1" w14:textId="77777777" w:rsidR="00F842E1" w:rsidRDefault="00F842E1" w:rsidP="00F842E1">
      <w:pPr>
        <w:rPr>
          <w:rFonts w:ascii="Times New Roman" w:hAnsi="Times New Roman"/>
        </w:rPr>
      </w:pPr>
      <w:r>
        <w:rPr>
          <w:rFonts w:ascii="Times New Roman" w:hAnsi="Times New Roman"/>
        </w:rPr>
        <w:t>Sean COFFEY has further pointed out that “that all STAs in a BSS are capable of receiving and transmitting” is ambiguous as to whether it’s about the intersection of the capabilities of the current members of the BSS or the requirements on any members of the BSS, present or future.  The answer is the latter.</w:t>
      </w:r>
    </w:p>
    <w:p w14:paraId="21E6F392" w14:textId="77777777" w:rsidR="00F842E1" w:rsidRPr="00B62E0A" w:rsidRDefault="00F842E1" w:rsidP="00F842E1">
      <w:pPr>
        <w:rPr>
          <w:rFonts w:ascii="Times New Roman" w:hAnsi="Times New Roman"/>
        </w:rPr>
      </w:pPr>
    </w:p>
    <w:p w14:paraId="341AF6B7" w14:textId="77777777" w:rsidR="00F842E1" w:rsidRPr="00B62E0A" w:rsidRDefault="00F842E1" w:rsidP="00F842E1">
      <w:pPr>
        <w:rPr>
          <w:rFonts w:ascii="Times New Roman" w:hAnsi="Times New Roman"/>
          <w:u w:val="single"/>
        </w:rPr>
      </w:pPr>
      <w:r w:rsidRPr="00B62E0A">
        <w:rPr>
          <w:rFonts w:ascii="Times New Roman" w:hAnsi="Times New Roman"/>
          <w:u w:val="single"/>
        </w:rPr>
        <w:t>Proposed changes:</w:t>
      </w:r>
    </w:p>
    <w:p w14:paraId="097799AF" w14:textId="77777777" w:rsidR="00F842E1" w:rsidRPr="00B62E0A" w:rsidRDefault="00F842E1" w:rsidP="00F842E1">
      <w:pPr>
        <w:rPr>
          <w:rFonts w:ascii="Times New Roman" w:hAnsi="Times New Roman"/>
          <w:u w:val="single"/>
        </w:rPr>
      </w:pPr>
    </w:p>
    <w:p w14:paraId="4C4F81D3" w14:textId="77777777" w:rsidR="00F842E1" w:rsidRDefault="00F842E1" w:rsidP="00F842E1">
      <w:pPr>
        <w:rPr>
          <w:rFonts w:ascii="Times New Roman" w:hAnsi="Times New Roman"/>
        </w:rPr>
      </w:pPr>
      <w:r>
        <w:rPr>
          <w:rFonts w:ascii="Times New Roman" w:hAnsi="Times New Roman"/>
        </w:rPr>
        <w:t>In D3.4:</w:t>
      </w:r>
    </w:p>
    <w:p w14:paraId="21345EC9" w14:textId="77777777" w:rsidR="00F842E1" w:rsidRDefault="00F842E1" w:rsidP="00F842E1">
      <w:pPr>
        <w:rPr>
          <w:rFonts w:ascii="Times New Roman" w:hAnsi="Times New Roman"/>
        </w:rPr>
      </w:pPr>
    </w:p>
    <w:p w14:paraId="71250468" w14:textId="130AA54D" w:rsidR="00F842E1" w:rsidRDefault="00F842E1" w:rsidP="00F842E1">
      <w:pPr>
        <w:rPr>
          <w:rFonts w:ascii="Times New Roman" w:hAnsi="Times New Roman"/>
        </w:rPr>
      </w:pPr>
      <w:r>
        <w:rPr>
          <w:rFonts w:ascii="Times New Roman" w:hAnsi="Times New Roman"/>
        </w:rPr>
        <w:t>In Clause 3 add definitions for operational MCS set and basic rate and MCS set (in the correct alphabetic position):</w:t>
      </w:r>
    </w:p>
    <w:p w14:paraId="3426FD3F" w14:textId="77777777" w:rsidR="00F842E1" w:rsidRPr="007462F6" w:rsidRDefault="00F842E1" w:rsidP="00F842E1">
      <w:pPr>
        <w:rPr>
          <w:rFonts w:ascii="Times New Roman" w:hAnsi="Times New Roman"/>
        </w:rPr>
      </w:pPr>
    </w:p>
    <w:p w14:paraId="6E395C5F" w14:textId="4BCCD4C1" w:rsidR="00F842E1" w:rsidRPr="00DC5DCF" w:rsidRDefault="00F842E1" w:rsidP="00F842E1">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w:t>
      </w:r>
      <w:r>
        <w:rPr>
          <w:rFonts w:ascii="Times New Roman" w:hAnsi="Times New Roman"/>
          <w:u w:val="single"/>
        </w:rPr>
        <w:t>in a basic service set (BSS) shall be</w:t>
      </w:r>
      <w:r>
        <w:rPr>
          <w:rFonts w:ascii="Times New Roman" w:hAnsi="Times New Roman"/>
          <w:u w:val="single"/>
        </w:rPr>
        <w:t xml:space="preserv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999A498" w14:textId="77777777" w:rsidR="00F842E1" w:rsidRDefault="00F842E1" w:rsidP="00F842E1">
      <w:pPr>
        <w:ind w:left="720"/>
        <w:rPr>
          <w:rFonts w:ascii="Times New Roman" w:hAnsi="Times New Roman"/>
          <w:u w:val="single"/>
        </w:rPr>
      </w:pPr>
    </w:p>
    <w:p w14:paraId="064C2D45" w14:textId="0E98D7DC" w:rsidR="00F842E1" w:rsidRPr="00DC5DCF" w:rsidRDefault="00F842E1" w:rsidP="00F842E1">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w:t>
      </w:r>
      <w:r>
        <w:rPr>
          <w:rFonts w:ascii="Times New Roman" w:hAnsi="Times New Roman"/>
          <w:u w:val="single"/>
        </w:rPr>
        <w:t>in a basic service set (BSS) shall be</w:t>
      </w:r>
      <w:r>
        <w:rPr>
          <w:rFonts w:ascii="Times New Roman" w:hAnsi="Times New Roman"/>
          <w:u w:val="single"/>
        </w:rPr>
        <w:t xml:space="preserv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3715F92" w14:textId="77777777" w:rsidR="00F842E1" w:rsidRDefault="00F842E1" w:rsidP="00F842E1">
      <w:pPr>
        <w:rPr>
          <w:rFonts w:ascii="Times New Roman" w:hAnsi="Times New Roman"/>
        </w:rPr>
      </w:pPr>
    </w:p>
    <w:p w14:paraId="37D607CF" w14:textId="067F2A29" w:rsidR="0034175A" w:rsidRDefault="0034175A" w:rsidP="00F842E1">
      <w:pPr>
        <w:rPr>
          <w:rFonts w:ascii="Times New Roman" w:hAnsi="Times New Roman"/>
        </w:rPr>
      </w:pPr>
      <w:r>
        <w:rPr>
          <w:rFonts w:ascii="Times New Roman" w:hAnsi="Times New Roman"/>
        </w:rPr>
        <w:t xml:space="preserve">In </w:t>
      </w:r>
      <w:r w:rsidRPr="0034175A">
        <w:rPr>
          <w:rFonts w:ascii="Times New Roman" w:hAnsi="Times New Roman"/>
        </w:rPr>
        <w:t>6.3.3.3.2 Semantics of the service primitive</w:t>
      </w:r>
      <w:r>
        <w:rPr>
          <w:rFonts w:ascii="Times New Roman" w:hAnsi="Times New Roman"/>
        </w:rPr>
        <w:t xml:space="preserve"> (2x), 6.3.11.2</w:t>
      </w:r>
      <w:r w:rsidRPr="0034175A">
        <w:rPr>
          <w:rFonts w:ascii="Times New Roman" w:hAnsi="Times New Roman"/>
        </w:rPr>
        <w:t>.2 Semantics of the service primitive</w:t>
      </w:r>
      <w:r>
        <w:rPr>
          <w:rFonts w:ascii="Times New Roman" w:hAnsi="Times New Roman"/>
        </w:rPr>
        <w:t xml:space="preserve"> (2x)</w:t>
      </w:r>
      <w:r w:rsidR="00DE08D2">
        <w:rPr>
          <w:rFonts w:ascii="Times New Roman" w:hAnsi="Times New Roman"/>
        </w:rPr>
        <w:t xml:space="preserve"> </w:t>
      </w:r>
      <w:r>
        <w:rPr>
          <w:rFonts w:ascii="Times New Roman" w:hAnsi="Times New Roman"/>
        </w:rPr>
        <w:t>change “are able” to “shall be able”.</w:t>
      </w:r>
    </w:p>
    <w:p w14:paraId="61BBD76B" w14:textId="1812181A" w:rsidR="00DE08D2" w:rsidRDefault="00DE08D2" w:rsidP="00F842E1">
      <w:pPr>
        <w:rPr>
          <w:rFonts w:ascii="Times New Roman" w:hAnsi="Times New Roman"/>
        </w:rPr>
      </w:pPr>
    </w:p>
    <w:p w14:paraId="09335173" w14:textId="74327DEC" w:rsidR="00DE08D2" w:rsidRDefault="00DE08D2" w:rsidP="00F842E1">
      <w:pPr>
        <w:rPr>
          <w:rFonts w:ascii="Times New Roman" w:hAnsi="Times New Roman"/>
        </w:rPr>
      </w:pPr>
      <w:r>
        <w:rPr>
          <w:rFonts w:ascii="Times New Roman" w:hAnsi="Times New Roman"/>
        </w:rPr>
        <w:t xml:space="preserve">In </w:t>
      </w:r>
      <w:r w:rsidRPr="0034175A">
        <w:rPr>
          <w:rFonts w:ascii="Times New Roman" w:hAnsi="Times New Roman"/>
        </w:rPr>
        <w:t>10.3.1 General</w:t>
      </w:r>
      <w:r>
        <w:rPr>
          <w:rFonts w:ascii="Times New Roman" w:hAnsi="Times New Roman"/>
        </w:rPr>
        <w:t xml:space="preserve"> </w:t>
      </w:r>
      <w:r>
        <w:rPr>
          <w:rFonts w:ascii="Times New Roman" w:hAnsi="Times New Roman"/>
        </w:rPr>
        <w:t>change “</w:t>
      </w:r>
      <w:r w:rsidRPr="00DE08D2">
        <w:rPr>
          <w:rFonts w:ascii="Times New Roman" w:hAnsi="Times New Roman"/>
        </w:rPr>
        <w:t>All non-DMG STAs that are members of a BSS are able to receive and transmit</w:t>
      </w:r>
      <w:r>
        <w:rPr>
          <w:rFonts w:ascii="Times New Roman" w:hAnsi="Times New Roman"/>
        </w:rPr>
        <w:t>” to “</w:t>
      </w:r>
      <w:r w:rsidRPr="00DE08D2">
        <w:rPr>
          <w:rFonts w:ascii="Times New Roman" w:hAnsi="Times New Roman"/>
        </w:rPr>
        <w:t>All non-DMG ST</w:t>
      </w:r>
      <w:r>
        <w:rPr>
          <w:rFonts w:ascii="Times New Roman" w:hAnsi="Times New Roman"/>
        </w:rPr>
        <w:t>As that are members of a BSS shall be</w:t>
      </w:r>
      <w:r w:rsidRPr="00DE08D2">
        <w:rPr>
          <w:rFonts w:ascii="Times New Roman" w:hAnsi="Times New Roman"/>
        </w:rPr>
        <w:t xml:space="preserve"> able to receive and transmit</w:t>
      </w:r>
      <w:r>
        <w:rPr>
          <w:rFonts w:ascii="Times New Roman" w:hAnsi="Times New Roman"/>
        </w:rPr>
        <w:t>”</w:t>
      </w:r>
    </w:p>
    <w:p w14:paraId="688DB9B0" w14:textId="77777777" w:rsidR="0034175A" w:rsidRDefault="0034175A" w:rsidP="00F842E1">
      <w:pPr>
        <w:rPr>
          <w:rFonts w:ascii="Times New Roman" w:hAnsi="Times New Roman"/>
        </w:rPr>
      </w:pPr>
    </w:p>
    <w:p w14:paraId="38BD56A6" w14:textId="30DD60C4" w:rsidR="00F842E1" w:rsidRPr="00DD0E90" w:rsidRDefault="00F842E1" w:rsidP="00F842E1">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52B1E8A2" w14:textId="77777777" w:rsidR="00F842E1" w:rsidRDefault="00F842E1" w:rsidP="00F842E1">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E366FE3" w14:textId="77777777" w:rsidR="00F842E1" w:rsidRDefault="00F842E1" w:rsidP="00F842E1">
      <w:pPr>
        <w:rPr>
          <w:rFonts w:ascii="Times New Roman" w:hAnsi="Times New Roman"/>
        </w:rPr>
      </w:pPr>
    </w:p>
    <w:p w14:paraId="596F138E" w14:textId="1DBB5B14" w:rsidR="00F842E1" w:rsidRPr="005730E9" w:rsidRDefault="00F842E1" w:rsidP="00F842E1">
      <w:pPr>
        <w:ind w:left="720"/>
        <w:rPr>
          <w:u w:val="single"/>
        </w:rPr>
      </w:pPr>
      <w:r w:rsidRPr="00DD0E90">
        <w:rPr>
          <w:rFonts w:ascii="Times New Roman" w:hAnsi="Times New Roman"/>
        </w:rPr>
        <w:t>NOTE 1—A STA is not required to include all mandatory rates in</w:t>
      </w:r>
      <w:r>
        <w:rPr>
          <w:rFonts w:ascii="Times New Roman" w:hAnsi="Times New Roman"/>
        </w:rPr>
        <w:t xml:space="preserve"> 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 xml:space="preserve">not required to include all </w:t>
      </w:r>
      <w:r w:rsidRPr="00D948E0">
        <w:rPr>
          <w:rFonts w:ascii="Times New Roman" w:hAnsi="Times New Roman"/>
          <w:strike/>
        </w:rPr>
        <w:t xml:space="preserve">mandatory </w:t>
      </w:r>
      <w:r w:rsidRPr="00DD0E90">
        <w:rPr>
          <w:rFonts w:ascii="Times New Roman" w:hAnsi="Times New Roman"/>
        </w:rPr>
        <w:t>rates</w:t>
      </w:r>
      <w:r>
        <w:rPr>
          <w:rFonts w:ascii="Times New Roman" w:hAnsi="Times New Roman"/>
          <w:u w:val="single"/>
        </w:rPr>
        <w:t xml:space="preserve"> or MCSs</w:t>
      </w:r>
      <w:r w:rsidR="00D948E0">
        <w:rPr>
          <w:rFonts w:ascii="Times New Roman" w:hAnsi="Times New Roman"/>
          <w:u w:val="single"/>
        </w:rPr>
        <w:t xml:space="preserve"> that are mandatory for it</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1B387D83" w14:textId="6D2A6420" w:rsidR="0034175A" w:rsidRDefault="0034175A" w:rsidP="00F842E1">
      <w:pPr>
        <w:ind w:left="1440"/>
        <w:rPr>
          <w:rFonts w:ascii="Times New Roman" w:hAnsi="Times New Roman"/>
        </w:rPr>
      </w:pPr>
    </w:p>
    <w:p w14:paraId="3324CE53" w14:textId="77777777" w:rsidR="0034175A" w:rsidRPr="00B62E0A" w:rsidRDefault="0034175A" w:rsidP="0034175A">
      <w:pPr>
        <w:rPr>
          <w:rFonts w:ascii="Times New Roman" w:hAnsi="Times New Roman"/>
          <w:u w:val="single"/>
        </w:rPr>
      </w:pPr>
      <w:r w:rsidRPr="00B62E0A">
        <w:rPr>
          <w:rFonts w:ascii="Times New Roman" w:hAnsi="Times New Roman"/>
          <w:u w:val="single"/>
        </w:rPr>
        <w:t>Proposed resolution:</w:t>
      </w:r>
    </w:p>
    <w:p w14:paraId="260C1222" w14:textId="77777777" w:rsidR="0034175A" w:rsidRPr="00B62E0A" w:rsidRDefault="0034175A" w:rsidP="0034175A">
      <w:pPr>
        <w:rPr>
          <w:rFonts w:ascii="Times New Roman" w:hAnsi="Times New Roman"/>
          <w:b/>
          <w:sz w:val="24"/>
        </w:rPr>
      </w:pPr>
    </w:p>
    <w:p w14:paraId="38205CDF" w14:textId="77777777" w:rsidR="0034175A" w:rsidRPr="00B62E0A" w:rsidRDefault="0034175A" w:rsidP="0034175A">
      <w:pPr>
        <w:rPr>
          <w:rFonts w:ascii="Times New Roman" w:hAnsi="Times New Roman"/>
        </w:rPr>
      </w:pPr>
      <w:r w:rsidRPr="00B62E0A">
        <w:rPr>
          <w:rFonts w:ascii="Times New Roman" w:hAnsi="Times New Roman"/>
        </w:rPr>
        <w:t>REVISED</w:t>
      </w:r>
    </w:p>
    <w:p w14:paraId="4C97AB88" w14:textId="77777777" w:rsidR="0034175A" w:rsidRPr="00B62E0A" w:rsidRDefault="0034175A" w:rsidP="0034175A">
      <w:pPr>
        <w:rPr>
          <w:rFonts w:ascii="Times New Roman" w:hAnsi="Times New Roman"/>
        </w:rPr>
      </w:pPr>
    </w:p>
    <w:p w14:paraId="719C560C" w14:textId="02D272D8" w:rsidR="0034175A" w:rsidRDefault="0034175A" w:rsidP="0034175A">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 xml:space="preserve">make </w:t>
      </w:r>
      <w:r>
        <w:rPr>
          <w:rFonts w:ascii="Times New Roman" w:hAnsi="Times New Roman"/>
        </w:rPr>
        <w:t>it clear that the basic rates and MCS sets are immutable characteristics of the BSS, rather than a potentially varying characteristic of the STAs that are members of the BSS</w:t>
      </w:r>
      <w:r>
        <w:rPr>
          <w:rFonts w:ascii="Times New Roman" w:hAnsi="Times New Roman"/>
        </w:rPr>
        <w:t>.</w:t>
      </w:r>
    </w:p>
    <w:p w14:paraId="0E50145E" w14:textId="77777777" w:rsidR="0034175A" w:rsidRDefault="0034175A" w:rsidP="00F842E1">
      <w:pPr>
        <w:ind w:left="1440"/>
        <w:rPr>
          <w:rFonts w:ascii="Times New Roman" w:hAnsi="Times New Roman"/>
        </w:rPr>
      </w:pPr>
    </w:p>
    <w:p w14:paraId="70E91CC9" w14:textId="77777777" w:rsidR="00F842E1" w:rsidRDefault="00F842E1" w:rsidP="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E68E6" w14:paraId="00473805" w14:textId="77777777" w:rsidTr="00AE68E6">
        <w:tc>
          <w:tcPr>
            <w:tcW w:w="1809" w:type="dxa"/>
          </w:tcPr>
          <w:p w14:paraId="658E9437" w14:textId="77777777" w:rsidR="00AE68E6" w:rsidRDefault="00AE68E6" w:rsidP="00AE68E6">
            <w:r w:rsidRPr="00B62E0A">
              <w:rPr>
                <w:rFonts w:ascii="Times New Roman" w:hAnsi="Times New Roman"/>
              </w:rPr>
              <w:t>Identifiers</w:t>
            </w:r>
          </w:p>
        </w:tc>
        <w:tc>
          <w:tcPr>
            <w:tcW w:w="4383" w:type="dxa"/>
          </w:tcPr>
          <w:p w14:paraId="29D8EB68" w14:textId="77777777" w:rsidR="00AE68E6" w:rsidRDefault="00AE68E6" w:rsidP="00AE68E6">
            <w:r w:rsidRPr="00B62E0A">
              <w:rPr>
                <w:rFonts w:ascii="Times New Roman" w:hAnsi="Times New Roman"/>
              </w:rPr>
              <w:t>Comment</w:t>
            </w:r>
          </w:p>
        </w:tc>
        <w:tc>
          <w:tcPr>
            <w:tcW w:w="3384" w:type="dxa"/>
          </w:tcPr>
          <w:p w14:paraId="01CBBE11" w14:textId="77777777" w:rsidR="00AE68E6" w:rsidRDefault="00AE68E6" w:rsidP="00AE68E6">
            <w:r w:rsidRPr="00B62E0A">
              <w:rPr>
                <w:rFonts w:ascii="Times New Roman" w:hAnsi="Times New Roman"/>
              </w:rPr>
              <w:t>Proposed change</w:t>
            </w:r>
          </w:p>
        </w:tc>
      </w:tr>
      <w:tr w:rsidR="00AE68E6" w:rsidRPr="00B62E0A" w14:paraId="42D563FA" w14:textId="77777777" w:rsidTr="00AE68E6">
        <w:tc>
          <w:tcPr>
            <w:tcW w:w="1809" w:type="dxa"/>
          </w:tcPr>
          <w:p w14:paraId="3A982D98" w14:textId="77777777" w:rsidR="00AE68E6" w:rsidRDefault="00AE68E6" w:rsidP="00AE68E6">
            <w:pPr>
              <w:rPr>
                <w:rFonts w:ascii="Times New Roman" w:hAnsi="Times New Roman"/>
              </w:rPr>
            </w:pPr>
            <w:r>
              <w:rPr>
                <w:rFonts w:ascii="Times New Roman" w:hAnsi="Times New Roman"/>
              </w:rPr>
              <w:t>CID 4266</w:t>
            </w:r>
          </w:p>
          <w:p w14:paraId="7B1A0538" w14:textId="77777777" w:rsidR="00AE68E6" w:rsidRPr="000058D3" w:rsidRDefault="00AE68E6" w:rsidP="00AE68E6">
            <w:pPr>
              <w:rPr>
                <w:rFonts w:ascii="Times New Roman" w:hAnsi="Times New Roman"/>
              </w:rPr>
            </w:pPr>
            <w:r>
              <w:rPr>
                <w:rFonts w:ascii="Times New Roman" w:hAnsi="Times New Roman"/>
              </w:rPr>
              <w:t>Mark RISON</w:t>
            </w:r>
          </w:p>
        </w:tc>
        <w:tc>
          <w:tcPr>
            <w:tcW w:w="4383" w:type="dxa"/>
          </w:tcPr>
          <w:p w14:paraId="30472FDA" w14:textId="77777777" w:rsidR="00AE68E6" w:rsidRPr="000058D3" w:rsidRDefault="00AE68E6" w:rsidP="00AE68E6">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36039770" w14:textId="77777777" w:rsidR="00AE68E6" w:rsidRDefault="00AE68E6" w:rsidP="00AE68E6">
            <w:pPr>
              <w:rPr>
                <w:rFonts w:ascii="Times New Roman" w:hAnsi="Times New Roman"/>
              </w:rPr>
            </w:pPr>
            <w:r w:rsidRPr="003220D2">
              <w:rPr>
                <w:rFonts w:ascii="Times New Roman" w:hAnsi="Times New Roman"/>
              </w:rPr>
              <w:t>As it says in the comment</w:t>
            </w:r>
          </w:p>
        </w:tc>
      </w:tr>
    </w:tbl>
    <w:p w14:paraId="0F6941D1" w14:textId="77777777" w:rsidR="00AE68E6" w:rsidRPr="00B62E0A" w:rsidRDefault="00AE68E6" w:rsidP="00AE68E6">
      <w:pPr>
        <w:rPr>
          <w:rFonts w:ascii="Times New Roman" w:hAnsi="Times New Roman"/>
        </w:rPr>
      </w:pPr>
    </w:p>
    <w:p w14:paraId="540EBA27" w14:textId="77777777" w:rsidR="00AE68E6" w:rsidRPr="00B62E0A" w:rsidRDefault="00AE68E6" w:rsidP="00AE68E6">
      <w:pPr>
        <w:rPr>
          <w:rFonts w:ascii="Times New Roman" w:hAnsi="Times New Roman"/>
          <w:u w:val="single"/>
        </w:rPr>
      </w:pPr>
      <w:r w:rsidRPr="00B62E0A">
        <w:rPr>
          <w:rFonts w:ascii="Times New Roman" w:hAnsi="Times New Roman"/>
          <w:u w:val="single"/>
        </w:rPr>
        <w:t>Discussion:</w:t>
      </w:r>
    </w:p>
    <w:p w14:paraId="54085218" w14:textId="77777777" w:rsidR="00AE68E6" w:rsidRPr="00B62E0A" w:rsidRDefault="00AE68E6" w:rsidP="00AE68E6">
      <w:pPr>
        <w:rPr>
          <w:rFonts w:ascii="Times New Roman" w:hAnsi="Times New Roman"/>
        </w:rPr>
      </w:pPr>
    </w:p>
    <w:p w14:paraId="3FD69943" w14:textId="32ED07AA" w:rsidR="00AE68E6" w:rsidRDefault="00AE68E6" w:rsidP="00AE68E6">
      <w:pPr>
        <w:rPr>
          <w:rFonts w:ascii="Times New Roman" w:hAnsi="Times New Roman"/>
        </w:rPr>
      </w:pPr>
      <w:r>
        <w:rPr>
          <w:rFonts w:ascii="Times New Roman" w:hAnsi="Times New Roman"/>
        </w:rPr>
        <w:t xml:space="preserve">The operational rate/MCS set is the set of rates/MCSes that a STA supports on rx, and the basic rate/MCS set is the set of rates/MCSes that all STAs in the BSS are required to be able to rx and tx.  A STA advertises the former in elements such as the Supported Rates and BSS Membership Selectors element and the HT Capabilities element, and the latter in elements such as the Supported Rates and BSS Membership Selectors element again and the HT Operation element.  Only the former has a Clause 3 definition, though. </w:t>
      </w:r>
    </w:p>
    <w:p w14:paraId="26C279DB" w14:textId="77777777" w:rsidR="00AE68E6" w:rsidRDefault="00AE68E6" w:rsidP="00AE68E6">
      <w:pPr>
        <w:rPr>
          <w:rFonts w:ascii="Times New Roman" w:hAnsi="Times New Roman"/>
        </w:rPr>
      </w:pPr>
    </w:p>
    <w:p w14:paraId="48A124C6" w14:textId="0E7FD416" w:rsidR="00AE68E6" w:rsidRDefault="00AE68E6" w:rsidP="00AE68E6">
      <w:pPr>
        <w:rPr>
          <w:rFonts w:ascii="Times New Roman" w:hAnsi="Times New Roman"/>
        </w:rPr>
      </w:pPr>
      <w:r>
        <w:rPr>
          <w:rFonts w:ascii="Times New Roman" w:hAnsi="Times New Roman"/>
        </w:rPr>
        <w:t>Mandatory rates/MCSes are a reference to PHY statements, e.g.:</w:t>
      </w:r>
    </w:p>
    <w:p w14:paraId="690CAA07" w14:textId="77777777" w:rsidR="00AE68E6" w:rsidRDefault="00AE68E6" w:rsidP="00AE68E6">
      <w:pPr>
        <w:rPr>
          <w:rFonts w:ascii="Times New Roman" w:hAnsi="Times New Roman"/>
        </w:rPr>
      </w:pPr>
    </w:p>
    <w:p w14:paraId="25E3B02D"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2AEA7BD3"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009D2074"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26F2AA9B"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5EEE0980" w14:textId="17CAE51D" w:rsidR="00AE68E6" w:rsidRDefault="00AE68E6" w:rsidP="00AE68E6">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790D85CA" w14:textId="522FB768" w:rsidR="001F0552" w:rsidRPr="001F0552" w:rsidRDefault="001F0552" w:rsidP="001F0552">
      <w:pPr>
        <w:pStyle w:val="ListParagraph"/>
        <w:numPr>
          <w:ilvl w:val="0"/>
          <w:numId w:val="11"/>
        </w:numPr>
        <w:rPr>
          <w:rFonts w:ascii="Times New Roman" w:hAnsi="Times New Roman"/>
        </w:rPr>
      </w:pPr>
      <w:r>
        <w:rPr>
          <w:rFonts w:ascii="Times New Roman" w:hAnsi="Times New Roman"/>
        </w:rPr>
        <w:t xml:space="preserve">VHT: </w:t>
      </w:r>
      <w:r w:rsidRPr="001F0552">
        <w:rPr>
          <w:rFonts w:ascii="Times New Roman" w:hAnsi="Times New Roman"/>
        </w:rPr>
        <w:t>A VHT STA shall support the following features:</w:t>
      </w:r>
      <w:r>
        <w:rPr>
          <w:rFonts w:ascii="Times New Roman" w:hAnsi="Times New Roman"/>
        </w:rPr>
        <w:t xml:space="preserve"> […] </w:t>
      </w:r>
    </w:p>
    <w:p w14:paraId="5DC45297" w14:textId="0A0586B0" w:rsidR="001F0552" w:rsidRPr="001F0552" w:rsidRDefault="001F0552" w:rsidP="001F0552">
      <w:pPr>
        <w:pStyle w:val="ListParagraph"/>
        <w:ind w:left="1440"/>
        <w:rPr>
          <w:rFonts w:ascii="Times New Roman" w:hAnsi="Times New Roman"/>
        </w:rPr>
      </w:pPr>
      <w:r w:rsidRPr="001F0552">
        <w:rPr>
          <w:rFonts w:ascii="Times New Roman" w:hAnsi="Times New Roman"/>
        </w:rPr>
        <w:t>— Single spatial stream VHT-MCSs 0 to 7 (transmit and receive) in all supported channel widths</w:t>
      </w:r>
    </w:p>
    <w:p w14:paraId="6CEF65FD" w14:textId="77777777" w:rsidR="00AE68E6" w:rsidRDefault="00AE68E6" w:rsidP="00AE68E6">
      <w:pPr>
        <w:rPr>
          <w:rFonts w:ascii="Times New Roman" w:hAnsi="Times New Roman"/>
        </w:rPr>
      </w:pPr>
    </w:p>
    <w:p w14:paraId="4FCDA4CA" w14:textId="60F91624" w:rsidR="00AE68E6" w:rsidRDefault="00AE68E6" w:rsidP="00AE68E6">
      <w:pPr>
        <w:rPr>
          <w:rFonts w:ascii="Times New Roman" w:hAnsi="Times New Roman"/>
        </w:rPr>
      </w:pPr>
      <w:r>
        <w:rPr>
          <w:rFonts w:ascii="Times New Roman" w:hAnsi="Times New Roman"/>
        </w:rPr>
        <w:t>Note that a non-VHT HT AP has 20M MCS 0-15 mandatory</w:t>
      </w:r>
      <w:r w:rsidR="00E8373E">
        <w:rPr>
          <w:rFonts w:ascii="Times New Roman" w:hAnsi="Times New Roman"/>
        </w:rPr>
        <w:t xml:space="preserve"> a VHT AP has 20-80M MCS 0-7 mandatory</w:t>
      </w:r>
      <w:r>
        <w:rPr>
          <w:rFonts w:ascii="Times New Roman" w:hAnsi="Times New Roman"/>
        </w:rPr>
        <w:t>.  Howe</w:t>
      </w:r>
      <w:r w:rsidR="00E8373E">
        <w:rPr>
          <w:rFonts w:ascii="Times New Roman" w:hAnsi="Times New Roman"/>
        </w:rPr>
        <w:t>ver, this is not the case for a non-VHT</w:t>
      </w:r>
      <w:r>
        <w:rPr>
          <w:rFonts w:ascii="Times New Roman" w:hAnsi="Times New Roman"/>
        </w:rPr>
        <w:t xml:space="preserve"> HT non-AP STA, which only has 20M MCS 0-7 mandatory.  This means that the basic MCS set need not contain all the AP’s mandatory MCSes, otherwise HT non-AP STAs that only supported their mandatory MCSes would in fact be unab</w:t>
      </w:r>
      <w:r w:rsidR="00E8373E">
        <w:rPr>
          <w:rFonts w:ascii="Times New Roman" w:hAnsi="Times New Roman"/>
        </w:rPr>
        <w:t>le to join a non-VHT HT AP’s BSS or a VHT AP’s BSS</w:t>
      </w:r>
      <w:r>
        <w:rPr>
          <w:rFonts w:ascii="Times New Roman" w:hAnsi="Times New Roman"/>
        </w:rPr>
        <w:t>.  Similarly for the basic rate set: if it were required to include all the AP’s mandatory rates an ERP AP would not be able to support DSSS non-AP STAs.</w:t>
      </w:r>
      <w:r w:rsidR="001F0552">
        <w:rPr>
          <w:rFonts w:ascii="Times New Roman" w:hAnsi="Times New Roman"/>
        </w:rPr>
        <w:t xml:space="preserve">  This is captured in:</w:t>
      </w:r>
    </w:p>
    <w:p w14:paraId="4C425193" w14:textId="77777777" w:rsidR="00AE68E6" w:rsidRDefault="00AE68E6" w:rsidP="00AE68E6">
      <w:pPr>
        <w:rPr>
          <w:rFonts w:ascii="Times New Roman" w:hAnsi="Times New Roman"/>
        </w:rPr>
      </w:pPr>
    </w:p>
    <w:p w14:paraId="274046C0" w14:textId="52C8F1A3" w:rsidR="00AE68E6" w:rsidRDefault="00AE68E6" w:rsidP="00AE68E6">
      <w:pPr>
        <w:ind w:left="720"/>
        <w:rPr>
          <w:rFonts w:ascii="Times New Roman" w:hAnsi="Times New Roman"/>
        </w:rPr>
      </w:pPr>
      <w:r w:rsidRPr="00114AAA">
        <w:rPr>
          <w:rFonts w:ascii="Times New Roman" w:hAnsi="Times New Roman"/>
        </w:rPr>
        <w:t>NOTE 1—</w:t>
      </w:r>
      <w:r>
        <w:rPr>
          <w:rFonts w:ascii="Times New Roman" w:hAnsi="Times New Roman"/>
        </w:rPr>
        <w:t xml:space="preserve">[…] </w:t>
      </w:r>
      <w:r w:rsidRPr="00114AAA">
        <w:rPr>
          <w:rFonts w:ascii="Times New Roman" w:hAnsi="Times New Roman"/>
        </w:rPr>
        <w:t>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67E6FF20" w14:textId="77777777" w:rsidR="00AE68E6" w:rsidRDefault="00AE68E6" w:rsidP="00AE68E6">
      <w:pPr>
        <w:rPr>
          <w:rFonts w:ascii="Times New Roman" w:hAnsi="Times New Roman"/>
        </w:rPr>
      </w:pPr>
    </w:p>
    <w:p w14:paraId="23D6647D" w14:textId="70AFBA56" w:rsidR="00AE68E6" w:rsidRDefault="001F0552" w:rsidP="00AE68E6">
      <w:pPr>
        <w:rPr>
          <w:rFonts w:ascii="Times New Roman" w:hAnsi="Times New Roman"/>
        </w:rPr>
      </w:pPr>
      <w:r>
        <w:rPr>
          <w:rFonts w:ascii="Times New Roman" w:hAnsi="Times New Roman"/>
        </w:rPr>
        <w:t>i</w:t>
      </w:r>
      <w:r w:rsidR="00AE68E6">
        <w:rPr>
          <w:rFonts w:ascii="Times New Roman" w:hAnsi="Times New Roman"/>
        </w:rPr>
        <w:t xml:space="preserve">n </w:t>
      </w:r>
      <w:r w:rsidR="00AE68E6" w:rsidRPr="00DD0E90">
        <w:rPr>
          <w:rFonts w:ascii="Times New Roman" w:hAnsi="Times New Roman"/>
        </w:rPr>
        <w:t>11.1.4.6 Operation of Supported Rates and BSS Membership Selectors element and Extended Supported Rates and BSS Membership Selectors element</w:t>
      </w:r>
      <w:r w:rsidR="00FA4E68">
        <w:rPr>
          <w:rFonts w:ascii="Times New Roman" w:hAnsi="Times New Roman"/>
        </w:rPr>
        <w:t>, although this is missing the basic MCS set</w:t>
      </w:r>
      <w:r w:rsidR="00AE68E6">
        <w:rPr>
          <w:rFonts w:ascii="Times New Roman" w:hAnsi="Times New Roman"/>
        </w:rPr>
        <w:t>.</w:t>
      </w:r>
    </w:p>
    <w:p w14:paraId="72D9DE88" w14:textId="77777777" w:rsidR="00AE68E6" w:rsidRDefault="00AE68E6" w:rsidP="00AE68E6">
      <w:pPr>
        <w:rPr>
          <w:rFonts w:ascii="Times New Roman" w:hAnsi="Times New Roman"/>
        </w:rPr>
      </w:pPr>
    </w:p>
    <w:p w14:paraId="6EA004EB" w14:textId="4D5B6697" w:rsidR="00AE68E6" w:rsidRDefault="00FA4E68" w:rsidP="00AE68E6">
      <w:pPr>
        <w:rPr>
          <w:rFonts w:ascii="Times New Roman" w:hAnsi="Times New Roman"/>
        </w:rPr>
      </w:pPr>
      <w:r>
        <w:rPr>
          <w:rFonts w:ascii="Times New Roman" w:hAnsi="Times New Roman"/>
        </w:rPr>
        <w:t>Finally, i</w:t>
      </w:r>
      <w:r w:rsidR="00AE68E6">
        <w:rPr>
          <w:rFonts w:ascii="Times New Roman" w:hAnsi="Times New Roman"/>
        </w:rPr>
        <w:t>t is further the case that the basic rate/MCS set is fixed.  This has to be the case, because members of the BSS cannot suddenly be required to be able to transmit or receive at new rates/MCSes.</w:t>
      </w:r>
    </w:p>
    <w:p w14:paraId="0BE9AFFF" w14:textId="77777777" w:rsidR="00AE68E6" w:rsidRPr="00B62E0A" w:rsidRDefault="00AE68E6" w:rsidP="00AE68E6">
      <w:pPr>
        <w:rPr>
          <w:rFonts w:ascii="Times New Roman" w:hAnsi="Times New Roman"/>
        </w:rPr>
      </w:pPr>
    </w:p>
    <w:p w14:paraId="1F119099" w14:textId="77777777" w:rsidR="00AE68E6" w:rsidRPr="00B62E0A" w:rsidRDefault="00AE68E6" w:rsidP="00AE68E6">
      <w:pPr>
        <w:rPr>
          <w:rFonts w:ascii="Times New Roman" w:hAnsi="Times New Roman"/>
          <w:u w:val="single"/>
        </w:rPr>
      </w:pPr>
      <w:r w:rsidRPr="00B62E0A">
        <w:rPr>
          <w:rFonts w:ascii="Times New Roman" w:hAnsi="Times New Roman"/>
          <w:u w:val="single"/>
        </w:rPr>
        <w:t>Proposed changes:</w:t>
      </w:r>
    </w:p>
    <w:p w14:paraId="7FE4F194" w14:textId="77777777" w:rsidR="00AE68E6" w:rsidRPr="00B62E0A" w:rsidRDefault="00AE68E6" w:rsidP="00AE68E6">
      <w:pPr>
        <w:rPr>
          <w:rFonts w:ascii="Times New Roman" w:hAnsi="Times New Roman"/>
          <w:u w:val="single"/>
        </w:rPr>
      </w:pPr>
    </w:p>
    <w:p w14:paraId="0D14BD38" w14:textId="77777777" w:rsidR="00AE68E6" w:rsidRDefault="00AE68E6" w:rsidP="00AE68E6">
      <w:pPr>
        <w:rPr>
          <w:rFonts w:ascii="Times New Roman" w:hAnsi="Times New Roman"/>
        </w:rPr>
      </w:pPr>
      <w:r>
        <w:rPr>
          <w:rFonts w:ascii="Times New Roman" w:hAnsi="Times New Roman"/>
        </w:rPr>
        <w:t>In D3.4:</w:t>
      </w:r>
    </w:p>
    <w:p w14:paraId="6FABC9F5" w14:textId="77777777" w:rsidR="00AE68E6" w:rsidRDefault="00AE68E6" w:rsidP="00AE68E6">
      <w:pPr>
        <w:rPr>
          <w:rFonts w:ascii="Times New Roman" w:hAnsi="Times New Roman"/>
        </w:rPr>
      </w:pPr>
    </w:p>
    <w:p w14:paraId="2C6FBA2F" w14:textId="5030DFC0" w:rsidR="00AE68E6" w:rsidRDefault="00AE68E6" w:rsidP="00AE68E6">
      <w:pPr>
        <w:rPr>
          <w:rFonts w:ascii="Times New Roman" w:hAnsi="Times New Roman"/>
        </w:rPr>
      </w:pPr>
      <w:r>
        <w:rPr>
          <w:rFonts w:ascii="Times New Roman" w:hAnsi="Times New Roman"/>
        </w:rPr>
        <w:t>In Clause 3 add definitions for basic rate and MCS set (in the correct alphabetic position):</w:t>
      </w:r>
    </w:p>
    <w:p w14:paraId="5546726B" w14:textId="77777777" w:rsidR="00AE68E6" w:rsidRPr="007462F6" w:rsidRDefault="00AE68E6" w:rsidP="00AE68E6">
      <w:pPr>
        <w:rPr>
          <w:rFonts w:ascii="Times New Roman" w:hAnsi="Times New Roman"/>
        </w:rPr>
      </w:pPr>
    </w:p>
    <w:p w14:paraId="54003540" w14:textId="77777777" w:rsidR="00AE68E6" w:rsidRDefault="00AE68E6" w:rsidP="00AE68E6">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w:t>
      </w:r>
    </w:p>
    <w:p w14:paraId="2707BBD5" w14:textId="77777777" w:rsidR="00AE68E6" w:rsidRDefault="00AE68E6" w:rsidP="00AE68E6">
      <w:pPr>
        <w:ind w:left="720"/>
        <w:rPr>
          <w:rFonts w:ascii="Times New Roman" w:hAnsi="Times New Roman"/>
          <w:u w:val="single"/>
        </w:rPr>
      </w:pPr>
    </w:p>
    <w:p w14:paraId="6EBD9D36" w14:textId="77777777" w:rsidR="00AE68E6" w:rsidRPr="003D1E1C"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p>
    <w:p w14:paraId="7B4521B7" w14:textId="77777777" w:rsidR="00AE68E6" w:rsidRDefault="00AE68E6" w:rsidP="00AE68E6">
      <w:pPr>
        <w:rPr>
          <w:rFonts w:ascii="Times New Roman" w:hAnsi="Times New Roman"/>
        </w:rPr>
      </w:pPr>
    </w:p>
    <w:p w14:paraId="262B687C" w14:textId="20EE96AD" w:rsidR="00AE68E6" w:rsidRDefault="00AE68E6" w:rsidP="00AE68E6">
      <w:pPr>
        <w:rPr>
          <w:rFonts w:ascii="Times New Roman" w:hAnsi="Times New Roman"/>
        </w:rPr>
      </w:pPr>
      <w:r w:rsidRPr="00FF148A">
        <w:rPr>
          <w:rFonts w:ascii="Times New Roman" w:hAnsi="Times New Roman"/>
          <w:highlight w:val="yellow"/>
        </w:rPr>
        <w:t>OR (to tie the sets to specific over-the-air behaviour</w:t>
      </w:r>
      <w:r w:rsidR="001F0552">
        <w:rPr>
          <w:rFonts w:ascii="Times New Roman" w:hAnsi="Times New Roman"/>
          <w:highlight w:val="yellow"/>
        </w:rPr>
        <w:t>, like for the existing operational rate set definition</w:t>
      </w:r>
      <w:r w:rsidRPr="00FF148A">
        <w:rPr>
          <w:rFonts w:ascii="Times New Roman" w:hAnsi="Times New Roman"/>
          <w:highlight w:val="yellow"/>
        </w:rPr>
        <w:t>)</w:t>
      </w:r>
    </w:p>
    <w:p w14:paraId="6A543263" w14:textId="77777777" w:rsidR="00AE68E6" w:rsidRDefault="00AE68E6" w:rsidP="00AE68E6">
      <w:pPr>
        <w:rPr>
          <w:rFonts w:ascii="Times New Roman" w:hAnsi="Times New Roman"/>
        </w:rPr>
      </w:pPr>
    </w:p>
    <w:p w14:paraId="1EF3CAC6" w14:textId="77777777" w:rsidR="00AE68E6" w:rsidRPr="00DC5DCF" w:rsidRDefault="00AE68E6" w:rsidP="00AE68E6">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09B6CB26" w14:textId="77777777" w:rsidR="00AE68E6" w:rsidRDefault="00AE68E6" w:rsidP="00AE68E6">
      <w:pPr>
        <w:ind w:left="720"/>
        <w:rPr>
          <w:rFonts w:ascii="Times New Roman" w:hAnsi="Times New Roman"/>
          <w:u w:val="single"/>
        </w:rPr>
      </w:pPr>
    </w:p>
    <w:p w14:paraId="449C33A4" w14:textId="77777777" w:rsidR="00AE68E6" w:rsidRPr="00DC5DCF"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775F551" w14:textId="77777777" w:rsidR="00AE68E6" w:rsidRDefault="00AE68E6" w:rsidP="00AE68E6">
      <w:pPr>
        <w:rPr>
          <w:rFonts w:ascii="Times New Roman" w:hAnsi="Times New Roman"/>
        </w:rPr>
      </w:pPr>
    </w:p>
    <w:p w14:paraId="0592F2F2" w14:textId="77777777" w:rsidR="00AE68E6" w:rsidRPr="00DD0E90" w:rsidRDefault="00AE68E6" w:rsidP="00AE68E6">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17ED8B2" w14:textId="77777777" w:rsidR="00AE68E6" w:rsidRDefault="00AE68E6" w:rsidP="00AE68E6">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2A4C1A01" w14:textId="77777777" w:rsidR="00AE68E6" w:rsidRDefault="00AE68E6" w:rsidP="00AE68E6">
      <w:pPr>
        <w:rPr>
          <w:rFonts w:ascii="Times New Roman" w:hAnsi="Times New Roman"/>
        </w:rPr>
      </w:pPr>
    </w:p>
    <w:p w14:paraId="448E5D39" w14:textId="021EF1F2" w:rsidR="00AE68E6" w:rsidRPr="005730E9" w:rsidRDefault="00AE68E6" w:rsidP="00AE68E6">
      <w:pPr>
        <w:ind w:left="720"/>
        <w:rPr>
          <w:u w:val="single"/>
        </w:rPr>
      </w:pPr>
      <w:r w:rsidRPr="00DD0E90">
        <w:rPr>
          <w:rFonts w:ascii="Times New Roman" w:hAnsi="Times New Roman"/>
        </w:rPr>
        <w:t xml:space="preserve">NOTE 1—A STA is not required to include all mandatory rates in </w:t>
      </w:r>
      <w:r w:rsidRPr="001F0552">
        <w:rPr>
          <w:rFonts w:ascii="Times New Roman" w:hAnsi="Times New Roman"/>
        </w:rPr>
        <w:t>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not required to include all mandatory rates</w:t>
      </w:r>
      <w:r>
        <w:rPr>
          <w:rFonts w:ascii="Times New Roman" w:hAnsi="Times New Roman"/>
          <w:u w:val="single"/>
        </w:rPr>
        <w:t xml:space="preserve"> or MCSs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249B2AC7" w14:textId="77777777" w:rsidR="00AE68E6" w:rsidRDefault="00AE68E6" w:rsidP="00AE68E6">
      <w:pPr>
        <w:rPr>
          <w:rFonts w:ascii="Times New Roman" w:hAnsi="Times New Roman"/>
        </w:rPr>
      </w:pPr>
    </w:p>
    <w:p w14:paraId="6DD2B8C4" w14:textId="77777777" w:rsidR="00AE68E6" w:rsidRDefault="00AE68E6" w:rsidP="00AE68E6">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48073468" w14:textId="77777777" w:rsidR="00AE68E6" w:rsidRDefault="00AE68E6" w:rsidP="00AE68E6">
      <w:pPr>
        <w:rPr>
          <w:rFonts w:ascii="Times New Roman" w:hAnsi="Times New Roman"/>
        </w:rPr>
      </w:pPr>
    </w:p>
    <w:p w14:paraId="577267B3" w14:textId="77777777" w:rsidR="00AE68E6" w:rsidRPr="00E73FC7" w:rsidRDefault="00AE68E6" w:rsidP="00AE68E6">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B0129C6" w14:textId="77777777" w:rsidR="00AE68E6" w:rsidRDefault="00AE68E6" w:rsidP="00AE68E6">
      <w:pPr>
        <w:ind w:left="720"/>
        <w:rPr>
          <w:rFonts w:ascii="Times New Roman" w:hAnsi="Times New Roman"/>
        </w:rPr>
      </w:pPr>
    </w:p>
    <w:p w14:paraId="56AC7269" w14:textId="77777777" w:rsidR="00AE68E6" w:rsidRPr="00E73FC7" w:rsidRDefault="00AE68E6" w:rsidP="00AE68E6">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30AE0C0C" w14:textId="77777777" w:rsidR="00AE68E6" w:rsidRDefault="00AE68E6" w:rsidP="00AE68E6">
      <w:pPr>
        <w:ind w:left="720"/>
        <w:rPr>
          <w:rFonts w:ascii="Times New Roman" w:hAnsi="Times New Roman"/>
        </w:rPr>
      </w:pPr>
    </w:p>
    <w:p w14:paraId="20110366" w14:textId="77777777" w:rsidR="00AE68E6" w:rsidRPr="00E73FC7" w:rsidRDefault="00AE68E6" w:rsidP="00AE68E6">
      <w:pPr>
        <w:ind w:left="720"/>
        <w:rPr>
          <w:rFonts w:ascii="Times New Roman" w:hAnsi="Times New Roman"/>
        </w:rPr>
      </w:pPr>
      <w:r w:rsidRPr="00E73FC7">
        <w:rPr>
          <w:rFonts w:ascii="Times New Roman" w:hAnsi="Times New Roman"/>
        </w:rPr>
        <w:t xml:space="preserve">where </w:t>
      </w:r>
    </w:p>
    <w:p w14:paraId="47BC2E21" w14:textId="77777777" w:rsidR="00AE68E6" w:rsidRDefault="00AE68E6" w:rsidP="00AE68E6">
      <w:pPr>
        <w:ind w:left="720"/>
        <w:rPr>
          <w:rFonts w:ascii="Times New Roman" w:hAnsi="Times New Roman"/>
        </w:rPr>
      </w:pPr>
    </w:p>
    <w:p w14:paraId="19428C2C" w14:textId="77777777" w:rsidR="00AE68E6" w:rsidRDefault="00AE68E6" w:rsidP="00AE68E6">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290821D8" w14:textId="77777777" w:rsidR="00AE68E6" w:rsidRDefault="00AE68E6" w:rsidP="00AE68E6">
      <w:pPr>
        <w:rPr>
          <w:rFonts w:ascii="Times New Roman" w:hAnsi="Times New Roman"/>
        </w:rPr>
      </w:pPr>
      <w:r>
        <w:rPr>
          <w:rFonts w:ascii="Times New Roman" w:hAnsi="Times New Roman"/>
        </w:rPr>
        <w:br w:type="page"/>
      </w:r>
    </w:p>
    <w:p w14:paraId="16EABFCD" w14:textId="77777777" w:rsidR="00AE68E6" w:rsidRPr="00B62E0A" w:rsidRDefault="00AE68E6" w:rsidP="00AE68E6">
      <w:pPr>
        <w:rPr>
          <w:rFonts w:ascii="Times New Roman" w:hAnsi="Times New Roman"/>
          <w:u w:val="single"/>
        </w:rPr>
      </w:pPr>
      <w:r w:rsidRPr="00B62E0A">
        <w:rPr>
          <w:rFonts w:ascii="Times New Roman" w:hAnsi="Times New Roman"/>
          <w:u w:val="single"/>
        </w:rPr>
        <w:t>Proposed resolution:</w:t>
      </w:r>
    </w:p>
    <w:p w14:paraId="46CCEC3F" w14:textId="77777777" w:rsidR="00AE68E6" w:rsidRPr="00B62E0A" w:rsidRDefault="00AE68E6" w:rsidP="00AE68E6">
      <w:pPr>
        <w:rPr>
          <w:rFonts w:ascii="Times New Roman" w:hAnsi="Times New Roman"/>
          <w:b/>
          <w:sz w:val="24"/>
        </w:rPr>
      </w:pPr>
    </w:p>
    <w:p w14:paraId="3E8FFF62" w14:textId="77777777" w:rsidR="00AE68E6" w:rsidRPr="00B62E0A" w:rsidRDefault="00AE68E6" w:rsidP="00AE68E6">
      <w:pPr>
        <w:rPr>
          <w:rFonts w:ascii="Times New Roman" w:hAnsi="Times New Roman"/>
        </w:rPr>
      </w:pPr>
      <w:r w:rsidRPr="00B62E0A">
        <w:rPr>
          <w:rFonts w:ascii="Times New Roman" w:hAnsi="Times New Roman"/>
        </w:rPr>
        <w:t>REVISED</w:t>
      </w:r>
    </w:p>
    <w:p w14:paraId="35452BEB" w14:textId="77777777" w:rsidR="00AE68E6" w:rsidRPr="00B62E0A" w:rsidRDefault="00AE68E6" w:rsidP="00AE68E6">
      <w:pPr>
        <w:rPr>
          <w:rFonts w:ascii="Times New Roman" w:hAnsi="Times New Roman"/>
        </w:rPr>
      </w:pPr>
    </w:p>
    <w:p w14:paraId="574EEBB0" w14:textId="1E0E8738" w:rsidR="00AE68E6" w:rsidRDefault="00AE68E6" w:rsidP="00AE68E6">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changes in the direction suggested by the commenter.</w:t>
      </w:r>
      <w:r>
        <w:rPr>
          <w:rFonts w:ascii="Times New Roman" w:hAnsi="Times New Roman"/>
        </w:rPr>
        <w:br w:type="page"/>
      </w:r>
    </w:p>
    <w:p w14:paraId="79294C2F" w14:textId="77777777" w:rsidR="00C260CB" w:rsidRDefault="00C260CB">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0F480291" w:rsidR="00951142" w:rsidRPr="00951142" w:rsidRDefault="00951142" w:rsidP="00C260CB">
      <w:pPr>
        <w:rPr>
          <w:rFonts w:ascii="Times New Roman" w:hAnsi="Times New Roman"/>
        </w:rPr>
      </w:pPr>
      <w:r w:rsidRPr="00951142">
        <w:rPr>
          <w:rFonts w:ascii="Times New Roman" w:hAnsi="Times New Roman"/>
        </w:rPr>
        <w:t>In D3.4:</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428638F"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76421033" w:rsidR="00E851C4" w:rsidRPr="00C260CB" w:rsidRDefault="00E851C4" w:rsidP="006050EA">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p>
        </w:tc>
      </w:tr>
      <w:tr w:rsidR="00E851C4" w:rsidRPr="00C260CB" w14:paraId="29D09F81" w14:textId="77777777" w:rsidTr="006050EA">
        <w:tc>
          <w:tcPr>
            <w:tcW w:w="2263" w:type="dxa"/>
          </w:tcPr>
          <w:p w14:paraId="60E43F30" w14:textId="77777777" w:rsidR="00E851C4" w:rsidRPr="00C260CB" w:rsidRDefault="00E851C4" w:rsidP="006050EA">
            <w:pPr>
              <w:rPr>
                <w:rFonts w:ascii="Times New Roman" w:hAnsi="Times New Roman"/>
              </w:rPr>
            </w:pPr>
            <w:r w:rsidRPr="00C260CB">
              <w:rPr>
                <w:rFonts w:ascii="Times New Roman" w:hAnsi="Times New Roman"/>
              </w:rPr>
              <w:t>Table 9-34—Beacon frame body</w:t>
            </w:r>
          </w:p>
        </w:tc>
        <w:tc>
          <w:tcPr>
            <w:tcW w:w="7813" w:type="dxa"/>
          </w:tcPr>
          <w:p w14:paraId="2F590FFF"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6C77CBC"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2E08FCA2" w14:textId="2B02E90F" w:rsidR="00E851C4" w:rsidRPr="00C260CB"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w:t>
            </w:r>
            <w:r w:rsidR="0059028D" w:rsidRPr="0059028D">
              <w:rPr>
                <w:rFonts w:ascii="Times New Roman" w:hAnsi="Times New Roman"/>
                <w:i/>
              </w:rPr>
              <w:t xml:space="preserve"> [no change]</w:t>
            </w:r>
          </w:p>
        </w:tc>
      </w:tr>
      <w:tr w:rsidR="00E851C4" w:rsidRPr="00C260CB" w14:paraId="44121476" w14:textId="77777777" w:rsidTr="006050EA">
        <w:tc>
          <w:tcPr>
            <w:tcW w:w="2263" w:type="dxa"/>
          </w:tcPr>
          <w:p w14:paraId="4383EABC" w14:textId="77777777" w:rsidR="00E851C4" w:rsidRPr="00C260CB" w:rsidRDefault="00E851C4" w:rsidP="006050EA">
            <w:pPr>
              <w:rPr>
                <w:rFonts w:ascii="Times New Roman" w:hAnsi="Times New Roman"/>
              </w:rPr>
            </w:pPr>
            <w:r w:rsidRPr="00C260CB">
              <w:rPr>
                <w:rFonts w:ascii="Times New Roman" w:hAnsi="Times New Roman"/>
              </w:rPr>
              <w:t>Table 9-41—Probe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1387142"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D5DD155"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6FB53DD2"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01C3F217" w14:textId="77777777" w:rsidTr="006050EA">
        <w:tc>
          <w:tcPr>
            <w:tcW w:w="2263" w:type="dxa"/>
          </w:tcPr>
          <w:p w14:paraId="04A7BB54" w14:textId="77777777" w:rsidR="00E851C4" w:rsidRPr="00C260CB" w:rsidRDefault="00E851C4" w:rsidP="006050EA">
            <w:pPr>
              <w:rPr>
                <w:rFonts w:ascii="Times New Roman" w:hAnsi="Times New Roman"/>
              </w:rPr>
            </w:pPr>
            <w:r w:rsidRPr="00C260CB">
              <w:rPr>
                <w:rFonts w:ascii="Times New Roman" w:hAnsi="Times New Roman"/>
              </w:rPr>
              <w:t>Table 9-46—Timing Advertisement frame body</w:t>
            </w:r>
          </w:p>
        </w:tc>
        <w:tc>
          <w:tcPr>
            <w:tcW w:w="7813" w:type="dxa"/>
          </w:tcPr>
          <w:p w14:paraId="31CA2B6E"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3F0F15B" w14:textId="77777777" w:rsidR="00E851C4" w:rsidRDefault="00E851C4" w:rsidP="006050EA">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3D67F418" w14:textId="77777777" w:rsidR="00E851C4" w:rsidRDefault="00E851C4" w:rsidP="006050EA">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Pr>
                <w:rFonts w:ascii="Times New Roman" w:hAnsi="Times New Roman"/>
              </w:rPr>
              <w:t>he value of the STA’s TSF timer</w:t>
            </w:r>
          </w:p>
          <w:p w14:paraId="580C13DC"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262C246" w14:textId="15766F94"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r w:rsidR="0059028D" w:rsidRPr="0059028D">
              <w:rPr>
                <w:rFonts w:ascii="Times New Roman" w:hAnsi="Times New Roman"/>
                <w:i/>
              </w:rPr>
              <w:t xml:space="preserve"> [no change]</w:t>
            </w:r>
          </w:p>
        </w:tc>
      </w:tr>
      <w:tr w:rsidR="00E851C4" w:rsidRPr="00C260CB" w14:paraId="2CA3B336" w14:textId="77777777" w:rsidTr="006050EA">
        <w:tc>
          <w:tcPr>
            <w:tcW w:w="2263" w:type="dxa"/>
          </w:tcPr>
          <w:p w14:paraId="552B1D18" w14:textId="77777777" w:rsidR="00E851C4" w:rsidRPr="00C260CB" w:rsidRDefault="00E851C4" w:rsidP="006050EA">
            <w:pPr>
              <w:rPr>
                <w:rFonts w:ascii="Times New Roman" w:hAnsi="Times New Roman"/>
              </w:rPr>
            </w:pPr>
            <w:r w:rsidRPr="00C260CB">
              <w:rPr>
                <w:rFonts w:ascii="Times New Roman" w:hAnsi="Times New Roman"/>
              </w:rPr>
              <w:t>Table 9-47—DMG Beacon frame body</w:t>
            </w:r>
          </w:p>
        </w:tc>
        <w:tc>
          <w:tcPr>
            <w:tcW w:w="7813" w:type="dxa"/>
          </w:tcPr>
          <w:p w14:paraId="7207F929"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36EE89C3"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827DF05" w14:textId="1468FF37"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600A2D08" w14:textId="77777777" w:rsidTr="006050EA">
        <w:tc>
          <w:tcPr>
            <w:tcW w:w="2263" w:type="dxa"/>
          </w:tcPr>
          <w:p w14:paraId="1F1EE3C7" w14:textId="77777777" w:rsidR="00E851C4" w:rsidRPr="00C260CB" w:rsidRDefault="00E851C4" w:rsidP="006050EA">
            <w:pPr>
              <w:rPr>
                <w:rFonts w:ascii="Times New Roman" w:hAnsi="Times New Roman"/>
              </w:rPr>
            </w:pPr>
            <w:r w:rsidRPr="00C260CB">
              <w:rPr>
                <w:rFonts w:ascii="Times New Roman" w:hAnsi="Times New Roman"/>
              </w:rPr>
              <w:t>Figure 9-80—S1G Beacon frame format</w:t>
            </w:r>
          </w:p>
        </w:tc>
        <w:tc>
          <w:tcPr>
            <w:tcW w:w="7813" w:type="dxa"/>
          </w:tcPr>
          <w:p w14:paraId="7F1515DE" w14:textId="40485AFA" w:rsidR="00E851C4" w:rsidRDefault="00E851C4" w:rsidP="006050EA">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6050EA" w:rsidRDefault="00E851C4" w:rsidP="006050EA">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E851C4"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p w14:paraId="1CE01538" w14:textId="77777777" w:rsidR="00E851C4" w:rsidRPr="00E851C4" w:rsidRDefault="00E851C4" w:rsidP="00E851C4">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E851C4" w:rsidRPr="00E851C4" w:rsidRDefault="00E851C4" w:rsidP="00E851C4">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E851C4" w:rsidRPr="00C260CB" w:rsidRDefault="00E851C4" w:rsidP="006050EA">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E851C4" w:rsidRPr="00C260CB" w14:paraId="27A67640" w14:textId="77777777" w:rsidTr="006050EA">
        <w:tc>
          <w:tcPr>
            <w:tcW w:w="2263" w:type="dxa"/>
          </w:tcPr>
          <w:p w14:paraId="016E8140" w14:textId="77777777" w:rsidR="00E851C4" w:rsidRPr="00C260CB" w:rsidRDefault="00E851C4" w:rsidP="006050EA">
            <w:pPr>
              <w:rPr>
                <w:rFonts w:ascii="Times New Roman" w:hAnsi="Times New Roman"/>
              </w:rPr>
            </w:pPr>
            <w:r w:rsidRPr="00951142">
              <w:rPr>
                <w:rFonts w:ascii="Times New Roman" w:hAnsi="Times New Roman"/>
              </w:rPr>
              <w:t>Figure 9-899—FILS Discovery Information field format</w:t>
            </w:r>
          </w:p>
        </w:tc>
        <w:tc>
          <w:tcPr>
            <w:tcW w:w="7813" w:type="dxa"/>
          </w:tcPr>
          <w:p w14:paraId="0761129A" w14:textId="77777777" w:rsidR="00E851C4" w:rsidRDefault="00E851C4" w:rsidP="006050EA">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6050EA" w:rsidRPr="006050EA" w:rsidRDefault="00E851C4" w:rsidP="006050EA">
            <w:pPr>
              <w:rPr>
                <w:rFonts w:ascii="Times New Roman" w:hAnsi="Times New Roman"/>
                <w:strike/>
              </w:rPr>
            </w:pPr>
            <w:r w:rsidRPr="006050EA">
              <w:rPr>
                <w:rFonts w:ascii="Times New Roman" w:hAnsi="Times New Roman"/>
                <w:strike/>
              </w:rPr>
              <w:t>at the frame source</w:t>
            </w:r>
          </w:p>
          <w:p w14:paraId="51A2BBDB" w14:textId="77777777" w:rsidR="006050EA" w:rsidRPr="006050EA" w:rsidRDefault="006050EA" w:rsidP="006050EA">
            <w:pPr>
              <w:rPr>
                <w:rFonts w:ascii="Times New Roman" w:hAnsi="Times New Roman"/>
                <w:u w:val="single"/>
              </w:rPr>
            </w:pPr>
            <w:r w:rsidRPr="006050EA">
              <w:rPr>
                <w:rFonts w:ascii="Times New Roman" w:hAnsi="Times New Roman"/>
                <w:u w:val="single"/>
              </w:rPr>
              <w:t>at the time that the data symbol containing the first bit of the Timestamp field</w:t>
            </w:r>
          </w:p>
          <w:p w14:paraId="321340B7" w14:textId="6B0DA256" w:rsidR="00E851C4" w:rsidRPr="00C260CB" w:rsidRDefault="006050EA" w:rsidP="006050EA">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r w:rsidR="00E851C4" w:rsidRPr="00C260CB" w14:paraId="3F82B7BF" w14:textId="77777777" w:rsidTr="006050EA">
        <w:tc>
          <w:tcPr>
            <w:tcW w:w="2263" w:type="dxa"/>
          </w:tcPr>
          <w:p w14:paraId="38133534" w14:textId="77777777" w:rsidR="00E851C4" w:rsidRPr="00C260CB" w:rsidRDefault="00E851C4" w:rsidP="006050EA">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E851C4" w:rsidRDefault="00E851C4" w:rsidP="006050EA">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149A00E4" w:rsidR="006050EA"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Pr>
                <w:rFonts w:ascii="Times New Roman" w:hAnsi="Times New Roman"/>
                <w:u w:val="single"/>
              </w:rPr>
              <w:t xml:space="preserve">TIM frame with a TSF timestamp,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44A3E415" w:rsidR="006050EA" w:rsidRPr="00DD4075" w:rsidRDefault="006050EA" w:rsidP="006050EA">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Pr>
                <w:rFonts w:ascii="Times New Roman" w:hAnsi="Times New Roman"/>
                <w:u w:val="single"/>
              </w:rPr>
              <w:t xml:space="preserve">TIM frame with a TSF timestamp, </w:t>
            </w:r>
            <w:r w:rsidRPr="006050EA">
              <w:rPr>
                <w:rFonts w:ascii="Times New Roman" w:hAnsi="Times New Roman"/>
              </w:rPr>
              <w:t>or Probe Response frame</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E851C4" w:rsidRPr="00C260CB" w14:paraId="39F903D0" w14:textId="77777777" w:rsidTr="006050EA">
        <w:tc>
          <w:tcPr>
            <w:tcW w:w="2263" w:type="dxa"/>
          </w:tcPr>
          <w:p w14:paraId="14CFF0EF" w14:textId="77777777" w:rsidR="00E851C4" w:rsidRPr="00C260CB" w:rsidRDefault="00E851C4" w:rsidP="006050EA">
            <w:pPr>
              <w:rPr>
                <w:rFonts w:ascii="Times New Roman" w:hAnsi="Times New Roman"/>
              </w:rPr>
            </w:pPr>
            <w:r w:rsidRPr="00C260CB">
              <w:rPr>
                <w:rFonts w:ascii="Times New Roman" w:hAnsi="Times New Roman"/>
              </w:rPr>
              <w:t>Table 9-488—Announce frame Action field format</w:t>
            </w:r>
          </w:p>
        </w:tc>
        <w:tc>
          <w:tcPr>
            <w:tcW w:w="7813" w:type="dxa"/>
          </w:tcPr>
          <w:p w14:paraId="085AAC70"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77777777"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F66D15" w:rsidR="00E851C4" w:rsidRPr="00C260CB" w:rsidRDefault="00E851C4" w:rsidP="006050EA">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r w:rsidR="0059028D" w:rsidRPr="0059028D">
              <w:rPr>
                <w:rFonts w:ascii="Times New Roman" w:hAnsi="Times New Roman"/>
                <w:i/>
              </w:rPr>
              <w:t xml:space="preserve"> [no change]</w:t>
            </w:r>
          </w:p>
        </w:tc>
      </w:tr>
      <w:tr w:rsidR="00E851C4" w:rsidRPr="00C260CB" w14:paraId="3916CDCC" w14:textId="77777777" w:rsidTr="006050EA">
        <w:tc>
          <w:tcPr>
            <w:tcW w:w="2263" w:type="dxa"/>
          </w:tcPr>
          <w:p w14:paraId="211426D2" w14:textId="77777777" w:rsidR="00E851C4" w:rsidRPr="00C260CB" w:rsidRDefault="00E851C4" w:rsidP="006050EA">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E851C4" w:rsidRDefault="00E851C4" w:rsidP="006050EA">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006050EA">
              <w:rPr>
                <w:rFonts w:ascii="Times New Roman" w:hAnsi="Times New Roman"/>
                <w:u w:val="single"/>
              </w:rPr>
              <w:t xml:space="preserve">the value of </w:t>
            </w:r>
            <w:r w:rsidRPr="00951142">
              <w:rPr>
                <w:rFonts w:ascii="Times New Roman" w:hAnsi="Times New Roman"/>
              </w:rPr>
              <w:t xml:space="preserve">the </w:t>
            </w:r>
            <w:r w:rsidR="006050EA">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6050EA" w:rsidRDefault="00E851C4" w:rsidP="006050EA">
            <w:pPr>
              <w:rPr>
                <w:rFonts w:ascii="Times New Roman" w:hAnsi="Times New Roman"/>
              </w:rPr>
            </w:pPr>
            <w:r w:rsidRPr="00951142">
              <w:rPr>
                <w:rFonts w:ascii="Times New Roman" w:hAnsi="Times New Roman"/>
              </w:rPr>
              <w:t xml:space="preserve">at the time that the </w:t>
            </w:r>
            <w:r w:rsidRPr="006050EA">
              <w:rPr>
                <w:rFonts w:ascii="Times New Roman" w:hAnsi="Times New Roman"/>
                <w:strike/>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825CFC0" w:rsidR="00E851C4" w:rsidRPr="00C260CB" w:rsidRDefault="006050EA" w:rsidP="00B841D0">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B841D0">
              <w:rPr>
                <w:rFonts w:ascii="Times New Roman" w:hAnsi="Times New Roman"/>
              </w:rPr>
              <w:t xml:space="preserve"> and “</w:t>
            </w:r>
            <w:r w:rsidR="00B841D0">
              <w:rPr>
                <w:rFonts w:ascii="Times New Roman" w:hAnsi="Times New Roman"/>
                <w:u w:val="single"/>
              </w:rPr>
              <w:t xml:space="preserve">the value of </w:t>
            </w:r>
            <w:r w:rsidR="00B841D0" w:rsidRPr="00B841D0">
              <w:rPr>
                <w:rFonts w:ascii="Times New Roman" w:hAnsi="Times New Roman"/>
              </w:rPr>
              <w:t>the</w:t>
            </w:r>
            <w:r w:rsidR="00B841D0">
              <w:rPr>
                <w:rFonts w:ascii="Times New Roman" w:hAnsi="Times New Roman"/>
              </w:rPr>
              <w:t xml:space="preserve"> </w:t>
            </w:r>
            <w:r w:rsidR="00B841D0">
              <w:rPr>
                <w:rFonts w:ascii="Times New Roman" w:hAnsi="Times New Roman"/>
                <w:u w:val="single"/>
              </w:rPr>
              <w:t xml:space="preserve">4 least significant </w:t>
            </w:r>
            <w:r w:rsidR="00B841D0" w:rsidRPr="00B841D0">
              <w:rPr>
                <w:rFonts w:ascii="Times New Roman" w:hAnsi="Times New Roman"/>
                <w:strike/>
              </w:rPr>
              <w:t xml:space="preserve">lowest 4 </w:t>
            </w:r>
            <w:r w:rsidR="00B841D0" w:rsidRPr="00B841D0">
              <w:rPr>
                <w:rFonts w:ascii="Times New Roman" w:hAnsi="Times New Roman"/>
              </w:rPr>
              <w:t>octets</w:t>
            </w:r>
            <w:r w:rsidR="00B841D0">
              <w:rPr>
                <w:rFonts w:ascii="Times New Roman" w:hAnsi="Times New Roman"/>
              </w:rPr>
              <w:t xml:space="preserve"> </w:t>
            </w:r>
            <w:r w:rsidR="00B841D0" w:rsidRPr="00B841D0">
              <w:rPr>
                <w:rFonts w:ascii="Times New Roman" w:hAnsi="Times New Roman"/>
              </w:rPr>
              <w:t>of</w:t>
            </w:r>
            <w:r w:rsidR="00B841D0">
              <w:rPr>
                <w:rFonts w:ascii="Times New Roman" w:hAnsi="Times New Roman"/>
              </w:rPr>
              <w:t xml:space="preserve"> </w:t>
            </w:r>
            <w:r w:rsidR="00B841D0" w:rsidRPr="00B841D0">
              <w:rPr>
                <w:rFonts w:ascii="Times New Roman" w:hAnsi="Times New Roman"/>
              </w:rPr>
              <w:t>the</w:t>
            </w:r>
            <w:r w:rsidR="00B841D0">
              <w:rPr>
                <w:rFonts w:ascii="Times New Roman" w:hAnsi="Times New Roman"/>
              </w:rPr>
              <w:t xml:space="preserve"> </w:t>
            </w:r>
            <w:r w:rsidR="00B841D0" w:rsidRPr="00B841D0">
              <w:rPr>
                <w:rFonts w:ascii="Times New Roman" w:hAnsi="Times New Roman"/>
              </w:rPr>
              <w:t>TSF</w:t>
            </w:r>
            <w:r w:rsidR="00B841D0">
              <w:rPr>
                <w:rFonts w:ascii="Times New Roman" w:hAnsi="Times New Roman"/>
              </w:rPr>
              <w:t xml:space="preserve"> </w:t>
            </w:r>
            <w:r w:rsidR="00B841D0" w:rsidRPr="00B841D0">
              <w:rPr>
                <w:rFonts w:ascii="Times New Roman" w:hAnsi="Times New Roman"/>
              </w:rPr>
              <w:t>timer</w:t>
            </w:r>
            <w:r w:rsidR="00B841D0">
              <w:rPr>
                <w:rFonts w:ascii="Times New Roman" w:hAnsi="Times New Roman"/>
              </w:rPr>
              <w:t xml:space="preserve"> </w:t>
            </w:r>
            <w:r w:rsidR="00B841D0" w:rsidRPr="00B841D0">
              <w:rPr>
                <w:rFonts w:ascii="Times New Roman" w:hAnsi="Times New Roman"/>
              </w:rPr>
              <w:t>for</w:t>
            </w:r>
            <w:r w:rsidR="00B841D0">
              <w:rPr>
                <w:rFonts w:ascii="Times New Roman" w:hAnsi="Times New Roman"/>
              </w:rPr>
              <w:t xml:space="preserve"> </w:t>
            </w:r>
            <w:r w:rsidR="00B841D0" w:rsidRPr="00B841D0">
              <w:rPr>
                <w:rFonts w:ascii="Times New Roman" w:hAnsi="Times New Roman"/>
              </w:rPr>
              <w:t>a</w:t>
            </w:r>
            <w:r w:rsidR="00B841D0">
              <w:rPr>
                <w:rFonts w:ascii="Times New Roman" w:hAnsi="Times New Roman"/>
              </w:rPr>
              <w:t xml:space="preserve"> </w:t>
            </w:r>
            <w:r w:rsidR="00B841D0" w:rsidRPr="00B841D0">
              <w:rPr>
                <w:rFonts w:ascii="Times New Roman" w:hAnsi="Times New Roman"/>
              </w:rPr>
              <w:t>next</w:t>
            </w:r>
            <w:r w:rsidR="00B841D0">
              <w:rPr>
                <w:rFonts w:ascii="Times New Roman" w:hAnsi="Times New Roman"/>
              </w:rPr>
              <w:t xml:space="preserve"> </w:t>
            </w:r>
            <w:r w:rsidR="00B841D0" w:rsidRPr="00B841D0">
              <w:rPr>
                <w:rFonts w:ascii="Times New Roman" w:hAnsi="Times New Roman"/>
              </w:rPr>
              <w:t>TWT</w:t>
            </w:r>
            <w:r w:rsidR="00B841D0">
              <w:rPr>
                <w:rFonts w:ascii="Times New Roman" w:hAnsi="Times New Roman"/>
              </w:rPr>
              <w:t xml:space="preserve">” </w:t>
            </w:r>
          </w:p>
        </w:tc>
      </w:tr>
      <w:tr w:rsidR="00E851C4" w:rsidRPr="00C260CB" w14:paraId="395D2F2B" w14:textId="77777777" w:rsidTr="006050EA">
        <w:tc>
          <w:tcPr>
            <w:tcW w:w="2263" w:type="dxa"/>
          </w:tcPr>
          <w:p w14:paraId="3AE1E014" w14:textId="77777777" w:rsidR="00E851C4" w:rsidRPr="00C260CB" w:rsidRDefault="00E851C4" w:rsidP="006050EA">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E851C4" w:rsidRDefault="00E851C4" w:rsidP="006050EA">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006050EA">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6050EA" w:rsidRDefault="00E851C4" w:rsidP="006050EA">
            <w:pPr>
              <w:rPr>
                <w:rFonts w:ascii="Times New Roman" w:hAnsi="Times New Roman"/>
              </w:rPr>
            </w:pPr>
            <w:r w:rsidRPr="00951142">
              <w:rPr>
                <w:rFonts w:ascii="Times New Roman" w:hAnsi="Times New Roman"/>
              </w:rPr>
              <w:t xml:space="preserve">at the time that the </w:t>
            </w:r>
            <w:r w:rsidR="006050EA" w:rsidRPr="006050EA">
              <w:rPr>
                <w:rFonts w:ascii="Times New Roman" w:hAnsi="Times New Roman"/>
                <w:strike/>
              </w:rPr>
              <w:t xml:space="preserve">start of the </w:t>
            </w:r>
            <w:r w:rsidR="006050EA" w:rsidRPr="00951142">
              <w:rPr>
                <w:rFonts w:ascii="Times New Roman" w:hAnsi="Times New Roman"/>
              </w:rPr>
              <w:t>data symbol</w:t>
            </w:r>
            <w:r w:rsidR="006050EA"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006050EA" w:rsidRPr="006050EA">
              <w:rPr>
                <w:rFonts w:ascii="Times New Roman" w:hAnsi="Times New Roman"/>
                <w:strike/>
                <w:highlight w:val="cyan"/>
              </w:rPr>
              <w:t>,</w:t>
            </w:r>
            <w:r w:rsidR="006050EA"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6043FD64" w:rsidR="00E851C4" w:rsidRPr="00C260CB" w:rsidRDefault="006050EA" w:rsidP="004660C4">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r w:rsidR="004660C4">
              <w:rPr>
                <w:rFonts w:ascii="Times New Roman" w:hAnsi="Times New Roman"/>
              </w:rPr>
              <w:t xml:space="preserve"> amd “</w:t>
            </w:r>
            <w:r w:rsidR="004660C4">
              <w:rPr>
                <w:rFonts w:ascii="Times New Roman" w:hAnsi="Times New Roman"/>
                <w:u w:val="single"/>
              </w:rPr>
              <w:t xml:space="preserve">the value of </w:t>
            </w:r>
            <w:r w:rsidR="004660C4" w:rsidRPr="004660C4">
              <w:rPr>
                <w:rFonts w:ascii="Times New Roman" w:hAnsi="Times New Roman"/>
              </w:rPr>
              <w:t xml:space="preserve">the </w:t>
            </w:r>
            <w:r w:rsidR="004660C4">
              <w:rPr>
                <w:rFonts w:ascii="Times New Roman" w:hAnsi="Times New Roman"/>
                <w:u w:val="single"/>
              </w:rPr>
              <w:t xml:space="preserve">6 least significant </w:t>
            </w:r>
            <w:r w:rsidR="004660C4" w:rsidRPr="004660C4">
              <w:rPr>
                <w:rFonts w:ascii="Times New Roman" w:hAnsi="Times New Roman"/>
                <w:strike/>
              </w:rPr>
              <w:t xml:space="preserve">lowest 6 </w:t>
            </w:r>
            <w:r w:rsidR="004660C4" w:rsidRPr="004660C4">
              <w:rPr>
                <w:rFonts w:ascii="Times New Roman" w:hAnsi="Times New Roman"/>
              </w:rPr>
              <w:t>octets of the TSF timer for</w:t>
            </w:r>
            <w:r w:rsidR="004660C4">
              <w:rPr>
                <w:rFonts w:ascii="Times New Roman" w:hAnsi="Times New Roman"/>
              </w:rPr>
              <w:t xml:space="preserve"> </w:t>
            </w:r>
            <w:r w:rsidR="004660C4" w:rsidRPr="004660C4">
              <w:rPr>
                <w:rFonts w:ascii="Times New Roman" w:hAnsi="Times New Roman"/>
              </w:rPr>
              <w:t>the next TWT</w:t>
            </w:r>
            <w:r w:rsidR="004660C4">
              <w:rPr>
                <w:rFonts w:ascii="Times New Roman" w:hAnsi="Times New Roman"/>
              </w:rPr>
              <w:t>”</w:t>
            </w:r>
          </w:p>
        </w:tc>
      </w:tr>
      <w:tr w:rsidR="00E851C4" w:rsidRPr="00C260CB" w14:paraId="39A40A57" w14:textId="77777777" w:rsidTr="006050EA">
        <w:tc>
          <w:tcPr>
            <w:tcW w:w="2263" w:type="dxa"/>
          </w:tcPr>
          <w:p w14:paraId="46E74F1A" w14:textId="77777777" w:rsidR="00E851C4" w:rsidRPr="00C260CB" w:rsidRDefault="00E851C4" w:rsidP="006050EA">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E851C4" w:rsidRDefault="00E851C4" w:rsidP="006050EA">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00795DE8">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795DE8" w:rsidRDefault="00E851C4" w:rsidP="00795DE8">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795DE8">
              <w:rPr>
                <w:rFonts w:ascii="Times New Roman" w:hAnsi="Times New Roman"/>
                <w:strike/>
              </w:rPr>
              <w:t xml:space="preserve">start of the </w:t>
            </w:r>
            <w:r w:rsidRPr="00951142">
              <w:rPr>
                <w:rFonts w:ascii="Times New Roman" w:hAnsi="Times New Roman"/>
              </w:rPr>
              <w:t>data symbol</w:t>
            </w:r>
            <w:r w:rsidR="00795DE8" w:rsidRPr="006050EA">
              <w:rPr>
                <w:rFonts w:ascii="Times New Roman" w:hAnsi="Times New Roman"/>
                <w:strike/>
                <w:highlight w:val="cyan"/>
              </w:rPr>
              <w:t>,</w:t>
            </w:r>
            <w:r w:rsidRPr="00951142">
              <w:rPr>
                <w:rFonts w:ascii="Times New Roman" w:hAnsi="Times New Roman"/>
              </w:rPr>
              <w:t xml:space="preserve"> containing the first bit of the Timestamp</w:t>
            </w:r>
            <w:r w:rsidR="00795DE8" w:rsidRPr="006050EA">
              <w:rPr>
                <w:rFonts w:ascii="Times New Roman" w:hAnsi="Times New Roman"/>
                <w:strike/>
                <w:highlight w:val="cyan"/>
              </w:rPr>
              <w:t>,</w:t>
            </w:r>
            <w:r w:rsidR="00795DE8"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E851C4" w:rsidRPr="00C260CB" w:rsidRDefault="00795DE8" w:rsidP="00795DE8">
            <w:pPr>
              <w:rPr>
                <w:rFonts w:ascii="Times New Roman" w:hAnsi="Times New Roman"/>
              </w:rPr>
            </w:pPr>
            <w:r w:rsidRPr="006050EA">
              <w:rPr>
                <w:rFonts w:ascii="Times New Roman" w:hAnsi="Times New Roman"/>
                <w:u w:val="single"/>
              </w:rPr>
              <w:t>appears at the transmit antenna connector</w:t>
            </w:r>
            <w:r w:rsidR="00E851C4">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43D470F7" w14:textId="77777777" w:rsidR="00970F8F" w:rsidRDefault="00970F8F" w:rsidP="00970F8F">
      <w:pPr>
        <w:rPr>
          <w:rFonts w:ascii="Times New Roman" w:hAnsi="Times New Roman"/>
        </w:rPr>
      </w:pPr>
      <w:r>
        <w:rPr>
          <w:rFonts w:ascii="Times New Roman" w:hAnsi="Times New Roman"/>
        </w:rPr>
        <w:t xml:space="preserve">At 845.46 change “the Pentapartial </w:t>
      </w:r>
      <w:r w:rsidRPr="00DD4075">
        <w:rPr>
          <w:rFonts w:ascii="Times New Roman" w:hAnsi="Times New Roman"/>
        </w:rPr>
        <w:t>field</w:t>
      </w:r>
      <w:r>
        <w:rPr>
          <w:rFonts w:ascii="Times New Roman" w:hAnsi="Times New Roman"/>
        </w:rPr>
        <w:t>” to “the Pentapartial Timestamp</w:t>
      </w:r>
      <w:r w:rsidRPr="00DD4075">
        <w:rPr>
          <w:rFonts w:ascii="Times New Roman" w:hAnsi="Times New Roman"/>
        </w:rPr>
        <w:t xml:space="preserve"> field</w:t>
      </w:r>
      <w:r>
        <w:rPr>
          <w:rFonts w:ascii="Times New Roman" w:hAnsi="Times New Roman"/>
        </w:rPr>
        <w:t>”.</w:t>
      </w:r>
    </w:p>
    <w:p w14:paraId="47FE9297" w14:textId="77777777" w:rsidR="00970F8F" w:rsidRPr="00951142" w:rsidRDefault="00970F8F" w:rsidP="00970F8F">
      <w:pPr>
        <w:rPr>
          <w:rFonts w:ascii="Times New Roman" w:hAnsi="Times New Roman"/>
        </w:rPr>
      </w:pPr>
    </w:p>
    <w:p w14:paraId="0C4A830D" w14:textId="77777777" w:rsidR="00970F8F" w:rsidRPr="00951142" w:rsidRDefault="00970F8F" w:rsidP="00970F8F">
      <w:pPr>
        <w:rPr>
          <w:rFonts w:ascii="Times New Roman" w:hAnsi="Times New Roman"/>
        </w:rPr>
      </w:pPr>
      <w:r w:rsidRPr="00951142">
        <w:rPr>
          <w:rFonts w:ascii="Times New Roman" w:hAnsi="Times New Roman"/>
        </w:rPr>
        <w:t>At 2001.38 change “the Reference timestamp field” to “</w:t>
      </w:r>
      <w:r>
        <w:rPr>
          <w:rFonts w:ascii="Times New Roman" w:hAnsi="Times New Roman"/>
        </w:rPr>
        <w:t>the Reference T</w:t>
      </w:r>
      <w:r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77777777" w:rsidR="00970F8F" w:rsidRDefault="00970F8F" w:rsidP="00970F8F">
      <w:pPr>
        <w:rPr>
          <w:rFonts w:ascii="Times New Roman" w:hAnsi="Times New Roman"/>
        </w:rPr>
      </w:pPr>
      <w:r w:rsidRPr="006A21E1">
        <w:rPr>
          <w:rFonts w:ascii="Times New Roman" w:hAnsi="Times New Roman"/>
        </w:rPr>
        <w:t>At 2166.64 change “All Beacon, (11ah)S1G Beacon, Probe Response(11ah), PV1 Probe Response, DMG Beacon, and Announce frames carry a Timestamp field. A STA receiving such a frame”</w:t>
      </w:r>
      <w:r>
        <w:rPr>
          <w:rFonts w:ascii="Times New Roman" w:hAnsi="Times New Roman"/>
        </w:rPr>
        <w:t xml:space="preserve"> to “A STA receiving a </w:t>
      </w:r>
      <w:r w:rsidRPr="006A21E1">
        <w:rPr>
          <w:rFonts w:ascii="Times New Roman" w:hAnsi="Times New Roman"/>
        </w:rPr>
        <w:t>Beacon, (11ah)S1G Beacon, Probe Response(11ah), PV1 Probe Re</w:t>
      </w:r>
      <w:r>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77777777" w:rsidR="00970F8F" w:rsidRPr="006A21E1" w:rsidRDefault="00970F8F" w:rsidP="00970F8F">
      <w:pPr>
        <w:rPr>
          <w:rFonts w:ascii="Times New Roman" w:hAnsi="Times New Roman"/>
        </w:rPr>
      </w:pPr>
      <w:r>
        <w:rPr>
          <w:rFonts w:ascii="Times New Roman" w:hAnsi="Times New Roman"/>
        </w:rPr>
        <w:t>Change “Event timestamp field” to “Event TSF field” at 3927.64, 4060.9, 4064.32, 4067.45, 4071.8.</w:t>
      </w:r>
    </w:p>
    <w:p w14:paraId="21FDD151" w14:textId="77777777" w:rsidR="00970F8F" w:rsidRDefault="00970F8F" w:rsidP="00970F8F">
      <w:pPr>
        <w:rPr>
          <w:rFonts w:ascii="Times New Roman" w:hAnsi="Times New Roman"/>
          <w:u w:val="single"/>
        </w:rPr>
      </w:pPr>
    </w:p>
    <w:p w14:paraId="58D9BDB9" w14:textId="20EEC07C"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Pr="00970F8F">
        <w:rPr>
          <w:rFonts w:ascii="Times New Roman" w:hAnsi="Times New Roman"/>
        </w:rPr>
        <w:t>Table 9-57—Subfields of the MIMO Control field</w:t>
      </w:r>
      <w:r>
        <w:rPr>
          <w:rFonts w:ascii="Times New Roman" w:hAnsi="Times New Roman"/>
        </w:rPr>
        <w:t xml:space="preserve">, </w:t>
      </w:r>
      <w:r w:rsidRPr="00970F8F">
        <w:rPr>
          <w:rFonts w:ascii="Times New Roman" w:hAnsi="Times New Roman"/>
        </w:rPr>
        <w:t>Table 9-87—Subfields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4F3D4397" w:rsidR="00970F8F" w:rsidRPr="00970F8F" w:rsidRDefault="00970F8F" w:rsidP="00C260CB">
      <w:pPr>
        <w:rPr>
          <w:rFonts w:ascii="Times New Roman" w:hAnsi="Times New Roman"/>
        </w:rPr>
      </w:pPr>
      <w:r w:rsidRPr="00970F8F">
        <w:rPr>
          <w:rFonts w:ascii="Times New Roman" w:hAnsi="Times New Roman"/>
        </w:rPr>
        <w:t>Change “station” to “STA” at 485.35.</w:t>
      </w:r>
    </w:p>
    <w:p w14:paraId="659496E2" w14:textId="77777777" w:rsidR="00E851C4" w:rsidRDefault="00E851C4"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B62E0A">
        <w:rPr>
          <w:rFonts w:ascii="Times New Roman" w:hAnsi="Times New Rom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B62E0A">
        <w:rPr>
          <w:rFonts w:ascii="Times New Roman" w:hAnsi="Times New Roman"/>
        </w:rPr>
        <w:t>REVISED</w:t>
      </w:r>
    </w:p>
    <w:p w14:paraId="20CC9A3B" w14:textId="75834F35" w:rsidR="00C260CB" w:rsidRDefault="00C260CB" w:rsidP="00C260CB">
      <w:pPr>
        <w:rPr>
          <w:rFonts w:ascii="Times New Roman" w:hAnsi="Times New Roman"/>
        </w:rPr>
      </w:pPr>
    </w:p>
    <w:p w14:paraId="4982A20F" w14:textId="197D2585"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Default="00430919" w:rsidP="00430919">
      <w:pPr>
        <w:rPr>
          <w:rFonts w:ascii="Times New Roman" w:hAnsi="Times New Roman"/>
        </w:rPr>
      </w:pPr>
      <w:r>
        <w:rPr>
          <w:rFonts w:ascii="Times New Roman" w:hAnsi="Times New Roman"/>
        </w:rPr>
        <w:t>In D3.4:</w:t>
      </w:r>
    </w:p>
    <w:p w14:paraId="2157E478" w14:textId="1D65E99C" w:rsidR="00430919" w:rsidRDefault="00430919" w:rsidP="00430919">
      <w:pPr>
        <w:rPr>
          <w:rFonts w:ascii="Times New Roman" w:hAnsi="Times New Roman"/>
        </w:rPr>
      </w:pPr>
    </w:p>
    <w:p w14:paraId="69BFC941" w14:textId="747C50AE"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17.3.8.4.2 Channel numbering</w:t>
      </w:r>
      <w:r>
        <w:rPr>
          <w:rFonts w:ascii="Times New Roman" w:hAnsi="Times New Roman"/>
        </w:rPr>
        <w:t>:</w:t>
      </w:r>
    </w:p>
    <w:p w14:paraId="6030279C" w14:textId="14E1A0BE" w:rsidR="00430919" w:rsidRDefault="00430919" w:rsidP="00430919">
      <w:pPr>
        <w:rPr>
          <w:rFonts w:ascii="Times New Roman" w:hAnsi="Times New Roman"/>
        </w:rPr>
      </w:pPr>
    </w:p>
    <w:p w14:paraId="2EE047B5" w14:textId="6E3132C7" w:rsidR="00B06B72" w:rsidRDefault="00B06B72" w:rsidP="00B06B72">
      <w:pPr>
        <w:rPr>
          <w:rFonts w:ascii="Times New Roman" w:hAnsi="Times New Roman"/>
        </w:rPr>
      </w:pPr>
      <w:r w:rsidRPr="00B06B72">
        <w:rPr>
          <w:rFonts w:ascii="Times New Roman" w:hAnsi="Times New Roman"/>
        </w:rPr>
        <w:t>Channel</w:t>
      </w:r>
      <w:r>
        <w:rPr>
          <w:rFonts w:ascii="Times New Roman" w:hAnsi="Times New Roman"/>
        </w:rPr>
        <w:t xml:space="preserve"> </w:t>
      </w:r>
      <w:r w:rsidRPr="00B06B72">
        <w:rPr>
          <w:rFonts w:ascii="Times New Roman" w:hAnsi="Times New Roman"/>
        </w:rPr>
        <w:t>center</w:t>
      </w:r>
      <w:r>
        <w:rPr>
          <w:rFonts w:ascii="Times New Roman" w:hAnsi="Times New Roman"/>
        </w:rPr>
        <w:t xml:space="preserve"> </w:t>
      </w:r>
      <w:r w:rsidRPr="00B06B72">
        <w:rPr>
          <w:rFonts w:ascii="Times New Roman" w:hAnsi="Times New Roman"/>
        </w:rPr>
        <w:t>frequencies</w:t>
      </w:r>
      <w:r>
        <w:rPr>
          <w:rFonts w:ascii="Times New Roman" w:hAnsi="Times New Roman"/>
        </w:rPr>
        <w:t xml:space="preserve"> </w:t>
      </w:r>
      <w:r w:rsidRPr="00B06B72">
        <w:rPr>
          <w:rFonts w:ascii="Times New Roman" w:hAnsi="Times New Roman"/>
        </w:rPr>
        <w:t>are</w:t>
      </w:r>
      <w:r>
        <w:rPr>
          <w:rFonts w:ascii="Times New Roman" w:hAnsi="Times New Roman"/>
        </w:rPr>
        <w:t xml:space="preserve"> </w:t>
      </w:r>
      <w:r w:rsidRPr="00B06B72">
        <w:rPr>
          <w:rFonts w:ascii="Times New Roman" w:hAnsi="Times New Roman"/>
        </w:rPr>
        <w:t>defined</w:t>
      </w:r>
      <w:r>
        <w:rPr>
          <w:rFonts w:ascii="Times New Roman" w:hAnsi="Times New Roman"/>
        </w:rPr>
        <w:t xml:space="preserve"> </w:t>
      </w:r>
      <w:r w:rsidRPr="00B06B72">
        <w:rPr>
          <w:rFonts w:ascii="Times New Roman" w:hAnsi="Times New Roman"/>
        </w:rPr>
        <w:t>at</w:t>
      </w:r>
      <w:r>
        <w:rPr>
          <w:rFonts w:ascii="Times New Roman" w:hAnsi="Times New Roman"/>
        </w:rPr>
        <w:t xml:space="preserve"> </w:t>
      </w:r>
      <w:r w:rsidRPr="00B06B72">
        <w:rPr>
          <w:rFonts w:ascii="Times New Roman" w:hAnsi="Times New Roman"/>
        </w:rPr>
        <w:t>every</w:t>
      </w:r>
      <w:r>
        <w:rPr>
          <w:rFonts w:ascii="Times New Roman" w:hAnsi="Times New Roman"/>
        </w:rPr>
        <w:t xml:space="preserve"> </w:t>
      </w:r>
      <w:r w:rsidRPr="00B06B72">
        <w:rPr>
          <w:rFonts w:ascii="Times New Roman" w:hAnsi="Times New Roman"/>
        </w:rPr>
        <w:t>integer</w:t>
      </w:r>
      <w:r>
        <w:rPr>
          <w:rFonts w:ascii="Times New Roman" w:hAnsi="Times New Roman"/>
        </w:rPr>
        <w:t xml:space="preserve"> </w:t>
      </w:r>
      <w:r w:rsidRPr="00B06B72">
        <w:rPr>
          <w:rFonts w:ascii="Times New Roman" w:hAnsi="Times New Roman"/>
        </w:rPr>
        <w:t>multiple</w:t>
      </w:r>
      <w:r>
        <w:rPr>
          <w:rFonts w:ascii="Times New Roman" w:hAnsi="Times New Roman"/>
        </w:rPr>
        <w:t xml:space="preserve"> </w:t>
      </w:r>
      <w:r w:rsidRPr="00B06B72">
        <w:rPr>
          <w:rFonts w:ascii="Times New Roman" w:hAnsi="Times New Roman"/>
        </w:rPr>
        <w:t>of</w:t>
      </w:r>
      <w:r>
        <w:rPr>
          <w:rFonts w:ascii="Times New Roman" w:hAnsi="Times New Roman"/>
        </w:rPr>
        <w:t xml:space="preserve"> </w:t>
      </w:r>
      <w:r w:rsidRPr="00B06B72">
        <w:rPr>
          <w:rFonts w:ascii="Times New Roman" w:hAnsi="Times New Roman"/>
        </w:rPr>
        <w:t>5</w:t>
      </w:r>
      <w:r>
        <w:rPr>
          <w:rFonts w:ascii="Times New Roman" w:hAnsi="Times New Roman"/>
        </w:rPr>
        <w:t xml:space="preserve"> </w:t>
      </w:r>
      <w:r w:rsidRPr="00B06B72">
        <w:rPr>
          <w:rFonts w:ascii="Times New Roman" w:hAnsi="Times New Roman"/>
        </w:rPr>
        <w:t>MHz</w:t>
      </w:r>
      <w:r>
        <w:rPr>
          <w:rFonts w:ascii="Times New Roman" w:hAnsi="Times New Roman"/>
        </w:rPr>
        <w:t xml:space="preserve"> </w:t>
      </w:r>
      <w:r w:rsidRPr="00B06B72">
        <w:rPr>
          <w:rFonts w:ascii="Times New Roman" w:hAnsi="Times New Roman"/>
        </w:rPr>
        <w:t>above</w:t>
      </w:r>
      <w:r>
        <w:rPr>
          <w:rFonts w:ascii="Times New Roman" w:hAnsi="Times New Roman"/>
        </w:rPr>
        <w:t xml:space="preserve"> </w:t>
      </w:r>
      <w:r w:rsidRPr="00B06B72">
        <w:rPr>
          <w:rFonts w:ascii="Times New Roman" w:hAnsi="Times New Roman"/>
        </w:rPr>
        <w:t>the</w:t>
      </w:r>
      <w:r>
        <w:rPr>
          <w:rFonts w:ascii="Times New Roman" w:hAnsi="Times New Roman"/>
        </w:rPr>
        <w:t xml:space="preserve"> </w:t>
      </w:r>
      <w:r w:rsidRPr="00B06B72">
        <w:rPr>
          <w:rFonts w:ascii="Times New Roman" w:hAnsi="Times New Roman"/>
        </w:rPr>
        <w:t>channel</w:t>
      </w:r>
      <w:r>
        <w:rPr>
          <w:rFonts w:ascii="Times New Roman" w:hAnsi="Times New Roman"/>
        </w:rPr>
        <w:t xml:space="preserve"> starting </w:t>
      </w:r>
      <w:r w:rsidRPr="00B06B72">
        <w:rPr>
          <w:rFonts w:ascii="Times New Roman" w:hAnsi="Times New Roman"/>
        </w:rPr>
        <w:t>frequency. The relationship between center frequency and channel number is given by Equation (17-27):</w:t>
      </w:r>
    </w:p>
    <w:p w14:paraId="0891BE06" w14:textId="77777777" w:rsidR="00B06B72" w:rsidRDefault="00B06B72" w:rsidP="00430919">
      <w:pPr>
        <w:rPr>
          <w:rFonts w:ascii="Times New Roman" w:hAnsi="Times New Roman"/>
        </w:rPr>
      </w:pPr>
    </w:p>
    <w:p w14:paraId="01C1756A" w14:textId="46FC54D0"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09011C"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r>
      <w:r w:rsidRPr="00430919">
        <w:rPr>
          <w:rFonts w:ascii="Times New Roman" w:hAnsi="Times New Roman"/>
        </w:rPr>
        <w:t>(17-27)</w:t>
      </w:r>
    </w:p>
    <w:p w14:paraId="70775249" w14:textId="15F5782A" w:rsidR="00430919" w:rsidRDefault="00430919" w:rsidP="00430919">
      <w:pPr>
        <w:rPr>
          <w:rFonts w:ascii="Times New Roman" w:hAnsi="Times New Roman"/>
        </w:rPr>
      </w:pPr>
    </w:p>
    <w:p w14:paraId="050FAE7D" w14:textId="0743BFB3" w:rsidR="00B06B72" w:rsidRDefault="00B06B72" w:rsidP="00430919">
      <w:pPr>
        <w:rPr>
          <w:rFonts w:ascii="Times New Roman" w:hAnsi="Times New Roman"/>
        </w:rPr>
      </w:pPr>
      <w:r>
        <w:rPr>
          <w:rFonts w:ascii="Times New Roman" w:hAnsi="Times New Roman"/>
        </w:rPr>
        <w:t>where</w:t>
      </w:r>
    </w:p>
    <w:p w14:paraId="6516D573" w14:textId="77777777" w:rsidR="00B06B72" w:rsidRDefault="00B06B72" w:rsidP="00430919">
      <w:pPr>
        <w:rPr>
          <w:rFonts w:ascii="Times New Roman" w:hAnsi="Times New Roman"/>
        </w:rPr>
      </w:pPr>
    </w:p>
    <w:p w14:paraId="610DBC15" w14:textId="4AFFF865" w:rsidR="00430919" w:rsidRDefault="00430919" w:rsidP="00430919">
      <w:pPr>
        <w:ind w:firstLine="720"/>
        <w:rPr>
          <w:rFonts w:ascii="Times New Roman" w:hAnsi="Times New Roman"/>
        </w:rPr>
      </w:pPr>
      <w:r w:rsidRPr="00430919">
        <w:rPr>
          <w:rFonts w:ascii="Times New Roman" w:hAnsi="Times New Roman"/>
        </w:rPr>
        <w:t>Channel starting frequency is defined as dot11ChannelStartingFactor × 500 kHz or</w:t>
      </w:r>
    </w:p>
    <w:p w14:paraId="782127F2" w14:textId="77777777" w:rsidR="00430919" w:rsidRPr="00430919" w:rsidRDefault="00430919" w:rsidP="00430919">
      <w:pPr>
        <w:ind w:left="2160" w:firstLine="720"/>
        <w:rPr>
          <w:rFonts w:ascii="Times New Roman" w:hAnsi="Times New Roman"/>
        </w:rPr>
      </w:pPr>
      <w:r w:rsidRPr="00430919">
        <w:rPr>
          <w:rFonts w:ascii="Times New Roman" w:hAnsi="Times New Roman"/>
        </w:rPr>
        <w:t>is defined as 5 GHz</w:t>
      </w:r>
      <w:r w:rsidRPr="00875B82">
        <w:rPr>
          <w:rFonts w:ascii="Times New Roman" w:hAnsi="Times New Roman"/>
          <w:strike/>
        </w:rPr>
        <w:t xml:space="preserve"> for systems</w:t>
      </w:r>
      <w:r w:rsidRPr="00430919">
        <w:rPr>
          <w:rFonts w:ascii="Times New Roman" w:hAnsi="Times New Roman"/>
        </w:rPr>
        <w:t xml:space="preserve"> where dot11OperatingClassesRequired is </w:t>
      </w:r>
    </w:p>
    <w:p w14:paraId="2B066C1F" w14:textId="77777777" w:rsidR="00430919" w:rsidRPr="00B62E0A" w:rsidRDefault="00430919" w:rsidP="00430919">
      <w:pPr>
        <w:ind w:left="2160" w:firstLine="720"/>
        <w:rPr>
          <w:rFonts w:ascii="Times New Roman" w:hAnsi="Times New Roman"/>
        </w:rPr>
      </w:pPr>
      <w:r w:rsidRPr="00430919">
        <w:rPr>
          <w:rFonts w:ascii="Times New Roman" w:hAnsi="Times New Roman"/>
        </w:rPr>
        <w:t>false or not defined.</w:t>
      </w:r>
    </w:p>
    <w:p w14:paraId="42EDFAB7" w14:textId="655AA3B8" w:rsidR="00430919" w:rsidRDefault="00430919" w:rsidP="00430919">
      <w:pPr>
        <w:rPr>
          <w:rFonts w:ascii="Times New Roman" w:hAnsi="Times New Roman"/>
        </w:rPr>
      </w:pPr>
    </w:p>
    <w:p w14:paraId="6147AA93" w14:textId="7DD1F4DF" w:rsidR="00430919" w:rsidRDefault="00430919" w:rsidP="00430919">
      <w:pPr>
        <w:rPr>
          <w:rFonts w:ascii="Times New Roman" w:hAnsi="Times New Roman"/>
        </w:rPr>
      </w:pPr>
      <w:r w:rsidRPr="00875B82">
        <w:rPr>
          <w:rFonts w:ascii="Times New Roman" w:hAnsi="Times New Roman"/>
          <w:strike/>
        </w:rPr>
        <w:t>For example, dot11ChannelStartingFactor = 10 000(M101) indicates that Channel 0 center frequency is 5.000 GHz.</w:t>
      </w:r>
      <w:r w:rsidRPr="00430919">
        <w:rPr>
          <w:rFonts w:ascii="Times New Roman" w:hAnsi="Times New Roman"/>
        </w:rPr>
        <w:t xml:space="preserve"> A channel center frequency of 5.000 GHz shall be indicated by dot11ChannelStartingFactor =</w:t>
      </w:r>
      <w:r>
        <w:rPr>
          <w:rFonts w:ascii="Times New Roman" w:hAnsi="Times New Roman"/>
        </w:rPr>
        <w:t xml:space="preserve"> </w:t>
      </w:r>
      <w:r w:rsidRPr="00430919">
        <w:rPr>
          <w:rFonts w:ascii="Times New Roman" w:hAnsi="Times New Roman"/>
        </w:rPr>
        <w:t xml:space="preserve">8000 and </w:t>
      </w:r>
      <w:r w:rsidR="00875B82" w:rsidRPr="00430919">
        <w:rPr>
          <w:rFonts w:ascii="Times New Roman" w:hAnsi="Times New Roman"/>
          <w:i/>
        </w:rPr>
        <w:t>n</w:t>
      </w:r>
      <w:r w:rsidR="00875B82" w:rsidRPr="00430919">
        <w:rPr>
          <w:rFonts w:ascii="Times New Roman" w:hAnsi="Times New Roman"/>
          <w:i/>
          <w:vertAlign w:val="subscript"/>
        </w:rPr>
        <w:t>ch</w:t>
      </w:r>
      <w:r w:rsidRPr="00430919">
        <w:rPr>
          <w:rFonts w:ascii="Times New Roman" w:hAnsi="Times New Roman"/>
        </w:rPr>
        <w:t xml:space="preserve"> = 200.</w:t>
      </w:r>
      <w:r w:rsidRPr="00875B82">
        <w:rPr>
          <w:rFonts w:ascii="Times New Roman" w:hAnsi="Times New Roman"/>
          <w:strike/>
        </w:rPr>
        <w:t xml:space="preserve">  An SME managing multiple channel sets can change the channel set being managed by changing dot11ChannelStartingFactor.</w:t>
      </w:r>
    </w:p>
    <w:p w14:paraId="75D9BF83" w14:textId="77777777" w:rsidR="00430919" w:rsidRDefault="00430919" w:rsidP="00430919">
      <w:pPr>
        <w:rPr>
          <w:rFonts w:ascii="Times New Roman" w:hAnsi="Times New Roman"/>
        </w:rPr>
      </w:pPr>
    </w:p>
    <w:p w14:paraId="46F0153A" w14:textId="34D499B5" w:rsidR="00430919" w:rsidRDefault="00430919" w:rsidP="00430919">
      <w:pPr>
        <w:rPr>
          <w:rFonts w:ascii="Times New Roman" w:hAnsi="Times New Roman"/>
        </w:rPr>
      </w:pPr>
      <w:r>
        <w:rPr>
          <w:rFonts w:ascii="Times New Roman" w:hAnsi="Times New Roman"/>
        </w:rPr>
        <w:t xml:space="preserve">In </w:t>
      </w:r>
      <w:r w:rsidRPr="00EA3466">
        <w:rPr>
          <w:rFonts w:ascii="Times New Roman" w:hAnsi="Times New Roman"/>
          <w:b/>
        </w:rPr>
        <w:t>19.3.15.3 Channel allocation in the 5 GHz band</w:t>
      </w:r>
      <w:r w:rsidR="008449C6">
        <w:rPr>
          <w:rFonts w:ascii="Times New Roman" w:hAnsi="Times New Roman"/>
        </w:rPr>
        <w:t>:</w:t>
      </w:r>
    </w:p>
    <w:p w14:paraId="211A85FE" w14:textId="5F19795D" w:rsidR="00430919" w:rsidRDefault="00430919" w:rsidP="00430919">
      <w:pPr>
        <w:rPr>
          <w:rFonts w:ascii="Times New Roman" w:hAnsi="Times New Roman"/>
        </w:rPr>
      </w:pPr>
    </w:p>
    <w:p w14:paraId="6F51BB7A" w14:textId="739A03EE" w:rsidR="00B06B72" w:rsidRDefault="00B06B72" w:rsidP="00B06B72">
      <w:pPr>
        <w:rPr>
          <w:rFonts w:ascii="Times New Roman" w:hAnsi="Times New Roman"/>
        </w:rPr>
      </w:pPr>
      <w:r w:rsidRPr="00B06B72">
        <w:rPr>
          <w:rFonts w:ascii="Times New Roman" w:hAnsi="Times New Roman"/>
        </w:rPr>
        <w:t>Channel center frequencies are defined at every integer multiple of 5 MHz above</w:t>
      </w:r>
      <w:r w:rsidRPr="00B06B72">
        <w:rPr>
          <w:rFonts w:ascii="Times New Roman" w:hAnsi="Times New Roman"/>
          <w:strike/>
        </w:rPr>
        <w:t xml:space="preserve"> 5 GHz</w:t>
      </w:r>
      <w:r w:rsidRPr="00B06B72">
        <w:rPr>
          <w:rFonts w:ascii="Times New Roman" w:hAnsi="Times New Roman"/>
          <w:u w:val="single"/>
        </w:rPr>
        <w:t xml:space="preserve"> the channel starting frequency</w:t>
      </w:r>
      <w:r>
        <w:rPr>
          <w:rFonts w:ascii="Times New Roman" w:hAnsi="Times New Roman"/>
        </w:rPr>
        <w:t xml:space="preserve">. The relationship </w:t>
      </w:r>
      <w:r w:rsidRPr="00B06B72">
        <w:rPr>
          <w:rFonts w:ascii="Times New Roman" w:hAnsi="Times New Roman"/>
        </w:rPr>
        <w:t>between center frequency and channel number is given in Equation (19-88).</w:t>
      </w:r>
    </w:p>
    <w:p w14:paraId="3A455635" w14:textId="77777777" w:rsidR="00B06B72" w:rsidRDefault="00B06B72" w:rsidP="00430919">
      <w:pPr>
        <w:rPr>
          <w:rFonts w:ascii="Times New Roman" w:hAnsi="Times New Roman"/>
        </w:rPr>
      </w:pPr>
    </w:p>
    <w:p w14:paraId="128BD585" w14:textId="7855A0D4" w:rsidR="00430919" w:rsidRPr="00B62E0A" w:rsidRDefault="00430919" w:rsidP="00430919">
      <w:pPr>
        <w:ind w:firstLine="720"/>
        <w:rPr>
          <w:rFonts w:ascii="Times New Roman" w:hAnsi="Times New Roman"/>
        </w:rPr>
      </w:pPr>
      <w:r w:rsidRPr="00430919">
        <w:rPr>
          <w:rFonts w:ascii="Times New Roman" w:hAnsi="Times New Roman"/>
        </w:rPr>
        <w:t xml:space="preserve">Channel center frequency = </w:t>
      </w:r>
      <w:r>
        <w:rPr>
          <w:rFonts w:ascii="Times New Roman" w:hAnsi="Times New Roman"/>
        </w:rPr>
        <w:t xml:space="preserve">Channel starting frequency + 5 </w:t>
      </w:r>
      <w:r w:rsidR="00366284" w:rsidRPr="00430919">
        <w:rPr>
          <w:rFonts w:ascii="Times New Roman" w:hAnsi="Times New Roman"/>
        </w:rPr>
        <w:t>×</w:t>
      </w:r>
      <w:r w:rsidRPr="00430919">
        <w:rPr>
          <w:rFonts w:ascii="Times New Roman" w:hAnsi="Times New Roman"/>
        </w:rPr>
        <w:t xml:space="preserve"> </w:t>
      </w:r>
      <w:r w:rsidRPr="00430919">
        <w:rPr>
          <w:rFonts w:ascii="Times New Roman" w:hAnsi="Times New Roman"/>
          <w:i/>
        </w:rPr>
        <w:t>n</w:t>
      </w:r>
      <w:r w:rsidRPr="00430919">
        <w:rPr>
          <w:rFonts w:ascii="Times New Roman" w:hAnsi="Times New Roman"/>
          <w:i/>
          <w:vertAlign w:val="subscript"/>
        </w:rPr>
        <w:t>ch</w:t>
      </w:r>
      <w:r w:rsidR="0051269C">
        <w:rPr>
          <w:rFonts w:ascii="Times New Roman" w:hAnsi="Times New Roman"/>
        </w:rPr>
        <w:t xml:space="preserve"> (MHz)</w:t>
      </w:r>
      <w:r w:rsidR="0051269C">
        <w:rPr>
          <w:rFonts w:ascii="Times New Roman" w:hAnsi="Times New Roman"/>
        </w:rPr>
        <w:tab/>
      </w:r>
      <w:r w:rsidR="0051269C">
        <w:rPr>
          <w:rFonts w:ascii="Times New Roman" w:hAnsi="Times New Roman"/>
        </w:rPr>
        <w:tab/>
        <w:t>(19-88</w:t>
      </w:r>
      <w:r w:rsidRPr="00430919">
        <w:rPr>
          <w:rFonts w:ascii="Times New Roman" w:hAnsi="Times New Roman"/>
        </w:rPr>
        <w:t>)</w:t>
      </w:r>
    </w:p>
    <w:p w14:paraId="198B1D2B" w14:textId="6C5EDB42" w:rsidR="00430919" w:rsidRDefault="00430919" w:rsidP="00430919">
      <w:pPr>
        <w:rPr>
          <w:rFonts w:ascii="Times New Roman" w:hAnsi="Times New Roman"/>
        </w:rPr>
      </w:pPr>
    </w:p>
    <w:p w14:paraId="0E0E7432" w14:textId="05207B5E" w:rsidR="00B06B72" w:rsidRDefault="00B06B72" w:rsidP="00430919">
      <w:pPr>
        <w:rPr>
          <w:rFonts w:ascii="Times New Roman" w:hAnsi="Times New Roman"/>
        </w:rPr>
      </w:pPr>
      <w:r>
        <w:rPr>
          <w:rFonts w:ascii="Times New Roman" w:hAnsi="Times New Roman"/>
        </w:rPr>
        <w:t>where</w:t>
      </w:r>
    </w:p>
    <w:p w14:paraId="6192F1EA" w14:textId="77777777" w:rsidR="00B06B72" w:rsidRDefault="00B06B72" w:rsidP="00430919">
      <w:pPr>
        <w:rPr>
          <w:rFonts w:ascii="Times New Roman" w:hAnsi="Times New Roman"/>
        </w:rPr>
      </w:pPr>
    </w:p>
    <w:p w14:paraId="13D8F098" w14:textId="790503B2" w:rsidR="00875B82" w:rsidRPr="00875B82" w:rsidRDefault="00875B82" w:rsidP="00430919">
      <w:pPr>
        <w:rPr>
          <w:rFonts w:ascii="Times New Roman" w:hAnsi="Times New Roman"/>
          <w:b/>
          <w:i/>
        </w:rPr>
      </w:pPr>
      <w:r>
        <w:rPr>
          <w:rFonts w:ascii="Times New Roman" w:hAnsi="Times New Roman"/>
          <w:b/>
          <w:i/>
        </w:rPr>
        <w:t>[Editor: indent the next sentence, as in 17.3.8.4.2.  Leave the last sentence as it is, not indented.]</w:t>
      </w:r>
    </w:p>
    <w:p w14:paraId="078FEBB7" w14:textId="77777777" w:rsidR="00875B82" w:rsidRDefault="00875B82" w:rsidP="00430919">
      <w:pPr>
        <w:rPr>
          <w:rFonts w:ascii="Times New Roman" w:hAnsi="Times New Roman"/>
        </w:rPr>
      </w:pPr>
    </w:p>
    <w:p w14:paraId="1434C1A3" w14:textId="663BF76B" w:rsidR="00430919" w:rsidRDefault="00430919" w:rsidP="00430919">
      <w:pPr>
        <w:rPr>
          <w:rFonts w:ascii="Times New Roman" w:hAnsi="Times New Roman"/>
        </w:rPr>
      </w:pPr>
      <w:r w:rsidRPr="00430919">
        <w:rPr>
          <w:rFonts w:ascii="Times New Roman" w:hAnsi="Times New Roman"/>
        </w:rPr>
        <w:t>Channel starting frequency is defined as dot11ChannelStartingFactor × 500</w:t>
      </w:r>
      <w:r>
        <w:rPr>
          <w:rFonts w:ascii="Times New Roman" w:hAnsi="Times New Roman"/>
        </w:rPr>
        <w:t xml:space="preserve"> kHz or is defined as 5</w:t>
      </w:r>
      <w:r w:rsidRPr="00875B82">
        <w:rPr>
          <w:rFonts w:ascii="Times New Roman" w:hAnsi="Times New Roman"/>
          <w:strike/>
        </w:rPr>
        <w:t>.000</w:t>
      </w:r>
      <w:r>
        <w:rPr>
          <w:rFonts w:ascii="Times New Roman" w:hAnsi="Times New Roman"/>
        </w:rPr>
        <w:t xml:space="preserve"> GHz </w:t>
      </w:r>
      <w:r w:rsidRPr="00875B82">
        <w:rPr>
          <w:rFonts w:ascii="Times New Roman" w:hAnsi="Times New Roman"/>
          <w:strike/>
        </w:rPr>
        <w:t xml:space="preserve">for systems </w:t>
      </w:r>
      <w:r w:rsidRPr="00430919">
        <w:rPr>
          <w:rFonts w:ascii="Times New Roman" w:hAnsi="Times New Roman"/>
        </w:rPr>
        <w:t>where dot11OperatingClassesRequired is false or not defined. A channel center frequency of</w:t>
      </w:r>
      <w:r>
        <w:rPr>
          <w:rFonts w:ascii="Times New Roman" w:hAnsi="Times New Roman"/>
        </w:rPr>
        <w:t xml:space="preserve"> </w:t>
      </w:r>
      <w:r w:rsidRPr="00430919">
        <w:rPr>
          <w:rFonts w:ascii="Times New Roman" w:hAnsi="Times New Roman"/>
        </w:rPr>
        <w:t xml:space="preserve">5.000 GHz shall be indicated by dot11ChannelStartingFactor = 8000 and </w:t>
      </w:r>
      <w:r w:rsidRPr="00430919">
        <w:rPr>
          <w:rFonts w:ascii="Times New Roman" w:hAnsi="Times New Roman"/>
          <w:i/>
        </w:rPr>
        <w:t>n</w:t>
      </w:r>
      <w:r w:rsidRPr="00430919">
        <w:rPr>
          <w:rFonts w:ascii="Times New Roman" w:hAnsi="Times New Roman"/>
          <w:i/>
          <w:vertAlign w:val="subscript"/>
        </w:rPr>
        <w:t>ch</w:t>
      </w:r>
      <w:r w:rsidRPr="00430919">
        <w:rPr>
          <w:rFonts w:ascii="Times New Roman" w:hAnsi="Times New Roman"/>
        </w:rPr>
        <w:t xml:space="preserve"> = 200.</w:t>
      </w:r>
    </w:p>
    <w:p w14:paraId="4E52D478" w14:textId="7AAB0053" w:rsidR="00430919" w:rsidRDefault="00430919" w:rsidP="00430919">
      <w:pPr>
        <w:rPr>
          <w:rFonts w:ascii="Times New Roman" w:hAnsi="Times New Roman"/>
        </w:rPr>
      </w:pPr>
    </w:p>
    <w:p w14:paraId="0D3863C5" w14:textId="6FF625D6" w:rsidR="008449C6" w:rsidRDefault="008449C6" w:rsidP="00430919">
      <w:pPr>
        <w:rPr>
          <w:rFonts w:ascii="Times New Roman" w:hAnsi="Times New Roman"/>
        </w:rPr>
      </w:pPr>
      <w:r>
        <w:rPr>
          <w:rFonts w:ascii="Times New Roman" w:hAnsi="Times New Roman"/>
        </w:rPr>
        <w:t xml:space="preserve">In </w:t>
      </w:r>
      <w:r w:rsidRPr="00EA3466">
        <w:rPr>
          <w:rFonts w:ascii="Times New Roman" w:hAnsi="Times New Roman"/>
          <w:b/>
        </w:rPr>
        <w:t>20.3.1 Channelization</w:t>
      </w:r>
      <w:r>
        <w:rPr>
          <w:rFonts w:ascii="Times New Roman" w:hAnsi="Times New Roman"/>
        </w:rPr>
        <w:t>:</w:t>
      </w:r>
    </w:p>
    <w:p w14:paraId="030CDFEC" w14:textId="0897D6F1" w:rsidR="008449C6" w:rsidRDefault="008449C6" w:rsidP="00430919">
      <w:pPr>
        <w:rPr>
          <w:rFonts w:ascii="Times New Roman" w:hAnsi="Times New Roman"/>
        </w:rPr>
      </w:pPr>
    </w:p>
    <w:p w14:paraId="5726D7D0" w14:textId="6899AD75" w:rsidR="008449C6" w:rsidRDefault="008449C6" w:rsidP="008449C6">
      <w:pPr>
        <w:rPr>
          <w:rFonts w:ascii="Times New Roman" w:hAnsi="Times New Roman"/>
        </w:rPr>
      </w:pPr>
      <w:r w:rsidRPr="008449C6">
        <w:rPr>
          <w:rFonts w:ascii="Times New Roman" w:hAnsi="Times New Roman"/>
        </w:rPr>
        <w:t xml:space="preserve">The channel center frequency is defined as: </w:t>
      </w:r>
    </w:p>
    <w:p w14:paraId="6AA044B5" w14:textId="63BE8C2A" w:rsidR="008449C6" w:rsidRDefault="008449C6" w:rsidP="008449C6">
      <w:pPr>
        <w:rPr>
          <w:rFonts w:ascii="Times New Roman" w:hAnsi="Times New Roman"/>
        </w:rPr>
      </w:pPr>
    </w:p>
    <w:p w14:paraId="20141D32" w14:textId="0091FDD9" w:rsidR="00B06B72" w:rsidRPr="00B06B72" w:rsidRDefault="00B06B72" w:rsidP="008449C6">
      <w:pPr>
        <w:rPr>
          <w:rFonts w:ascii="Times New Roman" w:hAnsi="Times New Roman"/>
          <w:b/>
          <w:i/>
        </w:rPr>
      </w:pPr>
      <w:r w:rsidRPr="00B06B72">
        <w:rPr>
          <w:rFonts w:ascii="Times New Roman" w:hAnsi="Times New Roman"/>
          <w:b/>
          <w:i/>
        </w:rPr>
        <w:t>[Editor: deitalicise the following equation]</w:t>
      </w:r>
    </w:p>
    <w:p w14:paraId="6D39537A" w14:textId="77777777" w:rsidR="00B06B72" w:rsidRPr="008449C6" w:rsidRDefault="00B06B72" w:rsidP="008449C6">
      <w:pPr>
        <w:rPr>
          <w:rFonts w:ascii="Times New Roman" w:hAnsi="Times New Roman"/>
        </w:rPr>
      </w:pPr>
    </w:p>
    <w:p w14:paraId="0832267A" w14:textId="545BA615" w:rsidR="008449C6" w:rsidRDefault="008449C6" w:rsidP="008449C6">
      <w:pPr>
        <w:ind w:firstLine="720"/>
        <w:rPr>
          <w:rFonts w:ascii="Times New Roman" w:hAnsi="Times New Roman"/>
          <w:i/>
        </w:rPr>
      </w:pPr>
      <w:r w:rsidRPr="008449C6">
        <w:rPr>
          <w:rFonts w:ascii="Times New Roman" w:hAnsi="Times New Roman"/>
          <w:i/>
        </w:rPr>
        <w:t>Channel center frequency = Channel starting frequency + Channel spacing × Channel number</w:t>
      </w:r>
    </w:p>
    <w:p w14:paraId="5AFF68BE" w14:textId="77777777" w:rsidR="008449C6" w:rsidRPr="008449C6" w:rsidRDefault="008449C6" w:rsidP="008449C6">
      <w:pPr>
        <w:ind w:firstLine="720"/>
        <w:rPr>
          <w:rFonts w:ascii="Times New Roman" w:hAnsi="Times New Roman"/>
          <w:i/>
        </w:rPr>
      </w:pPr>
    </w:p>
    <w:p w14:paraId="441D81B0" w14:textId="2EF60F6E" w:rsidR="008449C6" w:rsidRDefault="008449C6" w:rsidP="008449C6">
      <w:pPr>
        <w:rPr>
          <w:rFonts w:ascii="Times New Roman" w:hAnsi="Times New Roman"/>
        </w:rPr>
      </w:pPr>
      <w:r w:rsidRPr="008449C6">
        <w:rPr>
          <w:rFonts w:ascii="Times New Roman" w:hAnsi="Times New Roman"/>
        </w:rPr>
        <w:t>(M31)(#2017)where</w:t>
      </w:r>
      <w:r w:rsidR="00137AA5">
        <w:rPr>
          <w:rFonts w:ascii="Times New Roman" w:hAnsi="Times New Roman"/>
        </w:rPr>
        <w:t xml:space="preserve"> </w:t>
      </w:r>
      <w:r w:rsidR="00B06B72">
        <w:rPr>
          <w:rFonts w:ascii="Times New Roman" w:hAnsi="Times New Roman"/>
          <w:u w:val="single"/>
        </w:rPr>
        <w:t xml:space="preserve">the </w:t>
      </w:r>
      <w:r w:rsidRPr="008449C6">
        <w:rPr>
          <w:rFonts w:ascii="Times New Roman" w:hAnsi="Times New Roman"/>
        </w:rPr>
        <w:t>channel</w:t>
      </w:r>
      <w:r w:rsidR="00137AA5">
        <w:rPr>
          <w:rFonts w:ascii="Times New Roman" w:hAnsi="Times New Roman"/>
        </w:rPr>
        <w:t xml:space="preserve"> </w:t>
      </w:r>
      <w:r w:rsidRPr="008449C6">
        <w:rPr>
          <w:rFonts w:ascii="Times New Roman" w:hAnsi="Times New Roman"/>
        </w:rPr>
        <w:t>starting</w:t>
      </w:r>
      <w:r w:rsidR="00137AA5">
        <w:rPr>
          <w:rFonts w:ascii="Times New Roman" w:hAnsi="Times New Roman"/>
        </w:rPr>
        <w:t xml:space="preserve"> </w:t>
      </w:r>
      <w:r w:rsidRPr="008449C6">
        <w:rPr>
          <w:rFonts w:ascii="Times New Roman" w:hAnsi="Times New Roman"/>
        </w:rPr>
        <w:t>frequency</w:t>
      </w:r>
      <w:r w:rsidR="00137AA5">
        <w:rPr>
          <w:rFonts w:ascii="Times New Roman" w:hAnsi="Times New Roman"/>
        </w:rPr>
        <w:t xml:space="preserve"> </w:t>
      </w:r>
      <w:r w:rsidRPr="008449C6">
        <w:rPr>
          <w:rFonts w:ascii="Times New Roman" w:hAnsi="Times New Roman"/>
        </w:rPr>
        <w:t>is</w:t>
      </w:r>
      <w:r w:rsidR="00137AA5">
        <w:rPr>
          <w:rFonts w:ascii="Times New Roman" w:hAnsi="Times New Roman"/>
        </w:rPr>
        <w:t xml:space="preserve"> </w:t>
      </w:r>
      <w:r w:rsidRPr="008449C6">
        <w:rPr>
          <w:rFonts w:ascii="Times New Roman" w:hAnsi="Times New Roman"/>
        </w:rPr>
        <w:t>equal</w:t>
      </w:r>
      <w:r w:rsidR="00137AA5">
        <w:rPr>
          <w:rFonts w:ascii="Times New Roman" w:hAnsi="Times New Roman"/>
        </w:rPr>
        <w:t xml:space="preserve"> </w:t>
      </w:r>
      <w:r w:rsidRPr="008449C6">
        <w:rPr>
          <w:rFonts w:ascii="Times New Roman" w:hAnsi="Times New Roman"/>
        </w:rPr>
        <w:t>to</w:t>
      </w:r>
      <w:r w:rsidR="00137AA5">
        <w:rPr>
          <w:rFonts w:ascii="Times New Roman" w:hAnsi="Times New Roman"/>
        </w:rPr>
        <w:t xml:space="preserve"> </w:t>
      </w:r>
      <w:r w:rsidRPr="008449C6">
        <w:rPr>
          <w:rFonts w:ascii="Times New Roman" w:hAnsi="Times New Roman"/>
        </w:rPr>
        <w:t>56.16</w:t>
      </w:r>
      <w:r w:rsidR="00137AA5">
        <w:rPr>
          <w:rFonts w:ascii="Times New Roman" w:hAnsi="Times New Roman"/>
        </w:rPr>
        <w:t xml:space="preserve"> </w:t>
      </w:r>
      <w:r>
        <w:rPr>
          <w:rFonts w:ascii="Times New Roman" w:hAnsi="Times New Roman"/>
        </w:rPr>
        <w:t>GHz,</w:t>
      </w:r>
      <w:r w:rsidR="00137AA5">
        <w:rPr>
          <w:rFonts w:ascii="Times New Roman" w:hAnsi="Times New Roman"/>
        </w:rPr>
        <w:t xml:space="preserve"> </w:t>
      </w:r>
      <w:r>
        <w:rPr>
          <w:rFonts w:ascii="Times New Roman" w:hAnsi="Times New Roman"/>
        </w:rPr>
        <w:t>and</w:t>
      </w:r>
      <w:r w:rsidR="00137AA5">
        <w:rPr>
          <w:rFonts w:ascii="Times New Roman" w:hAnsi="Times New Roman"/>
        </w:rPr>
        <w:t xml:space="preserve"> </w:t>
      </w:r>
      <w:r w:rsidR="00B06B72">
        <w:rPr>
          <w:rFonts w:ascii="Times New Roman" w:hAnsi="Times New Roman"/>
          <w:u w:val="single"/>
        </w:rPr>
        <w:t xml:space="preserve">the </w:t>
      </w:r>
      <w:r>
        <w:rPr>
          <w:rFonts w:ascii="Times New Roman" w:hAnsi="Times New Roman"/>
        </w:rPr>
        <w:t>channel</w:t>
      </w:r>
      <w:r w:rsidR="00137AA5">
        <w:rPr>
          <w:rFonts w:ascii="Times New Roman" w:hAnsi="Times New Roman"/>
        </w:rPr>
        <w:t xml:space="preserve"> </w:t>
      </w:r>
      <w:r>
        <w:rPr>
          <w:rFonts w:ascii="Times New Roman" w:hAnsi="Times New Roman"/>
        </w:rPr>
        <w:t>spacing</w:t>
      </w:r>
      <w:r w:rsidR="00137AA5">
        <w:rPr>
          <w:rFonts w:ascii="Times New Roman" w:hAnsi="Times New Roman"/>
        </w:rPr>
        <w:t xml:space="preserve"> </w:t>
      </w:r>
      <w:r>
        <w:rPr>
          <w:rFonts w:ascii="Times New Roman" w:hAnsi="Times New Roman"/>
        </w:rPr>
        <w:t xml:space="preserve">is </w:t>
      </w:r>
      <w:r w:rsidRPr="008449C6">
        <w:rPr>
          <w:rFonts w:ascii="Times New Roman" w:hAnsi="Times New Roman"/>
        </w:rPr>
        <w:t>(#4316)defined in Annex E.</w:t>
      </w:r>
    </w:p>
    <w:p w14:paraId="0B3BA035" w14:textId="1AD9F1E0" w:rsidR="008449C6" w:rsidRDefault="008449C6" w:rsidP="00430919">
      <w:pPr>
        <w:rPr>
          <w:rFonts w:ascii="Times New Roman" w:hAnsi="Times New Roman"/>
        </w:rPr>
      </w:pPr>
    </w:p>
    <w:p w14:paraId="3620E0C3" w14:textId="3518F04E"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21.3.14 Channelization</w:t>
      </w:r>
      <w:r>
        <w:rPr>
          <w:rFonts w:ascii="Times New Roman" w:hAnsi="Times New Roman"/>
        </w:rPr>
        <w:t>:</w:t>
      </w:r>
    </w:p>
    <w:p w14:paraId="18C7B7B4" w14:textId="7DC7AFC9" w:rsidR="00366284" w:rsidRDefault="00366284" w:rsidP="00430919">
      <w:pPr>
        <w:rPr>
          <w:rFonts w:ascii="Times New Roman" w:hAnsi="Times New Roman"/>
        </w:rPr>
      </w:pPr>
    </w:p>
    <w:p w14:paraId="0E903FD0" w14:textId="77777777" w:rsidR="00366284" w:rsidRPr="00366284" w:rsidRDefault="00366284" w:rsidP="00366284">
      <w:pPr>
        <w:rPr>
          <w:rFonts w:ascii="Times New Roman" w:hAnsi="Times New Roman"/>
        </w:rPr>
      </w:pPr>
      <w:r w:rsidRPr="00366284">
        <w:rPr>
          <w:rFonts w:ascii="Times New Roman" w:hAnsi="Times New Roman"/>
        </w:rPr>
        <w:t>Given dot11CurrentChannelCenterFrequencyIndex0 and dot11CurrentChannelCenterFrequencyIndex1, the</w:t>
      </w:r>
    </w:p>
    <w:p w14:paraId="70AFA542" w14:textId="569DCE26" w:rsidR="00366284" w:rsidRDefault="00366284" w:rsidP="00366284">
      <w:pPr>
        <w:rPr>
          <w:rFonts w:ascii="Times New Roman" w:hAnsi="Times New Roman"/>
        </w:rPr>
      </w:pPr>
      <w:r w:rsidRPr="00366284">
        <w:rPr>
          <w:rFonts w:ascii="Times New Roman" w:hAnsi="Times New Roman"/>
        </w:rPr>
        <w:t xml:space="preserve">respective </w:t>
      </w:r>
      <w:r w:rsidR="00B06B72">
        <w:rPr>
          <w:rFonts w:ascii="Times New Roman" w:hAnsi="Times New Roman"/>
          <w:u w:val="single"/>
        </w:rPr>
        <w:t xml:space="preserve">channel </w:t>
      </w:r>
      <w:r w:rsidRPr="00366284">
        <w:rPr>
          <w:rFonts w:ascii="Times New Roman" w:hAnsi="Times New Roman"/>
        </w:rPr>
        <w:t>center frequency is given by Equation (21-102).</w:t>
      </w:r>
    </w:p>
    <w:p w14:paraId="45BB3749" w14:textId="3549BC4C" w:rsidR="00366284" w:rsidRDefault="00366284" w:rsidP="00366284">
      <w:pPr>
        <w:rPr>
          <w:rFonts w:ascii="Times New Roman" w:hAnsi="Times New Roman"/>
        </w:rPr>
      </w:pPr>
    </w:p>
    <w:p w14:paraId="0BE24907" w14:textId="77777777" w:rsidR="00366284" w:rsidRDefault="00366284" w:rsidP="00366284">
      <w:pPr>
        <w:ind w:left="720"/>
        <w:rPr>
          <w:rFonts w:ascii="Times New Roman" w:hAnsi="Times New Roman"/>
        </w:rPr>
      </w:pPr>
      <w:r w:rsidRPr="00366284">
        <w:rPr>
          <w:rFonts w:ascii="Times New Roman" w:hAnsi="Times New Roman"/>
        </w:rPr>
        <w:t>Channel center frequency [MHz]</w:t>
      </w:r>
      <w:r>
        <w:rPr>
          <w:rFonts w:ascii="Times New Roman" w:hAnsi="Times New Roman"/>
        </w:rPr>
        <w:tab/>
      </w:r>
      <w:r w:rsidRPr="00366284">
        <w:rPr>
          <w:rFonts w:ascii="Times New Roman" w:hAnsi="Times New Roman"/>
        </w:rPr>
        <w:t>(21-102)</w:t>
      </w:r>
    </w:p>
    <w:p w14:paraId="68C97C1C" w14:textId="1FB13A4E"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w:t>
      </w:r>
      <w:r w:rsidRPr="00366284">
        <w:rPr>
          <w:rFonts w:ascii="Times New Roman" w:hAnsi="Times New Roman"/>
        </w:rPr>
        <w:t>dot11CurrentC</w:t>
      </w:r>
      <w:r>
        <w:rPr>
          <w:rFonts w:ascii="Times New Roman" w:hAnsi="Times New Roman"/>
        </w:rPr>
        <w:t>hannelCenterFrequencyIndex</w:t>
      </w:r>
    </w:p>
    <w:p w14:paraId="44D5C21B" w14:textId="33EAECE7" w:rsidR="00366284" w:rsidRDefault="00366284" w:rsidP="00430919">
      <w:pPr>
        <w:rPr>
          <w:rFonts w:ascii="Times New Roman" w:hAnsi="Times New Roman"/>
        </w:rPr>
      </w:pPr>
    </w:p>
    <w:p w14:paraId="248B2FD0" w14:textId="1A51225A" w:rsidR="00366284" w:rsidRDefault="00366284" w:rsidP="00366284">
      <w:pPr>
        <w:rPr>
          <w:rFonts w:ascii="Times New Roman" w:hAnsi="Times New Roman"/>
        </w:rPr>
      </w:pPr>
      <w:r w:rsidRPr="00366284">
        <w:rPr>
          <w:rFonts w:ascii="Times New Roman" w:hAnsi="Times New Roman"/>
        </w:rPr>
        <w:t>where</w:t>
      </w:r>
    </w:p>
    <w:p w14:paraId="359F8E25" w14:textId="77777777" w:rsidR="00B06B72" w:rsidRPr="00366284" w:rsidRDefault="00B06B72" w:rsidP="00366284">
      <w:pPr>
        <w:rPr>
          <w:rFonts w:ascii="Times New Roman" w:hAnsi="Times New Roman"/>
        </w:rPr>
      </w:pPr>
    </w:p>
    <w:p w14:paraId="0AB61495" w14:textId="77777777" w:rsidR="00366284" w:rsidRPr="00366284" w:rsidRDefault="00366284" w:rsidP="00366284">
      <w:pPr>
        <w:ind w:left="720"/>
        <w:rPr>
          <w:rFonts w:ascii="Times New Roman" w:hAnsi="Times New Roman"/>
        </w:rPr>
      </w:pPr>
      <w:r w:rsidRPr="00366284">
        <w:rPr>
          <w:rFonts w:ascii="Times New Roman" w:hAnsi="Times New Roman"/>
        </w:rPr>
        <w:t>Channel starting frequency is given by the operating class (Annex E)</w:t>
      </w:r>
    </w:p>
    <w:p w14:paraId="06405FB0" w14:textId="77777777" w:rsidR="00366284" w:rsidRPr="00366284" w:rsidRDefault="00366284" w:rsidP="00366284">
      <w:pPr>
        <w:ind w:left="720"/>
        <w:rPr>
          <w:rFonts w:ascii="Times New Roman" w:hAnsi="Times New Roman"/>
        </w:rPr>
      </w:pPr>
      <w:r w:rsidRPr="00366284">
        <w:rPr>
          <w:rFonts w:ascii="Times New Roman" w:hAnsi="Times New Roman"/>
        </w:rPr>
        <w:t xml:space="preserve">dot11CurrentChannelCenterFrequencyIndex is either dot11CurrentChannelCenterFrequencyIndex0 or </w:t>
      </w:r>
    </w:p>
    <w:p w14:paraId="6EA3A852" w14:textId="77777777" w:rsidR="00366284" w:rsidRPr="00366284" w:rsidRDefault="00366284" w:rsidP="00366284">
      <w:pPr>
        <w:ind w:left="720"/>
        <w:rPr>
          <w:rFonts w:ascii="Times New Roman" w:hAnsi="Times New Roman"/>
        </w:rPr>
      </w:pPr>
      <w:r w:rsidRPr="00366284">
        <w:rPr>
          <w:rFonts w:ascii="Times New Roman" w:hAnsi="Times New Roman"/>
        </w:rPr>
        <w:t>dot11CurrentChannelCenterFrequencyIndex1</w:t>
      </w:r>
    </w:p>
    <w:p w14:paraId="1BFBF867" w14:textId="77777777" w:rsidR="00366284" w:rsidRDefault="00366284" w:rsidP="00366284">
      <w:pPr>
        <w:rPr>
          <w:rFonts w:ascii="Times New Roman" w:hAnsi="Times New Roman"/>
        </w:rPr>
      </w:pPr>
    </w:p>
    <w:p w14:paraId="568F364E" w14:textId="03F2FDB7" w:rsidR="00366284" w:rsidRDefault="00366284" w:rsidP="00366284">
      <w:pPr>
        <w:rPr>
          <w:rFonts w:ascii="Times New Roman" w:hAnsi="Times New Roman"/>
        </w:rPr>
      </w:pPr>
      <w:r w:rsidRPr="00366284">
        <w:rPr>
          <w:rFonts w:ascii="Times New Roman" w:hAnsi="Times New Roman"/>
        </w:rPr>
        <w:t>The center frequency of the primary 20 MHz channel is given by Equation (21-103).</w:t>
      </w:r>
    </w:p>
    <w:p w14:paraId="69827D9D" w14:textId="02D453F0" w:rsidR="00366284" w:rsidRDefault="00366284" w:rsidP="00430919">
      <w:pPr>
        <w:rPr>
          <w:rFonts w:ascii="Times New Roman" w:hAnsi="Times New Roman"/>
        </w:rPr>
      </w:pPr>
    </w:p>
    <w:p w14:paraId="70B6B151" w14:textId="4FE4A6F5" w:rsidR="00366284" w:rsidRPr="00366284" w:rsidRDefault="00366284" w:rsidP="00366284">
      <w:pPr>
        <w:ind w:left="720"/>
        <w:rPr>
          <w:rFonts w:ascii="Times New Roman" w:hAnsi="Times New Roman"/>
        </w:rPr>
      </w:pPr>
      <w:r w:rsidRPr="00366284">
        <w:rPr>
          <w:rFonts w:ascii="Times New Roman" w:hAnsi="Times New Roman"/>
        </w:rPr>
        <w:t>Primary 20 MHz channel center frequency [MHz]</w:t>
      </w:r>
      <w:r>
        <w:rPr>
          <w:rFonts w:ascii="Times New Roman" w:hAnsi="Times New Roman"/>
        </w:rPr>
        <w:tab/>
      </w:r>
      <w:r>
        <w:rPr>
          <w:rFonts w:ascii="Times New Roman" w:hAnsi="Times New Roman"/>
        </w:rPr>
        <w:tab/>
        <w:t>(21-103)</w:t>
      </w:r>
    </w:p>
    <w:p w14:paraId="26A4C095" w14:textId="204BE90A" w:rsidR="00366284" w:rsidRDefault="00366284" w:rsidP="00366284">
      <w:pPr>
        <w:ind w:left="720"/>
        <w:rPr>
          <w:rFonts w:ascii="Times New Roman" w:hAnsi="Times New Roman"/>
        </w:rPr>
      </w:pPr>
      <w:r>
        <w:rPr>
          <w:rFonts w:ascii="Times New Roman" w:hAnsi="Times New Roman"/>
        </w:rPr>
        <w:t xml:space="preserve">= </w:t>
      </w:r>
      <w:r w:rsidRPr="00366284">
        <w:rPr>
          <w:rFonts w:ascii="Times New Roman" w:hAnsi="Times New Roman"/>
        </w:rPr>
        <w:t xml:space="preserve">Channel starting frequency </w:t>
      </w:r>
      <w:r>
        <w:rPr>
          <w:rFonts w:ascii="Times New Roman" w:hAnsi="Times New Roman"/>
        </w:rPr>
        <w:t xml:space="preserve">+ </w:t>
      </w:r>
      <w:r w:rsidRPr="00366284">
        <w:rPr>
          <w:rFonts w:ascii="Times New Roman" w:hAnsi="Times New Roman"/>
        </w:rPr>
        <w:t xml:space="preserve">5 </w:t>
      </w:r>
      <w:r w:rsidRPr="00430919">
        <w:rPr>
          <w:rFonts w:ascii="Times New Roman" w:hAnsi="Times New Roman"/>
        </w:rPr>
        <w:t>×</w:t>
      </w:r>
      <w:r>
        <w:rPr>
          <w:rFonts w:ascii="Times New Roman" w:hAnsi="Times New Roman"/>
        </w:rPr>
        <w:t xml:space="preserve"> dot11CurrentPrimaryChannel</w:t>
      </w:r>
    </w:p>
    <w:p w14:paraId="4EB00CCA" w14:textId="14C310DA" w:rsidR="00366284" w:rsidRDefault="00366284" w:rsidP="00430919">
      <w:pPr>
        <w:rPr>
          <w:rFonts w:ascii="Times New Roman" w:hAnsi="Times New Roman"/>
        </w:rPr>
      </w:pPr>
    </w:p>
    <w:p w14:paraId="010C5E50" w14:textId="538086C4" w:rsidR="00B06B72" w:rsidRPr="00875B82" w:rsidRDefault="00B06B72" w:rsidP="00B06B72">
      <w:pPr>
        <w:rPr>
          <w:rFonts w:ascii="Times New Roman" w:hAnsi="Times New Roman"/>
          <w:b/>
          <w:i/>
        </w:rPr>
      </w:pPr>
      <w:r>
        <w:rPr>
          <w:rFonts w:ascii="Times New Roman" w:hAnsi="Times New Roman"/>
          <w:b/>
          <w:i/>
        </w:rPr>
        <w:t>[Editor: indent the sentence after the “where”.  Leave the sentence afterwards as it is, not indented.]</w:t>
      </w:r>
    </w:p>
    <w:p w14:paraId="1D114CD5" w14:textId="1525EBF1" w:rsidR="00B06B72" w:rsidRDefault="00B06B72" w:rsidP="00366284">
      <w:pPr>
        <w:rPr>
          <w:rFonts w:ascii="Times New Roman" w:hAnsi="Times New Roman"/>
        </w:rPr>
      </w:pPr>
    </w:p>
    <w:p w14:paraId="6AD94933" w14:textId="1AA11548" w:rsidR="00B06B72" w:rsidRPr="00B06B72" w:rsidRDefault="00B06B72" w:rsidP="00366284">
      <w:pPr>
        <w:rPr>
          <w:rFonts w:ascii="Times New Roman" w:hAnsi="Times New Roman"/>
          <w:u w:val="single"/>
        </w:rPr>
      </w:pPr>
      <w:r w:rsidRPr="00B06B72">
        <w:rPr>
          <w:rFonts w:ascii="Times New Roman" w:hAnsi="Times New Roman"/>
          <w:u w:val="single"/>
        </w:rPr>
        <w:t>where</w:t>
      </w:r>
    </w:p>
    <w:p w14:paraId="6D891919" w14:textId="77777777" w:rsidR="00B06B72" w:rsidRDefault="00B06B72" w:rsidP="00366284">
      <w:pPr>
        <w:rPr>
          <w:rFonts w:ascii="Times New Roman" w:hAnsi="Times New Roman"/>
        </w:rPr>
      </w:pPr>
    </w:p>
    <w:p w14:paraId="08EEB294" w14:textId="77777777" w:rsidR="00B06B72" w:rsidRDefault="00366284" w:rsidP="00B06B72">
      <w:pPr>
        <w:ind w:firstLine="720"/>
        <w:rPr>
          <w:rFonts w:ascii="Times New Roman" w:hAnsi="Times New Roman"/>
          <w:strike/>
        </w:rPr>
      </w:pPr>
      <w:r w:rsidRPr="00B06B72">
        <w:rPr>
          <w:rFonts w:ascii="Times New Roman" w:hAnsi="Times New Roman"/>
          <w:strike/>
        </w:rPr>
        <w:t>The c</w:t>
      </w:r>
      <w:r w:rsidR="00B06B72" w:rsidRPr="00B06B72">
        <w:rPr>
          <w:rFonts w:ascii="Times New Roman" w:hAnsi="Times New Roman"/>
          <w:u w:val="single"/>
        </w:rPr>
        <w:t>C</w:t>
      </w:r>
      <w:r w:rsidRPr="00366284">
        <w:rPr>
          <w:rFonts w:ascii="Times New Roman" w:hAnsi="Times New Roman"/>
        </w:rPr>
        <w:t>hannel</w:t>
      </w:r>
      <w:r>
        <w:rPr>
          <w:rFonts w:ascii="Times New Roman" w:hAnsi="Times New Roman"/>
        </w:rPr>
        <w:t xml:space="preserve"> </w:t>
      </w:r>
      <w:r w:rsidRPr="00366284">
        <w:rPr>
          <w:rFonts w:ascii="Times New Roman" w:hAnsi="Times New Roman"/>
        </w:rPr>
        <w:t>starting</w:t>
      </w:r>
      <w:r>
        <w:rPr>
          <w:rFonts w:ascii="Times New Roman" w:hAnsi="Times New Roman"/>
        </w:rPr>
        <w:t xml:space="preserve"> </w:t>
      </w:r>
      <w:r w:rsidRPr="00366284">
        <w:rPr>
          <w:rFonts w:ascii="Times New Roman" w:hAnsi="Times New Roman"/>
        </w:rPr>
        <w:t>frequency</w:t>
      </w:r>
      <w:r>
        <w:rPr>
          <w:rFonts w:ascii="Times New Roman" w:hAnsi="Times New Roman"/>
        </w:rPr>
        <w:t xml:space="preserve"> </w:t>
      </w:r>
      <w:r w:rsidRPr="00366284">
        <w:rPr>
          <w:rFonts w:ascii="Times New Roman" w:hAnsi="Times New Roman"/>
        </w:rPr>
        <w:t>is</w:t>
      </w:r>
      <w:r>
        <w:rPr>
          <w:rFonts w:ascii="Times New Roman" w:hAnsi="Times New Roman"/>
        </w:rPr>
        <w:t xml:space="preserve"> </w:t>
      </w:r>
      <w:r w:rsidRPr="00366284">
        <w:rPr>
          <w:rFonts w:ascii="Times New Roman" w:hAnsi="Times New Roman"/>
        </w:rPr>
        <w:t>defined</w:t>
      </w:r>
      <w:r>
        <w:rPr>
          <w:rFonts w:ascii="Times New Roman" w:hAnsi="Times New Roman"/>
        </w:rPr>
        <w:t xml:space="preserve"> </w:t>
      </w:r>
      <w:r w:rsidRPr="00366284">
        <w:rPr>
          <w:rFonts w:ascii="Times New Roman" w:hAnsi="Times New Roman"/>
        </w:rPr>
        <w:t>as</w:t>
      </w:r>
      <w:r>
        <w:rPr>
          <w:rFonts w:ascii="Times New Roman" w:hAnsi="Times New Roman"/>
        </w:rPr>
        <w:t xml:space="preserve"> </w:t>
      </w:r>
      <w:r w:rsidRPr="00366284">
        <w:rPr>
          <w:rFonts w:ascii="Times New Roman" w:hAnsi="Times New Roman"/>
        </w:rPr>
        <w:t>dot11ChannelStartingFactor × 500 kHz.</w:t>
      </w:r>
      <w:r>
        <w:rPr>
          <w:rFonts w:ascii="Times New Roman" w:hAnsi="Times New Roman"/>
        </w:rPr>
        <w:t xml:space="preserve"> </w:t>
      </w:r>
      <w:r w:rsidRPr="00B06B72">
        <w:rPr>
          <w:rFonts w:ascii="Times New Roman" w:hAnsi="Times New Roman"/>
          <w:strike/>
        </w:rPr>
        <w:t>If a</w:t>
      </w:r>
    </w:p>
    <w:p w14:paraId="3EE370DF" w14:textId="77777777" w:rsidR="00B06B72" w:rsidRDefault="00B06B72" w:rsidP="00366284">
      <w:pPr>
        <w:rPr>
          <w:rFonts w:ascii="Times New Roman" w:hAnsi="Times New Roman"/>
          <w:strike/>
        </w:rPr>
      </w:pPr>
    </w:p>
    <w:p w14:paraId="7A2E0548" w14:textId="2A5A439F" w:rsidR="00366284" w:rsidRPr="00366284" w:rsidRDefault="00B06B72" w:rsidP="00366284">
      <w:pPr>
        <w:rPr>
          <w:rFonts w:ascii="Times New Roman" w:hAnsi="Times New Roman"/>
        </w:rPr>
      </w:pPr>
      <w:r w:rsidRPr="00B06B72">
        <w:rPr>
          <w:rFonts w:ascii="Times New Roman" w:hAnsi="Times New Roman"/>
          <w:u w:val="single"/>
        </w:rPr>
        <w:t>A</w:t>
      </w:r>
      <w:r w:rsidR="00366284">
        <w:rPr>
          <w:rFonts w:ascii="Times New Roman" w:hAnsi="Times New Roman"/>
        </w:rPr>
        <w:t xml:space="preserve"> </w:t>
      </w:r>
      <w:r w:rsidR="00366284" w:rsidRPr="00366284">
        <w:rPr>
          <w:rFonts w:ascii="Times New Roman" w:hAnsi="Times New Roman"/>
        </w:rPr>
        <w:t>channel</w:t>
      </w:r>
      <w:r w:rsidR="00366284">
        <w:rPr>
          <w:rFonts w:ascii="Times New Roman" w:hAnsi="Times New Roman"/>
        </w:rPr>
        <w:t xml:space="preserve"> </w:t>
      </w:r>
      <w:r w:rsidR="00366284" w:rsidRPr="00366284">
        <w:rPr>
          <w:rFonts w:ascii="Times New Roman" w:hAnsi="Times New Roman"/>
        </w:rPr>
        <w:t>center</w:t>
      </w:r>
      <w:r>
        <w:rPr>
          <w:rFonts w:ascii="Times New Roman" w:hAnsi="Times New Roman"/>
        </w:rPr>
        <w:t xml:space="preserve"> </w:t>
      </w:r>
      <w:r w:rsidR="00366284" w:rsidRPr="00366284">
        <w:rPr>
          <w:rFonts w:ascii="Times New Roman" w:hAnsi="Times New Roman"/>
        </w:rPr>
        <w:t>frequency</w:t>
      </w:r>
      <w:r w:rsidR="00366284">
        <w:rPr>
          <w:rFonts w:ascii="Times New Roman" w:hAnsi="Times New Roman"/>
        </w:rPr>
        <w:t xml:space="preserve"> </w:t>
      </w:r>
      <w:r w:rsidR="00366284" w:rsidRPr="00B06B72">
        <w:rPr>
          <w:rFonts w:ascii="Times New Roman" w:hAnsi="Times New Roman"/>
          <w:strike/>
        </w:rPr>
        <w:t>is</w:t>
      </w:r>
      <w:r w:rsidRPr="00B06B72">
        <w:rPr>
          <w:rFonts w:ascii="Times New Roman" w:hAnsi="Times New Roman"/>
          <w:u w:val="single"/>
        </w:rPr>
        <w:t>of</w:t>
      </w:r>
      <w:r w:rsidR="00366284">
        <w:rPr>
          <w:rFonts w:ascii="Times New Roman" w:hAnsi="Times New Roman"/>
        </w:rPr>
        <w:t xml:space="preserve"> </w:t>
      </w:r>
      <w:r w:rsidR="00366284" w:rsidRPr="00366284">
        <w:rPr>
          <w:rFonts w:ascii="Times New Roman" w:hAnsi="Times New Roman"/>
        </w:rPr>
        <w:t>5.000 GHz</w:t>
      </w:r>
      <w:r w:rsidR="00366284" w:rsidRPr="00B06B72">
        <w:rPr>
          <w:rFonts w:ascii="Times New Roman" w:hAnsi="Times New Roman"/>
          <w:strike/>
        </w:rPr>
        <w:t>, it</w:t>
      </w:r>
      <w:r w:rsidR="00366284">
        <w:rPr>
          <w:rFonts w:ascii="Times New Roman" w:hAnsi="Times New Roman"/>
        </w:rPr>
        <w:t xml:space="preserve"> </w:t>
      </w:r>
      <w:r w:rsidR="00366284" w:rsidRPr="00366284">
        <w:rPr>
          <w:rFonts w:ascii="Times New Roman" w:hAnsi="Times New Roman"/>
        </w:rPr>
        <w:t>shall</w:t>
      </w:r>
      <w:r w:rsidR="00366284">
        <w:rPr>
          <w:rFonts w:ascii="Times New Roman" w:hAnsi="Times New Roman"/>
        </w:rPr>
        <w:t xml:space="preserve"> </w:t>
      </w:r>
      <w:r w:rsidR="00366284" w:rsidRPr="00366284">
        <w:rPr>
          <w:rFonts w:ascii="Times New Roman" w:hAnsi="Times New Roman"/>
        </w:rPr>
        <w:t>be</w:t>
      </w:r>
      <w:r w:rsidR="00366284">
        <w:rPr>
          <w:rFonts w:ascii="Times New Roman" w:hAnsi="Times New Roman"/>
        </w:rPr>
        <w:t xml:space="preserve"> </w:t>
      </w:r>
      <w:r w:rsidR="00366284" w:rsidRPr="00366284">
        <w:rPr>
          <w:rFonts w:ascii="Times New Roman" w:hAnsi="Times New Roman"/>
        </w:rPr>
        <w:t>indicated</w:t>
      </w:r>
      <w:r w:rsidR="00366284">
        <w:rPr>
          <w:rFonts w:ascii="Times New Roman" w:hAnsi="Times New Roman"/>
        </w:rPr>
        <w:t xml:space="preserve"> </w:t>
      </w:r>
      <w:r w:rsidR="00366284" w:rsidRPr="00366284">
        <w:rPr>
          <w:rFonts w:ascii="Times New Roman" w:hAnsi="Times New Roman"/>
        </w:rPr>
        <w:t>by</w:t>
      </w:r>
      <w:r w:rsidR="00366284">
        <w:rPr>
          <w:rFonts w:ascii="Times New Roman" w:hAnsi="Times New Roman"/>
        </w:rPr>
        <w:t xml:space="preserve"> </w:t>
      </w:r>
      <w:r w:rsidR="00366284" w:rsidRPr="00366284">
        <w:rPr>
          <w:rFonts w:ascii="Times New Roman" w:hAnsi="Times New Roman"/>
        </w:rPr>
        <w:t>dot11ChannelStartingFactor = 8000</w:t>
      </w:r>
      <w:r w:rsidR="00366284">
        <w:rPr>
          <w:rFonts w:ascii="Times New Roman" w:hAnsi="Times New Roman"/>
        </w:rPr>
        <w:t xml:space="preserve"> </w:t>
      </w:r>
      <w:r w:rsidR="00366284" w:rsidRPr="00366284">
        <w:rPr>
          <w:rFonts w:ascii="Times New Roman" w:hAnsi="Times New Roman"/>
        </w:rPr>
        <w:t>and</w:t>
      </w:r>
    </w:p>
    <w:p w14:paraId="1A6A400F" w14:textId="2106BB19" w:rsidR="00366284" w:rsidRDefault="00366284" w:rsidP="00366284">
      <w:pPr>
        <w:rPr>
          <w:rFonts w:ascii="Times New Roman" w:hAnsi="Times New Roman"/>
        </w:rPr>
      </w:pPr>
      <w:r w:rsidRPr="00366284">
        <w:rPr>
          <w:rFonts w:ascii="Times New Roman" w:hAnsi="Times New Roman"/>
        </w:rPr>
        <w:t>dot11CurrentPrimaryChannel = 200.</w:t>
      </w:r>
      <w:r>
        <w:rPr>
          <w:rFonts w:ascii="Times New Roman" w:hAnsi="Times New Roman"/>
        </w:rPr>
        <w:t xml:space="preserve"> </w:t>
      </w:r>
    </w:p>
    <w:p w14:paraId="3711AA99" w14:textId="0AA218FD" w:rsidR="00366284" w:rsidRDefault="00366284" w:rsidP="00430919">
      <w:pPr>
        <w:rPr>
          <w:rFonts w:ascii="Times New Roman" w:hAnsi="Times New Roman"/>
        </w:rPr>
      </w:pPr>
    </w:p>
    <w:p w14:paraId="07A5511E" w14:textId="153F0344"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5F363B0" w14:textId="77777777" w:rsidR="00366284" w:rsidRDefault="00366284" w:rsidP="00366284">
      <w:pPr>
        <w:rPr>
          <w:rFonts w:ascii="Times New Roman" w:hAnsi="Times New Roman"/>
        </w:rPr>
      </w:pPr>
    </w:p>
    <w:p w14:paraId="14E561E2" w14:textId="162DCB72"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769EEC26" w14:textId="77777777" w:rsidR="00366284" w:rsidRDefault="00366284" w:rsidP="00366284">
      <w:pPr>
        <w:rPr>
          <w:rFonts w:ascii="Times New Roman" w:hAnsi="Times New Roman"/>
        </w:rPr>
      </w:pPr>
    </w:p>
    <w:p w14:paraId="49D65EB6" w14:textId="6D76EBE6" w:rsidR="00366284" w:rsidRDefault="002C0ADD" w:rsidP="00366284">
      <w:pPr>
        <w:ind w:firstLine="720"/>
        <w:rPr>
          <w:rFonts w:ascii="Times New Roman" w:hAnsi="Times New Roman"/>
        </w:rPr>
      </w:pPr>
      <w:r w:rsidRPr="00B06B72">
        <w:rPr>
          <w:rFonts w:ascii="Times New Roman" w:hAnsi="Times New Roman"/>
          <w:strike/>
        </w:rPr>
        <w:t>c</w:t>
      </w:r>
      <w:r w:rsidRPr="00B06B72">
        <w:rPr>
          <w:rFonts w:ascii="Times New Roman" w:hAnsi="Times New Roman"/>
          <w:u w:val="single"/>
        </w:rPr>
        <w:t>C</w:t>
      </w:r>
      <w:r w:rsidR="00366284" w:rsidRPr="00366284">
        <w:rPr>
          <w:rFonts w:ascii="Times New Roman" w:hAnsi="Times New Roman"/>
        </w:rPr>
        <w:t>hannel starting frequency = 5000 MHz</w:t>
      </w:r>
    </w:p>
    <w:p w14:paraId="5C8135DE" w14:textId="64A7806E" w:rsidR="00366284" w:rsidRDefault="00366284" w:rsidP="00430919">
      <w:pPr>
        <w:rPr>
          <w:rFonts w:ascii="Times New Roman" w:hAnsi="Times New Roman"/>
        </w:rPr>
      </w:pPr>
    </w:p>
    <w:p w14:paraId="08F6E444" w14:textId="42F52740"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22.3.14 Channelization</w:t>
      </w:r>
      <w:r>
        <w:rPr>
          <w:rFonts w:ascii="Times New Roman" w:hAnsi="Times New Roman"/>
        </w:rPr>
        <w:t>:</w:t>
      </w:r>
    </w:p>
    <w:p w14:paraId="0750D7F6" w14:textId="2AC4539E" w:rsidR="00366284" w:rsidRDefault="00366284" w:rsidP="00430919">
      <w:pPr>
        <w:rPr>
          <w:rFonts w:ascii="Times New Roman" w:hAnsi="Times New Roman"/>
        </w:rPr>
      </w:pPr>
    </w:p>
    <w:p w14:paraId="48C894C3" w14:textId="4282CC65" w:rsidR="00366284" w:rsidRPr="0009011C" w:rsidRDefault="00366284"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 xml:space="preserve">Editor: make the same changes as in </w:t>
      </w:r>
      <w:r w:rsidRPr="0009011C">
        <w:rPr>
          <w:rFonts w:ascii="Times New Roman" w:hAnsi="Times New Roman"/>
          <w:b/>
          <w:i/>
        </w:rPr>
        <w:t>21.3.14 Channelization]</w:t>
      </w:r>
    </w:p>
    <w:p w14:paraId="7E034EBE" w14:textId="604B84FE" w:rsidR="00366284" w:rsidRDefault="00366284" w:rsidP="00430919">
      <w:pPr>
        <w:rPr>
          <w:rFonts w:ascii="Times New Roman" w:hAnsi="Times New Roman"/>
        </w:rPr>
      </w:pPr>
    </w:p>
    <w:p w14:paraId="4C39F770" w14:textId="5789ABF8"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23.3.14 Channelization</w:t>
      </w:r>
      <w:r>
        <w:rPr>
          <w:rFonts w:ascii="Times New Roman" w:hAnsi="Times New Roman"/>
        </w:rPr>
        <w:t>:</w:t>
      </w:r>
    </w:p>
    <w:p w14:paraId="57972601" w14:textId="25A17A95" w:rsidR="00366284" w:rsidRDefault="00366284" w:rsidP="00430919">
      <w:pPr>
        <w:rPr>
          <w:rFonts w:ascii="Times New Roman" w:hAnsi="Times New Roman"/>
        </w:rPr>
      </w:pPr>
    </w:p>
    <w:p w14:paraId="6B28A410" w14:textId="1B490254" w:rsidR="00366284" w:rsidRDefault="00366284" w:rsidP="00366284">
      <w:pPr>
        <w:rPr>
          <w:rFonts w:ascii="Times New Roman" w:hAnsi="Times New Roman"/>
        </w:rPr>
      </w:pPr>
      <w:r w:rsidRPr="00366284">
        <w:rPr>
          <w:rFonts w:ascii="Times New Roman" w:hAnsi="Times New Roman"/>
        </w:rPr>
        <w:t xml:space="preserve">The channel center frequency, </w:t>
      </w:r>
      <w:r w:rsidRPr="00366284">
        <w:rPr>
          <w:rFonts w:ascii="Times New Roman" w:hAnsi="Times New Roman"/>
          <w:i/>
        </w:rPr>
        <w:t>f</w:t>
      </w:r>
      <w:r w:rsidRPr="00366284">
        <w:rPr>
          <w:rFonts w:ascii="Times New Roman" w:hAnsi="Times New Roman"/>
          <w:vertAlign w:val="subscript"/>
        </w:rPr>
        <w:t>c</w:t>
      </w:r>
      <w:r w:rsidRPr="00366284">
        <w:rPr>
          <w:rFonts w:ascii="Times New Roman" w:hAnsi="Times New Roman"/>
        </w:rPr>
        <w:t>, is defined as</w:t>
      </w:r>
    </w:p>
    <w:p w14:paraId="5AEB027E" w14:textId="77777777" w:rsidR="00366284" w:rsidRPr="00366284" w:rsidRDefault="00366284" w:rsidP="00366284">
      <w:pPr>
        <w:rPr>
          <w:rFonts w:ascii="Times New Roman" w:hAnsi="Times New Roman"/>
        </w:rPr>
      </w:pPr>
    </w:p>
    <w:p w14:paraId="112AE723" w14:textId="68AF111C"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ChannelCenterFrequencyIndex</w:t>
      </w:r>
    </w:p>
    <w:p w14:paraId="5F5716A4" w14:textId="77777777" w:rsidR="00366284" w:rsidRDefault="00366284" w:rsidP="00366284">
      <w:pPr>
        <w:rPr>
          <w:rFonts w:ascii="Times New Roman" w:hAnsi="Times New Roman"/>
        </w:rPr>
      </w:pPr>
    </w:p>
    <w:p w14:paraId="35F1DDCA" w14:textId="5858BCFD" w:rsidR="00366284" w:rsidRPr="00366284" w:rsidRDefault="00366284" w:rsidP="00366284">
      <w:pPr>
        <w:rPr>
          <w:rFonts w:ascii="Times New Roman" w:hAnsi="Times New Roman"/>
        </w:rPr>
      </w:pPr>
      <w:r w:rsidRPr="00366284">
        <w:rPr>
          <w:rFonts w:ascii="Times New Roman" w:hAnsi="Times New Roman"/>
        </w:rPr>
        <w:t xml:space="preserve">where </w:t>
      </w:r>
    </w:p>
    <w:p w14:paraId="3005025A" w14:textId="77777777" w:rsidR="00366284" w:rsidRDefault="00366284" w:rsidP="00366284">
      <w:pPr>
        <w:rPr>
          <w:rFonts w:ascii="Times New Roman" w:hAnsi="Times New Roman"/>
          <w:i/>
        </w:rPr>
      </w:pPr>
    </w:p>
    <w:p w14:paraId="1AD67171" w14:textId="36A9ED65"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2FCAB479" w14:textId="59A5E26B" w:rsidR="00366284" w:rsidRPr="00366284" w:rsidRDefault="00366284" w:rsidP="00366284">
      <w:pPr>
        <w:ind w:left="720"/>
        <w:rPr>
          <w:rFonts w:ascii="Times New Roman" w:hAnsi="Times New Roman"/>
        </w:rPr>
      </w:pPr>
      <w:r w:rsidRPr="00366284">
        <w:rPr>
          <w:rFonts w:ascii="Times New Roman" w:hAnsi="Times New Roman"/>
          <w:i/>
        </w:rPr>
        <w:t>ChannelStartingFrequency</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i/>
        </w:rPr>
        <w:t>ChannelCenterFrequencyIndex</w:t>
      </w:r>
      <w:r>
        <w:rPr>
          <w:rFonts w:ascii="Times New Roman" w:hAnsi="Times New Roman"/>
        </w:rPr>
        <w:t xml:space="preserve"> </w:t>
      </w:r>
      <w:r w:rsidRPr="00366284">
        <w:rPr>
          <w:rFonts w:ascii="Times New Roman" w:hAnsi="Times New Roman"/>
        </w:rPr>
        <w:t>are</w:t>
      </w:r>
      <w:r>
        <w:rPr>
          <w:rFonts w:ascii="Times New Roman" w:hAnsi="Times New Roman"/>
        </w:rPr>
        <w:t xml:space="preserve"> </w:t>
      </w:r>
      <w:r w:rsidRPr="00366284">
        <w:rPr>
          <w:rFonts w:ascii="Times New Roman" w:hAnsi="Times New Roman"/>
        </w:rPr>
        <w:t>region</w:t>
      </w:r>
      <w:r>
        <w:rPr>
          <w:rFonts w:ascii="Times New Roman" w:hAnsi="Times New Roman"/>
        </w:rPr>
        <w:t xml:space="preserve"> </w:t>
      </w:r>
      <w:r w:rsidRPr="00366284">
        <w:rPr>
          <w:rFonts w:ascii="Times New Roman" w:hAnsi="Times New Roman"/>
        </w:rPr>
        <w:t>and</w:t>
      </w:r>
      <w:r>
        <w:rPr>
          <w:rFonts w:ascii="Times New Roman" w:hAnsi="Times New Roman"/>
        </w:rPr>
        <w:t xml:space="preserve"> </w:t>
      </w:r>
      <w:r w:rsidRPr="00366284">
        <w:rPr>
          <w:rFonts w:ascii="Times New Roman" w:hAnsi="Times New Roman"/>
        </w:rPr>
        <w:t>operating</w:t>
      </w:r>
      <w:r>
        <w:rPr>
          <w:rFonts w:ascii="Times New Roman" w:hAnsi="Times New Roman"/>
        </w:rPr>
        <w:t xml:space="preserve"> </w:t>
      </w:r>
      <w:r w:rsidRPr="00366284">
        <w:rPr>
          <w:rFonts w:ascii="Times New Roman" w:hAnsi="Times New Roman"/>
        </w:rPr>
        <w:t>class</w:t>
      </w:r>
      <w:r>
        <w:rPr>
          <w:rFonts w:ascii="Times New Roman" w:hAnsi="Times New Roman"/>
        </w:rPr>
        <w:t xml:space="preserve"> </w:t>
      </w:r>
      <w:r w:rsidRPr="00366284">
        <w:rPr>
          <w:rFonts w:ascii="Times New Roman" w:hAnsi="Times New Roman"/>
        </w:rPr>
        <w:t>specific</w:t>
      </w:r>
    </w:p>
    <w:p w14:paraId="066F55A8" w14:textId="0EAD5557" w:rsidR="00366284" w:rsidRPr="00366284" w:rsidRDefault="00366284" w:rsidP="00366284">
      <w:pPr>
        <w:ind w:left="720"/>
        <w:rPr>
          <w:rFonts w:ascii="Times New Roman" w:hAnsi="Times New Roman"/>
        </w:rPr>
      </w:pPr>
      <w:r w:rsidRPr="00366284">
        <w:rPr>
          <w:rFonts w:ascii="Times New Roman" w:hAnsi="Times New Roman"/>
        </w:rPr>
        <w:t>and</w:t>
      </w:r>
      <w:r>
        <w:rPr>
          <w:rFonts w:ascii="Times New Roman" w:hAnsi="Times New Roman"/>
        </w:rPr>
        <w:t xml:space="preserve"> </w:t>
      </w:r>
      <w:r w:rsidRPr="00366284">
        <w:rPr>
          <w:rFonts w:ascii="Times New Roman" w:hAnsi="Times New Roman"/>
        </w:rPr>
        <w:t>given</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The</w:t>
      </w:r>
      <w:r>
        <w:rPr>
          <w:rFonts w:ascii="Times New Roman" w:hAnsi="Times New Roman"/>
        </w:rPr>
        <w:t xml:space="preserve"> </w:t>
      </w:r>
      <w:r w:rsidRPr="00366284">
        <w:rPr>
          <w:rFonts w:ascii="Times New Roman" w:hAnsi="Times New Roman"/>
        </w:rPr>
        <w:t>Channel</w:t>
      </w:r>
      <w:r>
        <w:rPr>
          <w:rFonts w:ascii="Times New Roman" w:hAnsi="Times New Roman"/>
        </w:rPr>
        <w:t xml:space="preserve"> </w:t>
      </w:r>
      <w:r w:rsidRPr="00366284">
        <w:rPr>
          <w:rFonts w:ascii="Times New Roman" w:hAnsi="Times New Roman"/>
        </w:rPr>
        <w:t>spacing</w:t>
      </w:r>
      <w:r>
        <w:rPr>
          <w:rFonts w:ascii="Times New Roman" w:hAnsi="Times New Roman"/>
        </w:rPr>
        <w:t xml:space="preserve"> </w:t>
      </w:r>
      <w:r w:rsidRPr="00366284">
        <w:rPr>
          <w:rFonts w:ascii="Times New Roman" w:hAnsi="Times New Roman"/>
        </w:rPr>
        <w:t>column(#2290)</w:t>
      </w:r>
      <w:r>
        <w:rPr>
          <w:rFonts w:ascii="Times New Roman" w:hAnsi="Times New Roman"/>
        </w:rPr>
        <w:t xml:space="preserve"> </w:t>
      </w:r>
      <w:r w:rsidRPr="00366284">
        <w:rPr>
          <w:rFonts w:ascii="Times New Roman" w:hAnsi="Times New Roman"/>
        </w:rPr>
        <w:t>in</w:t>
      </w:r>
      <w:r>
        <w:rPr>
          <w:rFonts w:ascii="Times New Roman" w:hAnsi="Times New Roman"/>
        </w:rPr>
        <w:t xml:space="preserve"> </w:t>
      </w:r>
      <w:r w:rsidRPr="00366284">
        <w:rPr>
          <w:rFonts w:ascii="Times New Roman" w:hAnsi="Times New Roman"/>
        </w:rPr>
        <w:t>Annex E</w:t>
      </w:r>
      <w:r>
        <w:rPr>
          <w:rFonts w:ascii="Times New Roman" w:hAnsi="Times New Roman"/>
        </w:rPr>
        <w:t xml:space="preserve"> </w:t>
      </w:r>
      <w:r w:rsidRPr="00366284">
        <w:rPr>
          <w:rFonts w:ascii="Times New Roman" w:hAnsi="Times New Roman"/>
        </w:rPr>
        <w:t>denotes</w:t>
      </w:r>
      <w:r>
        <w:rPr>
          <w:rFonts w:ascii="Times New Roman" w:hAnsi="Times New Roman"/>
        </w:rPr>
        <w:t xml:space="preserve"> </w:t>
      </w:r>
      <w:r w:rsidRPr="00366284">
        <w:rPr>
          <w:rFonts w:ascii="Times New Roman" w:hAnsi="Times New Roman"/>
        </w:rPr>
        <w:t>the</w:t>
      </w:r>
      <w:r w:rsidR="0009011C">
        <w:rPr>
          <w:rFonts w:ascii="Times New Roman" w:hAnsi="Times New Roman"/>
        </w:rPr>
        <w:t xml:space="preserve"> </w:t>
      </w:r>
      <w:r w:rsidRPr="00366284">
        <w:rPr>
          <w:rFonts w:ascii="Times New Roman" w:hAnsi="Times New Roman"/>
        </w:rPr>
        <w:t>corresponding bandwidth for S1G operation.</w:t>
      </w:r>
    </w:p>
    <w:p w14:paraId="749EC61E" w14:textId="77777777" w:rsidR="00366284" w:rsidRDefault="00366284" w:rsidP="00366284">
      <w:pPr>
        <w:rPr>
          <w:rFonts w:ascii="Times New Roman" w:hAnsi="Times New Roman"/>
        </w:rPr>
      </w:pPr>
    </w:p>
    <w:p w14:paraId="7835CE9E" w14:textId="2B0EDF71" w:rsidR="00366284" w:rsidRPr="00366284" w:rsidRDefault="00366284" w:rsidP="00366284">
      <w:pPr>
        <w:rPr>
          <w:rFonts w:ascii="Times New Roman" w:hAnsi="Times New Roman"/>
        </w:rPr>
      </w:pPr>
      <w:r w:rsidRPr="00366284">
        <w:rPr>
          <w:rFonts w:ascii="Times New Roman" w:hAnsi="Times New Roman"/>
        </w:rPr>
        <w:t xml:space="preserve">The center frequency of the primary 1 MHz or primary 2 MHz channel, </w:t>
      </w:r>
      <w:r w:rsidRPr="00366284">
        <w:rPr>
          <w:rFonts w:ascii="Times New Roman" w:hAnsi="Times New Roman"/>
          <w:i/>
        </w:rPr>
        <w:t>f</w:t>
      </w:r>
      <w:r w:rsidRPr="00366284">
        <w:rPr>
          <w:rFonts w:ascii="Times New Roman" w:hAnsi="Times New Roman"/>
          <w:vertAlign w:val="subscript"/>
        </w:rPr>
        <w:t>c, primary</w:t>
      </w:r>
      <w:r w:rsidRPr="00366284">
        <w:rPr>
          <w:rFonts w:ascii="Times New Roman" w:hAnsi="Times New Roman"/>
        </w:rPr>
        <w:t xml:space="preserve">, is defined as: </w:t>
      </w:r>
    </w:p>
    <w:p w14:paraId="15A091F5" w14:textId="77777777" w:rsidR="00366284" w:rsidRDefault="00366284" w:rsidP="00366284">
      <w:pPr>
        <w:rPr>
          <w:rFonts w:ascii="Times New Roman" w:hAnsi="Times New Roman"/>
          <w:i/>
        </w:rPr>
      </w:pPr>
    </w:p>
    <w:p w14:paraId="43447344" w14:textId="21B2615D" w:rsidR="00366284" w:rsidRPr="00366284" w:rsidRDefault="00366284" w:rsidP="00366284">
      <w:pPr>
        <w:ind w:firstLine="720"/>
        <w:rPr>
          <w:rFonts w:ascii="Times New Roman" w:hAnsi="Times New Roman"/>
        </w:rPr>
      </w:pPr>
      <w:r w:rsidRPr="00366284">
        <w:rPr>
          <w:rFonts w:ascii="Times New Roman" w:hAnsi="Times New Roman"/>
          <w:i/>
        </w:rPr>
        <w:t>f</w:t>
      </w:r>
      <w:r w:rsidRPr="00366284">
        <w:rPr>
          <w:rFonts w:ascii="Times New Roman" w:hAnsi="Times New Roman"/>
          <w:vertAlign w:val="subscript"/>
        </w:rPr>
        <w:t>c, primary</w:t>
      </w:r>
      <w:r w:rsidR="0009011C" w:rsidRPr="00366284">
        <w:rPr>
          <w:rFonts w:ascii="Times New Roman" w:hAnsi="Times New Roman"/>
        </w:rPr>
        <w:t xml:space="preserve"> </w:t>
      </w:r>
      <w:r w:rsidR="0009011C" w:rsidRPr="0009011C">
        <w:rPr>
          <w:rFonts w:ascii="Times New Roman" w:hAnsi="Times New Roman"/>
          <w:u w:val="single"/>
        </w:rPr>
        <w:t xml:space="preserve">[MHz] </w:t>
      </w:r>
      <w:r w:rsidRPr="00366284">
        <w:rPr>
          <w:rFonts w:ascii="Times New Roman" w:hAnsi="Times New Roman"/>
        </w:rPr>
        <w:t xml:space="preserve">= </w:t>
      </w:r>
      <w:r w:rsidRPr="00366284">
        <w:rPr>
          <w:rFonts w:ascii="Times New Roman" w:hAnsi="Times New Roman"/>
          <w:i/>
        </w:rPr>
        <w:t>ChannelStartingFrequency</w:t>
      </w:r>
      <w:r w:rsidRPr="00366284">
        <w:rPr>
          <w:rFonts w:ascii="Times New Roman" w:hAnsi="Times New Roman"/>
        </w:rPr>
        <w:t xml:space="preserve"> + </w:t>
      </w: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 </w:t>
      </w:r>
      <w:r w:rsidRPr="00366284">
        <w:rPr>
          <w:rFonts w:ascii="Times New Roman" w:hAnsi="Times New Roman"/>
          <w:i/>
        </w:rPr>
        <w:t>PrimaryChannelNumber</w:t>
      </w:r>
    </w:p>
    <w:p w14:paraId="6E0AE8D6" w14:textId="77777777" w:rsidR="00366284" w:rsidRDefault="00366284" w:rsidP="00366284">
      <w:pPr>
        <w:rPr>
          <w:rFonts w:ascii="Times New Roman" w:hAnsi="Times New Roman"/>
        </w:rPr>
      </w:pPr>
    </w:p>
    <w:p w14:paraId="3406D8E3" w14:textId="2FA1D23B" w:rsidR="00366284" w:rsidRDefault="00366284" w:rsidP="00366284">
      <w:pPr>
        <w:rPr>
          <w:rFonts w:ascii="Times New Roman" w:hAnsi="Times New Roman"/>
        </w:rPr>
      </w:pPr>
      <w:r w:rsidRPr="00366284">
        <w:rPr>
          <w:rFonts w:ascii="Times New Roman" w:hAnsi="Times New Roman"/>
        </w:rPr>
        <w:t>where</w:t>
      </w:r>
    </w:p>
    <w:p w14:paraId="74FD4747" w14:textId="77777777" w:rsidR="00366284" w:rsidRPr="00366284" w:rsidRDefault="00366284" w:rsidP="00366284">
      <w:pPr>
        <w:rPr>
          <w:rFonts w:ascii="Times New Roman" w:hAnsi="Times New Roman"/>
        </w:rPr>
      </w:pPr>
    </w:p>
    <w:p w14:paraId="05BB467F" w14:textId="77777777" w:rsidR="00366284" w:rsidRPr="00366284" w:rsidRDefault="00366284" w:rsidP="00366284">
      <w:pPr>
        <w:ind w:left="720"/>
        <w:rPr>
          <w:rFonts w:ascii="Times New Roman" w:hAnsi="Times New Roman"/>
        </w:rPr>
      </w:pPr>
      <w:r w:rsidRPr="00366284">
        <w:rPr>
          <w:rFonts w:ascii="Times New Roman" w:hAnsi="Times New Roman"/>
          <w:i/>
        </w:rPr>
        <w:t>f</w:t>
      </w:r>
      <w:r w:rsidRPr="00366284">
        <w:rPr>
          <w:rFonts w:ascii="Times New Roman" w:hAnsi="Times New Roman"/>
          <w:vertAlign w:val="subscript"/>
        </w:rPr>
        <w:t>separation</w:t>
      </w:r>
      <w:r w:rsidRPr="00366284">
        <w:rPr>
          <w:rFonts w:ascii="Times New Roman" w:hAnsi="Times New Roman"/>
        </w:rPr>
        <w:t xml:space="preserve"> is the frequency separation between channels, and has the value of 0.5 MHz</w:t>
      </w:r>
    </w:p>
    <w:p w14:paraId="7C8C3B4B" w14:textId="77777777" w:rsidR="00366284" w:rsidRPr="00366284" w:rsidRDefault="00366284" w:rsidP="00366284">
      <w:pPr>
        <w:ind w:left="720"/>
        <w:rPr>
          <w:rFonts w:ascii="Times New Roman" w:hAnsi="Times New Roman"/>
        </w:rPr>
      </w:pPr>
      <w:r w:rsidRPr="00366284">
        <w:rPr>
          <w:rFonts w:ascii="Times New Roman" w:hAnsi="Times New Roman"/>
          <w:i/>
        </w:rPr>
        <w:t>PrimaryChannelNumber</w:t>
      </w:r>
      <w:r w:rsidRPr="00366284">
        <w:rPr>
          <w:rFonts w:ascii="Times New Roman" w:hAnsi="Times New Roman"/>
        </w:rPr>
        <w:t xml:space="preserve"> is the subchannel index of the primary 1 or 2 MHz channel within the overall</w:t>
      </w:r>
    </w:p>
    <w:p w14:paraId="3EE87AF3" w14:textId="2ACB9F30" w:rsidR="00366284" w:rsidRDefault="00366284" w:rsidP="00366284">
      <w:pPr>
        <w:ind w:left="720"/>
        <w:rPr>
          <w:rFonts w:ascii="Times New Roman" w:hAnsi="Times New Roman"/>
        </w:rPr>
      </w:pPr>
      <w:r w:rsidRPr="00366284">
        <w:rPr>
          <w:rFonts w:ascii="Times New Roman" w:hAnsi="Times New Roman"/>
        </w:rPr>
        <w:t>bandwidth for S1G operation</w:t>
      </w:r>
    </w:p>
    <w:p w14:paraId="6E6CAA17" w14:textId="087C1E32" w:rsidR="00366284" w:rsidRDefault="00366284" w:rsidP="00430919">
      <w:pPr>
        <w:rPr>
          <w:rFonts w:ascii="Times New Roman" w:hAnsi="Times New Roman"/>
        </w:rPr>
      </w:pPr>
    </w:p>
    <w:p w14:paraId="1C9F13E5" w14:textId="46E37DFD" w:rsidR="00366284" w:rsidRDefault="00366284" w:rsidP="00430919">
      <w:pPr>
        <w:rPr>
          <w:rFonts w:ascii="Times New Roman" w:hAnsi="Times New Roman"/>
        </w:rPr>
      </w:pPr>
      <w:r>
        <w:rPr>
          <w:rFonts w:ascii="Times New Roman" w:hAnsi="Times New Roman"/>
        </w:rPr>
        <w:t xml:space="preserve">In </w:t>
      </w:r>
      <w:r w:rsidRPr="00EA3466">
        <w:rPr>
          <w:rFonts w:ascii="Times New Roman" w:hAnsi="Times New Roman"/>
          <w:b/>
        </w:rPr>
        <w:t>24.3.1 Channelization</w:t>
      </w:r>
      <w:r>
        <w:rPr>
          <w:rFonts w:ascii="Times New Roman" w:hAnsi="Times New Roman"/>
        </w:rPr>
        <w:t>:</w:t>
      </w:r>
    </w:p>
    <w:p w14:paraId="20653BE3" w14:textId="3ACBD0A9" w:rsidR="00366284" w:rsidRDefault="00366284" w:rsidP="00430919">
      <w:pPr>
        <w:rPr>
          <w:rFonts w:ascii="Times New Roman" w:hAnsi="Times New Roman"/>
        </w:rPr>
      </w:pPr>
    </w:p>
    <w:p w14:paraId="12A44783" w14:textId="77777777" w:rsidR="00366284" w:rsidRPr="00366284" w:rsidRDefault="00366284" w:rsidP="00366284">
      <w:pPr>
        <w:rPr>
          <w:rFonts w:ascii="Times New Roman" w:hAnsi="Times New Roman"/>
        </w:rPr>
      </w:pPr>
      <w:r w:rsidRPr="00366284">
        <w:rPr>
          <w:rFonts w:ascii="Times New Roman" w:hAnsi="Times New Roman"/>
        </w:rPr>
        <w:t xml:space="preserve">The channel center frequency is defined as: </w:t>
      </w:r>
    </w:p>
    <w:p w14:paraId="1D321559" w14:textId="050791DC" w:rsidR="00366284" w:rsidRDefault="00366284" w:rsidP="00366284">
      <w:pPr>
        <w:rPr>
          <w:rFonts w:ascii="Times New Roman" w:hAnsi="Times New Roman"/>
          <w:i/>
        </w:rPr>
      </w:pPr>
    </w:p>
    <w:p w14:paraId="35249247" w14:textId="77777777" w:rsidR="0009011C" w:rsidRPr="00B06B72" w:rsidRDefault="0009011C" w:rsidP="0009011C">
      <w:pPr>
        <w:rPr>
          <w:rFonts w:ascii="Times New Roman" w:hAnsi="Times New Roman"/>
          <w:b/>
          <w:i/>
        </w:rPr>
      </w:pPr>
      <w:r w:rsidRPr="00B06B72">
        <w:rPr>
          <w:rFonts w:ascii="Times New Roman" w:hAnsi="Times New Roman"/>
          <w:b/>
          <w:i/>
        </w:rPr>
        <w:t>[Editor: deitalicise the following equation]</w:t>
      </w:r>
    </w:p>
    <w:p w14:paraId="0E7368E3" w14:textId="77777777" w:rsidR="0009011C" w:rsidRDefault="0009011C" w:rsidP="00366284">
      <w:pPr>
        <w:rPr>
          <w:rFonts w:ascii="Times New Roman" w:hAnsi="Times New Roman"/>
          <w:i/>
        </w:rPr>
      </w:pPr>
    </w:p>
    <w:p w14:paraId="43582383" w14:textId="632F0079" w:rsidR="00366284" w:rsidRPr="00366284" w:rsidRDefault="00366284" w:rsidP="00937955">
      <w:pPr>
        <w:ind w:firstLine="720"/>
        <w:rPr>
          <w:rFonts w:ascii="Times New Roman" w:hAnsi="Times New Roman"/>
        </w:rPr>
      </w:pPr>
      <w:r w:rsidRPr="00366284">
        <w:rPr>
          <w:rFonts w:ascii="Times New Roman" w:hAnsi="Times New Roman"/>
          <w:i/>
        </w:rPr>
        <w:t>Channel center frequency</w:t>
      </w:r>
      <w:r w:rsidRPr="00366284">
        <w:rPr>
          <w:rFonts w:ascii="Times New Roman" w:hAnsi="Times New Roman"/>
        </w:rPr>
        <w:t xml:space="preserve"> = </w:t>
      </w:r>
      <w:r w:rsidRPr="00366284">
        <w:rPr>
          <w:rFonts w:ascii="Times New Roman" w:hAnsi="Times New Roman"/>
          <w:i/>
        </w:rPr>
        <w:t>Channel starting frequency</w:t>
      </w:r>
      <w:r w:rsidRPr="00366284">
        <w:rPr>
          <w:rFonts w:ascii="Times New Roman" w:hAnsi="Times New Roman"/>
        </w:rPr>
        <w:t xml:space="preserve"> + </w:t>
      </w:r>
      <w:r w:rsidRPr="00366284">
        <w:rPr>
          <w:rFonts w:ascii="Times New Roman" w:hAnsi="Times New Roman"/>
          <w:i/>
        </w:rPr>
        <w:t>Channel spacing</w:t>
      </w:r>
      <w:r w:rsidRPr="00366284">
        <w:rPr>
          <w:rFonts w:ascii="Times New Roman" w:hAnsi="Times New Roman"/>
        </w:rPr>
        <w:t xml:space="preserve"> × (</w:t>
      </w:r>
      <w:r w:rsidRPr="00366284">
        <w:rPr>
          <w:rFonts w:ascii="Times New Roman" w:hAnsi="Times New Roman"/>
          <w:i/>
        </w:rPr>
        <w:t>Channel number mod</w:t>
      </w:r>
      <w:r w:rsidRPr="00366284">
        <w:rPr>
          <w:rFonts w:ascii="Times New Roman" w:hAnsi="Times New Roman"/>
        </w:rPr>
        <w:t xml:space="preserve"> 32)</w:t>
      </w:r>
    </w:p>
    <w:p w14:paraId="6D7544E4" w14:textId="77777777" w:rsidR="00366284" w:rsidRDefault="00366284" w:rsidP="00366284">
      <w:pPr>
        <w:rPr>
          <w:rFonts w:ascii="Times New Roman" w:hAnsi="Times New Roman"/>
        </w:rPr>
      </w:pPr>
    </w:p>
    <w:p w14:paraId="3810C3B7" w14:textId="02373D37" w:rsidR="00366284" w:rsidRDefault="00366284" w:rsidP="00366284">
      <w:pPr>
        <w:rPr>
          <w:rFonts w:ascii="Times New Roman" w:hAnsi="Times New Roman"/>
        </w:rPr>
      </w:pPr>
      <w:r w:rsidRPr="00366284">
        <w:rPr>
          <w:rFonts w:ascii="Times New Roman" w:hAnsi="Times New Roman"/>
        </w:rPr>
        <w:t xml:space="preserve">(#4578)where </w:t>
      </w:r>
      <w:r w:rsidR="0009011C">
        <w:rPr>
          <w:rFonts w:ascii="Times New Roman" w:hAnsi="Times New Roman"/>
          <w:u w:val="single"/>
        </w:rPr>
        <w:t xml:space="preserve">the </w:t>
      </w:r>
      <w:r w:rsidRPr="00366284">
        <w:rPr>
          <w:rFonts w:ascii="Times New Roman" w:hAnsi="Times New Roman"/>
        </w:rPr>
        <w:t xml:space="preserve">channel starting frequency is equal to 56.16 GHz, and </w:t>
      </w:r>
      <w:r w:rsidR="0009011C">
        <w:rPr>
          <w:rFonts w:ascii="Times New Roman" w:hAnsi="Times New Roman"/>
          <w:u w:val="single"/>
        </w:rPr>
        <w:t xml:space="preserve">the </w:t>
      </w:r>
      <w:r w:rsidRPr="00366284">
        <w:rPr>
          <w:rFonts w:ascii="Times New Roman" w:hAnsi="Times New Roman"/>
        </w:rPr>
        <w:t>channel</w:t>
      </w:r>
      <w:r>
        <w:rPr>
          <w:rFonts w:ascii="Times New Roman" w:hAnsi="Times New Roman"/>
        </w:rPr>
        <w:t xml:space="preserve"> spacing is defined in Table E-</w:t>
      </w:r>
      <w:r w:rsidRPr="00366284">
        <w:rPr>
          <w:rFonts w:ascii="Times New Roman" w:hAnsi="Times New Roman"/>
        </w:rPr>
        <w:t>6 (Operating classes in China) in Annex E.</w:t>
      </w:r>
    </w:p>
    <w:p w14:paraId="627A32BE" w14:textId="77777777" w:rsidR="00D07C81" w:rsidRDefault="00D07C81" w:rsidP="00366284">
      <w:pPr>
        <w:rPr>
          <w:rFonts w:ascii="Times New Roman" w:hAnsi="Times New Roman"/>
        </w:rPr>
      </w:pPr>
    </w:p>
    <w:p w14:paraId="5BCF8723" w14:textId="05424B94" w:rsidR="00366284" w:rsidRDefault="00D07C81" w:rsidP="00430919">
      <w:pPr>
        <w:rPr>
          <w:rFonts w:ascii="Times New Roman" w:hAnsi="Times New Roman"/>
        </w:rPr>
      </w:pPr>
      <w:r>
        <w:rPr>
          <w:rFonts w:ascii="Times New Roman" w:hAnsi="Times New Roman"/>
        </w:rPr>
        <w:t xml:space="preserve">In </w:t>
      </w:r>
      <w:r w:rsidRPr="00EA3466">
        <w:rPr>
          <w:rFonts w:ascii="Times New Roman" w:hAnsi="Times New Roman"/>
          <w:b/>
        </w:rPr>
        <w:t>25.10 Channelization</w:t>
      </w:r>
      <w:r>
        <w:rPr>
          <w:rFonts w:ascii="Times New Roman" w:hAnsi="Times New Roman"/>
        </w:rPr>
        <w:t>:</w:t>
      </w:r>
    </w:p>
    <w:p w14:paraId="5B5A148D" w14:textId="3DAE7019" w:rsidR="00D07C81" w:rsidRDefault="00D07C81" w:rsidP="00430919">
      <w:pPr>
        <w:rPr>
          <w:rFonts w:ascii="Times New Roman" w:hAnsi="Times New Roman"/>
        </w:rPr>
      </w:pPr>
    </w:p>
    <w:p w14:paraId="680F561B" w14:textId="7D7BDBAC" w:rsidR="00D07C81" w:rsidRPr="009B47F0" w:rsidRDefault="00D07C81" w:rsidP="00D07C81">
      <w:pPr>
        <w:rPr>
          <w:rFonts w:ascii="Times New Roman" w:hAnsi="Times New Roman"/>
          <w:u w:val="single"/>
        </w:rPr>
      </w:pPr>
      <w:r w:rsidRPr="009B47F0">
        <w:rPr>
          <w:rFonts w:ascii="Times New Roman" w:hAnsi="Times New Roman"/>
          <w:strike/>
        </w:rPr>
        <w:t>Given dot11CMMGCurrentChannelCenterFrequencyIndex</w:t>
      </w:r>
      <w:r w:rsidR="009B47F0">
        <w:rPr>
          <w:rFonts w:ascii="Times New Roman" w:hAnsi="Times New Roman"/>
          <w:u w:val="single"/>
        </w:rPr>
        <w:t xml:space="preserve">If </w:t>
      </w:r>
      <w:r w:rsidR="009B47F0" w:rsidRPr="009B47F0">
        <w:rPr>
          <w:rFonts w:ascii="Times New Roman" w:hAnsi="Times New Roman"/>
          <w:u w:val="single"/>
        </w:rPr>
        <w:t>dot11CMMGCurrentChannelWidth</w:t>
      </w:r>
      <w:r w:rsidR="009B47F0">
        <w:rPr>
          <w:rFonts w:ascii="Times New Roman" w:hAnsi="Times New Roman"/>
          <w:u w:val="single"/>
        </w:rPr>
        <w:t xml:space="preserve"> indicates a 540 MHz channel</w:t>
      </w:r>
      <w:r>
        <w:rPr>
          <w:rFonts w:ascii="Times New Roman" w:hAnsi="Times New Roman"/>
        </w:rPr>
        <w:t>, the</w:t>
      </w:r>
      <w:r w:rsidRPr="00D07C81">
        <w:rPr>
          <w:rFonts w:ascii="Times New Roman" w:hAnsi="Times New Roman"/>
        </w:rPr>
        <w:t xml:space="preserve"> </w:t>
      </w:r>
      <w:r w:rsidR="0094531B">
        <w:rPr>
          <w:rFonts w:ascii="Times New Roman" w:hAnsi="Times New Roman"/>
          <w:u w:val="single"/>
        </w:rPr>
        <w:t xml:space="preserve">channel </w:t>
      </w:r>
      <w:r w:rsidRPr="00D07C81">
        <w:rPr>
          <w:rFonts w:ascii="Times New Roman" w:hAnsi="Times New Roman"/>
        </w:rPr>
        <w:t>cen</w:t>
      </w:r>
      <w:r>
        <w:rPr>
          <w:rFonts w:ascii="Times New Roman" w:hAnsi="Times New Roman"/>
        </w:rPr>
        <w:t xml:space="preserve">ter frequency is given by </w:t>
      </w:r>
      <w:r w:rsidRPr="00D07C81">
        <w:rPr>
          <w:rFonts w:ascii="Times New Roman" w:hAnsi="Times New Roman"/>
        </w:rPr>
        <w:t>Equation (25-75)</w:t>
      </w:r>
      <w:r w:rsidR="009B47F0" w:rsidRPr="009B47F0">
        <w:rPr>
          <w:rFonts w:ascii="Times New Roman" w:hAnsi="Times New Roman"/>
          <w:u w:val="single"/>
        </w:rPr>
        <w:t>:</w:t>
      </w:r>
      <w:r w:rsidRPr="009B47F0">
        <w:rPr>
          <w:rFonts w:ascii="Times New Roman" w:hAnsi="Times New Roman"/>
          <w:strike/>
        </w:rPr>
        <w:t xml:space="preserve"> for 540 MHz channel.</w:t>
      </w:r>
    </w:p>
    <w:p w14:paraId="50E1C35D" w14:textId="677E71EA" w:rsidR="00D07C81" w:rsidRDefault="00D07C81" w:rsidP="00430919">
      <w:pPr>
        <w:rPr>
          <w:rFonts w:ascii="Times New Roman" w:hAnsi="Times New Roman"/>
        </w:rPr>
      </w:pPr>
    </w:p>
    <w:p w14:paraId="78E50ED9" w14:textId="505CF6AB" w:rsidR="00D07C81" w:rsidRDefault="00D07C81" w:rsidP="00D07C81">
      <w:pPr>
        <w:ind w:firstLine="720"/>
        <w:rPr>
          <w:rFonts w:ascii="Times New Roman" w:hAnsi="Times New Roman"/>
        </w:rPr>
      </w:pPr>
      <w:r w:rsidRPr="00D07C81">
        <w:rPr>
          <w:rFonts w:ascii="Times New Roman" w:hAnsi="Times New Roman"/>
          <w:i/>
        </w:rPr>
        <w:t>f</w:t>
      </w:r>
      <w:r>
        <w:rPr>
          <w:rFonts w:ascii="Times New Roman" w:hAnsi="Times New Roman"/>
        </w:rPr>
        <w:t>(</w:t>
      </w:r>
      <w:r w:rsidRPr="00D07C81">
        <w:rPr>
          <w:rFonts w:ascii="Times New Roman" w:hAnsi="Times New Roman"/>
          <w:i/>
        </w:rPr>
        <w:t>n</w:t>
      </w:r>
      <w:r w:rsidRPr="009B47F0">
        <w:rPr>
          <w:rFonts w:ascii="Times New Roman" w:hAnsi="Times New Roman"/>
          <w:highlight w:val="cyan"/>
        </w:rPr>
        <w:t>)</w:t>
      </w:r>
      <w:r w:rsidR="009B47F0" w:rsidRPr="009B47F0">
        <w:rPr>
          <w:rFonts w:ascii="Times New Roman" w:hAnsi="Times New Roman"/>
          <w:highlight w:val="cyan"/>
          <w:u w:val="single"/>
        </w:rPr>
        <w:t xml:space="preserve"> </w:t>
      </w:r>
      <w:r w:rsidRPr="009B47F0">
        <w:rPr>
          <w:rFonts w:ascii="Times New Roman" w:hAnsi="Times New Roman"/>
          <w:highlight w:val="cyan"/>
        </w:rPr>
        <w:t>[</w:t>
      </w:r>
      <w:r>
        <w:rPr>
          <w:rFonts w:ascii="Times New Roman" w:hAnsi="Times New Roman"/>
        </w:rPr>
        <w:t>GHz] = blah</w:t>
      </w:r>
      <w:r w:rsidR="009B47F0">
        <w:rPr>
          <w:rFonts w:ascii="Times New Roman" w:hAnsi="Times New Roman"/>
        </w:rPr>
        <w:t>blahblah</w:t>
      </w:r>
      <w:r w:rsidR="009B47F0">
        <w:rPr>
          <w:rFonts w:ascii="Times New Roman" w:hAnsi="Times New Roman"/>
        </w:rPr>
        <w:tab/>
        <w:t>(25-75)</w:t>
      </w:r>
    </w:p>
    <w:p w14:paraId="13C3A609" w14:textId="4C0399F7" w:rsidR="00D07C81" w:rsidRDefault="00D07C81" w:rsidP="00430919">
      <w:pPr>
        <w:rPr>
          <w:rFonts w:ascii="Times New Roman" w:hAnsi="Times New Roman"/>
        </w:rPr>
      </w:pPr>
    </w:p>
    <w:p w14:paraId="413665D5" w14:textId="6C166F07" w:rsidR="009B47F0" w:rsidRPr="009B47F0" w:rsidRDefault="009B47F0" w:rsidP="00430919">
      <w:pPr>
        <w:rPr>
          <w:rFonts w:ascii="Times New Roman" w:hAnsi="Times New Roman"/>
          <w:b/>
          <w:i/>
        </w:rPr>
      </w:pPr>
      <w:r>
        <w:rPr>
          <w:rFonts w:ascii="Times New Roman" w:hAnsi="Times New Roman"/>
          <w:b/>
          <w:i/>
        </w:rPr>
        <w:t xml:space="preserve">[Editor: in Equation (25-75) change all instances of </w:t>
      </w:r>
      <w:r w:rsidRPr="009B47F0">
        <w:rPr>
          <w:rFonts w:ascii="Times New Roman" w:hAnsi="Times New Roman"/>
          <w:i/>
        </w:rPr>
        <w:t>n</w:t>
      </w:r>
      <w:r>
        <w:rPr>
          <w:rFonts w:ascii="Times New Roman" w:hAnsi="Times New Roman"/>
          <w:b/>
          <w:i/>
        </w:rPr>
        <w:t xml:space="preserve"> to </w:t>
      </w:r>
      <w:r w:rsidRPr="00D07C81">
        <w:rPr>
          <w:rFonts w:ascii="Times New Roman" w:hAnsi="Times New Roman"/>
        </w:rPr>
        <w:t>dot11CMMGCurrentChannelCenterFrequencyIndex</w:t>
      </w:r>
      <w:r>
        <w:rPr>
          <w:rFonts w:ascii="Times New Roman" w:hAnsi="Times New Roman"/>
          <w:b/>
          <w:i/>
        </w:rPr>
        <w:t xml:space="preserve"> ]</w:t>
      </w:r>
    </w:p>
    <w:p w14:paraId="2A51912A" w14:textId="77777777" w:rsidR="009B47F0" w:rsidRDefault="009B47F0" w:rsidP="00430919">
      <w:pPr>
        <w:rPr>
          <w:rFonts w:ascii="Times New Roman" w:hAnsi="Times New Roman"/>
        </w:rPr>
      </w:pPr>
    </w:p>
    <w:p w14:paraId="3FF70E91" w14:textId="77777777" w:rsidR="00D07C81" w:rsidRPr="009B47F0" w:rsidRDefault="00D07C81" w:rsidP="00D07C81">
      <w:pPr>
        <w:rPr>
          <w:rFonts w:ascii="Times New Roman" w:hAnsi="Times New Roman"/>
          <w:strike/>
        </w:rPr>
      </w:pPr>
      <w:r w:rsidRPr="009B47F0">
        <w:rPr>
          <w:rFonts w:ascii="Times New Roman" w:hAnsi="Times New Roman"/>
          <w:strike/>
        </w:rPr>
        <w:t>where (#4580)channel starting frequencies of channel numbers 1 to 8 and channel numbers 9 to 10 are 42.66</w:t>
      </w:r>
    </w:p>
    <w:p w14:paraId="03F6ABDE" w14:textId="32CE853A" w:rsidR="00D07C81" w:rsidRPr="009B47F0" w:rsidRDefault="00D07C81" w:rsidP="00D07C81">
      <w:pPr>
        <w:rPr>
          <w:rFonts w:ascii="Times New Roman" w:hAnsi="Times New Roman"/>
          <w:strike/>
        </w:rPr>
      </w:pPr>
      <w:r w:rsidRPr="009B47F0">
        <w:rPr>
          <w:rFonts w:ascii="Times New Roman" w:hAnsi="Times New Roman"/>
          <w:strike/>
        </w:rPr>
        <w:t xml:space="preserve">GHz and 47.52 GHz, respectively, and </w:t>
      </w:r>
      <w:r w:rsidRPr="009B47F0">
        <w:rPr>
          <w:rFonts w:ascii="Times New Roman" w:hAnsi="Times New Roman"/>
          <w:i/>
          <w:strike/>
        </w:rPr>
        <w:t>n</w:t>
      </w:r>
      <w:r w:rsidRPr="009B47F0">
        <w:rPr>
          <w:rFonts w:ascii="Times New Roman" w:hAnsi="Times New Roman"/>
          <w:strike/>
        </w:rPr>
        <w:t xml:space="preserve"> denotes the channel index decided by</w:t>
      </w:r>
    </w:p>
    <w:p w14:paraId="7ECC9E05" w14:textId="292C194C" w:rsidR="00D07C81" w:rsidRDefault="00D07C81" w:rsidP="00D07C81">
      <w:pPr>
        <w:rPr>
          <w:rFonts w:ascii="Times New Roman" w:hAnsi="Times New Roman"/>
        </w:rPr>
      </w:pPr>
      <w:r w:rsidRPr="009B47F0">
        <w:rPr>
          <w:rFonts w:ascii="Times New Roman" w:hAnsi="Times New Roman"/>
          <w:strike/>
        </w:rPr>
        <w:t>dot11CMMGCurrentChannelCenterFrequencyIndex.</w:t>
      </w:r>
    </w:p>
    <w:p w14:paraId="3282DD82" w14:textId="66F03F28" w:rsidR="00D07C81" w:rsidRDefault="00D07C81" w:rsidP="00430919">
      <w:pPr>
        <w:rPr>
          <w:rFonts w:ascii="Times New Roman" w:hAnsi="Times New Roman"/>
        </w:rPr>
      </w:pPr>
    </w:p>
    <w:p w14:paraId="29B3C167" w14:textId="6AA0A60C" w:rsidR="00D07C81" w:rsidRPr="0009011C" w:rsidRDefault="00D07C81" w:rsidP="00430919">
      <w:pPr>
        <w:rPr>
          <w:rFonts w:ascii="Times New Roman" w:hAnsi="Times New Roman"/>
          <w:b/>
          <w:i/>
        </w:rPr>
      </w:pPr>
      <w:r w:rsidRPr="0009011C">
        <w:rPr>
          <w:rFonts w:ascii="Times New Roman" w:hAnsi="Times New Roman"/>
          <w:b/>
          <w:i/>
        </w:rPr>
        <w:t>[</w:t>
      </w:r>
      <w:r w:rsidR="0009011C" w:rsidRPr="0009011C">
        <w:rPr>
          <w:rFonts w:ascii="Times New Roman" w:hAnsi="Times New Roman"/>
          <w:b/>
          <w:i/>
        </w:rPr>
        <w:t>Editor: make the same changes for the text immediately below re a</w:t>
      </w:r>
      <w:r w:rsidRPr="0009011C">
        <w:rPr>
          <w:rFonts w:ascii="Times New Roman" w:hAnsi="Times New Roman"/>
          <w:b/>
          <w:i/>
        </w:rPr>
        <w:t xml:space="preserve"> 1080 MHz channel]</w:t>
      </w:r>
    </w:p>
    <w:p w14:paraId="53C3F13B" w14:textId="5F3A776E" w:rsidR="00D07C81" w:rsidRDefault="00D07C81" w:rsidP="00430919">
      <w:pPr>
        <w:rPr>
          <w:rFonts w:ascii="Times New Roman" w:hAnsi="Times New Roman"/>
        </w:rPr>
      </w:pPr>
    </w:p>
    <w:p w14:paraId="2C49581C" w14:textId="3D84B3D2" w:rsidR="009B47F0" w:rsidRDefault="009B47F0" w:rsidP="00430919">
      <w:pPr>
        <w:rPr>
          <w:rFonts w:ascii="Times New Roman" w:hAnsi="Times New Roman"/>
        </w:rPr>
      </w:pPr>
      <w:r>
        <w:rPr>
          <w:rFonts w:ascii="Times New Roman" w:hAnsi="Times New Roman"/>
        </w:rPr>
        <w:t xml:space="preserve">In </w:t>
      </w:r>
      <w:r w:rsidRPr="00EA3466">
        <w:rPr>
          <w:rFonts w:ascii="Times New Roman" w:hAnsi="Times New Roman"/>
          <w:b/>
        </w:rPr>
        <w:t>C.3</w:t>
      </w:r>
      <w:r>
        <w:rPr>
          <w:rFonts w:ascii="Times New Roman" w:hAnsi="Times New Roman"/>
        </w:rPr>
        <w:t>:</w:t>
      </w:r>
    </w:p>
    <w:p w14:paraId="43A22EDE" w14:textId="675A6431" w:rsidR="009B47F0" w:rsidRDefault="009B47F0" w:rsidP="00430919">
      <w:pPr>
        <w:rPr>
          <w:rFonts w:ascii="Times New Roman" w:hAnsi="Times New Roman"/>
        </w:rPr>
      </w:pPr>
    </w:p>
    <w:p w14:paraId="2DAC9CFD" w14:textId="77777777" w:rsidR="009B47F0" w:rsidRPr="009B47F0" w:rsidRDefault="009B47F0" w:rsidP="009B47F0">
      <w:pPr>
        <w:rPr>
          <w:rFonts w:ascii="Times New Roman" w:hAnsi="Times New Roman"/>
        </w:rPr>
      </w:pPr>
      <w:r w:rsidRPr="009B47F0">
        <w:rPr>
          <w:rFonts w:ascii="Times New Roman" w:hAnsi="Times New Roman"/>
        </w:rPr>
        <w:t>dot11CMMGCurrentChannelCenterFrequencyIndex OBJECT-TYPE</w:t>
      </w:r>
    </w:p>
    <w:p w14:paraId="520F5646" w14:textId="115FE565" w:rsidR="009B47F0" w:rsidRPr="009B47F0" w:rsidRDefault="009B47F0" w:rsidP="009B47F0">
      <w:pPr>
        <w:ind w:left="720"/>
        <w:rPr>
          <w:rFonts w:ascii="Times New Roman" w:hAnsi="Times New Roman"/>
        </w:rPr>
      </w:pPr>
      <w:r w:rsidRPr="009B47F0">
        <w:rPr>
          <w:rFonts w:ascii="Times New Roman" w:hAnsi="Times New Roman"/>
        </w:rPr>
        <w:t>SYNTAX Unsigned32 (</w:t>
      </w:r>
      <w:r w:rsidRPr="009B47F0">
        <w:rPr>
          <w:rFonts w:ascii="Times New Roman" w:hAnsi="Times New Roman"/>
          <w:strike/>
        </w:rPr>
        <w:t>0</w:t>
      </w:r>
      <w:r>
        <w:rPr>
          <w:rFonts w:ascii="Times New Roman" w:hAnsi="Times New Roman"/>
          <w:u w:val="single"/>
        </w:rPr>
        <w:t>1</w:t>
      </w:r>
      <w:r w:rsidRPr="009B47F0">
        <w:rPr>
          <w:rFonts w:ascii="Times New Roman" w:hAnsi="Times New Roman"/>
        </w:rPr>
        <w:t>..</w:t>
      </w:r>
      <w:r w:rsidRPr="009B47F0">
        <w:rPr>
          <w:rFonts w:ascii="Times New Roman" w:hAnsi="Times New Roman"/>
          <w:strike/>
        </w:rPr>
        <w:t>200</w:t>
      </w:r>
      <w:r>
        <w:rPr>
          <w:rFonts w:ascii="Times New Roman" w:hAnsi="Times New Roman"/>
          <w:u w:val="single"/>
        </w:rPr>
        <w:t>15</w:t>
      </w:r>
      <w:r w:rsidRPr="009B47F0">
        <w:rPr>
          <w:rFonts w:ascii="Times New Roman" w:hAnsi="Times New Roman"/>
        </w:rPr>
        <w:t>)</w:t>
      </w:r>
    </w:p>
    <w:p w14:paraId="316D9665" w14:textId="77777777" w:rsidR="009B47F0" w:rsidRPr="009B47F0" w:rsidRDefault="009B47F0" w:rsidP="009B47F0">
      <w:pPr>
        <w:ind w:left="720"/>
        <w:rPr>
          <w:rFonts w:ascii="Times New Roman" w:hAnsi="Times New Roman"/>
        </w:rPr>
      </w:pPr>
      <w:r w:rsidRPr="009B47F0">
        <w:rPr>
          <w:rFonts w:ascii="Times New Roman" w:hAnsi="Times New Roman"/>
        </w:rPr>
        <w:t>MAX-ACCESS read-only</w:t>
      </w:r>
    </w:p>
    <w:p w14:paraId="542F67CC" w14:textId="77777777" w:rsidR="009B47F0" w:rsidRPr="009B47F0" w:rsidRDefault="009B47F0" w:rsidP="009B47F0">
      <w:pPr>
        <w:ind w:left="720"/>
        <w:rPr>
          <w:rFonts w:ascii="Times New Roman" w:hAnsi="Times New Roman"/>
        </w:rPr>
      </w:pPr>
      <w:r w:rsidRPr="009B47F0">
        <w:rPr>
          <w:rFonts w:ascii="Times New Roman" w:hAnsi="Times New Roman"/>
        </w:rPr>
        <w:t>STATUS current</w:t>
      </w:r>
    </w:p>
    <w:p w14:paraId="39ADE569" w14:textId="77777777" w:rsidR="009B47F0" w:rsidRPr="009B47F0" w:rsidRDefault="009B47F0" w:rsidP="009B47F0">
      <w:pPr>
        <w:ind w:left="720"/>
        <w:rPr>
          <w:rFonts w:ascii="Times New Roman" w:hAnsi="Times New Roman"/>
        </w:rPr>
      </w:pPr>
      <w:r w:rsidRPr="009B47F0">
        <w:rPr>
          <w:rFonts w:ascii="Times New Roman" w:hAnsi="Times New Roman"/>
        </w:rPr>
        <w:t>DESCRIPTION</w:t>
      </w:r>
    </w:p>
    <w:p w14:paraId="5F46C0FD" w14:textId="77777777" w:rsidR="009B47F0" w:rsidRPr="009B47F0" w:rsidRDefault="009B47F0" w:rsidP="009B47F0">
      <w:pPr>
        <w:ind w:left="1440"/>
        <w:rPr>
          <w:rFonts w:ascii="Times New Roman" w:hAnsi="Times New Roman"/>
        </w:rPr>
      </w:pPr>
      <w:r w:rsidRPr="009B47F0">
        <w:rPr>
          <w:rFonts w:ascii="Times New Roman" w:hAnsi="Times New Roman"/>
        </w:rPr>
        <w:t>"This is a status variable.</w:t>
      </w:r>
    </w:p>
    <w:p w14:paraId="38668D91" w14:textId="77777777" w:rsidR="009B47F0" w:rsidRPr="009B47F0" w:rsidRDefault="009B47F0" w:rsidP="009B47F0">
      <w:pPr>
        <w:ind w:left="1440"/>
        <w:rPr>
          <w:rFonts w:ascii="Times New Roman" w:hAnsi="Times New Roman"/>
        </w:rPr>
      </w:pPr>
      <w:r w:rsidRPr="009B47F0">
        <w:rPr>
          <w:rFonts w:ascii="Times New Roman" w:hAnsi="Times New Roman"/>
        </w:rPr>
        <w:t>Written by the PHY.(MDR2)</w:t>
      </w:r>
    </w:p>
    <w:p w14:paraId="5151BD7B" w14:textId="4977BB0D" w:rsidR="009B47F0" w:rsidRDefault="009B47F0" w:rsidP="009B47F0">
      <w:pPr>
        <w:ind w:left="1440"/>
        <w:rPr>
          <w:rFonts w:ascii="Times New Roman" w:hAnsi="Times New Roman"/>
          <w:strike/>
        </w:rPr>
      </w:pPr>
      <w:r w:rsidRPr="009B47F0">
        <w:rPr>
          <w:rFonts w:ascii="Times New Roman" w:hAnsi="Times New Roman"/>
          <w:strike/>
        </w:rPr>
        <w:t>For a 540 MHz, 1080 MHz, denotes the channel center frequency.</w:t>
      </w:r>
    </w:p>
    <w:p w14:paraId="114FBA97" w14:textId="1BE67C38" w:rsidR="009B47F0" w:rsidRPr="009B47F0" w:rsidRDefault="009B47F0" w:rsidP="009B47F0">
      <w:pPr>
        <w:ind w:left="1440"/>
        <w:rPr>
          <w:rFonts w:ascii="Times New Roman" w:hAnsi="Times New Roman"/>
          <w:u w:val="single"/>
        </w:rPr>
      </w:pPr>
      <w:r w:rsidRPr="009B47F0">
        <w:rPr>
          <w:rFonts w:ascii="Times New Roman" w:hAnsi="Times New Roman"/>
          <w:u w:val="single"/>
        </w:rPr>
        <w:t>If dot11CMMGCurrentChannelWidth is cbw540(0) then contains the channel number</w:t>
      </w:r>
      <w:r w:rsidR="00D30087">
        <w:rPr>
          <w:rFonts w:ascii="Times New Roman" w:hAnsi="Times New Roman"/>
          <w:u w:val="single"/>
        </w:rPr>
        <w:t xml:space="preserve"> (between 1 and 10)</w:t>
      </w:r>
      <w:r w:rsidRPr="009B47F0">
        <w:rPr>
          <w:rFonts w:ascii="Times New Roman" w:hAnsi="Times New Roman"/>
          <w:u w:val="single"/>
        </w:rPr>
        <w:t>.</w:t>
      </w:r>
    </w:p>
    <w:p w14:paraId="51DC6C9E" w14:textId="446A7D20" w:rsidR="009B47F0" w:rsidRPr="009B47F0" w:rsidRDefault="009B47F0" w:rsidP="009B47F0">
      <w:pPr>
        <w:ind w:left="1440"/>
        <w:rPr>
          <w:rFonts w:ascii="Times New Roman" w:hAnsi="Times New Roman"/>
          <w:u w:val="single"/>
        </w:rPr>
      </w:pPr>
      <w:commentRangeStart w:id="32"/>
      <w:r w:rsidRPr="009B47F0">
        <w:rPr>
          <w:rFonts w:ascii="Times New Roman" w:hAnsi="Times New Roman"/>
          <w:u w:val="single"/>
        </w:rPr>
        <w:t>If dot11CMMGCurrentChannelWidth is</w:t>
      </w:r>
      <w:r w:rsidRPr="009B47F0">
        <w:rPr>
          <w:u w:val="single"/>
        </w:rPr>
        <w:t xml:space="preserve"> </w:t>
      </w:r>
      <w:r w:rsidRPr="009B47F0">
        <w:rPr>
          <w:rFonts w:ascii="Times New Roman" w:hAnsi="Times New Roman"/>
          <w:u w:val="single"/>
        </w:rPr>
        <w:t xml:space="preserve">cbw1080(1) then contains the channel number </w:t>
      </w:r>
      <w:r w:rsidR="00D30087">
        <w:rPr>
          <w:rFonts w:ascii="Times New Roman" w:hAnsi="Times New Roman"/>
          <w:u w:val="single"/>
        </w:rPr>
        <w:t xml:space="preserve">(between 1 and 5) </w:t>
      </w:r>
      <w:r w:rsidRPr="009B47F0">
        <w:rPr>
          <w:rFonts w:ascii="Times New Roman" w:hAnsi="Times New Roman"/>
          <w:u w:val="single"/>
        </w:rPr>
        <w:t>plus 10.</w:t>
      </w:r>
      <w:commentRangeEnd w:id="32"/>
      <w:r>
        <w:rPr>
          <w:rStyle w:val="CommentReference"/>
        </w:rPr>
        <w:commentReference w:id="32"/>
      </w:r>
    </w:p>
    <w:p w14:paraId="47DEEE4D" w14:textId="77777777" w:rsidR="009B47F0" w:rsidRPr="009B47F0" w:rsidRDefault="009B47F0" w:rsidP="009B47F0">
      <w:pPr>
        <w:ind w:left="1440"/>
        <w:rPr>
          <w:rFonts w:ascii="Times New Roman" w:hAnsi="Times New Roman"/>
        </w:rPr>
      </w:pPr>
      <w:r w:rsidRPr="009B47F0">
        <w:rPr>
          <w:rFonts w:ascii="Times New Roman" w:hAnsi="Times New Roman"/>
        </w:rPr>
        <w:t>See 25.10 (Channelization)."</w:t>
      </w:r>
    </w:p>
    <w:p w14:paraId="4E68D8E9" w14:textId="77777777" w:rsidR="009B47F0" w:rsidRPr="009B47F0" w:rsidRDefault="009B47F0" w:rsidP="009B47F0">
      <w:pPr>
        <w:ind w:left="720"/>
        <w:rPr>
          <w:rFonts w:ascii="Times New Roman" w:hAnsi="Times New Roman"/>
        </w:rPr>
      </w:pPr>
      <w:r w:rsidRPr="009B47F0">
        <w:rPr>
          <w:rFonts w:ascii="Times New Roman" w:hAnsi="Times New Roman"/>
        </w:rPr>
        <w:t>DEFVAL { 0 }</w:t>
      </w:r>
    </w:p>
    <w:p w14:paraId="11C28C29" w14:textId="275653CA" w:rsidR="009B47F0" w:rsidRDefault="009B47F0" w:rsidP="009B47F0">
      <w:pPr>
        <w:ind w:firstLine="720"/>
        <w:rPr>
          <w:rFonts w:ascii="Times New Roman" w:hAnsi="Times New Roman"/>
        </w:rPr>
      </w:pPr>
      <w:r w:rsidRPr="009B47F0">
        <w:rPr>
          <w:rFonts w:ascii="Times New Roman" w:hAnsi="Times New Roman"/>
        </w:rPr>
        <w:t>::= { dot11PHYCMMGEntry(M101) 2 }</w:t>
      </w:r>
    </w:p>
    <w:p w14:paraId="57B81952" w14:textId="46DF78CD" w:rsidR="009B47F0" w:rsidRDefault="009B47F0" w:rsidP="00430919">
      <w:pPr>
        <w:rPr>
          <w:rFonts w:ascii="Times New Roman" w:hAnsi="Times New Roman"/>
        </w:rPr>
      </w:pPr>
    </w:p>
    <w:p w14:paraId="2C9CAD63"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resolution:</w:t>
      </w:r>
    </w:p>
    <w:p w14:paraId="11B473FA" w14:textId="77777777" w:rsidR="00430919" w:rsidRPr="00B62E0A" w:rsidRDefault="00430919" w:rsidP="00430919">
      <w:pPr>
        <w:rPr>
          <w:rFonts w:ascii="Times New Roman" w:hAnsi="Times New Roman"/>
          <w:b/>
          <w:sz w:val="24"/>
        </w:rPr>
      </w:pPr>
    </w:p>
    <w:p w14:paraId="52D1FC76" w14:textId="77777777" w:rsidR="00430919" w:rsidRPr="00B62E0A" w:rsidRDefault="00430919" w:rsidP="00430919">
      <w:pPr>
        <w:rPr>
          <w:rFonts w:ascii="Times New Roman" w:hAnsi="Times New Roman"/>
        </w:rPr>
      </w:pPr>
      <w:r w:rsidRPr="00B62E0A">
        <w:rPr>
          <w:rFonts w:ascii="Times New Roman" w:hAnsi="Times New Roman"/>
        </w:rPr>
        <w:t>REVISED</w:t>
      </w:r>
    </w:p>
    <w:p w14:paraId="5CCF0F03" w14:textId="77777777" w:rsidR="00430919" w:rsidRPr="00B62E0A" w:rsidRDefault="00430919" w:rsidP="00430919">
      <w:pPr>
        <w:rPr>
          <w:rFonts w:ascii="Times New Roman" w:hAnsi="Times New Roman"/>
        </w:rPr>
      </w:pPr>
    </w:p>
    <w:p w14:paraId="0E7FBF42" w14:textId="5BE95394" w:rsidR="00430919" w:rsidRPr="00B62E0A" w:rsidRDefault="00430919" w:rsidP="00430919">
      <w:pPr>
        <w:rPr>
          <w:rFonts w:ascii="Times New Roman" w:hAnsi="Times New Roman"/>
        </w:rPr>
      </w:pPr>
      <w:r w:rsidRPr="00B62E0A">
        <w:rPr>
          <w:rFonts w:ascii="Times New Roman" w:hAnsi="Times New Roman"/>
        </w:rPr>
        <w:t>Make the changes shown under “Proposed changes” for CID</w:t>
      </w:r>
      <w:r w:rsidR="009B47F0">
        <w:rPr>
          <w:rFonts w:ascii="Times New Roman" w:hAnsi="Times New Roman"/>
        </w:rPr>
        <w:t xml:space="preserve"> 4523</w:t>
      </w:r>
      <w:r w:rsidRPr="00B62E0A">
        <w:rPr>
          <w:rFonts w:ascii="Times New Roman" w:hAnsi="Times New Roman"/>
        </w:rPr>
        <w:t xml:space="preserve"> in &lt;this document&gt;, which </w:t>
      </w:r>
      <w:r w:rsidR="009B47F0">
        <w:rPr>
          <w:rFonts w:ascii="Times New Roman" w:hAnsi="Times New Roman"/>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33"/>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33"/>
      <w:r>
        <w:rPr>
          <w:rStyle w:val="CommentReference"/>
        </w:rPr>
        <w:commentReference w:id="33"/>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34"/>
      <w:r w:rsidR="00E91FEF" w:rsidRPr="00E91FEF">
        <w:rPr>
          <w:rFonts w:ascii="Times New Roman" w:hAnsi="Times New Roman"/>
        </w:rPr>
        <w:t>23.3.19 PHY transmit procedure</w:t>
      </w:r>
      <w:commentRangeEnd w:id="34"/>
      <w:r w:rsidR="00527E32">
        <w:rPr>
          <w:rStyle w:val="CommentReference"/>
        </w:rPr>
        <w:commentReference w:id="34"/>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5"/>
      <w:r w:rsidRPr="007909D5">
        <w:rPr>
          <w:rFonts w:ascii="Times New Roman" w:hAnsi="Times New Roman"/>
          <w:strike/>
        </w:rPr>
        <w:t>following</w:t>
      </w:r>
      <w:r w:rsidRPr="00F34D41">
        <w:rPr>
          <w:rFonts w:ascii="Times New Roman" w:hAnsi="Times New Roman"/>
        </w:rPr>
        <w:t xml:space="preserve"> processes</w:t>
      </w:r>
      <w:commentRangeEnd w:id="35"/>
      <w:r w:rsidR="007909D5">
        <w:rPr>
          <w:rFonts w:ascii="Times New Roman" w:hAnsi="Times New Roman"/>
          <w:u w:val="single"/>
        </w:rPr>
        <w:t xml:space="preserve"> shown in the left-hand side of Figure 5-1</w:t>
      </w:r>
      <w:r w:rsidR="007909D5">
        <w:rPr>
          <w:rStyle w:val="CommentReference"/>
        </w:rPr>
        <w:commentReference w:id="35"/>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B62E0A">
        <w:rPr>
          <w:rFonts w:ascii="Times New Roman" w:hAnsi="Times New Roma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6"/>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6"/>
      <w:r w:rsidR="00583D5F">
        <w:rPr>
          <w:rStyle w:val="CommentReference"/>
        </w:rPr>
        <w:commentReference w:id="36"/>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AC1EC5">
        <w:rPr>
          <w:rFonts w:ascii="Times New Roman" w:hAnsi="Times New Roman"/>
          <w:highlight w:val="gree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1F2566">
        <w:rPr>
          <w:rFonts w:ascii="Times New Roman" w:hAnsi="Times New Rom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258D85C0" w:rsidR="00C00F37" w:rsidRDefault="00C00F37" w:rsidP="00C00F37">
      <w:pPr>
        <w:rPr>
          <w:rFonts w:ascii="Times New Roman" w:hAnsi="Times New Roman"/>
        </w:rPr>
      </w:pPr>
      <w:r>
        <w:rPr>
          <w:rFonts w:ascii="Times New Roman" w:hAnsi="Times New Roman"/>
        </w:rPr>
        <w:t>In D3.4:</w:t>
      </w:r>
    </w:p>
    <w:p w14:paraId="4150E50D" w14:textId="77777777" w:rsidR="00C00F37" w:rsidRDefault="00C00F37" w:rsidP="00C00F37">
      <w:pPr>
        <w:rPr>
          <w:rFonts w:ascii="Times New Roman" w:hAnsi="Times New Roman"/>
        </w:rPr>
      </w:pPr>
    </w:p>
    <w:p w14:paraId="11ECE88C" w14:textId="1FA6DDD4"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EF53510" w:rsidR="00612C37" w:rsidRDefault="00612C37" w:rsidP="002C0C39">
      <w:pPr>
        <w:rPr>
          <w:rFonts w:ascii="Times New Roman" w:hAnsi="Times New Roman"/>
        </w:rPr>
      </w:pPr>
      <w:commentRangeStart w:id="37"/>
      <w:r w:rsidRPr="00612C37">
        <w:rPr>
          <w:rFonts w:ascii="Times New Roman" w:hAnsi="Times New Roman"/>
        </w:rPr>
        <w:t>In Table 9-418—Information for TDLS Teardown Action field delete “(optional)”</w:t>
      </w:r>
      <w:r w:rsidR="00537063">
        <w:rPr>
          <w:rFonts w:ascii="Times New Roman" w:hAnsi="Times New Roman"/>
        </w:rPr>
        <w:t xml:space="preserve"> in the FTE row</w:t>
      </w:r>
      <w:r w:rsidRPr="00612C37">
        <w:rPr>
          <w:rFonts w:ascii="Times New Roman" w:hAnsi="Times New Roman"/>
        </w:rPr>
        <w:t>.</w:t>
      </w:r>
      <w:commentRangeEnd w:id="37"/>
      <w:r w:rsidR="00361E29">
        <w:rPr>
          <w:rStyle w:val="CommentReference"/>
        </w:rPr>
        <w:commentReference w:id="37"/>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38DCCA2C"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9-375—TDLS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FE14677" w:rsid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9-415—Information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t xml:space="preserve"> </w:t>
      </w:r>
    </w:p>
    <w:p w14:paraId="0000A05B" w14:textId="0979D0D4"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9-416—Information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6828F5FF" w:rsidR="00C00F37" w:rsidRPr="00C00F37" w:rsidRDefault="00C00F37" w:rsidP="00C00F37">
      <w:pPr>
        <w:rPr>
          <w:rFonts w:ascii="Times New Roman" w:hAnsi="Times New Roman"/>
        </w:rPr>
      </w:pPr>
      <w:r>
        <w:rPr>
          <w:rFonts w:ascii="Times New Roman" w:hAnsi="Times New Roman"/>
        </w:rPr>
        <w:t xml:space="preserve">In </w:t>
      </w:r>
      <w:r w:rsidRPr="00C00F37">
        <w:rPr>
          <w:rFonts w:ascii="Times New Roman" w:hAnsi="Times New Roman"/>
        </w:rPr>
        <w:t>Table 9-417—Information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B62E0A">
        <w:rPr>
          <w:rFonts w:ascii="Times New Roman" w:hAnsi="Times New Roman"/>
        </w:rPr>
        <w:t>REVISED</w:t>
      </w:r>
    </w:p>
    <w:p w14:paraId="4C933EA6" w14:textId="77777777" w:rsidR="00AF6E54" w:rsidRPr="00B62E0A" w:rsidRDefault="00AF6E54" w:rsidP="00AF6E54">
      <w:pPr>
        <w:rPr>
          <w:rFonts w:ascii="Times New Roman" w:hAnsi="Times New Roman"/>
        </w:rPr>
      </w:pPr>
    </w:p>
    <w:p w14:paraId="203FDF14" w14:textId="77777777" w:rsidR="00BF2233" w:rsidRPr="00353D39" w:rsidRDefault="00BF2233" w:rsidP="00BF2233">
      <w:pPr>
        <w:rPr>
          <w:rFonts w:ascii="Times New Roman" w:hAnsi="Times New Roman"/>
        </w:rPr>
      </w:pPr>
      <w:r w:rsidRPr="00353D39">
        <w:rPr>
          <w:rFonts w:ascii="Times New Roman" w:hAnsi="Times New Roman"/>
        </w:rPr>
        <w:t>In D3.4</w:t>
      </w:r>
      <w:r>
        <w:rPr>
          <w:rFonts w:ascii="Times New Roman" w:hAnsi="Times New Roman"/>
        </w:rPr>
        <w:t>:</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4B398D18" w:rsidR="00DD1DC3" w:rsidRDefault="00DD1DC3" w:rsidP="00FA5B62">
      <w:pPr>
        <w:rPr>
          <w:rFonts w:ascii="Times New Roman" w:hAnsi="Times New Roman"/>
        </w:rPr>
      </w:pPr>
      <w:r>
        <w:rPr>
          <w:rFonts w:ascii="Times New Roman" w:hAnsi="Times New Roman"/>
        </w:rPr>
        <w:t>Make the following changes in D3.4:</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B62E0A">
        <w:rPr>
          <w:rFonts w:ascii="Times New Roman" w:hAnsi="Times New Rom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9219458"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sidR="00415322">
        <w:rPr>
          <w:rFonts w:ascii="Times New Roman" w:hAnsi="Times New Roman"/>
        </w:rPr>
        <w:t>.</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B62E0A">
        <w:rPr>
          <w:rFonts w:ascii="Times New Roman" w:hAnsi="Times New Roman"/>
        </w:rPr>
        <w:t>REVISED</w:t>
      </w:r>
    </w:p>
    <w:p w14:paraId="16222310" w14:textId="77777777" w:rsidR="00FA5B62" w:rsidRPr="00B62E0A" w:rsidRDefault="00FA5B62" w:rsidP="00FA5B62">
      <w:pPr>
        <w:rPr>
          <w:rFonts w:ascii="Times New Roman" w:hAnsi="Times New Roman"/>
        </w:rPr>
      </w:pPr>
    </w:p>
    <w:p w14:paraId="36A7E771" w14:textId="0C3AEB2A"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to explain why a PTK is not a TK[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changes:</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Pr>
          <w:rFonts w:ascii="Times New Roman" w:hAnsi="Times New Roman"/>
        </w:rPr>
        <w:t>REVISED</w:t>
      </w:r>
    </w:p>
    <w:p w14:paraId="228E8B61" w14:textId="60175E44" w:rsidR="00225D8C" w:rsidRDefault="00225D8C" w:rsidP="005F1762">
      <w:pPr>
        <w:rPr>
          <w:rFonts w:ascii="Times New Roman" w:hAnsi="Times New Roman"/>
        </w:rPr>
      </w:pPr>
    </w:p>
    <w:p w14:paraId="7B88460B" w14:textId="16240A84" w:rsidR="00BA7B9D" w:rsidRDefault="00BA7B9D" w:rsidP="005F1762">
      <w:pPr>
        <w:rPr>
          <w:rFonts w:ascii="Times New Roman" w:hAnsi="Times New Roman"/>
        </w:rPr>
      </w:pPr>
      <w:r>
        <w:rPr>
          <w:rFonts w:ascii="Times New Roman" w:hAnsi="Times New Roman"/>
        </w:rPr>
        <w:t>In D3.4.</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148856F3" w:rsidR="00225D8C" w:rsidRDefault="00225D8C" w:rsidP="00225D8C">
      <w:pPr>
        <w:rPr>
          <w:rFonts w:ascii="Times New Roman" w:hAnsi="Times New Roman"/>
        </w:rPr>
      </w:pPr>
      <w:r>
        <w:rPr>
          <w:rFonts w:ascii="Times New Roman" w:hAnsi="Times New Roman"/>
        </w:rPr>
        <w:t>At 2631.40 change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and</w:t>
      </w:r>
      <w:r>
        <w:rPr>
          <w:rFonts w:ascii="Times New Roman" w:hAnsi="Times New Roman"/>
        </w:rPr>
        <w:t xml:space="preserve"> MLME-</w:t>
      </w:r>
      <w:r w:rsidRPr="00225D8C">
        <w:rPr>
          <w:rFonts w:ascii="Times New Roman" w:hAnsi="Times New Roman"/>
        </w:rPr>
        <w:t>PROTECTEDFRAMEDROPPED.indication primitive is invoked.</w:t>
      </w:r>
      <w:r>
        <w:rPr>
          <w:rFonts w:ascii="Times New Roman" w:hAnsi="Times New Roman"/>
        </w:rPr>
        <w:t>” to “</w:t>
      </w:r>
      <w:r w:rsidRPr="00225D8C">
        <w:rPr>
          <w:rFonts w:ascii="Times New Roman" w:hAnsi="Times New Roman"/>
        </w:rPr>
        <w:t>Any</w:t>
      </w:r>
      <w:r>
        <w:rPr>
          <w:rFonts w:ascii="Times New Roman" w:hAnsi="Times New Roman"/>
        </w:rPr>
        <w:t xml:space="preserve"> </w:t>
      </w:r>
      <w:r w:rsidRPr="00225D8C">
        <w:rPr>
          <w:rFonts w:ascii="Times New Roman" w:hAnsi="Times New Roman"/>
        </w:rPr>
        <w:t>protected</w:t>
      </w:r>
      <w:r>
        <w:rPr>
          <w:rFonts w:ascii="Times New Roman" w:hAnsi="Times New Roman"/>
        </w:rPr>
        <w:t xml:space="preserve"> </w:t>
      </w:r>
      <w:r w:rsidRPr="00225D8C">
        <w:rPr>
          <w:rFonts w:ascii="Times New Roman" w:hAnsi="Times New Roman"/>
        </w:rPr>
        <w:t>frame(s)</w:t>
      </w:r>
      <w:r>
        <w:rPr>
          <w:rFonts w:ascii="Times New Roman" w:hAnsi="Times New Roman"/>
        </w:rPr>
        <w:t xml:space="preserve"> </w:t>
      </w:r>
      <w:r w:rsidRPr="00225D8C">
        <w:rPr>
          <w:rFonts w:ascii="Times New Roman" w:hAnsi="Times New Roman"/>
        </w:rPr>
        <w:t>received</w:t>
      </w:r>
      <w:r>
        <w:rPr>
          <w:rFonts w:ascii="Times New Roman" w:hAnsi="Times New Roman"/>
        </w:rPr>
        <w:t xml:space="preserve"> </w:t>
      </w:r>
      <w:r w:rsidRPr="00225D8C">
        <w:rPr>
          <w:rFonts w:ascii="Times New Roman" w:hAnsi="Times New Roman"/>
        </w:rPr>
        <w:t>shall</w:t>
      </w:r>
      <w:r>
        <w:rPr>
          <w:rFonts w:ascii="Times New Roman" w:hAnsi="Times New Roman"/>
        </w:rPr>
        <w:t xml:space="preserve"> </w:t>
      </w:r>
      <w:r w:rsidRPr="00225D8C">
        <w:rPr>
          <w:rFonts w:ascii="Times New Roman" w:hAnsi="Times New Roman"/>
        </w:rPr>
        <w:t>be</w:t>
      </w:r>
      <w:r>
        <w:rPr>
          <w:rFonts w:ascii="Times New Roman" w:hAnsi="Times New Roman"/>
        </w:rPr>
        <w:t xml:space="preserve"> </w:t>
      </w:r>
      <w:r w:rsidRPr="00225D8C">
        <w:rPr>
          <w:rFonts w:ascii="Times New Roman" w:hAnsi="Times New Roman"/>
        </w:rPr>
        <w:t>discarded,</w:t>
      </w:r>
      <w:r>
        <w:rPr>
          <w:rFonts w:ascii="Times New Roman" w:hAnsi="Times New Roman"/>
        </w:rPr>
        <w:t xml:space="preserve"> </w:t>
      </w:r>
      <w:r w:rsidRPr="00225D8C">
        <w:rPr>
          <w:rFonts w:ascii="Times New Roman" w:hAnsi="Times New Roman"/>
        </w:rPr>
        <w:t xml:space="preserve">and </w:t>
      </w:r>
      <w:r>
        <w:rPr>
          <w:rFonts w:ascii="Times New Roman" w:hAnsi="Times New Roman"/>
        </w:rPr>
        <w:t>an</w:t>
      </w:r>
      <w:r w:rsidRPr="00225D8C">
        <w:rPr>
          <w:rFonts w:ascii="Times New Roman" w:hAnsi="Times New Roman"/>
        </w:rPr>
        <w:t xml:space="preserve"> MLME-PROTECTEDFRAM</w:t>
      </w:r>
      <w:r>
        <w:rPr>
          <w:rFonts w:ascii="Times New Roman" w:hAnsi="Times New Roman"/>
        </w:rPr>
        <w:t>EDROPPED.indication primitive shall be</w:t>
      </w:r>
      <w:r w:rsidRPr="00225D8C">
        <w:rPr>
          <w:rFonts w:ascii="Times New Roman" w:hAnsi="Times New Roman"/>
        </w:rPr>
        <w:t xml:space="preserve"> invoked.</w:t>
      </w:r>
      <w:r>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r w:rsidRPr="00B62E0A">
              <w:rPr>
                <w:rFonts w:ascii="Times New Roman" w:hAnsi="Times New Roman"/>
              </w:rPr>
              <w:t xml:space="preserve">CID </w:t>
            </w:r>
            <w:r w:rsidR="0089596F">
              <w:rPr>
                <w:rFonts w:ascii="Times New Roman" w:hAnsi="Times New Roman"/>
              </w:rPr>
              <w:t>4699</w:t>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B62E0A">
        <w:rPr>
          <w:rFonts w:ascii="Times New Roman" w:hAnsi="Times New Rom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xml:space="preserve">” to “prior to the end of the </w:t>
      </w:r>
      <w:r w:rsidRPr="0089596F">
        <w:rPr>
          <w:rFonts w:ascii="Times New Roman" w:hAnsi="Times New Roman"/>
        </w:rPr>
        <w:t>TXOP</w:t>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MLME-START.request).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[MLME-START.req]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joining this</w:t>
      </w:r>
      <w:r>
        <w:rPr>
          <w:rFonts w:ascii="Times New Roman" w:hAnsi="Times New Roman"/>
          <w:u w:val="single"/>
        </w:rPr>
        <w:t>in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r w:rsidRPr="00EC7D60">
        <w:rPr>
          <w:rFonts w:ascii="Times New Roman" w:hAnsi="Times New Roman"/>
          <w:strike/>
        </w:rPr>
        <w:t>creating</w:t>
      </w:r>
      <w:r w:rsidRPr="00EC7D60">
        <w:rPr>
          <w:rFonts w:ascii="Times New Roman" w:hAnsi="Times New Roman"/>
          <w:u w:val="single"/>
        </w:rPr>
        <w:t>starting</w:t>
      </w:r>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(#1270)MLME-START.request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(MLME-JOIN.request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r w:rsidR="00170190" w:rsidRPr="00EC7D60">
        <w:rPr>
          <w:rFonts w:ascii="Times New Roman" w:hAnsi="Times New Roman"/>
          <w:strike/>
        </w:rPr>
        <w:t>creating</w:t>
      </w:r>
      <w:r w:rsidR="00170190" w:rsidRPr="00EC7D60">
        <w:rPr>
          <w:rFonts w:ascii="Times New Roman" w:hAnsi="Times New Roman"/>
          <w:u w:val="single"/>
        </w:rPr>
        <w:t>starting</w:t>
      </w:r>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MLME-START.request primitive</w:t>
      </w:r>
      <w:r>
        <w:rPr>
          <w:rFonts w:ascii="Times New Roman" w:hAnsi="Times New Roman"/>
        </w:rPr>
        <w:t xml:space="preserve"> </w:t>
      </w:r>
      <w:r w:rsidRPr="00EC7D60">
        <w:rPr>
          <w:rFonts w:ascii="Times New Roman" w:hAnsi="Times New Roman"/>
        </w:rPr>
        <w:t>or Basic HT-MCS Set field of the HT Operation parameter of the SelectedBSS parameter of the MLME-JOIN.request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r w:rsidRPr="00EC7D60">
        <w:rPr>
          <w:rFonts w:ascii="Times New Roman" w:hAnsi="Times New Roman"/>
        </w:rPr>
        <w:t>START.request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MLME-START.request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(MLME-JOIN.request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r w:rsidR="006D0538" w:rsidRPr="00EC7D60">
        <w:rPr>
          <w:rFonts w:ascii="Times New Roman" w:hAnsi="Times New Roman"/>
          <w:strike/>
        </w:rPr>
        <w:t>creating</w:t>
      </w:r>
      <w:r w:rsidR="006D0538" w:rsidRPr="00EC7D60">
        <w:rPr>
          <w:rFonts w:ascii="Times New Roman" w:hAnsi="Times New Roman"/>
          <w:u w:val="single"/>
        </w:rPr>
        <w:t>starting</w:t>
      </w:r>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MLME-START.request</w:t>
      </w:r>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BSSDescription</w:t>
      </w:r>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(MLME-JOIN.request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MLME-START.request</w:t>
      </w:r>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MLME-START.request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(MLME-JOIN.request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843082">
        <w:rPr>
          <w:rFonts w:ascii="Times New Roman" w:hAnsi="Times New Roman"/>
          <w:highlight w:val="gree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1E7A61">
        <w:rPr>
          <w:rFonts w:ascii="Times New Roman" w:hAnsi="Times New Roman"/>
          <w:highlight w:val="gree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“fiff”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so you start backoff immediately, even if you then transmit a secondary AC MPDU in the TXOP?  Or you don't do backoff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so if the TXNAV timer has not expired you need to wait until it does and then do backoff?  (More plausible than "you don't do backoff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"completed" means (put on air? acked?)</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The subbullets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Add the words "corresponding to an AC" in the introductory phrase which immediately precedes item a), so that it reads, "The backoff procedure shall be invoked by an EDCAF corresopnding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t>transmission opportunity (TXOP) holder:</w:t>
      </w:r>
      <w:r w:rsidRPr="00A238CB">
        <w:rPr>
          <w:rFonts w:ascii="Times New Roman" w:hAnsi="Times New Roman"/>
        </w:rPr>
        <w:t xml:space="preserve"> A quality-of-service (QoS)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10.23.2.2 EDCA backoff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The backoff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 xml:space="preserve">a) An MA-UNITDATA.request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the backoff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 xml:space="preserve">he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w:t>
      </w:r>
      <w:r w:rsidRPr="00E73599">
        <w:rPr>
          <w:rFonts w:ascii="Times New Roman" w:hAnsi="Times New Roman"/>
          <w:strike/>
        </w:rPr>
        <w:t xml:space="preserve"> (See 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 transmission of an MPDU in the initial PPDU of a TXOP fails, as</w:t>
      </w:r>
      <w:r>
        <w:rPr>
          <w:rFonts w:ascii="Times New Roman" w:hAnsi="Times New Roman"/>
        </w:rPr>
        <w:t xml:space="preserve"> defined in this subclause</w:t>
      </w:r>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r w:rsidRPr="00144929">
        <w:rPr>
          <w:rFonts w:ascii="Times New Roman" w:hAnsi="Times New Roman"/>
          <w:strike/>
        </w:rPr>
        <w:t>The</w:t>
      </w:r>
      <w:r w:rsidR="00144929" w:rsidRPr="00144929">
        <w:rPr>
          <w:rFonts w:ascii="Times New Roman" w:hAnsi="Times New Roman"/>
          <w:u w:val="single"/>
        </w:rPr>
        <w:t>A</w:t>
      </w:r>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In addition, the backoff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w:t>
      </w:r>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defined in this subclause.</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EC4EE2">
        <w:rPr>
          <w:rFonts w:ascii="Times New Roman" w:hAnsi="Times New Roman"/>
          <w:highlight w:val="green"/>
        </w:rPr>
        <w:t>REVISED</w:t>
      </w:r>
    </w:p>
    <w:p w14:paraId="315FD2C5" w14:textId="77777777" w:rsidR="001B0B14" w:rsidRPr="00B62E0A" w:rsidRDefault="001B0B14" w:rsidP="001B0B14">
      <w:pPr>
        <w:rPr>
          <w:rFonts w:ascii="Times New Roman" w:hAnsi="Times New Roman"/>
        </w:rPr>
      </w:pPr>
    </w:p>
    <w:p w14:paraId="44258CB5" w14:textId="5DEDF47E"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w:t>
      </w:r>
      <w:r w:rsidR="00EC4EE2">
        <w:rPr>
          <w:rFonts w:ascii="Times New Roman" w:hAnsi="Times New Roman"/>
        </w:rPr>
        <w:t>&lt;above&gt;</w:t>
      </w:r>
      <w:r w:rsidRPr="00B62E0A">
        <w:rPr>
          <w:rFonts w:ascii="Times New Roman" w:hAnsi="Times New Roman"/>
        </w:rPr>
        <w:t xml:space="preserve"> in &lt;this document&gt;, which </w:t>
      </w:r>
      <w:r w:rsidR="00EC4EE2">
        <w:rPr>
          <w:rFonts w:ascii="Times New Roman" w:hAnsi="Times New Roman"/>
        </w:rPr>
        <w:t>are great.</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45B1EA65" w:rsidR="00A83AB5" w:rsidRPr="00B62E0A" w:rsidRDefault="00A83AB5" w:rsidP="004A6304">
            <w:pPr>
              <w:rPr>
                <w:rFonts w:ascii="Times New Roman" w:hAnsi="Times New Roman"/>
              </w:rPr>
            </w:pPr>
            <w:r w:rsidRPr="00B62E0A">
              <w:rPr>
                <w:rFonts w:ascii="Times New Roman" w:hAnsi="Times New Roman"/>
              </w:rPr>
              <w:t xml:space="preserve">CID </w:t>
            </w:r>
            <w:r w:rsidR="00AC5FCF">
              <w:rPr>
                <w:rFonts w:ascii="Times New Roman" w:hAnsi="Times New Roman"/>
              </w:rPr>
              <w:t>4659</w:t>
            </w:r>
          </w:p>
          <w:p w14:paraId="7F286116" w14:textId="77777777" w:rsidR="00AC5FCF" w:rsidRDefault="00A83AB5" w:rsidP="00AC5FCF">
            <w:pPr>
              <w:rPr>
                <w:rFonts w:ascii="Times New Roman" w:hAnsi="Times New Roman"/>
              </w:rPr>
            </w:pPr>
            <w:r w:rsidRPr="00B62E0A">
              <w:rPr>
                <w:rFonts w:ascii="Times New Roman" w:hAnsi="Times New Roman"/>
              </w:rPr>
              <w:t>Mark RISON</w:t>
            </w:r>
            <w:r w:rsidR="00AC5FCF">
              <w:t xml:space="preserve"> </w:t>
            </w:r>
            <w:r w:rsidR="00AC5FCF" w:rsidRPr="00AC5FCF">
              <w:rPr>
                <w:rFonts w:ascii="Times New Roman" w:hAnsi="Times New Roman"/>
              </w:rPr>
              <w:t>9.4.2.246</w:t>
            </w:r>
          </w:p>
          <w:p w14:paraId="6151E418" w14:textId="3AEF0890" w:rsidR="00AC5FCF" w:rsidRDefault="00AC5FCF" w:rsidP="00AC5FCF">
            <w:r>
              <w:rPr>
                <w:rFonts w:ascii="Times New Roman" w:hAnsi="Times New Roman"/>
              </w:rPr>
              <w:t>1464.28</w:t>
            </w:r>
          </w:p>
        </w:tc>
        <w:tc>
          <w:tcPr>
            <w:tcW w:w="4383" w:type="dxa"/>
          </w:tcPr>
          <w:p w14:paraId="1DA855B2" w14:textId="6811D18E" w:rsidR="00A83AB5" w:rsidRPr="005B1234" w:rsidRDefault="00AC5FCF" w:rsidP="004A6304">
            <w:pPr>
              <w:rPr>
                <w:rFonts w:ascii="Times New Roman" w:hAnsi="Times New Roman"/>
              </w:rPr>
            </w:pPr>
            <w:r w:rsidRPr="00AC5FCF">
              <w:rPr>
                <w:rFonts w:ascii="Times New Roman" w:hAnsi="Times New Roman"/>
              </w:rPr>
              <w:t>"list of unsigned 16-bit integers" -- the endianness is not clear (security tends to be the other way round to the usual MAC conventions)</w:t>
            </w:r>
          </w:p>
        </w:tc>
        <w:tc>
          <w:tcPr>
            <w:tcW w:w="3384" w:type="dxa"/>
          </w:tcPr>
          <w:p w14:paraId="5DEC537F" w14:textId="72691845" w:rsidR="00A83AB5" w:rsidRPr="005B1234" w:rsidRDefault="00AC5FCF" w:rsidP="004A6304">
            <w:pPr>
              <w:rPr>
                <w:rFonts w:ascii="Times New Roman" w:hAnsi="Times New Roman"/>
              </w:rPr>
            </w:pPr>
            <w:r w:rsidRPr="00AC5FCF">
              <w:rPr>
                <w:rFonts w:ascii="Times New Roman" w:hAnsi="Times New Roman"/>
              </w:rPr>
              <w:t>As it says in the comment</w:t>
            </w: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4CC8373" w:rsidR="00A83AB5" w:rsidRDefault="00A83AB5" w:rsidP="00A83AB5">
      <w:pPr>
        <w:rPr>
          <w:rFonts w:ascii="Times New Roman" w:hAnsi="Times New Roman"/>
        </w:rPr>
      </w:pPr>
    </w:p>
    <w:p w14:paraId="64DBB89A" w14:textId="17527D5C" w:rsidR="00AC5FCF" w:rsidRDefault="00AC5FCF" w:rsidP="00A83AB5">
      <w:pPr>
        <w:rPr>
          <w:rFonts w:ascii="Times New Roman" w:hAnsi="Times New Roman"/>
        </w:rPr>
      </w:pPr>
      <w:r>
        <w:rPr>
          <w:rFonts w:ascii="Times New Roman" w:hAnsi="Times New Roman"/>
        </w:rPr>
        <w:t>The full sentence is:</w:t>
      </w:r>
    </w:p>
    <w:p w14:paraId="529FF52F" w14:textId="444A5275" w:rsidR="00AC5FCF" w:rsidRDefault="00AC5FCF" w:rsidP="00A83AB5">
      <w:pPr>
        <w:rPr>
          <w:rFonts w:ascii="Times New Roman" w:hAnsi="Times New Roman"/>
        </w:rPr>
      </w:pPr>
    </w:p>
    <w:p w14:paraId="724A28BE" w14:textId="2FFAB754"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0540BB6A" w14:textId="53F9C2B5" w:rsidR="00A83AB5" w:rsidRDefault="00A83AB5" w:rsidP="00A83AB5">
      <w:pPr>
        <w:rPr>
          <w:rFonts w:ascii="Times New Roman" w:hAnsi="Times New Roman"/>
        </w:rPr>
      </w:pPr>
    </w:p>
    <w:p w14:paraId="2FAF697B" w14:textId="55975D77" w:rsidR="00AC5FCF" w:rsidRDefault="00AC5FCF" w:rsidP="00A83AB5">
      <w:pPr>
        <w:rPr>
          <w:rFonts w:ascii="Times New Roman" w:hAnsi="Times New Roman"/>
        </w:rPr>
      </w:pPr>
      <w:r>
        <w:rPr>
          <w:rFonts w:ascii="Times New Roman" w:hAnsi="Times New Roman"/>
        </w:rPr>
        <w:t xml:space="preserve">So yes, the endianness is not stated explicitly, so given that sometimes things in Clause 12 are big-endian, there is some scope for doubt, but one can argue that since it’s in Clause 9 the little-endian default from 9.2.2 applies.  In addition, it is not clear how the 16-bit integers represent finite cyclic groups.  Fortunately, there is a </w:t>
      </w:r>
      <w:r w:rsidRPr="00AC5FCF">
        <w:rPr>
          <w:rFonts w:ascii="Times New Roman" w:hAnsi="Times New Roman"/>
        </w:rPr>
        <w:t>9.4.1.42 Finite Cyclic Group field</w:t>
      </w:r>
      <w:r>
        <w:rPr>
          <w:rFonts w:ascii="Times New Roman" w:hAnsi="Times New Roman"/>
        </w:rPr>
        <w:t xml:space="preserve"> that is much clearer.</w:t>
      </w:r>
    </w:p>
    <w:p w14:paraId="264802B8" w14:textId="77777777" w:rsidR="00AC5FCF" w:rsidRPr="00B62E0A" w:rsidRDefault="00AC5FCF" w:rsidP="00A83AB5">
      <w:pPr>
        <w:rPr>
          <w:rFonts w:ascii="Times New Roman" w:hAnsi="Times New Roman"/>
        </w:rPr>
      </w:pPr>
    </w:p>
    <w:p w14:paraId="1F628A9B" w14:textId="0E3FA824" w:rsidR="00A83AB5" w:rsidRPr="00B62E0A" w:rsidRDefault="00560081" w:rsidP="00A83AB5">
      <w:pPr>
        <w:rPr>
          <w:rFonts w:ascii="Times New Roman" w:hAnsi="Times New Roman"/>
          <w:u w:val="single"/>
        </w:rPr>
      </w:pPr>
      <w:r>
        <w:rPr>
          <w:rFonts w:ascii="Times New Roman" w:hAnsi="Times New Roman"/>
          <w:u w:val="single"/>
        </w:rPr>
        <w:t>Proposed resolution</w:t>
      </w:r>
      <w:r w:rsidR="00A83AB5" w:rsidRPr="00B62E0A">
        <w:rPr>
          <w:rFonts w:ascii="Times New Roman" w:hAnsi="Times New Roman"/>
          <w:u w:val="single"/>
        </w:rPr>
        <w:t>:</w:t>
      </w:r>
    </w:p>
    <w:p w14:paraId="226C1F85" w14:textId="39AB6E92" w:rsidR="00A83AB5" w:rsidRDefault="00A83AB5" w:rsidP="00A83AB5">
      <w:pPr>
        <w:rPr>
          <w:rFonts w:ascii="Times New Roman" w:hAnsi="Times New Roman"/>
          <w:u w:val="single"/>
        </w:rPr>
      </w:pPr>
    </w:p>
    <w:p w14:paraId="3EBEB3F7" w14:textId="77777777" w:rsidR="00AC5FCF" w:rsidRPr="00B62E0A" w:rsidRDefault="00AC5FCF" w:rsidP="00AC5FCF">
      <w:pPr>
        <w:rPr>
          <w:rFonts w:ascii="Times New Roman" w:hAnsi="Times New Roman"/>
        </w:rPr>
      </w:pPr>
      <w:r w:rsidRPr="00B62E0A">
        <w:rPr>
          <w:rFonts w:ascii="Times New Roman" w:hAnsi="Times New Roman"/>
        </w:rPr>
        <w:t>REVISED</w:t>
      </w:r>
    </w:p>
    <w:p w14:paraId="53871E30" w14:textId="62F911A5" w:rsidR="00AC5FCF" w:rsidRPr="00B62E0A" w:rsidRDefault="00AC5FCF" w:rsidP="00A83AB5">
      <w:pPr>
        <w:rPr>
          <w:rFonts w:ascii="Times New Roman" w:hAnsi="Times New Roman"/>
          <w:u w:val="single"/>
        </w:rPr>
      </w:pPr>
    </w:p>
    <w:p w14:paraId="29020889" w14:textId="0FC7CF98" w:rsidR="00A83AB5" w:rsidRDefault="00AC5FCF" w:rsidP="00A83AB5">
      <w:pPr>
        <w:rPr>
          <w:rFonts w:ascii="Times New Roman" w:hAnsi="Times New Roman"/>
        </w:rPr>
      </w:pPr>
      <w:r>
        <w:rPr>
          <w:rFonts w:ascii="Times New Roman" w:hAnsi="Times New Roman"/>
        </w:rPr>
        <w:t>In D3.4:</w:t>
      </w:r>
    </w:p>
    <w:p w14:paraId="7F73B3AF" w14:textId="4CE62308" w:rsidR="00AC5FCF" w:rsidRDefault="00AC5FCF" w:rsidP="00A83AB5">
      <w:pPr>
        <w:rPr>
          <w:rFonts w:ascii="Times New Roman" w:hAnsi="Times New Roman"/>
        </w:rPr>
      </w:pPr>
    </w:p>
    <w:p w14:paraId="33DACED6" w14:textId="18F71DE8" w:rsidR="00AC5FCF" w:rsidRDefault="00AC5FCF" w:rsidP="00A83AB5">
      <w:pPr>
        <w:rPr>
          <w:rFonts w:ascii="Times New Roman" w:hAnsi="Times New Roman"/>
        </w:rPr>
      </w:pPr>
      <w:r>
        <w:rPr>
          <w:rFonts w:ascii="Times New Roman" w:hAnsi="Times New Roman"/>
        </w:rPr>
        <w:t xml:space="preserve">In </w:t>
      </w:r>
      <w:r w:rsidRPr="00AC5FCF">
        <w:rPr>
          <w:rFonts w:ascii="Times New Roman" w:hAnsi="Times New Roman"/>
        </w:rPr>
        <w:t>9.4.2.246 Rejected Groups element</w:t>
      </w:r>
      <w:r>
        <w:rPr>
          <w:rFonts w:ascii="Times New Roman" w:hAnsi="Times New Roman"/>
        </w:rPr>
        <w:t xml:space="preserve"> change:</w:t>
      </w:r>
    </w:p>
    <w:p w14:paraId="544632F3" w14:textId="77777777" w:rsidR="00AC5FCF" w:rsidRDefault="00AC5FCF" w:rsidP="00A83AB5">
      <w:pPr>
        <w:rPr>
          <w:rFonts w:ascii="Times New Roman" w:hAnsi="Times New Roman"/>
        </w:rPr>
      </w:pPr>
    </w:p>
    <w:p w14:paraId="6815DB93" w14:textId="77777777"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66B7DC51" w14:textId="77777777" w:rsidR="00AC5FCF" w:rsidRPr="00B62E0A" w:rsidRDefault="00AC5FCF" w:rsidP="00A83AB5">
      <w:pPr>
        <w:rPr>
          <w:rFonts w:ascii="Times New Roman" w:hAnsi="Times New Roman"/>
        </w:rPr>
      </w:pPr>
    </w:p>
    <w:p w14:paraId="4E0E33BB" w14:textId="35D75396" w:rsidR="00A83AB5" w:rsidRDefault="00AC5FCF" w:rsidP="00A83AB5">
      <w:pPr>
        <w:rPr>
          <w:rFonts w:ascii="Times New Roman" w:hAnsi="Times New Roman"/>
        </w:rPr>
      </w:pPr>
      <w:r>
        <w:rPr>
          <w:rFonts w:ascii="Times New Roman" w:hAnsi="Times New Roman"/>
        </w:rPr>
        <w:t>to:</w:t>
      </w:r>
    </w:p>
    <w:p w14:paraId="20AE7EDB" w14:textId="7502D74C" w:rsidR="00AC5FCF" w:rsidRDefault="00AC5FCF" w:rsidP="00A83AB5">
      <w:pPr>
        <w:rPr>
          <w:rFonts w:ascii="Times New Roman" w:hAnsi="Times New Roman"/>
        </w:rPr>
      </w:pPr>
    </w:p>
    <w:p w14:paraId="4C792754" w14:textId="644A09C4" w:rsidR="00AC5FCF" w:rsidRPr="00B62E0A" w:rsidRDefault="00AC5FCF" w:rsidP="00AC5FCF">
      <w:pPr>
        <w:ind w:left="720"/>
        <w:rPr>
          <w:rFonts w:ascii="Times New Roman" w:hAnsi="Times New Roman"/>
        </w:rPr>
      </w:pPr>
      <w:r w:rsidRPr="00AC5FCF">
        <w:rPr>
          <w:rFonts w:ascii="Times New Roman" w:hAnsi="Times New Roman"/>
        </w:rPr>
        <w:t>The Rejected Group</w:t>
      </w:r>
      <w:r>
        <w:rPr>
          <w:rFonts w:ascii="Times New Roman" w:hAnsi="Times New Roman"/>
        </w:rPr>
        <w:t xml:space="preserve">s field contains a </w:t>
      </w:r>
      <w:r w:rsidRPr="00AC5FCF">
        <w:rPr>
          <w:rFonts w:ascii="Times New Roman" w:hAnsi="Times New Roman"/>
        </w:rPr>
        <w:t xml:space="preserve">list of </w:t>
      </w:r>
      <w:r>
        <w:rPr>
          <w:rFonts w:ascii="Times New Roman" w:hAnsi="Times New Roman"/>
        </w:rPr>
        <w:t xml:space="preserve">Finite Cyclic Group fields indicating finite cyclic </w:t>
      </w:r>
      <w:r w:rsidRPr="00AC5FCF">
        <w:rPr>
          <w:rFonts w:ascii="Times New Roman" w:hAnsi="Times New Roman"/>
        </w:rPr>
        <w:t>groups that have been rejected by a peer in a previous authentication attempt.</w:t>
      </w:r>
    </w:p>
    <w:p w14:paraId="090A6ACF" w14:textId="36773E36" w:rsidR="00AC5FCF" w:rsidRDefault="00AC5FCF" w:rsidP="00A83AB5">
      <w:pPr>
        <w:rPr>
          <w:rFonts w:ascii="Times New Roman" w:hAnsi="Times New Roman"/>
        </w:rPr>
      </w:pPr>
    </w:p>
    <w:p w14:paraId="179A786F" w14:textId="47AB4F29" w:rsidR="00AC5FCF" w:rsidRDefault="00AC5FCF" w:rsidP="00A83AB5">
      <w:pPr>
        <w:rPr>
          <w:rFonts w:ascii="Times New Roman" w:hAnsi="Times New Roman"/>
        </w:rPr>
      </w:pPr>
      <w:r>
        <w:rPr>
          <w:rFonts w:ascii="Times New Roman" w:hAnsi="Times New Roman"/>
        </w:rPr>
        <w:t>and change “</w:t>
      </w:r>
      <w:r w:rsidRPr="00AC5FCF">
        <w:rPr>
          <w:rFonts w:ascii="Times New Roman" w:hAnsi="Times New Roman"/>
        </w:rPr>
        <w:t>is shown in Figure 9-786 (OCT Source element format(#2634))</w:t>
      </w:r>
      <w:r>
        <w:rPr>
          <w:rFonts w:ascii="Times New Roman" w:hAnsi="Times New Roman"/>
        </w:rPr>
        <w:t>” to “</w:t>
      </w:r>
      <w:r w:rsidRPr="00AC5FCF">
        <w:rPr>
          <w:rFonts w:ascii="Times New Roman" w:hAnsi="Times New Roman"/>
        </w:rPr>
        <w:t>is shown in Figure 9-78</w:t>
      </w:r>
      <w:r w:rsidR="00DA4492">
        <w:rPr>
          <w:rFonts w:ascii="Times New Roman" w:hAnsi="Times New Roman"/>
        </w:rPr>
        <w:t>7</w:t>
      </w:r>
      <w:r>
        <w:rPr>
          <w:rFonts w:ascii="Times New Roman" w:hAnsi="Times New Roman"/>
        </w:rPr>
        <w:t>”.</w:t>
      </w:r>
    </w:p>
    <w:p w14:paraId="281113D7" w14:textId="179C922C" w:rsidR="00AC5FCF" w:rsidRDefault="00AC5FCF" w:rsidP="00A83AB5">
      <w:pPr>
        <w:rPr>
          <w:rFonts w:ascii="Times New Roman" w:hAnsi="Times New Roman"/>
        </w:rPr>
      </w:pPr>
    </w:p>
    <w:p w14:paraId="6CA06D23" w14:textId="6A83C20E" w:rsidR="00AC5FCF" w:rsidRDefault="00AC5FCF" w:rsidP="00A83AB5">
      <w:pPr>
        <w:rPr>
          <w:rFonts w:ascii="Times New Roman" w:hAnsi="Times New Roman"/>
        </w:rPr>
      </w:pPr>
      <w:r>
        <w:rPr>
          <w:rFonts w:ascii="Times New Roman" w:hAnsi="Times New Roman"/>
        </w:rPr>
        <w:t xml:space="preserve">Note to the commenter: the endianness of the Finite Cyclic Group fields is given in Subclause 9.2.2, since it is not explicitly identified in </w:t>
      </w:r>
      <w:r w:rsidRPr="00AC5FCF">
        <w:rPr>
          <w:rFonts w:ascii="Times New Roman" w:hAnsi="Times New Roman"/>
        </w:rPr>
        <w:t>9.4.1.42 Finite Cyclic Group field</w:t>
      </w:r>
      <w:r>
        <w:rPr>
          <w:rFonts w:ascii="Times New Roman" w:hAnsi="Times New Roman"/>
        </w:rPr>
        <w:t>.</w:t>
      </w:r>
    </w:p>
    <w:p w14:paraId="544934E6" w14:textId="77777777" w:rsidR="00AC5FCF" w:rsidRDefault="00AC5FC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C5FCF" w14:paraId="1EF2A830" w14:textId="77777777" w:rsidTr="00AE68E6">
        <w:tc>
          <w:tcPr>
            <w:tcW w:w="1809" w:type="dxa"/>
          </w:tcPr>
          <w:p w14:paraId="5B399A97" w14:textId="77777777" w:rsidR="00AC5FCF" w:rsidRDefault="00AC5FCF" w:rsidP="00AE68E6">
            <w:r w:rsidRPr="00B62E0A">
              <w:rPr>
                <w:rFonts w:ascii="Times New Roman" w:hAnsi="Times New Roman"/>
              </w:rPr>
              <w:t>Identifiers</w:t>
            </w:r>
          </w:p>
        </w:tc>
        <w:tc>
          <w:tcPr>
            <w:tcW w:w="4383" w:type="dxa"/>
          </w:tcPr>
          <w:p w14:paraId="4BEC7AB5" w14:textId="77777777" w:rsidR="00AC5FCF" w:rsidRDefault="00AC5FCF" w:rsidP="00AE68E6">
            <w:r w:rsidRPr="00B62E0A">
              <w:rPr>
                <w:rFonts w:ascii="Times New Roman" w:hAnsi="Times New Roman"/>
              </w:rPr>
              <w:t>Comment</w:t>
            </w:r>
          </w:p>
        </w:tc>
        <w:tc>
          <w:tcPr>
            <w:tcW w:w="3384" w:type="dxa"/>
          </w:tcPr>
          <w:p w14:paraId="4A2C4227" w14:textId="77777777" w:rsidR="00AC5FCF" w:rsidRDefault="00AC5FCF" w:rsidP="00AE68E6">
            <w:r w:rsidRPr="00B62E0A">
              <w:rPr>
                <w:rFonts w:ascii="Times New Roman" w:hAnsi="Times New Roman"/>
              </w:rPr>
              <w:t>Proposed change</w:t>
            </w:r>
          </w:p>
        </w:tc>
      </w:tr>
      <w:tr w:rsidR="00AC5FCF" w:rsidRPr="00B62E0A" w14:paraId="395356A1" w14:textId="77777777" w:rsidTr="00AE68E6">
        <w:tc>
          <w:tcPr>
            <w:tcW w:w="1809" w:type="dxa"/>
          </w:tcPr>
          <w:p w14:paraId="5E2B00FE" w14:textId="77777777" w:rsidR="00AC5FCF" w:rsidRPr="00B62E0A" w:rsidRDefault="00AC5FCF" w:rsidP="00AE68E6">
            <w:pPr>
              <w:rPr>
                <w:rFonts w:ascii="Times New Roman" w:hAnsi="Times New Roman"/>
              </w:rPr>
            </w:pPr>
            <w:r w:rsidRPr="00B62E0A">
              <w:rPr>
                <w:rFonts w:ascii="Times New Roman" w:hAnsi="Times New Roman"/>
              </w:rPr>
              <w:t xml:space="preserve">CID </w:t>
            </w:r>
          </w:p>
          <w:p w14:paraId="32D1FC05" w14:textId="77777777" w:rsidR="00AC5FCF" w:rsidRDefault="00AC5FCF" w:rsidP="00AE68E6">
            <w:r w:rsidRPr="00B62E0A">
              <w:rPr>
                <w:rFonts w:ascii="Times New Roman" w:hAnsi="Times New Roman"/>
              </w:rPr>
              <w:t>Mark RISON</w:t>
            </w:r>
          </w:p>
        </w:tc>
        <w:tc>
          <w:tcPr>
            <w:tcW w:w="4383" w:type="dxa"/>
          </w:tcPr>
          <w:p w14:paraId="3CBE2D4C" w14:textId="77777777" w:rsidR="00AC5FCF" w:rsidRPr="005B1234" w:rsidRDefault="00AC5FCF" w:rsidP="00AE68E6">
            <w:pPr>
              <w:rPr>
                <w:rFonts w:ascii="Times New Roman" w:hAnsi="Times New Roman"/>
              </w:rPr>
            </w:pPr>
          </w:p>
        </w:tc>
        <w:tc>
          <w:tcPr>
            <w:tcW w:w="3384" w:type="dxa"/>
          </w:tcPr>
          <w:p w14:paraId="66DCA283" w14:textId="77777777" w:rsidR="00AC5FCF" w:rsidRPr="005B1234" w:rsidRDefault="00AC5FCF" w:rsidP="00AE68E6">
            <w:pPr>
              <w:rPr>
                <w:rFonts w:ascii="Times New Roman" w:hAnsi="Times New Roman"/>
              </w:rPr>
            </w:pPr>
          </w:p>
        </w:tc>
      </w:tr>
    </w:tbl>
    <w:p w14:paraId="4D2F2C90" w14:textId="77777777" w:rsidR="00AC5FCF" w:rsidRPr="00B62E0A" w:rsidRDefault="00AC5FCF" w:rsidP="00AC5FCF">
      <w:pPr>
        <w:rPr>
          <w:rFonts w:ascii="Times New Roman" w:hAnsi="Times New Roman"/>
        </w:rPr>
      </w:pPr>
    </w:p>
    <w:p w14:paraId="25CD747E" w14:textId="77777777" w:rsidR="00AC5FCF" w:rsidRPr="00B62E0A" w:rsidRDefault="00AC5FCF" w:rsidP="00AC5FCF">
      <w:pPr>
        <w:rPr>
          <w:rFonts w:ascii="Times New Roman" w:hAnsi="Times New Roman"/>
          <w:u w:val="single"/>
        </w:rPr>
      </w:pPr>
      <w:r w:rsidRPr="00B62E0A">
        <w:rPr>
          <w:rFonts w:ascii="Times New Roman" w:hAnsi="Times New Roman"/>
          <w:u w:val="single"/>
        </w:rPr>
        <w:t>Discussion:</w:t>
      </w:r>
    </w:p>
    <w:p w14:paraId="55FAD9FE" w14:textId="77777777" w:rsidR="00AC5FCF" w:rsidRPr="00B62E0A" w:rsidRDefault="00AC5FCF" w:rsidP="00AC5FCF">
      <w:pPr>
        <w:rPr>
          <w:rFonts w:ascii="Times New Roman" w:hAnsi="Times New Roman"/>
        </w:rPr>
      </w:pPr>
    </w:p>
    <w:p w14:paraId="1389C569" w14:textId="77777777" w:rsidR="00AC5FCF" w:rsidRPr="00B62E0A" w:rsidRDefault="00AC5FCF" w:rsidP="00AC5FCF">
      <w:pPr>
        <w:rPr>
          <w:rFonts w:ascii="Times New Roman" w:hAnsi="Times New Roman"/>
        </w:rPr>
      </w:pPr>
    </w:p>
    <w:p w14:paraId="27670258"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changes:</w:t>
      </w:r>
    </w:p>
    <w:p w14:paraId="35D1C276" w14:textId="77777777" w:rsidR="00AC5FCF" w:rsidRPr="00B62E0A" w:rsidRDefault="00AC5FCF" w:rsidP="00AC5FCF">
      <w:pPr>
        <w:rPr>
          <w:rFonts w:ascii="Times New Roman" w:hAnsi="Times New Roman"/>
          <w:u w:val="single"/>
        </w:rPr>
      </w:pPr>
    </w:p>
    <w:p w14:paraId="4B1DF033" w14:textId="77777777" w:rsidR="00AC5FCF" w:rsidRPr="00B62E0A" w:rsidRDefault="00AC5FCF" w:rsidP="00AC5FCF">
      <w:pPr>
        <w:rPr>
          <w:rFonts w:ascii="Times New Roman" w:hAnsi="Times New Roman"/>
        </w:rPr>
      </w:pPr>
    </w:p>
    <w:p w14:paraId="5694AB5E" w14:textId="77777777" w:rsidR="00AC5FCF" w:rsidRPr="00B62E0A" w:rsidRDefault="00AC5FCF" w:rsidP="00AC5FCF">
      <w:pPr>
        <w:rPr>
          <w:rFonts w:ascii="Times New Roman" w:hAnsi="Times New Roman"/>
        </w:rPr>
      </w:pPr>
    </w:p>
    <w:p w14:paraId="207F22FF"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resolution:</w:t>
      </w:r>
    </w:p>
    <w:p w14:paraId="486E4F0D" w14:textId="77777777" w:rsidR="00AC5FCF" w:rsidRPr="00B62E0A" w:rsidRDefault="00AC5FCF" w:rsidP="00AC5FCF">
      <w:pPr>
        <w:rPr>
          <w:rFonts w:ascii="Times New Roman" w:hAnsi="Times New Roman"/>
          <w:b/>
          <w:sz w:val="24"/>
        </w:rPr>
      </w:pPr>
    </w:p>
    <w:p w14:paraId="4ADB8B53" w14:textId="77777777" w:rsidR="00AC5FCF" w:rsidRPr="00B62E0A" w:rsidRDefault="00AC5FCF" w:rsidP="00AC5FCF">
      <w:pPr>
        <w:rPr>
          <w:rFonts w:ascii="Times New Roman" w:hAnsi="Times New Roman"/>
        </w:rPr>
      </w:pPr>
      <w:r w:rsidRPr="00B62E0A">
        <w:rPr>
          <w:rFonts w:ascii="Times New Roman" w:hAnsi="Times New Roman"/>
        </w:rPr>
        <w:t>REVISED</w:t>
      </w:r>
    </w:p>
    <w:p w14:paraId="637CD4AE" w14:textId="77777777" w:rsidR="00AC5FCF" w:rsidRPr="00B62E0A" w:rsidRDefault="00AC5FCF" w:rsidP="00AC5FCF">
      <w:pPr>
        <w:rPr>
          <w:rFonts w:ascii="Times New Roman" w:hAnsi="Times New Roman"/>
        </w:rPr>
      </w:pPr>
    </w:p>
    <w:p w14:paraId="46F7F5C5" w14:textId="77777777" w:rsidR="00AC5FCF" w:rsidRPr="00B62E0A" w:rsidRDefault="00AC5FCF" w:rsidP="00AC5FCF">
      <w:pPr>
        <w:rPr>
          <w:rFonts w:ascii="Times New Roman" w:hAnsi="Times New Roman"/>
        </w:rPr>
      </w:pPr>
      <w:r w:rsidRPr="00B62E0A">
        <w:rPr>
          <w:rFonts w:ascii="Times New Roman" w:hAnsi="Times New Roman"/>
        </w:rPr>
        <w:t xml:space="preserve">Make the changes shown under “Proposed changes” for CID  in &lt;this document&gt;, which </w:t>
      </w:r>
    </w:p>
    <w:p w14:paraId="2D6F3EDB" w14:textId="7A9F81F3"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(QoS)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(QoS)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QoS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(QoS)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QoS STAs </w:t>
      </w:r>
      <w:r w:rsidRPr="00B8025E">
        <w:rPr>
          <w:rFonts w:ascii="Times New Roman" w:hAnsi="Times New Roman"/>
        </w:rPr>
        <w:t>in  a  QoS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and also to TIDs for traffic categories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w:t>
      </w:r>
      <w:r>
        <w:rPr>
          <w:rFonts w:ascii="Times New Roman" w:hAnsi="Times New Roman"/>
        </w:rPr>
        <w:t xml:space="preserve"> </w:t>
      </w:r>
      <w:r w:rsidRPr="00B8025E">
        <w:rPr>
          <w:rFonts w:ascii="Times New Roman" w:hAnsi="Times New Roman"/>
        </w:rPr>
        <w:t xml:space="preserve">with TSPECs and 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a) An MA-UNITDATA.request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subclause,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r w:rsidRPr="00B24D52">
        <w:rPr>
          <w:rFonts w:ascii="Times New Roman" w:hAnsi="Times New Roman"/>
          <w:strike/>
          <w:highlight w:val="red"/>
        </w:rPr>
        <w:t>a</w:t>
      </w:r>
      <w:r w:rsidRPr="00B24D52">
        <w:rPr>
          <w:rFonts w:ascii="Times New Roman" w:hAnsi="Times New Roman"/>
          <w:highlight w:val="red"/>
          <w:u w:val="single"/>
        </w:rPr>
        <w:t>the</w:t>
      </w:r>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In addition, the backoff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by the EDCAF</w:t>
      </w:r>
      <w:r w:rsidRPr="00B24D52">
        <w:rPr>
          <w:rFonts w:ascii="Times New Roman" w:hAnsi="Times New Roman"/>
          <w:strike/>
          <w:highlight w:val="red"/>
        </w:rPr>
        <w:t>by the TXOP holder</w:t>
      </w:r>
      <w:r w:rsidRPr="00B24D52">
        <w:rPr>
          <w:rFonts w:ascii="Times New Roman" w:hAnsi="Times New Roman"/>
          <w:highlight w:val="red"/>
        </w:rPr>
        <w:t xml:space="preserve"> of an MPDU in a non-initial PPDU of a TXOP fails, as defined in this subclause</w:t>
      </w:r>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AE68E6" w:rsidRDefault="00AE68E6">
      <w:pPr>
        <w:pStyle w:val="CommentText"/>
      </w:pPr>
      <w:r>
        <w:rPr>
          <w:rStyle w:val="CommentReference"/>
        </w:rPr>
        <w:annotationRef/>
      </w:r>
      <w:r>
        <w:t>Can we delete this?  It’s going to lead to spec rot</w:t>
      </w:r>
    </w:p>
  </w:comment>
  <w:comment w:id="1" w:author="Mark Rison" w:date="2020-02-21T16:20:00Z" w:initials="MR">
    <w:p w14:paraId="005A43F9" w14:textId="7A39E67B" w:rsidR="00AE68E6" w:rsidRDefault="00AE68E6">
      <w:pPr>
        <w:pStyle w:val="CommentText"/>
      </w:pPr>
      <w:r>
        <w:rPr>
          <w:rStyle w:val="CommentReference"/>
        </w:rPr>
        <w:annotationRef/>
      </w:r>
      <w:r>
        <w:t>Hm, differs from DCF -- intentional?</w:t>
      </w:r>
    </w:p>
  </w:comment>
  <w:comment w:id="2" w:author="Mark Rison" w:date="2020-02-22T07:29:00Z" w:initials="MR">
    <w:p w14:paraId="6186A0AA" w14:textId="2E32DC0A" w:rsidR="00AE68E6" w:rsidRDefault="00AE68E6">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AE68E6" w:rsidRDefault="00AE68E6">
      <w:pPr>
        <w:pStyle w:val="CommentText"/>
      </w:pPr>
      <w:r>
        <w:t xml:space="preserve">Not true.  </w:t>
      </w:r>
      <w:r>
        <w:rPr>
          <w:rStyle w:val="CommentReference"/>
        </w:rPr>
        <w:annotationRef/>
      </w:r>
      <w:r>
        <w:t>This is being fixed in one of Menzo’s submissions</w:t>
      </w:r>
    </w:p>
  </w:comment>
  <w:comment w:id="5" w:author="Mark Rison" w:date="2020-03-11T14:20:00Z" w:initials="MR">
    <w:p w14:paraId="1B89C6DF" w14:textId="02201070" w:rsidR="00AE68E6" w:rsidRDefault="00AE68E6">
      <w:pPr>
        <w:pStyle w:val="CommentText"/>
      </w:pPr>
      <w:r>
        <w:rPr>
          <w:rStyle w:val="CommentReference"/>
        </w:rPr>
        <w:annotationRef/>
      </w:r>
      <w:r>
        <w:t>delete?</w:t>
      </w:r>
    </w:p>
  </w:comment>
  <w:comment w:id="6" w:author="Mark Rison" w:date="2020-03-11T14:33:00Z" w:initials="MR">
    <w:p w14:paraId="3C061C4D" w14:textId="77777777" w:rsidR="00AE68E6" w:rsidRDefault="00AE68E6">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AE68E6" w:rsidRDefault="00AE68E6">
      <w:pPr>
        <w:pStyle w:val="CommentText"/>
      </w:pPr>
    </w:p>
    <w:p w14:paraId="1148DCDB" w14:textId="39185049" w:rsidR="00AE68E6" w:rsidRDefault="00AE68E6">
      <w:pPr>
        <w:pStyle w:val="CommentText"/>
      </w:pPr>
      <w:r>
        <w:t>Or would “within a field” be better?  That would cover any case where an element contains a subelement that has to come first and then some optional subelements</w:t>
      </w:r>
    </w:p>
  </w:comment>
  <w:comment w:id="7" w:author="Mark Rison" w:date="2020-05-13T21:01:00Z" w:initials="MR">
    <w:p w14:paraId="7D63505F" w14:textId="44F31C40" w:rsidR="00AE68E6" w:rsidRPr="002F2545" w:rsidRDefault="00AE68E6">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8" w:author="Mark Rison" w:date="2020-05-13T20:52:00Z" w:initials="MR">
    <w:p w14:paraId="7EA70894" w14:textId="0B20620C" w:rsidR="00AE68E6" w:rsidRDefault="00AE68E6">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AE68E6" w:rsidRDefault="00AE68E6">
      <w:pPr>
        <w:pStyle w:val="CommentText"/>
      </w:pPr>
    </w:p>
    <w:p w14:paraId="1EAC58AC" w14:textId="65BA2419" w:rsidR="00AE68E6" w:rsidRDefault="00AE68E6">
      <w:pPr>
        <w:pStyle w:val="CommentText"/>
      </w:pPr>
      <w:r>
        <w:t>Jouni: maybe have two operators, one for MAC addresses, one for other stuff</w:t>
      </w:r>
    </w:p>
    <w:p w14:paraId="3107C640" w14:textId="6FE0B1DD" w:rsidR="00AE68E6" w:rsidRDefault="00AE68E6">
      <w:pPr>
        <w:pStyle w:val="CommentText"/>
      </w:pPr>
    </w:p>
    <w:p w14:paraId="1A145F80" w14:textId="5633454D" w:rsidR="00AE68E6" w:rsidRDefault="00AE68E6">
      <w:pPr>
        <w:pStyle w:val="CommentText"/>
      </w:pPr>
      <w:r>
        <w:t>(Or maybe say endianness depends on whether the thing being sliced is a MAC address or not)</w:t>
      </w:r>
    </w:p>
    <w:p w14:paraId="07F66D9F" w14:textId="5411F032" w:rsidR="00AE68E6" w:rsidRDefault="00AE68E6">
      <w:pPr>
        <w:pStyle w:val="CommentText"/>
      </w:pPr>
    </w:p>
    <w:p w14:paraId="4F389916" w14:textId="3A3A7AA3" w:rsidR="00AE68E6" w:rsidRDefault="00AE68E6">
      <w:pPr>
        <w:pStyle w:val="CommentText"/>
      </w:pPr>
      <w:r>
        <w:t>MarkH: separate [a:b] slicing operator from dec() extraction operator (that is endianness-dependent)</w:t>
      </w:r>
    </w:p>
    <w:p w14:paraId="707F9AC6" w14:textId="52A63D68" w:rsidR="00AE68E6" w:rsidRDefault="00AE68E6">
      <w:pPr>
        <w:pStyle w:val="CommentText"/>
      </w:pPr>
    </w:p>
    <w:p w14:paraId="4E8EA881" w14:textId="597EF5AE" w:rsidR="00AE68E6" w:rsidRDefault="00AE68E6">
      <w:pPr>
        <w:pStyle w:val="CommentText"/>
      </w:pPr>
      <w:r>
        <w:t>Jouni: don’t call it dec since not decrement and not converting to decimal (but to integer)</w:t>
      </w:r>
    </w:p>
  </w:comment>
  <w:comment w:id="9" w:author="Mark Rison" w:date="2020-05-08T16:26:00Z" w:initials="MR">
    <w:p w14:paraId="3B10D2E7" w14:textId="717FEE44" w:rsidR="00AE68E6" w:rsidRDefault="00AE68E6">
      <w:pPr>
        <w:pStyle w:val="CommentText"/>
      </w:pPr>
      <w:r>
        <w:rPr>
          <w:rStyle w:val="CommentReference"/>
        </w:rPr>
        <w:annotationRef/>
      </w:r>
      <w:r>
        <w:t>This direction is what the group wanted</w:t>
      </w:r>
    </w:p>
  </w:comment>
  <w:comment w:id="10" w:author="Mark Rison" w:date="2020-07-15T22:19:00Z" w:initials="MR">
    <w:p w14:paraId="3641D552" w14:textId="10D0FC47" w:rsidR="00AE68E6" w:rsidRDefault="00AE68E6">
      <w:pPr>
        <w:pStyle w:val="CommentText"/>
      </w:pPr>
      <w:r>
        <w:rPr>
          <w:rStyle w:val="CommentReference"/>
        </w:rPr>
        <w:annotationRef/>
      </w:r>
      <w:r>
        <w:t>Liaise with Menzo on 4761</w:t>
      </w:r>
    </w:p>
  </w:comment>
  <w:comment w:id="11" w:author="Mark Rison" w:date="2020-06-12T13:48:00Z" w:initials="MR">
    <w:p w14:paraId="1A77816D" w14:textId="5BE23CBE" w:rsidR="00AE68E6" w:rsidRDefault="00AE68E6">
      <w:pPr>
        <w:pStyle w:val="CommentText"/>
      </w:pPr>
      <w:r>
        <w:rPr>
          <w:rStyle w:val="CommentReference"/>
        </w:rPr>
        <w:annotationRef/>
      </w:r>
      <w:r>
        <w:t>sub?</w:t>
      </w:r>
    </w:p>
  </w:comment>
  <w:comment w:id="12" w:author="Mark Rison" w:date="2020-03-20T11:31:00Z" w:initials="MR">
    <w:p w14:paraId="0913777E" w14:textId="01A7A080" w:rsidR="00AE68E6" w:rsidRDefault="00AE68E6">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3" w:author="Mark Rison" w:date="2020-03-27T17:59:00Z" w:initials="MR">
    <w:p w14:paraId="6BD06CB1" w14:textId="26D9ED4D" w:rsidR="00AE68E6" w:rsidRDefault="00AE68E6">
      <w:pPr>
        <w:pStyle w:val="CommentText"/>
      </w:pPr>
      <w:r>
        <w:rPr>
          <w:rStyle w:val="CommentReference"/>
        </w:rPr>
        <w:annotationRef/>
      </w:r>
      <w:r>
        <w:rPr>
          <w:rStyle w:val="CommentReference"/>
        </w:rPr>
        <w:t>This horror is fixed in D3.3</w:t>
      </w:r>
    </w:p>
  </w:comment>
  <w:comment w:id="14" w:author="Mark Rison" w:date="2020-05-13T20:29:00Z" w:initials="MR">
    <w:p w14:paraId="433CC01D" w14:textId="379E0B23" w:rsidR="00AE68E6" w:rsidRDefault="00AE68E6">
      <w:pPr>
        <w:pStyle w:val="CommentText"/>
      </w:pPr>
      <w:r>
        <w:rPr>
          <w:rStyle w:val="CommentReference"/>
        </w:rPr>
        <w:annotationRef/>
      </w:r>
      <w:r>
        <w:t>All the ones with Activated are suspect…  More work needed; MarkH will assist</w:t>
      </w:r>
    </w:p>
  </w:comment>
  <w:comment w:id="15" w:author="Mark Rison" w:date="2020-05-12T15:52:00Z" w:initials="MR">
    <w:p w14:paraId="02283B4A" w14:textId="77777777" w:rsidR="00AE68E6" w:rsidRDefault="00AE68E6" w:rsidP="006245D5">
      <w:pPr>
        <w:pStyle w:val="CommentText"/>
      </w:pPr>
      <w:r>
        <w:rPr>
          <w:rStyle w:val="CommentReference"/>
        </w:rPr>
        <w:annotationRef/>
      </w:r>
      <w:r>
        <w:t>Hmm…</w:t>
      </w:r>
    </w:p>
  </w:comment>
  <w:comment w:id="16" w:author="Mark Rison" w:date="2020-06-30T22:43:00Z" w:initials="MR">
    <w:p w14:paraId="6A3B0BA6" w14:textId="3747050A" w:rsidR="00AE68E6" w:rsidRDefault="00AE68E6"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AE68E6" w:rsidRDefault="00AE68E6" w:rsidP="00680D1F">
      <w:pPr>
        <w:rPr>
          <w:rFonts w:ascii="Times New Roman" w:hAnsi="Times New Roman"/>
        </w:rPr>
      </w:pPr>
    </w:p>
    <w:p w14:paraId="48EE4ECF" w14:textId="77777777" w:rsidR="00AE68E6" w:rsidRDefault="00AE68E6"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AE68E6" w:rsidRDefault="00AE68E6" w:rsidP="00680D1F">
      <w:pPr>
        <w:ind w:left="720"/>
        <w:rPr>
          <w:rFonts w:ascii="Times New Roman" w:hAnsi="Times New Roman"/>
        </w:rPr>
      </w:pPr>
    </w:p>
    <w:p w14:paraId="14E468C8" w14:textId="1BCAB31F" w:rsidR="00AE68E6" w:rsidRPr="00680D1F" w:rsidRDefault="00AE68E6"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7" w:author="Mark Rison" w:date="2020-06-30T22:39:00Z" w:initials="MR">
    <w:p w14:paraId="0C183999" w14:textId="0CCD250B" w:rsidR="00AE68E6" w:rsidRDefault="00AE68E6">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8" w:author="Mark Rison" w:date="2020-06-30T22:31:00Z" w:initials="MR">
    <w:p w14:paraId="7401E495" w14:textId="2974AAB0" w:rsidR="00AE68E6" w:rsidRDefault="00AE68E6">
      <w:pPr>
        <w:pStyle w:val="CommentText"/>
      </w:pPr>
      <w:r>
        <w:rPr>
          <w:rStyle w:val="CommentReference"/>
        </w:rPr>
        <w:annotationRef/>
      </w:r>
      <w:r>
        <w:t>Units of Recovery (Time) Duration field are 40 us, while that of Duration field with Idle Indication set to 1 are ms</w:t>
      </w:r>
    </w:p>
  </w:comment>
  <w:comment w:id="19" w:author="Mark Rison" w:date="2020-07-15T22:08:00Z" w:initials="MR">
    <w:p w14:paraId="2E516035" w14:textId="62D49240" w:rsidR="00AE68E6" w:rsidRDefault="00AE68E6">
      <w:pPr>
        <w:pStyle w:val="CommentText"/>
      </w:pPr>
      <w:r>
        <w:rPr>
          <w:rStyle w:val="CommentReference"/>
        </w:rPr>
        <w:annotationRef/>
      </w:r>
      <w:r>
        <w:t>Or add a NOTE to say way to do this is outside scope of standard?</w:t>
      </w:r>
    </w:p>
  </w:comment>
  <w:comment w:id="20" w:author="Mark Rison" w:date="2020-06-09T00:08:00Z" w:initials="MR">
    <w:p w14:paraId="48E5D213" w14:textId="3961730E" w:rsidR="00AE68E6" w:rsidRDefault="00AE68E6">
      <w:pPr>
        <w:pStyle w:val="CommentText"/>
      </w:pPr>
      <w:r>
        <w:rPr>
          <w:rStyle w:val="CommentReference"/>
        </w:rPr>
        <w:annotationRef/>
      </w:r>
      <w:r>
        <w:t>See below</w:t>
      </w:r>
    </w:p>
  </w:comment>
  <w:comment w:id="21" w:author="Mark Rison" w:date="2020-06-08T23:45:00Z" w:initials="MR">
    <w:p w14:paraId="77D5B886" w14:textId="77777777" w:rsidR="00AE68E6" w:rsidRDefault="00AE68E6" w:rsidP="007C27CC">
      <w:pPr>
        <w:pStyle w:val="CommentText"/>
      </w:pPr>
      <w:r>
        <w:rPr>
          <w:rStyle w:val="CommentReference"/>
        </w:rPr>
        <w:annotationRef/>
      </w:r>
      <w:r>
        <w:t>But then it would just have been discarded, no?</w:t>
      </w:r>
    </w:p>
  </w:comment>
  <w:comment w:id="22" w:author="Mark Rison" w:date="2020-06-09T00:06:00Z" w:initials="MR">
    <w:p w14:paraId="20DFCAFC" w14:textId="407D1113" w:rsidR="00AE68E6" w:rsidRDefault="00AE68E6">
      <w:pPr>
        <w:pStyle w:val="CommentText"/>
      </w:pPr>
      <w:r>
        <w:rPr>
          <w:rStyle w:val="CommentReference"/>
        </w:rPr>
        <w:annotationRef/>
      </w:r>
      <w:r>
        <w:t>N/A for 2 or 3, right?  Or what do you do in those states?</w:t>
      </w:r>
    </w:p>
  </w:comment>
  <w:comment w:id="23" w:author="Mark Rison" w:date="2020-06-09T00:10:00Z" w:initials="MR">
    <w:p w14:paraId="6986217D" w14:textId="48B4BE9F" w:rsidR="00AE68E6" w:rsidRDefault="00AE68E6">
      <w:pPr>
        <w:pStyle w:val="CommentText"/>
      </w:pPr>
      <w:r>
        <w:rPr>
          <w:rStyle w:val="CommentReference"/>
        </w:rPr>
        <w:annotationRef/>
      </w:r>
      <w:r>
        <w:t>does the SME know this?</w:t>
      </w:r>
    </w:p>
  </w:comment>
  <w:comment w:id="24" w:author="Mark Rison" w:date="2020-06-08T23:43:00Z" w:initials="MR">
    <w:p w14:paraId="276D4582" w14:textId="454750CB" w:rsidR="00AE68E6" w:rsidRDefault="00AE68E6">
      <w:pPr>
        <w:pStyle w:val="CommentText"/>
      </w:pPr>
      <w:r>
        <w:rPr>
          <w:rStyle w:val="CommentReference"/>
        </w:rPr>
        <w:annotationRef/>
      </w:r>
      <w:r>
        <w:t>how?  What primitive tells it to do this?  [Also editorially this does not match b) above]</w:t>
      </w:r>
    </w:p>
  </w:comment>
  <w:comment w:id="25" w:author="Mark Rison" w:date="2020-06-30T09:50:00Z" w:initials="MR">
    <w:p w14:paraId="7F99D8EA" w14:textId="77777777" w:rsidR="00AE68E6" w:rsidRDefault="00AE68E6" w:rsidP="00D236FC">
      <w:pPr>
        <w:pStyle w:val="CommentText"/>
      </w:pPr>
      <w:r>
        <w:rPr>
          <w:rStyle w:val="CommentReference"/>
        </w:rPr>
        <w:annotationRef/>
      </w:r>
      <w:r>
        <w:t>What about fields that are not called Reserved/Fixed but are fixed in certain situations?</w:t>
      </w:r>
    </w:p>
  </w:comment>
  <w:comment w:id="26" w:author="Mark Rison" w:date="2020-06-30T10:27:00Z" w:initials="MR">
    <w:p w14:paraId="4C2390DA" w14:textId="77777777" w:rsidR="00AE68E6" w:rsidRDefault="00AE68E6" w:rsidP="00D236FC">
      <w:pPr>
        <w:pStyle w:val="CommentText"/>
      </w:pPr>
      <w:r>
        <w:rPr>
          <w:rStyle w:val="CommentReference"/>
        </w:rPr>
        <w:annotationRef/>
      </w:r>
      <w:r>
        <w:t>This is completely missing!</w:t>
      </w:r>
    </w:p>
  </w:comment>
  <w:comment w:id="27" w:author="Mark Rison" w:date="2020-06-30T09:50:00Z" w:initials="MR">
    <w:p w14:paraId="0B78E12D" w14:textId="30EAE3F3" w:rsidR="00AE68E6" w:rsidRDefault="00AE68E6"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8" w:author="Mark Rison" w:date="2020-06-30T18:14:00Z" w:initials="MR">
    <w:p w14:paraId="7DF34BE2" w14:textId="60CD83F7" w:rsidR="00AE68E6" w:rsidRDefault="00AE68E6">
      <w:pPr>
        <w:pStyle w:val="CommentText"/>
      </w:pPr>
      <w:r>
        <w:rPr>
          <w:rStyle w:val="CommentReference"/>
        </w:rPr>
        <w:annotationRef/>
      </w:r>
      <w:r>
        <w:t>Are people OK with this terminology?</w:t>
      </w:r>
    </w:p>
  </w:comment>
  <w:comment w:id="29" w:author="Mark Rison" w:date="2020-06-30T18:30:00Z" w:initials="MR">
    <w:p w14:paraId="6E05F10B" w14:textId="7E17A317" w:rsidR="00AE68E6" w:rsidRDefault="00AE68E6">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30" w:author="Mark Rison" w:date="2020-07-17T15:48:00Z" w:initials="MR">
    <w:p w14:paraId="78E55BD3" w14:textId="734CC8B5" w:rsidR="00AE68E6" w:rsidRDefault="00AE68E6">
      <w:pPr>
        <w:pStyle w:val="CommentText"/>
      </w:pPr>
      <w:r>
        <w:rPr>
          <w:rStyle w:val="CommentReference"/>
        </w:rPr>
        <w:annotationRef/>
      </w:r>
      <w:r>
        <w:t>Only beneficial in EAP authentication contexts -- is this the only one?</w:t>
      </w:r>
    </w:p>
  </w:comment>
  <w:comment w:id="31" w:author="Mark Rison" w:date="2020-06-30T18:29:00Z" w:initials="MR">
    <w:p w14:paraId="61C4E8C3" w14:textId="152CD7EF" w:rsidR="00AE68E6" w:rsidRDefault="00AE68E6">
      <w:pPr>
        <w:pStyle w:val="CommentText"/>
      </w:pPr>
      <w:r>
        <w:rPr>
          <w:rStyle w:val="CommentReference"/>
        </w:rPr>
        <w:annotationRef/>
      </w:r>
      <w:r>
        <w:t>allowed?</w:t>
      </w:r>
    </w:p>
  </w:comment>
  <w:comment w:id="32" w:author="Mark Rison" w:date="2020-07-15T00:31:00Z" w:initials="MR">
    <w:p w14:paraId="1DF0EF03" w14:textId="352028C0" w:rsidR="00AE68E6" w:rsidRDefault="00AE68E6" w:rsidP="009B47F0">
      <w:pPr>
        <w:rPr>
          <w:rFonts w:ascii="Times New Roman" w:hAnsi="Times New Roman"/>
        </w:rPr>
      </w:pPr>
      <w:r>
        <w:rPr>
          <w:rFonts w:ascii="Times New Roman" w:hAnsi="Times New Roman"/>
        </w:rPr>
        <w:t>So the MIB variables are overspecified</w:t>
      </w:r>
    </w:p>
    <w:p w14:paraId="6AC774C5" w14:textId="7131C8CA" w:rsidR="00AE68E6" w:rsidRDefault="00AE68E6" w:rsidP="009B47F0">
      <w:pPr>
        <w:rPr>
          <w:rFonts w:ascii="Times New Roman" w:hAnsi="Times New Roman"/>
        </w:rPr>
      </w:pPr>
      <w:r>
        <w:rPr>
          <w:rStyle w:val="CommentReference"/>
        </w:rPr>
        <w:annotationRef/>
      </w:r>
      <w:r w:rsidRPr="009B47F0">
        <w:rPr>
          <w:rFonts w:ascii="Times New Roman" w:hAnsi="Times New Roman"/>
        </w:rPr>
        <w:t>Or:</w:t>
      </w:r>
    </w:p>
    <w:p w14:paraId="72A978CC" w14:textId="77777777" w:rsidR="00AE68E6" w:rsidRPr="009B47F0" w:rsidRDefault="00AE68E6" w:rsidP="009B47F0">
      <w:pPr>
        <w:rPr>
          <w:rFonts w:ascii="Times New Roman" w:hAnsi="Times New Roman"/>
        </w:rPr>
      </w:pPr>
    </w:p>
    <w:p w14:paraId="01CAB504" w14:textId="30348B0E" w:rsidR="00AE68E6" w:rsidRDefault="00AE68E6" w:rsidP="009B47F0">
      <w:pPr>
        <w:rPr>
          <w:rFonts w:ascii="Times New Roman" w:hAnsi="Times New Roman"/>
          <w:b/>
          <w:i/>
        </w:rPr>
      </w:pPr>
      <w:r w:rsidRPr="0009011C">
        <w:rPr>
          <w:rFonts w:ascii="Times New Roman" w:hAnsi="Times New Roman"/>
          <w:b/>
          <w:i/>
        </w:rPr>
        <w:t xml:space="preserve">[Editor: </w:t>
      </w:r>
      <w:r>
        <w:rPr>
          <w:rFonts w:ascii="Times New Roman" w:hAnsi="Times New Roman"/>
          <w:b/>
          <w:i/>
        </w:rPr>
        <w:t>in Equation (25-76) delete the first digit from all two-digit integer numbers</w:t>
      </w:r>
    </w:p>
    <w:p w14:paraId="588EFF3E" w14:textId="77777777" w:rsidR="00AE68E6" w:rsidRDefault="00AE68E6" w:rsidP="009B47F0">
      <w:pPr>
        <w:rPr>
          <w:rFonts w:ascii="Times New Roman" w:hAnsi="Times New Roman"/>
          <w:b/>
          <w:i/>
        </w:rPr>
      </w:pPr>
    </w:p>
    <w:p w14:paraId="00E2CE7D" w14:textId="77777777" w:rsidR="00AE68E6" w:rsidRDefault="00AE68E6" w:rsidP="009B47F0">
      <w:pPr>
        <w:rPr>
          <w:rFonts w:ascii="Times New Roman" w:hAnsi="Times New Roman"/>
          <w:b/>
          <w:i/>
        </w:rPr>
      </w:pPr>
      <w:r>
        <w:rPr>
          <w:noProof/>
        </w:rPr>
        <w:drawing>
          <wp:inline distT="0" distB="0" distL="0" distR="0" wp14:anchorId="2BC5939E" wp14:editId="55BCD31D">
            <wp:extent cx="2084240" cy="30099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84240" cy="300994"/>
                    </a:xfrm>
                    <a:prstGeom prst="rect">
                      <a:avLst/>
                    </a:prstGeom>
                  </pic:spPr>
                </pic:pic>
              </a:graphicData>
            </a:graphic>
          </wp:inline>
        </w:drawing>
      </w:r>
    </w:p>
    <w:p w14:paraId="1818372D" w14:textId="77777777" w:rsidR="00AE68E6" w:rsidRDefault="00AE68E6" w:rsidP="009B47F0">
      <w:pPr>
        <w:rPr>
          <w:rFonts w:ascii="Times New Roman" w:hAnsi="Times New Roman"/>
          <w:b/>
          <w:i/>
        </w:rPr>
      </w:pPr>
    </w:p>
    <w:p w14:paraId="740981CD" w14:textId="77777777" w:rsidR="00AE68E6" w:rsidRPr="0009011C" w:rsidRDefault="00AE68E6" w:rsidP="009B47F0">
      <w:pPr>
        <w:rPr>
          <w:rFonts w:ascii="Times New Roman" w:hAnsi="Times New Roman"/>
          <w:b/>
          <w:i/>
        </w:rPr>
      </w:pPr>
      <w:r w:rsidRPr="0009011C">
        <w:rPr>
          <w:rFonts w:ascii="Times New Roman" w:hAnsi="Times New Roman"/>
          <w:b/>
          <w:i/>
        </w:rPr>
        <w:t>]</w:t>
      </w:r>
    </w:p>
    <w:p w14:paraId="315FB1CB" w14:textId="3F3497AE" w:rsidR="00AE68E6" w:rsidRDefault="00AE68E6">
      <w:pPr>
        <w:pStyle w:val="CommentText"/>
      </w:pPr>
    </w:p>
  </w:comment>
  <w:comment w:id="33" w:author="Mark Rison" w:date="2020-07-15T12:08:00Z" w:initials="MR">
    <w:p w14:paraId="6DDAFC51" w14:textId="01362F43" w:rsidR="00AE68E6" w:rsidRDefault="00AE68E6">
      <w:pPr>
        <w:pStyle w:val="CommentText"/>
      </w:pPr>
      <w:r>
        <w:t>Duplicates info in Clause 18.  But</w:t>
      </w:r>
      <w:r>
        <w:rPr>
          <w:rStyle w:val="CommentReference"/>
        </w:rPr>
        <w:annotationRef/>
      </w:r>
      <w:r>
        <w:t xml:space="preserve"> what about parameters in 17.x not in 18.x?  E.g. SCRAMBLER_RESET.  Youhan found this was added by 11aq, but only in Clause 17</w:t>
      </w:r>
    </w:p>
  </w:comment>
  <w:comment w:id="34" w:author="Mark Rison" w:date="2020-07-15T12:17:00Z" w:initials="MR">
    <w:p w14:paraId="73B26399" w14:textId="12A0FF57" w:rsidR="00AE68E6" w:rsidRDefault="00AE68E6">
      <w:pPr>
        <w:pStyle w:val="CommentText"/>
      </w:pPr>
      <w:r>
        <w:rPr>
          <w:rStyle w:val="CommentReference"/>
        </w:rPr>
        <w:annotationRef/>
      </w:r>
      <w:r>
        <w:t>Hmmm, so maybe it does have some timing parameters?</w:t>
      </w:r>
    </w:p>
  </w:comment>
  <w:comment w:id="35" w:author="Mark Rison" w:date="2020-07-15T12:36:00Z" w:initials="MR">
    <w:p w14:paraId="092E9D28" w14:textId="1724A486" w:rsidR="00AE68E6" w:rsidRDefault="00AE68E6">
      <w:pPr>
        <w:pStyle w:val="CommentText"/>
      </w:pPr>
      <w:r>
        <w:t xml:space="preserve">Duplication.  List was </w:t>
      </w:r>
      <w:r>
        <w:rPr>
          <w:rStyle w:val="CommentReference"/>
        </w:rPr>
        <w:annotationRef/>
      </w:r>
      <w:r>
        <w:t>mIssing PN assignment, actually</w:t>
      </w:r>
    </w:p>
  </w:comment>
  <w:comment w:id="36" w:author="Mark Rison" w:date="2020-07-15T14:54:00Z" w:initials="MR">
    <w:p w14:paraId="593609D8" w14:textId="156946DC" w:rsidR="00AE68E6" w:rsidRDefault="00AE68E6">
      <w:pPr>
        <w:pStyle w:val="CommentText"/>
      </w:pPr>
      <w:r>
        <w:rPr>
          <w:rStyle w:val="CommentReference"/>
        </w:rPr>
        <w:annotationRef/>
      </w:r>
      <w:r>
        <w:t>These don’t seem to have “otherwise not present”s</w:t>
      </w:r>
    </w:p>
  </w:comment>
  <w:comment w:id="37" w:author="Mark Rison" w:date="2020-07-31T16:58:00Z" w:initials="MR">
    <w:p w14:paraId="2DF859A7" w14:textId="454B9BCB" w:rsidR="00AE68E6" w:rsidRDefault="00AE68E6">
      <w:pPr>
        <w:pStyle w:val="CommentText"/>
      </w:pPr>
      <w:r>
        <w:rPr>
          <w:rStyle w:val="CommentReference"/>
        </w:rPr>
        <w:annotationRef/>
      </w:r>
      <w:r>
        <w:t>conditional on security on the direct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3641D552" w15:done="0"/>
  <w15:commentEx w15:paraId="1A77816D" w15:done="0"/>
  <w15:commentEx w15:paraId="0913777E" w15:done="0"/>
  <w15:commentEx w15:paraId="6BD06CB1" w15:done="0"/>
  <w15:commentEx w15:paraId="433CC01D" w15:done="0"/>
  <w15:commentEx w15:paraId="02283B4A"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315FB1CB" w15:done="0"/>
  <w15:commentEx w15:paraId="6DDAFC51" w15:done="0"/>
  <w15:commentEx w15:paraId="73B26399" w15:done="0"/>
  <w15:commentEx w15:paraId="092E9D28" w15:done="0"/>
  <w15:commentEx w15:paraId="593609D8" w15:done="0"/>
  <w15:commentEx w15:paraId="2DF859A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E7711" w14:textId="77777777" w:rsidR="00BD1F54" w:rsidRDefault="00BD1F54">
      <w:r>
        <w:separator/>
      </w:r>
    </w:p>
  </w:endnote>
  <w:endnote w:type="continuationSeparator" w:id="0">
    <w:p w14:paraId="18783D06" w14:textId="77777777" w:rsidR="00BD1F54" w:rsidRDefault="00BD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4C3A3AE1" w:rsidR="00AE68E6" w:rsidRPr="001E4303" w:rsidRDefault="00AE68E6">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5677C8">
      <w:rPr>
        <w:rFonts w:ascii="Times New Roman" w:hAnsi="Times New Roman"/>
        <w:noProof/>
      </w:rPr>
      <w:t>41</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AE68E6" w:rsidRPr="001E4303" w:rsidRDefault="00AE68E6">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00479" w14:textId="77777777" w:rsidR="00BD1F54" w:rsidRDefault="00BD1F54">
      <w:r>
        <w:separator/>
      </w:r>
    </w:p>
  </w:footnote>
  <w:footnote w:type="continuationSeparator" w:id="0">
    <w:p w14:paraId="5B8881D8" w14:textId="77777777" w:rsidR="00BD1F54" w:rsidRDefault="00BD1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1BC98201" w:rsidR="00AE68E6" w:rsidRPr="001E4303" w:rsidRDefault="00AE68E6">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sidR="005677C8">
      <w:rPr>
        <w:rFonts w:ascii="Times New Roman" w:hAnsi="Times New Roman"/>
      </w:rPr>
      <w:t>doc.: IEEE 802.11-20/0435r12</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6254B"/>
    <w:multiLevelType w:val="hybridMultilevel"/>
    <w:tmpl w:val="186A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7"/>
  </w:num>
  <w:num w:numId="5">
    <w:abstractNumId w:val="10"/>
  </w:num>
  <w:num w:numId="6">
    <w:abstractNumId w:val="4"/>
  </w:num>
  <w:num w:numId="7">
    <w:abstractNumId w:val="12"/>
  </w:num>
  <w:num w:numId="8">
    <w:abstractNumId w:val="0"/>
  </w:num>
  <w:num w:numId="9">
    <w:abstractNumId w:val="8"/>
  </w:num>
  <w:num w:numId="10">
    <w:abstractNumId w:val="2"/>
  </w:num>
  <w:num w:numId="11">
    <w:abstractNumId w:val="11"/>
  </w:num>
  <w:num w:numId="12">
    <w:abstractNumId w:val="1"/>
  </w:num>
  <w:num w:numId="13">
    <w:abstractNumId w:val="3"/>
  </w:num>
  <w:num w:numId="14">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8"/>
  <w:doNotDisplayPageBoundaries/>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B24"/>
    <w:rsid w:val="00000C50"/>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41D3"/>
    <w:rsid w:val="0003476E"/>
    <w:rsid w:val="000348A2"/>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923"/>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4AAA"/>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B3E"/>
    <w:rsid w:val="00147BDA"/>
    <w:rsid w:val="00150602"/>
    <w:rsid w:val="00150AE1"/>
    <w:rsid w:val="0015122F"/>
    <w:rsid w:val="00151761"/>
    <w:rsid w:val="001518B7"/>
    <w:rsid w:val="00151AB1"/>
    <w:rsid w:val="00151AE3"/>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E4B"/>
    <w:rsid w:val="00174436"/>
    <w:rsid w:val="001748B9"/>
    <w:rsid w:val="001750EC"/>
    <w:rsid w:val="0017512D"/>
    <w:rsid w:val="00175711"/>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0F6"/>
    <w:rsid w:val="001B426B"/>
    <w:rsid w:val="001B4E96"/>
    <w:rsid w:val="001B504A"/>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605"/>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A61"/>
    <w:rsid w:val="001E7D05"/>
    <w:rsid w:val="001E7E40"/>
    <w:rsid w:val="001F00EA"/>
    <w:rsid w:val="001F0552"/>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4A6"/>
    <w:rsid w:val="00222638"/>
    <w:rsid w:val="00222BD3"/>
    <w:rsid w:val="00222F02"/>
    <w:rsid w:val="002232A2"/>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075"/>
    <w:rsid w:val="002644B8"/>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42DB"/>
    <w:rsid w:val="002944B5"/>
    <w:rsid w:val="00294526"/>
    <w:rsid w:val="002954A7"/>
    <w:rsid w:val="00296475"/>
    <w:rsid w:val="002977E9"/>
    <w:rsid w:val="00297963"/>
    <w:rsid w:val="00297E55"/>
    <w:rsid w:val="00297F97"/>
    <w:rsid w:val="002A00F3"/>
    <w:rsid w:val="002A0621"/>
    <w:rsid w:val="002A0A4A"/>
    <w:rsid w:val="002A0CBC"/>
    <w:rsid w:val="002A1224"/>
    <w:rsid w:val="002A183D"/>
    <w:rsid w:val="002A1C09"/>
    <w:rsid w:val="002A2797"/>
    <w:rsid w:val="002A27F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2E08"/>
    <w:rsid w:val="0030322B"/>
    <w:rsid w:val="003035C3"/>
    <w:rsid w:val="0030363A"/>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175A"/>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358"/>
    <w:rsid w:val="003544C2"/>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6E3"/>
    <w:rsid w:val="003F3500"/>
    <w:rsid w:val="003F3873"/>
    <w:rsid w:val="003F390E"/>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4635"/>
    <w:rsid w:val="004146C5"/>
    <w:rsid w:val="004146E5"/>
    <w:rsid w:val="004148A5"/>
    <w:rsid w:val="00414A40"/>
    <w:rsid w:val="00414D14"/>
    <w:rsid w:val="0041500D"/>
    <w:rsid w:val="00415322"/>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4AD"/>
    <w:rsid w:val="00427C32"/>
    <w:rsid w:val="004303FA"/>
    <w:rsid w:val="00430919"/>
    <w:rsid w:val="00430CC8"/>
    <w:rsid w:val="0043140F"/>
    <w:rsid w:val="00431B4C"/>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4017"/>
    <w:rsid w:val="00454115"/>
    <w:rsid w:val="004542DC"/>
    <w:rsid w:val="00454400"/>
    <w:rsid w:val="004545C0"/>
    <w:rsid w:val="004547E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94E"/>
    <w:rsid w:val="00505D7E"/>
    <w:rsid w:val="00506C74"/>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AF9"/>
    <w:rsid w:val="0051424C"/>
    <w:rsid w:val="00514B5D"/>
    <w:rsid w:val="00514E67"/>
    <w:rsid w:val="00515136"/>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6959"/>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081"/>
    <w:rsid w:val="005606FC"/>
    <w:rsid w:val="00561530"/>
    <w:rsid w:val="005618C0"/>
    <w:rsid w:val="00561B60"/>
    <w:rsid w:val="005629B7"/>
    <w:rsid w:val="0056390D"/>
    <w:rsid w:val="0056413B"/>
    <w:rsid w:val="00564150"/>
    <w:rsid w:val="005642F3"/>
    <w:rsid w:val="00566A48"/>
    <w:rsid w:val="00566C4F"/>
    <w:rsid w:val="00566FA2"/>
    <w:rsid w:val="00567123"/>
    <w:rsid w:val="005677C8"/>
    <w:rsid w:val="00567B7C"/>
    <w:rsid w:val="00570413"/>
    <w:rsid w:val="00571388"/>
    <w:rsid w:val="005714B1"/>
    <w:rsid w:val="00571618"/>
    <w:rsid w:val="00571929"/>
    <w:rsid w:val="00571C06"/>
    <w:rsid w:val="005722B2"/>
    <w:rsid w:val="00572314"/>
    <w:rsid w:val="00572874"/>
    <w:rsid w:val="005730E9"/>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7F"/>
    <w:rsid w:val="00580511"/>
    <w:rsid w:val="00580602"/>
    <w:rsid w:val="005813AF"/>
    <w:rsid w:val="00581987"/>
    <w:rsid w:val="00581F62"/>
    <w:rsid w:val="0058218F"/>
    <w:rsid w:val="00582B02"/>
    <w:rsid w:val="005833F1"/>
    <w:rsid w:val="005834C0"/>
    <w:rsid w:val="00583805"/>
    <w:rsid w:val="00583AA3"/>
    <w:rsid w:val="00583BBB"/>
    <w:rsid w:val="00583C4B"/>
    <w:rsid w:val="00583D5F"/>
    <w:rsid w:val="005845A0"/>
    <w:rsid w:val="00584AB6"/>
    <w:rsid w:val="00584E9A"/>
    <w:rsid w:val="0058551D"/>
    <w:rsid w:val="005864BD"/>
    <w:rsid w:val="005868E7"/>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843"/>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B68"/>
    <w:rsid w:val="00620B75"/>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704"/>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2AD"/>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D51"/>
    <w:rsid w:val="007E1F37"/>
    <w:rsid w:val="007E2105"/>
    <w:rsid w:val="007E23E3"/>
    <w:rsid w:val="007E252F"/>
    <w:rsid w:val="007E2633"/>
    <w:rsid w:val="007E2795"/>
    <w:rsid w:val="007E300E"/>
    <w:rsid w:val="007E32A8"/>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94E"/>
    <w:rsid w:val="007F39E9"/>
    <w:rsid w:val="007F3EEA"/>
    <w:rsid w:val="007F3FC7"/>
    <w:rsid w:val="007F42A1"/>
    <w:rsid w:val="007F4791"/>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AA"/>
    <w:rsid w:val="00811716"/>
    <w:rsid w:val="00811C14"/>
    <w:rsid w:val="00811F23"/>
    <w:rsid w:val="00812553"/>
    <w:rsid w:val="008125AE"/>
    <w:rsid w:val="00812902"/>
    <w:rsid w:val="00812978"/>
    <w:rsid w:val="00812A35"/>
    <w:rsid w:val="00812BB8"/>
    <w:rsid w:val="00813655"/>
    <w:rsid w:val="0081479F"/>
    <w:rsid w:val="00814AEA"/>
    <w:rsid w:val="00814C77"/>
    <w:rsid w:val="008150D7"/>
    <w:rsid w:val="00815413"/>
    <w:rsid w:val="00815848"/>
    <w:rsid w:val="00815996"/>
    <w:rsid w:val="00816147"/>
    <w:rsid w:val="00816193"/>
    <w:rsid w:val="00816978"/>
    <w:rsid w:val="00816B40"/>
    <w:rsid w:val="00816C42"/>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E4A"/>
    <w:rsid w:val="0083436D"/>
    <w:rsid w:val="0083481E"/>
    <w:rsid w:val="008348F7"/>
    <w:rsid w:val="00834EEE"/>
    <w:rsid w:val="00834EF2"/>
    <w:rsid w:val="00835434"/>
    <w:rsid w:val="00835480"/>
    <w:rsid w:val="0083599E"/>
    <w:rsid w:val="00835CBC"/>
    <w:rsid w:val="008366E8"/>
    <w:rsid w:val="00836B56"/>
    <w:rsid w:val="00837421"/>
    <w:rsid w:val="00837996"/>
    <w:rsid w:val="008400CD"/>
    <w:rsid w:val="008407BD"/>
    <w:rsid w:val="00840D5D"/>
    <w:rsid w:val="0084161C"/>
    <w:rsid w:val="00841DEF"/>
    <w:rsid w:val="00842309"/>
    <w:rsid w:val="008429F1"/>
    <w:rsid w:val="00842E84"/>
    <w:rsid w:val="00843082"/>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EB0"/>
    <w:rsid w:val="00866F1B"/>
    <w:rsid w:val="008679BB"/>
    <w:rsid w:val="00867BA0"/>
    <w:rsid w:val="0087031E"/>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58D9"/>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3920"/>
    <w:rsid w:val="008C39AC"/>
    <w:rsid w:val="008C4750"/>
    <w:rsid w:val="008C542E"/>
    <w:rsid w:val="008C5D81"/>
    <w:rsid w:val="008C5FD6"/>
    <w:rsid w:val="008C658A"/>
    <w:rsid w:val="008C669E"/>
    <w:rsid w:val="008C7011"/>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F0E"/>
    <w:rsid w:val="0095012E"/>
    <w:rsid w:val="0095017A"/>
    <w:rsid w:val="0095029C"/>
    <w:rsid w:val="00950319"/>
    <w:rsid w:val="00950569"/>
    <w:rsid w:val="00950D9E"/>
    <w:rsid w:val="00951142"/>
    <w:rsid w:val="009516BE"/>
    <w:rsid w:val="0095180A"/>
    <w:rsid w:val="009519A2"/>
    <w:rsid w:val="00951B52"/>
    <w:rsid w:val="00951C70"/>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48"/>
    <w:rsid w:val="009F2912"/>
    <w:rsid w:val="009F2C0E"/>
    <w:rsid w:val="009F2D21"/>
    <w:rsid w:val="009F2FBC"/>
    <w:rsid w:val="009F39A0"/>
    <w:rsid w:val="009F428F"/>
    <w:rsid w:val="009F434E"/>
    <w:rsid w:val="009F4784"/>
    <w:rsid w:val="009F4C11"/>
    <w:rsid w:val="009F524D"/>
    <w:rsid w:val="009F5646"/>
    <w:rsid w:val="009F64E6"/>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5BFB"/>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FF5"/>
    <w:rsid w:val="00A611DE"/>
    <w:rsid w:val="00A613BA"/>
    <w:rsid w:val="00A614AD"/>
    <w:rsid w:val="00A61D5F"/>
    <w:rsid w:val="00A6219D"/>
    <w:rsid w:val="00A626A3"/>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028"/>
    <w:rsid w:val="00A82545"/>
    <w:rsid w:val="00A829DB"/>
    <w:rsid w:val="00A834B8"/>
    <w:rsid w:val="00A837E6"/>
    <w:rsid w:val="00A83AB5"/>
    <w:rsid w:val="00A83E39"/>
    <w:rsid w:val="00A83F1C"/>
    <w:rsid w:val="00A84425"/>
    <w:rsid w:val="00A84740"/>
    <w:rsid w:val="00A84979"/>
    <w:rsid w:val="00A850DC"/>
    <w:rsid w:val="00A86A01"/>
    <w:rsid w:val="00A86E5B"/>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1EC5"/>
    <w:rsid w:val="00AC26A1"/>
    <w:rsid w:val="00AC2EEB"/>
    <w:rsid w:val="00AC4815"/>
    <w:rsid w:val="00AC4BCD"/>
    <w:rsid w:val="00AC4C0D"/>
    <w:rsid w:val="00AC50A7"/>
    <w:rsid w:val="00AC5742"/>
    <w:rsid w:val="00AC5E8C"/>
    <w:rsid w:val="00AC5F86"/>
    <w:rsid w:val="00AC5FCF"/>
    <w:rsid w:val="00AC60C1"/>
    <w:rsid w:val="00AC63A4"/>
    <w:rsid w:val="00AC6523"/>
    <w:rsid w:val="00AC71A6"/>
    <w:rsid w:val="00AC7459"/>
    <w:rsid w:val="00AC765A"/>
    <w:rsid w:val="00AD0006"/>
    <w:rsid w:val="00AD0646"/>
    <w:rsid w:val="00AD162B"/>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8E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B49"/>
    <w:rsid w:val="00B06B72"/>
    <w:rsid w:val="00B06F9A"/>
    <w:rsid w:val="00B07B57"/>
    <w:rsid w:val="00B101D1"/>
    <w:rsid w:val="00B10696"/>
    <w:rsid w:val="00B10CF0"/>
    <w:rsid w:val="00B11206"/>
    <w:rsid w:val="00B112FF"/>
    <w:rsid w:val="00B11602"/>
    <w:rsid w:val="00B120CF"/>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381"/>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6A0"/>
    <w:rsid w:val="00B4120D"/>
    <w:rsid w:val="00B41B06"/>
    <w:rsid w:val="00B41C7F"/>
    <w:rsid w:val="00B41CE4"/>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A9"/>
    <w:rsid w:val="00B501F7"/>
    <w:rsid w:val="00B509E4"/>
    <w:rsid w:val="00B51C09"/>
    <w:rsid w:val="00B51CA7"/>
    <w:rsid w:val="00B527CC"/>
    <w:rsid w:val="00B52EA0"/>
    <w:rsid w:val="00B5334C"/>
    <w:rsid w:val="00B53573"/>
    <w:rsid w:val="00B54CC5"/>
    <w:rsid w:val="00B54F0D"/>
    <w:rsid w:val="00B55424"/>
    <w:rsid w:val="00B55438"/>
    <w:rsid w:val="00B55812"/>
    <w:rsid w:val="00B56746"/>
    <w:rsid w:val="00B57DC9"/>
    <w:rsid w:val="00B60B1D"/>
    <w:rsid w:val="00B60D56"/>
    <w:rsid w:val="00B61435"/>
    <w:rsid w:val="00B61D58"/>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D5E"/>
    <w:rsid w:val="00B66045"/>
    <w:rsid w:val="00B66197"/>
    <w:rsid w:val="00B66604"/>
    <w:rsid w:val="00B66821"/>
    <w:rsid w:val="00B6694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60E"/>
    <w:rsid w:val="00BD1851"/>
    <w:rsid w:val="00BD1BE3"/>
    <w:rsid w:val="00BD1CDE"/>
    <w:rsid w:val="00BD1F54"/>
    <w:rsid w:val="00BD2DE4"/>
    <w:rsid w:val="00BD30FA"/>
    <w:rsid w:val="00BD32E4"/>
    <w:rsid w:val="00BD35DF"/>
    <w:rsid w:val="00BD3795"/>
    <w:rsid w:val="00BD3D09"/>
    <w:rsid w:val="00BD42AB"/>
    <w:rsid w:val="00BD4424"/>
    <w:rsid w:val="00BD473C"/>
    <w:rsid w:val="00BD5D77"/>
    <w:rsid w:val="00BD7064"/>
    <w:rsid w:val="00BD7161"/>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3E7"/>
    <w:rsid w:val="00BF3BE3"/>
    <w:rsid w:val="00BF4B1C"/>
    <w:rsid w:val="00BF51F0"/>
    <w:rsid w:val="00BF53A3"/>
    <w:rsid w:val="00BF5C98"/>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125"/>
    <w:rsid w:val="00C354B8"/>
    <w:rsid w:val="00C35B76"/>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0BB"/>
    <w:rsid w:val="00C7775E"/>
    <w:rsid w:val="00C80333"/>
    <w:rsid w:val="00C80609"/>
    <w:rsid w:val="00C81645"/>
    <w:rsid w:val="00C81766"/>
    <w:rsid w:val="00C81BE9"/>
    <w:rsid w:val="00C826D4"/>
    <w:rsid w:val="00C8287B"/>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69F"/>
    <w:rsid w:val="00CB2E41"/>
    <w:rsid w:val="00CB3574"/>
    <w:rsid w:val="00CB4049"/>
    <w:rsid w:val="00CB48D1"/>
    <w:rsid w:val="00CB4F56"/>
    <w:rsid w:val="00CB51F9"/>
    <w:rsid w:val="00CB581A"/>
    <w:rsid w:val="00CB5BB4"/>
    <w:rsid w:val="00CB5D6D"/>
    <w:rsid w:val="00CB5D8A"/>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2DE0"/>
    <w:rsid w:val="00CC319C"/>
    <w:rsid w:val="00CC364A"/>
    <w:rsid w:val="00CC372E"/>
    <w:rsid w:val="00CC3924"/>
    <w:rsid w:val="00CC3AAC"/>
    <w:rsid w:val="00CC464C"/>
    <w:rsid w:val="00CC48CD"/>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4B1"/>
    <w:rsid w:val="00D2611D"/>
    <w:rsid w:val="00D26620"/>
    <w:rsid w:val="00D26C9D"/>
    <w:rsid w:val="00D27269"/>
    <w:rsid w:val="00D27C47"/>
    <w:rsid w:val="00D30087"/>
    <w:rsid w:val="00D30906"/>
    <w:rsid w:val="00D31076"/>
    <w:rsid w:val="00D315B7"/>
    <w:rsid w:val="00D31BA3"/>
    <w:rsid w:val="00D3278F"/>
    <w:rsid w:val="00D33389"/>
    <w:rsid w:val="00D33828"/>
    <w:rsid w:val="00D33E4C"/>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8E0"/>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492"/>
    <w:rsid w:val="00DA4619"/>
    <w:rsid w:val="00DA5373"/>
    <w:rsid w:val="00DA5419"/>
    <w:rsid w:val="00DA5431"/>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15F"/>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C5DCF"/>
    <w:rsid w:val="00DD03F7"/>
    <w:rsid w:val="00DD06FC"/>
    <w:rsid w:val="00DD0E90"/>
    <w:rsid w:val="00DD1168"/>
    <w:rsid w:val="00DD1DC3"/>
    <w:rsid w:val="00DD1DCB"/>
    <w:rsid w:val="00DD1EC4"/>
    <w:rsid w:val="00DD2545"/>
    <w:rsid w:val="00DD276B"/>
    <w:rsid w:val="00DD29F2"/>
    <w:rsid w:val="00DD2A1B"/>
    <w:rsid w:val="00DD3BE3"/>
    <w:rsid w:val="00DD3F9E"/>
    <w:rsid w:val="00DD4075"/>
    <w:rsid w:val="00DD49E7"/>
    <w:rsid w:val="00DD4B44"/>
    <w:rsid w:val="00DD5686"/>
    <w:rsid w:val="00DD5D74"/>
    <w:rsid w:val="00DD68AC"/>
    <w:rsid w:val="00DD6C0B"/>
    <w:rsid w:val="00DD6F1A"/>
    <w:rsid w:val="00DD755D"/>
    <w:rsid w:val="00DD7865"/>
    <w:rsid w:val="00DE0820"/>
    <w:rsid w:val="00DE08D2"/>
    <w:rsid w:val="00DE0B65"/>
    <w:rsid w:val="00DE104F"/>
    <w:rsid w:val="00DE1517"/>
    <w:rsid w:val="00DE1696"/>
    <w:rsid w:val="00DE1773"/>
    <w:rsid w:val="00DE22F0"/>
    <w:rsid w:val="00DE25A4"/>
    <w:rsid w:val="00DE263D"/>
    <w:rsid w:val="00DE2A90"/>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599"/>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1ABD"/>
    <w:rsid w:val="00E826C9"/>
    <w:rsid w:val="00E8300A"/>
    <w:rsid w:val="00E8348F"/>
    <w:rsid w:val="00E835E6"/>
    <w:rsid w:val="00E8373E"/>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EE2"/>
    <w:rsid w:val="00EC4FCC"/>
    <w:rsid w:val="00EC5337"/>
    <w:rsid w:val="00EC5411"/>
    <w:rsid w:val="00EC5F17"/>
    <w:rsid w:val="00EC5FA3"/>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78E4"/>
    <w:rsid w:val="00EF7CDE"/>
    <w:rsid w:val="00F0029F"/>
    <w:rsid w:val="00F003E0"/>
    <w:rsid w:val="00F00984"/>
    <w:rsid w:val="00F00AA1"/>
    <w:rsid w:val="00F010AD"/>
    <w:rsid w:val="00F01649"/>
    <w:rsid w:val="00F016A6"/>
    <w:rsid w:val="00F01879"/>
    <w:rsid w:val="00F01A91"/>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1FB"/>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E52"/>
    <w:rsid w:val="00F4309E"/>
    <w:rsid w:val="00F433B1"/>
    <w:rsid w:val="00F43502"/>
    <w:rsid w:val="00F436DC"/>
    <w:rsid w:val="00F43827"/>
    <w:rsid w:val="00F43B25"/>
    <w:rsid w:val="00F4438A"/>
    <w:rsid w:val="00F443D5"/>
    <w:rsid w:val="00F44783"/>
    <w:rsid w:val="00F45943"/>
    <w:rsid w:val="00F45C4E"/>
    <w:rsid w:val="00F4721D"/>
    <w:rsid w:val="00F477AF"/>
    <w:rsid w:val="00F47ACF"/>
    <w:rsid w:val="00F47ECA"/>
    <w:rsid w:val="00F50817"/>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624"/>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B91"/>
    <w:rsid w:val="00F82F5E"/>
    <w:rsid w:val="00F82F91"/>
    <w:rsid w:val="00F83357"/>
    <w:rsid w:val="00F83733"/>
    <w:rsid w:val="00F83F21"/>
    <w:rsid w:val="00F842B5"/>
    <w:rsid w:val="00F842E1"/>
    <w:rsid w:val="00F84867"/>
    <w:rsid w:val="00F848B5"/>
    <w:rsid w:val="00F84B84"/>
    <w:rsid w:val="00F85479"/>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C2D"/>
    <w:rsid w:val="00FA1E3C"/>
    <w:rsid w:val="00FA27AC"/>
    <w:rsid w:val="00FA34EE"/>
    <w:rsid w:val="00FA4281"/>
    <w:rsid w:val="00FA4841"/>
    <w:rsid w:val="00FA48E5"/>
    <w:rsid w:val="00FA4E68"/>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48A"/>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53698816">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0440803">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365363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08048451">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3491344">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297179533">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3780500">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image" Target="media/image15.png"/></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9182E-4CA2-4C27-B265-6F7236EA0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31035</TotalTime>
  <Pages>42</Pages>
  <Words>39679</Words>
  <Characters>226175</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doc.: IEEE 802.11-20/0435r12</vt:lpstr>
    </vt:vector>
  </TitlesOfParts>
  <Company>Some Company</Company>
  <LinksUpToDate>false</LinksUpToDate>
  <CharactersWithSpaces>265324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802.11-20/0435r12</dc:title>
  <dc:subject>Submission</dc:subject>
  <dc:creator>Mark RISON</dc:creator>
  <cp:keywords>September 2020</cp:keywords>
  <dc:description/>
  <cp:lastModifiedBy>Mark Rison</cp:lastModifiedBy>
  <cp:revision>499</cp:revision>
  <cp:lastPrinted>2015-09-02T03:05:00Z</cp:lastPrinted>
  <dcterms:created xsi:type="dcterms:W3CDTF">2020-03-11T20:30:00Z</dcterms:created>
  <dcterms:modified xsi:type="dcterms:W3CDTF">2020-08-07T13:57:00Z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