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6CD2B854"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F217B7">
              <w:rPr>
                <w:rFonts w:ascii="Times New Roman" w:hAnsi="Times New Roman"/>
                <w:b w:val="0"/>
                <w:sz w:val="20"/>
              </w:rPr>
              <w:t>07-15</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FA5B62" w:rsidRPr="001E4303" w:rsidRDefault="00FA5B62">
                            <w:pPr>
                              <w:pStyle w:val="T1"/>
                              <w:spacing w:after="120"/>
                              <w:rPr>
                                <w:rFonts w:ascii="Times New Roman" w:hAnsi="Times New Roman"/>
                              </w:rPr>
                            </w:pPr>
                            <w:r w:rsidRPr="001E4303">
                              <w:rPr>
                                <w:rFonts w:ascii="Times New Roman" w:hAnsi="Times New Roman"/>
                              </w:rPr>
                              <w:t>Abstract</w:t>
                            </w:r>
                          </w:p>
                          <w:p w14:paraId="62DD9F26" w14:textId="175A3DB2" w:rsidR="00FA5B62" w:rsidRPr="00B62E0A" w:rsidRDefault="00FA5B62"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FA5B62" w:rsidRPr="00B62E0A" w:rsidRDefault="00FA5B62">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FA5B62" w:rsidRPr="001E4303" w:rsidRDefault="00FA5B62">
                      <w:pPr>
                        <w:pStyle w:val="T1"/>
                        <w:spacing w:after="120"/>
                        <w:rPr>
                          <w:rFonts w:ascii="Times New Roman" w:hAnsi="Times New Roman"/>
                        </w:rPr>
                      </w:pPr>
                      <w:r w:rsidRPr="001E4303">
                        <w:rPr>
                          <w:rFonts w:ascii="Times New Roman" w:hAnsi="Times New Roman"/>
                        </w:rPr>
                        <w:t>Abstract</w:t>
                      </w:r>
                    </w:p>
                    <w:p w14:paraId="62DD9F26" w14:textId="175A3DB2" w:rsidR="00FA5B62" w:rsidRPr="00B62E0A" w:rsidRDefault="00FA5B62"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FA5B62" w:rsidRPr="00B62E0A" w:rsidRDefault="00FA5B62">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lastRenderedPageBreak/>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2C3FB43E"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 xml:space="preserve">lower priority AC may be included in a </w:t>
      </w:r>
      <w:commentRangeStart w:id="0"/>
      <w:r w:rsidRPr="00B62E0A">
        <w:rPr>
          <w:rFonts w:ascii="Times New Roman" w:hAnsi="Times New Roman"/>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VHT or S1G MU PPDU beyond that required for the 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B62E0A">
        <w:rPr>
          <w:rFonts w:ascii="Times New Roman" w:hAnsi="Times New Roman"/>
        </w:rPr>
        <w:t>REVISED</w:t>
      </w:r>
    </w:p>
    <w:p w14:paraId="1BF59118" w14:textId="04C1D2F5" w:rsidR="009F7612" w:rsidRPr="00B62E0A" w:rsidRDefault="009F7612" w:rsidP="009F7612">
      <w:pPr>
        <w:rPr>
          <w:rFonts w:ascii="Times New Roman" w:hAnsi="Times New Roman"/>
        </w:rPr>
      </w:pPr>
    </w:p>
    <w:p w14:paraId="1B70F1DE" w14:textId="519CAE9C"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 in &lt;this document&gt;, which xx</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2C4475" w:rsidRPr="002C1619" w14:paraId="2A7F731F" w14:textId="77777777" w:rsidTr="00F97EE5">
        <w:tc>
          <w:tcPr>
            <w:tcW w:w="1809" w:type="dxa"/>
          </w:tcPr>
          <w:p w14:paraId="0EBD458E" w14:textId="599330D4" w:rsidR="002C4475" w:rsidRPr="00B62E0A" w:rsidRDefault="002C4475" w:rsidP="00F97EE5">
            <w:pPr>
              <w:rPr>
                <w:rFonts w:ascii="Times New Roman" w:hAnsi="Times New Roman"/>
              </w:rPr>
            </w:pPr>
            <w:r w:rsidRPr="00B62E0A">
              <w:rPr>
                <w:rFonts w:ascii="Times New Roman" w:hAnsi="Times New Roman"/>
              </w:rPr>
              <w:t xml:space="preserve">CID </w:t>
            </w:r>
            <w:r w:rsidR="00F97EE5" w:rsidRPr="00B62E0A">
              <w:rPr>
                <w:rFonts w:ascii="Times New Roman" w:hAnsi="Times New Roman"/>
              </w:rPr>
              <w:t>4204</w:t>
            </w:r>
          </w:p>
          <w:p w14:paraId="215DD1DD" w14:textId="77777777" w:rsidR="002C4475" w:rsidRPr="00B62E0A" w:rsidRDefault="002C4475" w:rsidP="00F97EE5">
            <w:pPr>
              <w:rPr>
                <w:rFonts w:ascii="Times New Roman" w:hAnsi="Times New Roman"/>
              </w:rPr>
            </w:pPr>
            <w:r w:rsidRPr="00B62E0A">
              <w:rPr>
                <w:rFonts w:ascii="Times New Roman" w:hAnsi="Times New Roman"/>
              </w:rPr>
              <w:t>Mark RISON</w:t>
            </w:r>
          </w:p>
          <w:p w14:paraId="704A1F7A" w14:textId="77777777" w:rsidR="00F97EE5" w:rsidRPr="00B62E0A" w:rsidRDefault="00F97EE5" w:rsidP="00F97EE5">
            <w:pPr>
              <w:rPr>
                <w:rFonts w:ascii="Times New Roman" w:hAnsi="Times New Roman"/>
              </w:rPr>
            </w:pPr>
            <w:r w:rsidRPr="00B62E0A">
              <w:rPr>
                <w:rFonts w:ascii="Times New Roman" w:hAnsi="Times New Roman"/>
              </w:rPr>
              <w:t>9.4.2.24.3</w:t>
            </w:r>
          </w:p>
          <w:p w14:paraId="0E2221F2" w14:textId="6B7C8747" w:rsidR="00F97EE5" w:rsidRDefault="00F97EE5" w:rsidP="00F97EE5">
            <w:r w:rsidRPr="00B62E0A">
              <w:rPr>
                <w:rFonts w:ascii="Times New Roman" w:hAnsi="Times New Roman"/>
              </w:rPr>
              <w:t>1101.29</w:t>
            </w:r>
          </w:p>
        </w:tc>
        <w:tc>
          <w:tcPr>
            <w:tcW w:w="4383" w:type="dxa"/>
          </w:tcPr>
          <w:p w14:paraId="115A64C0" w14:textId="3B5B0D04"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3D7E534"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1C80D25C"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1512DE6E"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4E7CEDB8" w14:textId="7837F83B" w:rsidR="002C4475" w:rsidRPr="002C1619" w:rsidRDefault="00F97EE5" w:rsidP="00F97EE5">
            <w:r w:rsidRPr="00B62E0A">
              <w:rPr>
                <w:rFonts w:ascii="Times New Roman" w:hAnsi="Times New Roman"/>
              </w:rPr>
              <w:t>Std 802.1X).  Similarly :8 and :9, etc.</w:t>
            </w:r>
          </w:p>
        </w:tc>
        <w:tc>
          <w:tcPr>
            <w:tcW w:w="3384" w:type="dxa"/>
          </w:tcPr>
          <w:p w14:paraId="29B89D83" w14:textId="37284C2B" w:rsidR="002C4475" w:rsidRPr="002C1619" w:rsidRDefault="00F97EE5" w:rsidP="00F97EE5">
            <w:r w:rsidRPr="00B62E0A">
              <w:rPr>
                <w:rFonts w:ascii="Times New Roman" w:hAnsi="Times New Roman"/>
              </w:rPr>
              <w:t>Add a column to the table with heading something like "Can be used with PMKSA caching" and then state that this means that the AKM can also be used for the use of a cached PMKSA for a previous AKM of that type, and cross-reference from there to 12.6.10.3 Cached PMKSAs and RSNA key management</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79372AE1"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p>
    <w:p w14:paraId="29C10B4B" w14:textId="77777777" w:rsidR="00D45640" w:rsidRPr="00B62E0A" w:rsidRDefault="00D45640" w:rsidP="002C4475">
      <w:pPr>
        <w:rPr>
          <w:rFonts w:ascii="Times New Roman" w:hAnsi="Times New Roman"/>
        </w:rPr>
      </w:pPr>
    </w:p>
    <w:p w14:paraId="59E593B6"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changes:</w:t>
      </w:r>
    </w:p>
    <w:p w14:paraId="5760A1EE" w14:textId="77777777" w:rsidR="002C4475" w:rsidRPr="00B62E0A" w:rsidRDefault="002C4475" w:rsidP="002C4475">
      <w:pPr>
        <w:rPr>
          <w:rFonts w:ascii="Times New Roman" w:hAnsi="Times New Roman"/>
          <w:u w:val="single"/>
        </w:rPr>
      </w:pPr>
    </w:p>
    <w:p w14:paraId="3131081F" w14:textId="77777777" w:rsidR="002C4475" w:rsidRPr="00B62E0A" w:rsidRDefault="002C4475" w:rsidP="002C4475">
      <w:pPr>
        <w:rPr>
          <w:rFonts w:ascii="Times New Roman" w:hAnsi="Times New Roman"/>
        </w:rPr>
      </w:pPr>
    </w:p>
    <w:p w14:paraId="41114CE0" w14:textId="77777777" w:rsidR="002C4475" w:rsidRPr="00B62E0A" w:rsidRDefault="002C4475" w:rsidP="002C4475">
      <w:pPr>
        <w:rPr>
          <w:rFonts w:ascii="Times New Roman" w:hAnsi="Times New Roman"/>
        </w:rPr>
      </w:pPr>
    </w:p>
    <w:p w14:paraId="4FBF0F61"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resolution:</w:t>
      </w:r>
    </w:p>
    <w:p w14:paraId="6FBDEC8E" w14:textId="77777777" w:rsidR="002C4475" w:rsidRPr="00B62E0A" w:rsidRDefault="002C4475" w:rsidP="002C4475">
      <w:pPr>
        <w:rPr>
          <w:rFonts w:ascii="Times New Roman" w:hAnsi="Times New Roman"/>
          <w:b/>
          <w:sz w:val="24"/>
        </w:rPr>
      </w:pPr>
    </w:p>
    <w:p w14:paraId="6428E823" w14:textId="77777777" w:rsidR="002C4475" w:rsidRPr="00B62E0A" w:rsidRDefault="002C4475" w:rsidP="002C4475">
      <w:pPr>
        <w:rPr>
          <w:rFonts w:ascii="Times New Roman" w:hAnsi="Times New Roman"/>
        </w:rPr>
      </w:pPr>
      <w:r w:rsidRPr="00B62E0A">
        <w:rPr>
          <w:rFonts w:ascii="Times New Roman" w:hAnsi="Times New Roman"/>
        </w:rPr>
        <w:t>REVISED</w:t>
      </w:r>
    </w:p>
    <w:p w14:paraId="105E7DEE" w14:textId="77777777" w:rsidR="002C4475" w:rsidRPr="00B62E0A" w:rsidRDefault="002C4475" w:rsidP="002C4475">
      <w:pPr>
        <w:rPr>
          <w:rFonts w:ascii="Times New Roman" w:hAnsi="Times New Roman"/>
        </w:rPr>
      </w:pPr>
    </w:p>
    <w:p w14:paraId="1411C691" w14:textId="77777777" w:rsidR="002C4475" w:rsidRPr="00B62E0A" w:rsidRDefault="002C4475" w:rsidP="002C4475">
      <w:pPr>
        <w:rPr>
          <w:rFonts w:ascii="Times New Roman" w:hAnsi="Times New Roman"/>
        </w:rPr>
      </w:pPr>
      <w:r w:rsidRPr="00B62E0A">
        <w:rPr>
          <w:rFonts w:ascii="Times New Roman" w:hAnsi="Times New Roman"/>
        </w:rPr>
        <w:t>Make the changes shown under “Proposed changes” for CID  in &lt;this document&gt;, which</w:t>
      </w:r>
    </w:p>
    <w:p w14:paraId="7C552EC9" w14:textId="6B2AF0FA"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8pt" o:ole="">
            <v:imagedata r:id="rId16" o:title=""/>
          </v:shape>
          <o:OLEObject Type="Embed" ProgID="Visio.Drawing.15" ShapeID="_x0000_i1025" DrawAspect="Content" ObjectID="_1657098699"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4"/>
      <w:r w:rsidRPr="00B62E0A">
        <w:rPr>
          <w:rFonts w:ascii="Times New Roman" w:hAnsi="Times New Roman"/>
        </w:rPr>
        <w:t xml:space="preserve">contents of the </w:t>
      </w:r>
      <w:commentRangeEnd w:id="4"/>
      <w:r w:rsidR="00860882" w:rsidRPr="00B62E0A">
        <w:rPr>
          <w:rStyle w:val="CommentReference"/>
          <w:rFonts w:ascii="Times New Roman" w:hAnsi="Times New Roman"/>
        </w:rPr>
        <w:commentReference w:id="4"/>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5"/>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5"/>
      <w:r w:rsidRPr="00B62E0A">
        <w:rPr>
          <w:rStyle w:val="CommentReference"/>
          <w:rFonts w:ascii="Times New Roman" w:hAnsi="Times New Roman"/>
        </w:rPr>
        <w:commentReference w:id="5"/>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6"/>
      <w:r w:rsidRPr="00B62E0A">
        <w:rPr>
          <w:rFonts w:ascii="Times New Roman" w:hAnsi="Times New Roman"/>
          <w:i/>
        </w:rPr>
        <w:t>dec</w:t>
      </w:r>
      <w:r w:rsidRPr="00B62E0A">
        <w:rPr>
          <w:rFonts w:ascii="Times New Roman" w:hAnsi="Times New Roman"/>
        </w:rPr>
        <w:t>(</w:t>
      </w:r>
      <w:commentRangeEnd w:id="6"/>
      <w:r w:rsidRPr="00B62E0A">
        <w:rPr>
          <w:rStyle w:val="CommentReference"/>
          <w:rFonts w:ascii="Times New Roman" w:hAnsi="Times New Roman"/>
        </w:rPr>
        <w:commentReference w:id="6"/>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7"/>
      <w:r w:rsidRPr="00B62E0A">
        <w:rPr>
          <w:rFonts w:ascii="Times New Roman" w:hAnsi="Times New Roman"/>
          <w:i/>
        </w:rPr>
        <w:t>c</w:t>
      </w:r>
      <w:commentRangeEnd w:id="7"/>
      <w:r w:rsidRPr="00B62E0A">
        <w:rPr>
          <w:rStyle w:val="CommentReference"/>
          <w:rFonts w:ascii="Times New Roman" w:hAnsi="Times New Roman"/>
        </w:rPr>
        <w:commentReference w:id="7"/>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8"/>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8"/>
      <w:r w:rsidR="003316CE" w:rsidRPr="00B62E0A">
        <w:rPr>
          <w:rStyle w:val="CommentReference"/>
          <w:rFonts w:ascii="Times New Roman" w:hAnsi="Times New Roman"/>
        </w:rPr>
        <w:commentReference w:id="8"/>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28B66176" w:rsidR="00E170AA" w:rsidRPr="00B62E0A" w:rsidRDefault="00E170AA" w:rsidP="00E170AA">
      <w:pPr>
        <w:ind w:left="720"/>
        <w:rPr>
          <w:rFonts w:ascii="Times New Roman" w:hAnsi="Times New Roman"/>
        </w:rPr>
      </w:pPr>
      <w:commentRangeStart w:id="9"/>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commentRangeEnd w:id="9"/>
      <w:r w:rsidR="00F848B5">
        <w:rPr>
          <w:rStyle w:val="CommentReference"/>
        </w:rPr>
        <w:commentReference w:id="9"/>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(A[</w:t>
      </w:r>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Bit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0"/>
      <w:r w:rsidRPr="00B62E0A">
        <w:rPr>
          <w:rFonts w:ascii="Times New Roman" w:hAnsi="Times New Roman"/>
        </w:rPr>
        <w:t>clause</w:t>
      </w:r>
      <w:commentRangeEnd w:id="10"/>
      <w:r w:rsidRPr="00B62E0A">
        <w:rPr>
          <w:rStyle w:val="CommentReference"/>
          <w:rFonts w:ascii="Times New Roman" w:hAnsi="Times New Roman"/>
        </w:rPr>
        <w:commentReference w:id="10"/>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1"/>
      <w:r w:rsidR="00B85DB0" w:rsidRPr="00B62E0A">
        <w:rPr>
          <w:rFonts w:ascii="Times New Roman" w:hAnsi="Times New Roman"/>
          <w:u w:val="single"/>
        </w:rPr>
        <w:t>dot11MeshActivated is false</w:t>
      </w:r>
      <w:commentRangeEnd w:id="11"/>
      <w:r w:rsidR="00B85DB0" w:rsidRPr="00B62E0A">
        <w:rPr>
          <w:rStyle w:val="CommentReference"/>
          <w:rFonts w:ascii="Times New Roman" w:hAnsi="Times New Roman"/>
        </w:rPr>
        <w:commentReference w:id="11"/>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2"/>
      <w:r w:rsidRPr="00B62E0A">
        <w:rPr>
          <w:rFonts w:ascii="Times New Roman" w:hAnsi="Times New Roman"/>
          <w:lang w:val="en-US"/>
        </w:rPr>
        <w:t>b ((11ah)For PV1 MPDUs, the format of the AAD is shown in Figure 12-20 (AAD construction for PV1 MPDUs(M110)(11ah)).</w:t>
      </w:r>
      <w:commentRangeEnd w:id="12"/>
      <w:r w:rsidR="00D80E33" w:rsidRPr="00B62E0A">
        <w:rPr>
          <w:rStyle w:val="CommentReference"/>
          <w:rFonts w:ascii="Times New Roman" w:hAnsi="Times New Roman"/>
        </w:rPr>
        <w:commentReference w:id="12"/>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41A9D210" w:rsidR="00004D2E" w:rsidRPr="00B62E0A" w:rsidRDefault="00004D2E" w:rsidP="00004D2E">
      <w:pPr>
        <w:rPr>
          <w:rFonts w:ascii="Times New Roman" w:hAnsi="Times New Roman"/>
        </w:rPr>
      </w:pPr>
      <w:r w:rsidRPr="00B62E0A">
        <w:rPr>
          <w:rFonts w:ascii="Times New Roman" w:hAnsi="Times New Roman"/>
        </w:rPr>
        <w:t xml:space="preserve">Abhishek PATIL suggests that it might be desirable to broadcast OMN frames in certain situations, because </w:t>
      </w:r>
      <w:r w:rsidRPr="00B62E0A">
        <w:rPr>
          <w:rFonts w:ascii="Times New Roman" w:hAnsi="Times New Roman"/>
          <w:highlight w:val="yellow"/>
        </w:rPr>
        <w:t>xxx</w:t>
      </w:r>
      <w:r w:rsidRPr="00B62E0A">
        <w:rPr>
          <w:rFonts w:ascii="Times New Roman" w:hAnsi="Times New Roman"/>
        </w:rPr>
        <w:t>.</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B62E0A">
        <w:rPr>
          <w:rFonts w:ascii="Times New Roman" w:hAnsi="Times New Roma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B62E0A">
        <w:rPr>
          <w:rFonts w:ascii="Times New Roman" w:hAnsi="Times New Roma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7777777" w:rsidR="006245D5" w:rsidRPr="00B62E0A" w:rsidRDefault="006245D5" w:rsidP="006245D5">
      <w:pPr>
        <w:rPr>
          <w:rFonts w:ascii="Times New Roman" w:hAnsi="Times New Roman"/>
        </w:rPr>
      </w:pPr>
      <w:r w:rsidRPr="00B62E0A">
        <w:rPr>
          <w:rFonts w:ascii="Times New Roman" w:hAnsi="Times New Roman"/>
        </w:rPr>
        <w:t>In D3.2, delete the DEFVAL line for:</w:t>
      </w:r>
    </w:p>
    <w:p w14:paraId="31D0A425" w14:textId="77777777" w:rsidR="006245D5" w:rsidRPr="00B62E0A" w:rsidRDefault="006245D5" w:rsidP="006245D5">
      <w:pPr>
        <w:rPr>
          <w:rFonts w:ascii="Times New Roman" w:hAnsi="Times New Roman"/>
        </w:rPr>
      </w:pPr>
    </w:p>
    <w:p w14:paraId="2C35EBDF" w14:textId="77777777" w:rsidR="006245D5" w:rsidRPr="00B62E0A" w:rsidRDefault="006245D5" w:rsidP="006245D5">
      <w:pPr>
        <w:rPr>
          <w:rFonts w:ascii="Times New Roman" w:hAnsi="Times New Roman"/>
        </w:rPr>
      </w:pPr>
      <w:r w:rsidRPr="00B62E0A">
        <w:rPr>
          <w:rFonts w:ascii="Times New Roman" w:hAnsi="Times New Roman"/>
        </w:rPr>
        <w:t>dot11TunneledDirectLinkSetupImplemented</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3"/>
      <w:r w:rsidRPr="00B62E0A">
        <w:rPr>
          <w:rFonts w:ascii="Times New Roman" w:hAnsi="Times New Roman"/>
        </w:rPr>
        <w:t>Activated</w:t>
      </w:r>
      <w:commentRangeEnd w:id="13"/>
      <w:r w:rsidR="00CE4A0A" w:rsidRPr="00B62E0A">
        <w:rPr>
          <w:rStyle w:val="CommentReference"/>
          <w:rFonts w:ascii="Times New Roman" w:hAnsi="Times New Roman"/>
        </w:rPr>
        <w:commentReference w:id="13"/>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77777777" w:rsidR="006245D5" w:rsidRPr="00B62E0A" w:rsidRDefault="006245D5" w:rsidP="006245D5">
      <w:pPr>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7777777" w:rsidR="006245D5" w:rsidRPr="00B62E0A" w:rsidRDefault="006245D5" w:rsidP="006245D5">
      <w:pPr>
        <w:rPr>
          <w:rFonts w:ascii="Times New Roman" w:hAnsi="Times New Roman"/>
        </w:rPr>
      </w:pPr>
      <w:r w:rsidRPr="00B62E0A">
        <w:rPr>
          <w:rFonts w:ascii="Times New Roman" w:hAnsi="Times New Roman"/>
        </w:rPr>
        <w:t>dot11RSNAConfigNumberOfSTKSAReplayCounters</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77777777" w:rsidR="006245D5" w:rsidRPr="00B62E0A" w:rsidRDefault="006245D5" w:rsidP="006245D5">
      <w:pPr>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77777777" w:rsidR="006245D5" w:rsidRPr="00B62E0A" w:rsidRDefault="006245D5" w:rsidP="006245D5">
      <w:pPr>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77777777" w:rsidR="006245D5" w:rsidRPr="00B62E0A" w:rsidRDefault="006245D5" w:rsidP="006245D5">
      <w:pPr>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6245D5">
      <w:pPr>
        <w:rPr>
          <w:rFonts w:ascii="Times New Roman" w:hAnsi="Times New Roman"/>
        </w:rPr>
      </w:pPr>
      <w:commentRangeStart w:id="14"/>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4"/>
      <w:r w:rsidRPr="00B62E0A">
        <w:rPr>
          <w:rStyle w:val="CommentReference"/>
          <w:rFonts w:ascii="Times New Roman" w:hAnsi="Times New Roman"/>
        </w:rPr>
        <w:commentReference w:id="14"/>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525F2EEF" w14:textId="77777777" w:rsidR="006245D5" w:rsidRPr="00B62E0A" w:rsidRDefault="006245D5" w:rsidP="006245D5">
      <w:pPr>
        <w:rPr>
          <w:rFonts w:ascii="Times New Roman" w:hAnsi="Times New Roman"/>
        </w:rPr>
      </w:pPr>
      <w:r w:rsidRPr="00B62E0A">
        <w:rPr>
          <w:rFonts w:ascii="Times New Roman" w:hAnsi="Times New Roman"/>
        </w:rPr>
        <w:t>dot11ManufacturerID</w:t>
      </w:r>
    </w:p>
    <w:p w14:paraId="28985DF8" w14:textId="77777777" w:rsidR="006245D5" w:rsidRPr="00B62E0A" w:rsidRDefault="006245D5" w:rsidP="006245D5">
      <w:pPr>
        <w:rPr>
          <w:rFonts w:ascii="Times New Roman" w:hAnsi="Times New Roman"/>
        </w:rPr>
      </w:pPr>
      <w:r w:rsidRPr="00B62E0A">
        <w:rPr>
          <w:rFonts w:ascii="Times New Roman" w:hAnsi="Times New Roman"/>
        </w:rPr>
        <w:t>dot11ProductID</w:t>
      </w:r>
    </w:p>
    <w:p w14:paraId="7859B015" w14:textId="77777777" w:rsidR="006245D5" w:rsidRPr="00B62E0A" w:rsidRDefault="006245D5" w:rsidP="006245D5">
      <w:pPr>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lastRenderedPageBreak/>
        <w:t>dot11CMMGBeamFormingOptionImplemented</w:t>
      </w:r>
    </w:p>
    <w:p w14:paraId="3BB3F76F" w14:textId="77777777" w:rsidR="006245D5" w:rsidRPr="00B62E0A" w:rsidRDefault="006245D5" w:rsidP="006245D5">
      <w:pPr>
        <w:rPr>
          <w:rFonts w:ascii="Times New Roman" w:hAnsi="Times New Roman"/>
        </w:rPr>
      </w:pPr>
      <w:r w:rsidRPr="00B62E0A">
        <w:rPr>
          <w:rFonts w:ascii="Times New Roman" w:hAnsi="Times New Roman"/>
        </w:rPr>
        <w:t>dot11CMMGMaxNTxChainsImplemented</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5"/>
      <w:r w:rsidRPr="00B62E0A">
        <w:rPr>
          <w:rFonts w:ascii="Times New Roman" w:hAnsi="Times New Roman"/>
        </w:rPr>
        <w:t>In Table 9-85—Subfields of the Sync Control field change “during a time duration” to “for a duration”.</w:t>
      </w:r>
      <w:commentRangeEnd w:id="15"/>
      <w:r w:rsidR="00680D1F">
        <w:rPr>
          <w:rStyle w:val="CommentReference"/>
        </w:rPr>
        <w:commentReference w:id="15"/>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6"/>
      <w:r w:rsidRPr="00B62E0A">
        <w:rPr>
          <w:rFonts w:ascii="Times New Roman" w:hAnsi="Times New Roman"/>
        </w:rPr>
        <w:t xml:space="preserve">“Recovery Time Duration field” </w:t>
      </w:r>
      <w:commentRangeEnd w:id="16"/>
      <w:r w:rsidR="00DA370C">
        <w:rPr>
          <w:rStyle w:val="CommentReference"/>
        </w:rPr>
        <w:commentReference w:id="16"/>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7"/>
      <w:r w:rsidRPr="00B62E0A">
        <w:rPr>
          <w:rFonts w:ascii="Times New Roman" w:hAnsi="Times New Roman"/>
        </w:rPr>
        <w:t>indicate</w:t>
      </w:r>
      <w:commentRangeEnd w:id="17"/>
      <w:r w:rsidR="00EF3196">
        <w:rPr>
          <w:rStyle w:val="CommentReference"/>
        </w:rPr>
        <w:commentReference w:id="17"/>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7in;height:396.55pt" o:ole="">
            <v:imagedata r:id="rId24" o:title=""/>
          </v:shape>
          <o:OLEObject Type="Embed" ProgID="Visio.Drawing.15" ShapeID="_x0000_i1026" DrawAspect="Content" ObjectID="_1657098700"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8"/>
      <w:r w:rsidRPr="00B62E0A">
        <w:rPr>
          <w:rFonts w:ascii="Times New Roman" w:hAnsi="Times New Roman"/>
        </w:rPr>
        <w:t>In 11.13 delete the following para:</w:t>
      </w:r>
      <w:commentRangeEnd w:id="18"/>
      <w:r w:rsidR="009065A9">
        <w:rPr>
          <w:rStyle w:val="CommentReference"/>
        </w:rPr>
        <w:commentReference w:id="18"/>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9"/>
      <w:r w:rsidR="00227AC5" w:rsidRPr="00B62E0A">
        <w:rPr>
          <w:rFonts w:ascii="Times New Roman" w:hAnsi="Times New Roman"/>
          <w:u w:val="single"/>
        </w:rPr>
        <w:t>4</w:t>
      </w:r>
      <w:commentRangeEnd w:id="19"/>
      <w:r w:rsidR="00227AC5" w:rsidRPr="00B62E0A">
        <w:rPr>
          <w:rStyle w:val="CommentReference"/>
          <w:rFonts w:ascii="Times New Roman" w:hAnsi="Times New Roman"/>
        </w:rPr>
        <w:commentReference w:id="19"/>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0"/>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1"/>
      <w:r w:rsidRPr="00B62E0A">
        <w:rPr>
          <w:rFonts w:ascii="Times New Roman" w:hAnsi="Times New Roman"/>
          <w:u w:val="single"/>
        </w:rPr>
        <w:t>4</w:t>
      </w:r>
      <w:commentRangeEnd w:id="21"/>
      <w:r w:rsidR="00AE2C10" w:rsidRPr="00B62E0A">
        <w:rPr>
          <w:rStyle w:val="CommentReference"/>
          <w:rFonts w:ascii="Times New Roman" w:hAnsi="Times New Roman"/>
        </w:rPr>
        <w:commentReference w:id="21"/>
      </w:r>
      <w:r w:rsidRPr="00B62E0A">
        <w:rPr>
          <w:rFonts w:ascii="Times New Roman" w:hAnsi="Times New Roman"/>
          <w:u w:val="single"/>
        </w:rPr>
        <w:t xml:space="preserve">, the </w:t>
      </w:r>
      <w:commentRangeStart w:id="22"/>
      <w:r w:rsidRPr="00B62E0A">
        <w:rPr>
          <w:rFonts w:ascii="Times New Roman" w:hAnsi="Times New Roman"/>
          <w:u w:val="single"/>
        </w:rPr>
        <w:t>STA has a valid security association</w:t>
      </w:r>
      <w:commentRangeEnd w:id="22"/>
      <w:r w:rsidR="008A2DDE" w:rsidRPr="00B62E0A">
        <w:rPr>
          <w:rStyle w:val="CommentReference"/>
          <w:rFonts w:ascii="Times New Roman" w:hAnsi="Times New Roman"/>
        </w:rPr>
        <w:commentReference w:id="22"/>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3"/>
      <w:r w:rsidR="00946566" w:rsidRPr="00B62E0A">
        <w:rPr>
          <w:rFonts w:ascii="Times New Roman" w:hAnsi="Times New Roman"/>
          <w:u w:val="single"/>
        </w:rPr>
        <w:t>) The MLME shall set the state for the originating STA to State 1.</w:t>
      </w:r>
      <w:commentRangeEnd w:id="23"/>
      <w:r w:rsidR="00946566" w:rsidRPr="00B62E0A">
        <w:rPr>
          <w:rStyle w:val="CommentReference"/>
          <w:rFonts w:ascii="Times New Roman" w:hAnsi="Times New Roman"/>
          <w:u w:val="single"/>
        </w:rPr>
        <w:commentReference w:id="23"/>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77777777" w:rsidR="000B26D8" w:rsidRPr="00B62E0A" w:rsidRDefault="000B26D8" w:rsidP="000B26D8">
      <w:pPr>
        <w:rPr>
          <w:rFonts w:ascii="Times New Roman" w:hAnsi="Times New Roman"/>
        </w:rPr>
      </w:pPr>
    </w:p>
    <w:p w14:paraId="23D59014" w14:textId="77777777" w:rsidR="000B26D8" w:rsidRPr="00B62E0A" w:rsidRDefault="000B26D8" w:rsidP="000B26D8">
      <w:pPr>
        <w:rPr>
          <w:rFonts w:ascii="Times New Roman" w:hAnsi="Times New Roman"/>
        </w:rPr>
      </w:pPr>
      <w:r w:rsidRPr="00B62E0A">
        <w:rPr>
          <w:rFonts w:ascii="Times New Roman" w:hAnsi="Times New Roman"/>
        </w:rPr>
        <w:t xml:space="preserve">Make the changes shown under “Proposed changes” for CID  in &lt;this document&gt;, which </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4"/>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4"/>
      <w:r w:rsidRPr="00D236FC">
        <w:rPr>
          <w:rStyle w:val="CommentReference"/>
          <w:rFonts w:ascii="Times New Roman" w:hAnsi="Times New Roman"/>
        </w:rPr>
        <w:commentReference w:id="24"/>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5"/>
      <w:r w:rsidRPr="00D236FC">
        <w:rPr>
          <w:rFonts w:ascii="Times New Roman" w:hAnsi="Times New Roman"/>
        </w:rPr>
        <w:t>add</w:t>
      </w:r>
      <w:commentRangeEnd w:id="25"/>
      <w:r w:rsidRPr="00D236FC">
        <w:rPr>
          <w:rStyle w:val="CommentReference"/>
          <w:rFonts w:ascii="Times New Roman" w:hAnsi="Times New Roman"/>
        </w:rPr>
        <w:commentReference w:id="25"/>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6"/>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6"/>
      <w:r w:rsidRPr="00D236FC">
        <w:rPr>
          <w:rStyle w:val="CommentReference"/>
          <w:rFonts w:ascii="Times New Roman" w:hAnsi="Times New Roman"/>
        </w:rPr>
        <w:commentReference w:id="26"/>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7"/>
      <w:r>
        <w:rPr>
          <w:rFonts w:ascii="Times New Roman" w:hAnsi="Times New Roman"/>
        </w:rPr>
        <w:t>during a block a</w:t>
      </w:r>
      <w:r w:rsidR="00061C52">
        <w:rPr>
          <w:rFonts w:ascii="Times New Roman" w:hAnsi="Times New Roman"/>
        </w:rPr>
        <w:t>ck agreement</w:t>
      </w:r>
      <w:commentRangeEnd w:id="27"/>
      <w:r w:rsidR="006D23BE">
        <w:rPr>
          <w:rStyle w:val="CommentReference"/>
        </w:rPr>
        <w:commentReference w:id="27"/>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8"/>
      <w:r>
        <w:rPr>
          <w:rFonts w:ascii="Times New Roman" w:hAnsi="Times New Roman"/>
        </w:rPr>
        <w:t>in</w:t>
      </w:r>
      <w:commentRangeEnd w:id="28"/>
      <w:r w:rsidR="00E12569">
        <w:rPr>
          <w:rStyle w:val="CommentReference"/>
        </w:rPr>
        <w:commentReference w:id="28"/>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29"/>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29"/>
      <w:r w:rsidR="00CC25CB">
        <w:rPr>
          <w:rStyle w:val="CommentReference"/>
        </w:rPr>
        <w:commentReference w:id="29"/>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0"/>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0"/>
      <w:r>
        <w:rPr>
          <w:rStyle w:val="CommentReference"/>
        </w:rPr>
        <w:commentReference w:id="30"/>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r w:rsidR="003220D2" w:rsidRPr="00B62E0A" w14:paraId="3A8BD221" w14:textId="77777777" w:rsidTr="000058D3">
        <w:tc>
          <w:tcPr>
            <w:tcW w:w="1809" w:type="dxa"/>
          </w:tcPr>
          <w:p w14:paraId="585112E1" w14:textId="77777777" w:rsidR="003220D2" w:rsidRDefault="003220D2" w:rsidP="000058D3">
            <w:pPr>
              <w:rPr>
                <w:rFonts w:ascii="Times New Roman" w:hAnsi="Times New Roman"/>
              </w:rPr>
            </w:pPr>
            <w:r>
              <w:rPr>
                <w:rFonts w:ascii="Times New Roman" w:hAnsi="Times New Roman"/>
              </w:rPr>
              <w:t>CID 4266</w:t>
            </w:r>
          </w:p>
          <w:p w14:paraId="62AB485C" w14:textId="2CB0C1B2" w:rsidR="003220D2" w:rsidRPr="000058D3" w:rsidRDefault="003220D2" w:rsidP="000058D3">
            <w:pPr>
              <w:rPr>
                <w:rFonts w:ascii="Times New Roman" w:hAnsi="Times New Roman"/>
              </w:rPr>
            </w:pPr>
            <w:r>
              <w:rPr>
                <w:rFonts w:ascii="Times New Roman" w:hAnsi="Times New Roman"/>
              </w:rPr>
              <w:t>Mark RISON</w:t>
            </w:r>
          </w:p>
        </w:tc>
        <w:tc>
          <w:tcPr>
            <w:tcW w:w="4383" w:type="dxa"/>
          </w:tcPr>
          <w:p w14:paraId="6003D886" w14:textId="7593941C" w:rsidR="003220D2" w:rsidRPr="000058D3" w:rsidRDefault="003220D2" w:rsidP="000058D3">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E966420" w14:textId="19892378" w:rsidR="003220D2" w:rsidRDefault="003220D2" w:rsidP="000058D3">
            <w:pPr>
              <w:rPr>
                <w:rFonts w:ascii="Times New Roman" w:hAnsi="Times New Roman"/>
              </w:rPr>
            </w:pPr>
            <w:r w:rsidRPr="003220D2">
              <w:rPr>
                <w:rFonts w:ascii="Times New Roman" w:hAnsi="Times New Roman"/>
              </w:rPr>
              <w:t>As it says in the comment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72850845" w14:textId="1DE423F1"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2BAAD91A"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probably too much detail.</w:t>
      </w:r>
      <w:r>
        <w:rPr>
          <w:rFonts w:ascii="Times New Roman" w:hAnsi="Times New Roman"/>
        </w:rPr>
        <w:t>]</w:t>
      </w:r>
    </w:p>
    <w:p w14:paraId="5C1C2826" w14:textId="19FA8301" w:rsidR="000058D3" w:rsidRDefault="000058D3" w:rsidP="000058D3">
      <w:pPr>
        <w:rPr>
          <w:rFonts w:ascii="Times New Roman" w:hAnsi="Times New Roman"/>
        </w:rPr>
      </w:pPr>
    </w:p>
    <w:p w14:paraId="3A806DD8" w14:textId="0C280AC4" w:rsidR="000058D3" w:rsidRDefault="000058D3" w:rsidP="000058D3">
      <w:pPr>
        <w:rPr>
          <w:rFonts w:ascii="Times New Roman" w:hAnsi="Times New Roman"/>
        </w:rPr>
      </w:pPr>
      <w:r>
        <w:rPr>
          <w:rFonts w:ascii="Times New Roman" w:hAnsi="Times New Roman"/>
        </w:rPr>
        <w:t xml:space="preserve">The point of this NOTE is that in some situations devices might choose not to require a particular rate in a BSS, e.g. </w:t>
      </w:r>
      <w:r w:rsidR="003D1E1C">
        <w:rPr>
          <w:rFonts w:ascii="Times New Roman" w:hAnsi="Times New Roman"/>
        </w:rPr>
        <w:t>1 Mbps might not be required if the AP wants to encourage use of higher data rates.</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514274D7" w:rsidR="000058D3" w:rsidRDefault="000058D3" w:rsidP="000058D3">
      <w:pPr>
        <w:rPr>
          <w:rFonts w:ascii="Times New Roman" w:hAnsi="Times New Roman"/>
        </w:rPr>
      </w:pPr>
      <w:r>
        <w:rPr>
          <w:rFonts w:ascii="Times New Roman" w:hAnsi="Times New Roman"/>
        </w:rPr>
        <w:t>This is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1373F42B"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at AP that is a VHT AP; 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77777777" w:rsidR="000058D3" w:rsidRPr="00B62E0A" w:rsidRDefault="000058D3"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718EC228" w14:textId="0FC0160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C22658" w:rsidRDefault="003D1E1C" w:rsidP="000058D3">
      <w:pPr>
        <w:rPr>
          <w:rFonts w:ascii="Times New Roman" w:hAnsi="Times New Roman"/>
          <w:lang w:val="fr-FR"/>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53183230"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of a BSS is fixed for the lifetime of the BSS.</w:t>
      </w:r>
    </w:p>
    <w:p w14:paraId="52622F81" w14:textId="625F7736" w:rsidR="003D1E1C" w:rsidRDefault="003D1E1C" w:rsidP="003D1E1C">
      <w:pPr>
        <w:ind w:left="720"/>
        <w:rPr>
          <w:rFonts w:ascii="Times New Roman" w:hAnsi="Times New Roman"/>
          <w:u w:val="single"/>
        </w:rPr>
      </w:pPr>
    </w:p>
    <w:p w14:paraId="036D3035" w14:textId="66E4849C"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of a BSS is fixed for the lifetime of the BSS.</w:t>
      </w:r>
    </w:p>
    <w:p w14:paraId="0CBB725F" w14:textId="74B930A0" w:rsidR="000058D3" w:rsidRDefault="000058D3" w:rsidP="000058D3">
      <w:pPr>
        <w:rPr>
          <w:rFonts w:ascii="Times New Roman" w:hAnsi="Times New Roman"/>
        </w:rPr>
      </w:pPr>
    </w:p>
    <w:p w14:paraId="7F8B62E8" w14:textId="0698F692"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2D4A48A1"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Pr>
          <w:rFonts w:ascii="Times New Roman" w:hAnsi="Times New Roman"/>
          <w:u w:val="single"/>
        </w:rPr>
        <w:t xml:space="preserve"> or MCSes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Pr>
          <w:rFonts w:ascii="Times New Roman" w:hAnsi="Times New Roman"/>
          <w:u w:val="single"/>
        </w:rPr>
        <w:t xml:space="preserve"> or MCSes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aSIFSTime + </w:t>
      </w:r>
      <w:r w:rsidR="00115618">
        <w:rPr>
          <w:rFonts w:ascii="Times New Roman" w:hAnsi="Times New Roman"/>
        </w:rPr>
        <w:t>AckTxTime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r w:rsidRPr="00E73FC7">
        <w:rPr>
          <w:rFonts w:ascii="Times New Roman" w:hAnsi="Times New Roman"/>
        </w:rPr>
        <w:lastRenderedPageBreak/>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574EEBB0" w14:textId="6B6BDCB9" w:rsidR="00C260CB"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003220D2">
        <w:rPr>
          <w:rFonts w:ascii="Times New Roman" w:hAnsi="Times New Roman"/>
        </w:rPr>
        <w:t xml:space="preserve"> and 4266</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r w:rsidR="004F1B52"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lastRenderedPageBreak/>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428638F"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76421033" w:rsidR="00E851C4" w:rsidRPr="00C260CB" w:rsidRDefault="00E851C4" w:rsidP="006050EA">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F590FFF"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6C77CBC"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2E08FCA2" w14:textId="2B02E90F" w:rsidR="00E851C4" w:rsidRPr="00C260CB"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w:t>
            </w:r>
            <w:r w:rsidR="0059028D" w:rsidRPr="0059028D">
              <w:rPr>
                <w:rFonts w:ascii="Times New Roman" w:hAnsi="Times New Roman"/>
                <w:i/>
              </w:rPr>
              <w:t xml:space="preserve"> [no change]</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1387142"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D5DD155"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6FB53DD2"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01C3F217" w14:textId="77777777" w:rsidTr="006050EA">
        <w:tc>
          <w:tcPr>
            <w:tcW w:w="2263" w:type="dxa"/>
          </w:tcPr>
          <w:p w14:paraId="04A7BB54" w14:textId="77777777" w:rsidR="00E851C4" w:rsidRPr="00C260CB" w:rsidRDefault="00E851C4" w:rsidP="006050EA">
            <w:pPr>
              <w:rPr>
                <w:rFonts w:ascii="Times New Roman" w:hAnsi="Times New Roman"/>
              </w:rPr>
            </w:pPr>
            <w:r w:rsidRPr="00C260CB">
              <w:rPr>
                <w:rFonts w:ascii="Times New Roman" w:hAnsi="Times New Roman"/>
              </w:rPr>
              <w:t>Table 9-46—Timing Advertisement frame body</w:t>
            </w:r>
          </w:p>
        </w:tc>
        <w:tc>
          <w:tcPr>
            <w:tcW w:w="7813" w:type="dxa"/>
          </w:tcPr>
          <w:p w14:paraId="31CA2B6E"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3F0F15B"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D67F418"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80C13DC"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262C246" w14:textId="15766F94"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2CA3B336" w14:textId="77777777" w:rsidTr="006050EA">
        <w:tc>
          <w:tcPr>
            <w:tcW w:w="2263" w:type="dxa"/>
          </w:tcPr>
          <w:p w14:paraId="552B1D18" w14:textId="77777777" w:rsidR="00E851C4" w:rsidRPr="00C260CB" w:rsidRDefault="00E851C4" w:rsidP="006050EA">
            <w:pPr>
              <w:rPr>
                <w:rFonts w:ascii="Times New Roman" w:hAnsi="Times New Roman"/>
              </w:rPr>
            </w:pPr>
            <w:r w:rsidRPr="00C260CB">
              <w:rPr>
                <w:rFonts w:ascii="Times New Roman" w:hAnsi="Times New Roman"/>
              </w:rPr>
              <w:t>Table 9-47—DMG Beacon frame body</w:t>
            </w:r>
          </w:p>
        </w:tc>
        <w:tc>
          <w:tcPr>
            <w:tcW w:w="7813" w:type="dxa"/>
          </w:tcPr>
          <w:p w14:paraId="7207F929"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6EE89C3"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827DF05" w14:textId="1468FF37"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600A2D08" w14:textId="77777777" w:rsidTr="006050EA">
        <w:tc>
          <w:tcPr>
            <w:tcW w:w="2263" w:type="dxa"/>
          </w:tcPr>
          <w:p w14:paraId="1F1EE3C7" w14:textId="77777777" w:rsidR="00E851C4" w:rsidRPr="00C260CB" w:rsidRDefault="00E851C4" w:rsidP="006050EA">
            <w:pPr>
              <w:rPr>
                <w:rFonts w:ascii="Times New Roman" w:hAnsi="Times New Roman"/>
              </w:rPr>
            </w:pPr>
            <w:r w:rsidRPr="00C260CB">
              <w:rPr>
                <w:rFonts w:ascii="Times New Roman" w:hAnsi="Times New Roman"/>
              </w:rPr>
              <w:lastRenderedPageBreak/>
              <w:t>Figure 9-80—S1G Beacon frame format</w:t>
            </w:r>
          </w:p>
        </w:tc>
        <w:tc>
          <w:tcPr>
            <w:tcW w:w="7813" w:type="dxa"/>
          </w:tcPr>
          <w:p w14:paraId="7F1515DE" w14:textId="40485AFA" w:rsidR="00E851C4" w:rsidRDefault="00E851C4" w:rsidP="006050EA">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6050EA" w:rsidRDefault="00E851C4" w:rsidP="006050EA">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E851C4"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p w14:paraId="1CE01538" w14:textId="77777777" w:rsidR="00E851C4" w:rsidRPr="00E851C4" w:rsidRDefault="00E851C4" w:rsidP="00E851C4">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E851C4" w:rsidRPr="00E851C4" w:rsidRDefault="00E851C4" w:rsidP="00E851C4">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E851C4" w:rsidRPr="00C260CB" w:rsidRDefault="00E851C4" w:rsidP="006050EA">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E851C4" w:rsidRPr="00C260CB" w14:paraId="27A67640" w14:textId="77777777" w:rsidTr="006050EA">
        <w:tc>
          <w:tcPr>
            <w:tcW w:w="2263" w:type="dxa"/>
          </w:tcPr>
          <w:p w14:paraId="016E8140" w14:textId="77777777" w:rsidR="00E851C4" w:rsidRPr="00C260CB" w:rsidRDefault="00E851C4" w:rsidP="006050EA">
            <w:pPr>
              <w:rPr>
                <w:rFonts w:ascii="Times New Roman" w:hAnsi="Times New Roman"/>
              </w:rPr>
            </w:pPr>
            <w:r w:rsidRPr="00951142">
              <w:rPr>
                <w:rFonts w:ascii="Times New Roman" w:hAnsi="Times New Roman"/>
              </w:rPr>
              <w:t>Figure 9-899—FILS Discovery Information field format</w:t>
            </w:r>
          </w:p>
        </w:tc>
        <w:tc>
          <w:tcPr>
            <w:tcW w:w="7813" w:type="dxa"/>
          </w:tcPr>
          <w:p w14:paraId="0761129A" w14:textId="77777777" w:rsidR="00E851C4" w:rsidRDefault="00E851C4" w:rsidP="006050EA">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6050EA" w:rsidRPr="006050EA" w:rsidRDefault="00E851C4" w:rsidP="006050EA">
            <w:pPr>
              <w:rPr>
                <w:rFonts w:ascii="Times New Roman" w:hAnsi="Times New Roman"/>
                <w:strike/>
              </w:rPr>
            </w:pPr>
            <w:r w:rsidRPr="006050EA">
              <w:rPr>
                <w:rFonts w:ascii="Times New Roman" w:hAnsi="Times New Roman"/>
                <w:strike/>
              </w:rPr>
              <w:t>at the frame source</w:t>
            </w:r>
          </w:p>
          <w:p w14:paraId="51A2BBDB" w14:textId="77777777" w:rsidR="006050EA" w:rsidRPr="006050EA" w:rsidRDefault="006050EA" w:rsidP="006050EA">
            <w:pPr>
              <w:rPr>
                <w:rFonts w:ascii="Times New Roman" w:hAnsi="Times New Roman"/>
                <w:u w:val="single"/>
              </w:rPr>
            </w:pPr>
            <w:r w:rsidRPr="006050EA">
              <w:rPr>
                <w:rFonts w:ascii="Times New Roman" w:hAnsi="Times New Roman"/>
                <w:u w:val="single"/>
              </w:rPr>
              <w:t>at the time that the data symbol containing the first bit of the Timestamp field</w:t>
            </w:r>
          </w:p>
          <w:p w14:paraId="321340B7" w14:textId="6B0DA256" w:rsidR="00E851C4" w:rsidRPr="00C260CB"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r w:rsidR="00E851C4" w:rsidRPr="00C260CB" w14:paraId="3F82B7BF" w14:textId="77777777" w:rsidTr="006050EA">
        <w:tc>
          <w:tcPr>
            <w:tcW w:w="2263" w:type="dxa"/>
          </w:tcPr>
          <w:p w14:paraId="38133534" w14:textId="77777777" w:rsidR="00E851C4" w:rsidRPr="00C260CB" w:rsidRDefault="00E851C4" w:rsidP="006050EA">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E851C4" w:rsidRDefault="00E851C4" w:rsidP="006050EA">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149A00E4" w:rsidR="006050EA"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Pr>
                <w:rFonts w:ascii="Times New Roman" w:hAnsi="Times New Roman"/>
                <w:u w:val="single"/>
              </w:rPr>
              <w:t xml:space="preserve">TIM frame with a TSF timestamp,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44A3E415" w:rsidR="006050EA" w:rsidRPr="00DD4075"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Pr>
                <w:rFonts w:ascii="Times New Roman" w:hAnsi="Times New Roman"/>
                <w:u w:val="single"/>
              </w:rPr>
              <w:t xml:space="preserve">TIM frame with a TSF timestamp, </w:t>
            </w:r>
            <w:r w:rsidRPr="006050EA">
              <w:rPr>
                <w:rFonts w:ascii="Times New Roman" w:hAnsi="Times New Roman"/>
              </w:rPr>
              <w:t>or Probe Response frame</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E851C4" w:rsidRPr="00C260CB" w14:paraId="39F903D0" w14:textId="77777777" w:rsidTr="006050EA">
        <w:tc>
          <w:tcPr>
            <w:tcW w:w="2263" w:type="dxa"/>
          </w:tcPr>
          <w:p w14:paraId="14CFF0EF" w14:textId="77777777" w:rsidR="00E851C4" w:rsidRPr="00C260CB" w:rsidRDefault="00E851C4" w:rsidP="006050EA">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F66D15"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3916CDCC" w14:textId="77777777" w:rsidTr="006050EA">
        <w:tc>
          <w:tcPr>
            <w:tcW w:w="2263" w:type="dxa"/>
          </w:tcPr>
          <w:p w14:paraId="211426D2" w14:textId="77777777" w:rsidR="00E851C4" w:rsidRPr="00C260CB" w:rsidRDefault="00E851C4" w:rsidP="006050EA">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E851C4" w:rsidRDefault="00E851C4" w:rsidP="006050EA">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006050EA">
              <w:rPr>
                <w:rFonts w:ascii="Times New Roman" w:hAnsi="Times New Roman"/>
                <w:u w:val="single"/>
              </w:rPr>
              <w:t xml:space="preserve">the value of </w:t>
            </w:r>
            <w:r w:rsidRPr="00951142">
              <w:rPr>
                <w:rFonts w:ascii="Times New Roman" w:hAnsi="Times New Roman"/>
              </w:rPr>
              <w:t xml:space="preserve">the </w:t>
            </w:r>
            <w:r w:rsidR="006050EA">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6050EA" w:rsidRDefault="00E851C4" w:rsidP="006050EA">
            <w:pPr>
              <w:rPr>
                <w:rFonts w:ascii="Times New Roman" w:hAnsi="Times New Roman"/>
              </w:rPr>
            </w:pPr>
            <w:r w:rsidRPr="00951142">
              <w:rPr>
                <w:rFonts w:ascii="Times New Roman" w:hAnsi="Times New Roman"/>
              </w:rPr>
              <w:t xml:space="preserve">at the time 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825CFC0" w:rsidR="00E851C4" w:rsidRPr="00C260CB" w:rsidRDefault="006050EA" w:rsidP="00B841D0">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B841D0">
              <w:rPr>
                <w:rFonts w:ascii="Times New Roman" w:hAnsi="Times New Roman"/>
              </w:rPr>
              <w:t xml:space="preserve"> and “</w:t>
            </w:r>
            <w:r w:rsidR="00B841D0">
              <w:rPr>
                <w:rFonts w:ascii="Times New Roman" w:hAnsi="Times New Roman"/>
                <w:u w:val="single"/>
              </w:rPr>
              <w:t xml:space="preserve">the value of </w:t>
            </w:r>
            <w:r w:rsidR="00B841D0" w:rsidRPr="00B841D0">
              <w:rPr>
                <w:rFonts w:ascii="Times New Roman" w:hAnsi="Times New Roman"/>
              </w:rPr>
              <w:t>the</w:t>
            </w:r>
            <w:r w:rsidR="00B841D0">
              <w:rPr>
                <w:rFonts w:ascii="Times New Roman" w:hAnsi="Times New Roman"/>
              </w:rPr>
              <w:t xml:space="preserve"> </w:t>
            </w:r>
            <w:r w:rsidR="00B841D0">
              <w:rPr>
                <w:rFonts w:ascii="Times New Roman" w:hAnsi="Times New Roman"/>
                <w:u w:val="single"/>
              </w:rPr>
              <w:t xml:space="preserve">4 least significant </w:t>
            </w:r>
            <w:r w:rsidR="00B841D0" w:rsidRPr="00B841D0">
              <w:rPr>
                <w:rFonts w:ascii="Times New Roman" w:hAnsi="Times New Roman"/>
                <w:strike/>
              </w:rPr>
              <w:t xml:space="preserve">lowest 4 </w:t>
            </w:r>
            <w:r w:rsidR="00B841D0" w:rsidRPr="00B841D0">
              <w:rPr>
                <w:rFonts w:ascii="Times New Roman" w:hAnsi="Times New Roman"/>
              </w:rPr>
              <w:t>octets</w:t>
            </w:r>
            <w:r w:rsidR="00B841D0">
              <w:rPr>
                <w:rFonts w:ascii="Times New Roman" w:hAnsi="Times New Roman"/>
              </w:rPr>
              <w:t xml:space="preserve"> </w:t>
            </w:r>
            <w:r w:rsidR="00B841D0" w:rsidRPr="00B841D0">
              <w:rPr>
                <w:rFonts w:ascii="Times New Roman" w:hAnsi="Times New Roman"/>
              </w:rPr>
              <w:t>of</w:t>
            </w:r>
            <w:r w:rsidR="00B841D0">
              <w:rPr>
                <w:rFonts w:ascii="Times New Roman" w:hAnsi="Times New Roman"/>
              </w:rPr>
              <w:t xml:space="preserve"> </w:t>
            </w:r>
            <w:r w:rsidR="00B841D0" w:rsidRPr="00B841D0">
              <w:rPr>
                <w:rFonts w:ascii="Times New Roman" w:hAnsi="Times New Roman"/>
              </w:rPr>
              <w:t>the</w:t>
            </w:r>
            <w:r w:rsidR="00B841D0">
              <w:rPr>
                <w:rFonts w:ascii="Times New Roman" w:hAnsi="Times New Roman"/>
              </w:rPr>
              <w:t xml:space="preserve"> </w:t>
            </w:r>
            <w:r w:rsidR="00B841D0" w:rsidRPr="00B841D0">
              <w:rPr>
                <w:rFonts w:ascii="Times New Roman" w:hAnsi="Times New Roman"/>
              </w:rPr>
              <w:t>TSF</w:t>
            </w:r>
            <w:r w:rsidR="00B841D0">
              <w:rPr>
                <w:rFonts w:ascii="Times New Roman" w:hAnsi="Times New Roman"/>
              </w:rPr>
              <w:t xml:space="preserve"> </w:t>
            </w:r>
            <w:r w:rsidR="00B841D0" w:rsidRPr="00B841D0">
              <w:rPr>
                <w:rFonts w:ascii="Times New Roman" w:hAnsi="Times New Roman"/>
              </w:rPr>
              <w:t>timer</w:t>
            </w:r>
            <w:r w:rsidR="00B841D0">
              <w:rPr>
                <w:rFonts w:ascii="Times New Roman" w:hAnsi="Times New Roman"/>
              </w:rPr>
              <w:t xml:space="preserve"> </w:t>
            </w:r>
            <w:r w:rsidR="00B841D0" w:rsidRPr="00B841D0">
              <w:rPr>
                <w:rFonts w:ascii="Times New Roman" w:hAnsi="Times New Roman"/>
              </w:rPr>
              <w:t>for</w:t>
            </w:r>
            <w:r w:rsidR="00B841D0">
              <w:rPr>
                <w:rFonts w:ascii="Times New Roman" w:hAnsi="Times New Roman"/>
              </w:rPr>
              <w:t xml:space="preserve"> </w:t>
            </w:r>
            <w:r w:rsidR="00B841D0" w:rsidRPr="00B841D0">
              <w:rPr>
                <w:rFonts w:ascii="Times New Roman" w:hAnsi="Times New Roman"/>
              </w:rPr>
              <w:t>a</w:t>
            </w:r>
            <w:r w:rsidR="00B841D0">
              <w:rPr>
                <w:rFonts w:ascii="Times New Roman" w:hAnsi="Times New Roman"/>
              </w:rPr>
              <w:t xml:space="preserve"> </w:t>
            </w:r>
            <w:r w:rsidR="00B841D0" w:rsidRPr="00B841D0">
              <w:rPr>
                <w:rFonts w:ascii="Times New Roman" w:hAnsi="Times New Roman"/>
              </w:rPr>
              <w:t>next</w:t>
            </w:r>
            <w:r w:rsidR="00B841D0">
              <w:rPr>
                <w:rFonts w:ascii="Times New Roman" w:hAnsi="Times New Roman"/>
              </w:rPr>
              <w:t xml:space="preserve"> </w:t>
            </w:r>
            <w:r w:rsidR="00B841D0" w:rsidRPr="00B841D0">
              <w:rPr>
                <w:rFonts w:ascii="Times New Roman" w:hAnsi="Times New Roman"/>
              </w:rPr>
              <w:t>TWT</w:t>
            </w:r>
            <w:r w:rsidR="00B841D0">
              <w:rPr>
                <w:rFonts w:ascii="Times New Roman" w:hAnsi="Times New Roman"/>
              </w:rPr>
              <w:t xml:space="preserve">” </w:t>
            </w:r>
          </w:p>
        </w:tc>
      </w:tr>
      <w:tr w:rsidR="00E851C4" w:rsidRPr="00C260CB" w14:paraId="395D2F2B" w14:textId="77777777" w:rsidTr="006050EA">
        <w:tc>
          <w:tcPr>
            <w:tcW w:w="2263" w:type="dxa"/>
          </w:tcPr>
          <w:p w14:paraId="3AE1E014" w14:textId="77777777" w:rsidR="00E851C4" w:rsidRPr="00C260CB" w:rsidRDefault="00E851C4" w:rsidP="006050EA">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E851C4" w:rsidRDefault="00E851C4" w:rsidP="006050EA">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006050EA">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6050EA" w:rsidRDefault="00E851C4" w:rsidP="006050EA">
            <w:pPr>
              <w:rPr>
                <w:rFonts w:ascii="Times New Roman" w:hAnsi="Times New Roman"/>
              </w:rPr>
            </w:pPr>
            <w:r w:rsidRPr="00951142">
              <w:rPr>
                <w:rFonts w:ascii="Times New Roman" w:hAnsi="Times New Roman"/>
              </w:rPr>
              <w:t xml:space="preserve">at the time that the </w:t>
            </w:r>
            <w:r w:rsidR="006050EA" w:rsidRPr="006050EA">
              <w:rPr>
                <w:rFonts w:ascii="Times New Roman" w:hAnsi="Times New Roman"/>
                <w:strike/>
              </w:rPr>
              <w:t xml:space="preserve">start of the </w:t>
            </w:r>
            <w:r w:rsidR="006050EA" w:rsidRPr="00951142">
              <w:rPr>
                <w:rFonts w:ascii="Times New Roman" w:hAnsi="Times New Roman"/>
              </w:rPr>
              <w:t>data symbol</w:t>
            </w:r>
            <w:r w:rsidR="006050EA"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006050EA" w:rsidRPr="006050EA">
              <w:rPr>
                <w:rFonts w:ascii="Times New Roman" w:hAnsi="Times New Roman"/>
                <w:strike/>
                <w:highlight w:val="cyan"/>
              </w:rPr>
              <w:t>,</w:t>
            </w:r>
            <w:r w:rsidR="006050EA"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6043FD64" w:rsidR="00E851C4" w:rsidRPr="00C260CB" w:rsidRDefault="006050EA" w:rsidP="004660C4">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4660C4">
              <w:rPr>
                <w:rFonts w:ascii="Times New Roman" w:hAnsi="Times New Roman"/>
              </w:rPr>
              <w:t xml:space="preserve"> amd “</w:t>
            </w:r>
            <w:r w:rsidR="004660C4">
              <w:rPr>
                <w:rFonts w:ascii="Times New Roman" w:hAnsi="Times New Roman"/>
                <w:u w:val="single"/>
              </w:rPr>
              <w:t xml:space="preserve">the value of </w:t>
            </w:r>
            <w:r w:rsidR="004660C4" w:rsidRPr="004660C4">
              <w:rPr>
                <w:rFonts w:ascii="Times New Roman" w:hAnsi="Times New Roman"/>
              </w:rPr>
              <w:t xml:space="preserve">the </w:t>
            </w:r>
            <w:r w:rsidR="004660C4">
              <w:rPr>
                <w:rFonts w:ascii="Times New Roman" w:hAnsi="Times New Roman"/>
                <w:u w:val="single"/>
              </w:rPr>
              <w:t xml:space="preserve">6 least significant </w:t>
            </w:r>
            <w:r w:rsidR="004660C4" w:rsidRPr="004660C4">
              <w:rPr>
                <w:rFonts w:ascii="Times New Roman" w:hAnsi="Times New Roman"/>
                <w:strike/>
              </w:rPr>
              <w:t xml:space="preserve">lowest 6 </w:t>
            </w:r>
            <w:r w:rsidR="004660C4" w:rsidRPr="004660C4">
              <w:rPr>
                <w:rFonts w:ascii="Times New Roman" w:hAnsi="Times New Roman"/>
              </w:rPr>
              <w:t>octets of the TSF timer for</w:t>
            </w:r>
            <w:r w:rsidR="004660C4">
              <w:rPr>
                <w:rFonts w:ascii="Times New Roman" w:hAnsi="Times New Roman"/>
              </w:rPr>
              <w:t xml:space="preserve"> </w:t>
            </w:r>
            <w:r w:rsidR="004660C4" w:rsidRPr="004660C4">
              <w:rPr>
                <w:rFonts w:ascii="Times New Roman" w:hAnsi="Times New Roman"/>
              </w:rPr>
              <w:t>the next TWT</w:t>
            </w:r>
            <w:r w:rsidR="004660C4">
              <w:rPr>
                <w:rFonts w:ascii="Times New Roman" w:hAnsi="Times New Roman"/>
              </w:rPr>
              <w:t>”</w:t>
            </w:r>
          </w:p>
        </w:tc>
      </w:tr>
      <w:tr w:rsidR="00E851C4" w:rsidRPr="00C260CB" w14:paraId="39A40A57" w14:textId="77777777" w:rsidTr="006050EA">
        <w:tc>
          <w:tcPr>
            <w:tcW w:w="2263" w:type="dxa"/>
          </w:tcPr>
          <w:p w14:paraId="46E74F1A" w14:textId="77777777" w:rsidR="00E851C4" w:rsidRPr="00C260CB" w:rsidRDefault="00E851C4" w:rsidP="006050EA">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E851C4" w:rsidRDefault="00E851C4" w:rsidP="006050EA">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00795DE8">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795DE8" w:rsidRDefault="00E851C4" w:rsidP="00795DE8">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795DE8">
              <w:rPr>
                <w:rFonts w:ascii="Times New Roman" w:hAnsi="Times New Roman"/>
                <w:strike/>
              </w:rPr>
              <w:t xml:space="preserve">start of the </w:t>
            </w:r>
            <w:r w:rsidRPr="00951142">
              <w:rPr>
                <w:rFonts w:ascii="Times New Roman" w:hAnsi="Times New Roman"/>
              </w:rPr>
              <w:t>data symbol</w:t>
            </w:r>
            <w:r w:rsidR="00795DE8" w:rsidRPr="006050EA">
              <w:rPr>
                <w:rFonts w:ascii="Times New Roman" w:hAnsi="Times New Roman"/>
                <w:strike/>
                <w:highlight w:val="cyan"/>
              </w:rPr>
              <w:t>,</w:t>
            </w:r>
            <w:r w:rsidRPr="00951142">
              <w:rPr>
                <w:rFonts w:ascii="Times New Roman" w:hAnsi="Times New Roman"/>
              </w:rPr>
              <w:t xml:space="preserve"> containing the first bit of the Timestamp</w:t>
            </w:r>
            <w:r w:rsidR="00795DE8" w:rsidRPr="006050EA">
              <w:rPr>
                <w:rFonts w:ascii="Times New Roman" w:hAnsi="Times New Roman"/>
                <w:strike/>
                <w:highlight w:val="cyan"/>
              </w:rPr>
              <w:t>,</w:t>
            </w:r>
            <w:r w:rsidR="00795DE8"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E851C4" w:rsidRPr="00C260CB" w:rsidRDefault="00795DE8" w:rsidP="00795DE8">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43D470F7" w14:textId="77777777" w:rsidR="00970F8F" w:rsidRDefault="00970F8F" w:rsidP="00970F8F">
      <w:pPr>
        <w:rPr>
          <w:rFonts w:ascii="Times New Roman" w:hAnsi="Times New Roman"/>
        </w:rPr>
      </w:pPr>
      <w:r>
        <w:rPr>
          <w:rFonts w:ascii="Times New Roman" w:hAnsi="Times New Roman"/>
        </w:rPr>
        <w:t xml:space="preserve">At 845.46 change “the Pentapartial </w:t>
      </w:r>
      <w:r w:rsidRPr="00DD4075">
        <w:rPr>
          <w:rFonts w:ascii="Times New Roman" w:hAnsi="Times New Roman"/>
        </w:rPr>
        <w:t>field</w:t>
      </w:r>
      <w:r>
        <w:rPr>
          <w:rFonts w:ascii="Times New Roman" w:hAnsi="Times New Roman"/>
        </w:rPr>
        <w:t>” to “the Pentapartial Timestamp</w:t>
      </w:r>
      <w:r w:rsidRPr="00DD4075">
        <w:rPr>
          <w:rFonts w:ascii="Times New Roman" w:hAnsi="Times New Roman"/>
        </w:rPr>
        <w:t xml:space="preserve"> field</w:t>
      </w:r>
      <w:r>
        <w:rPr>
          <w:rFonts w:ascii="Times New Roman" w:hAnsi="Times New Roman"/>
        </w:rPr>
        <w:t>”.</w:t>
      </w:r>
    </w:p>
    <w:p w14:paraId="47FE9297" w14:textId="77777777" w:rsidR="00970F8F" w:rsidRPr="00951142" w:rsidRDefault="00970F8F" w:rsidP="00970F8F">
      <w:pPr>
        <w:rPr>
          <w:rFonts w:ascii="Times New Roman" w:hAnsi="Times New Roman"/>
        </w:rPr>
      </w:pPr>
    </w:p>
    <w:p w14:paraId="0C4A830D" w14:textId="77777777" w:rsidR="00970F8F" w:rsidRPr="00951142" w:rsidRDefault="00970F8F" w:rsidP="00970F8F">
      <w:pPr>
        <w:rPr>
          <w:rFonts w:ascii="Times New Roman" w:hAnsi="Times New Roman"/>
        </w:rPr>
      </w:pPr>
      <w:r w:rsidRPr="00951142">
        <w:rPr>
          <w:rFonts w:ascii="Times New Roman" w:hAnsi="Times New Roman"/>
        </w:rPr>
        <w:t>At 2001.38 change “the Reference timestamp field” to “</w:t>
      </w:r>
      <w:r>
        <w:rPr>
          <w:rFonts w:ascii="Times New Roman" w:hAnsi="Times New Roman"/>
        </w:rPr>
        <w:t>the Reference T</w:t>
      </w:r>
      <w:r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77777777" w:rsidR="00970F8F" w:rsidRDefault="00970F8F" w:rsidP="00970F8F">
      <w:pPr>
        <w:rPr>
          <w:rFonts w:ascii="Times New Roman" w:hAnsi="Times New Roman"/>
        </w:rPr>
      </w:pPr>
      <w:r w:rsidRPr="006A21E1">
        <w:rPr>
          <w:rFonts w:ascii="Times New Roman" w:hAnsi="Times New Roman"/>
        </w:rPr>
        <w:lastRenderedPageBreak/>
        <w:t>At 2166.64 change “All Beacon, (11ah)S1G Beacon, Probe Response(11ah), PV1 Probe Response, DMG Beacon, and Announce frames carry a Timestamp field. A STA receiving such a frame”</w:t>
      </w:r>
      <w:r>
        <w:rPr>
          <w:rFonts w:ascii="Times New Roman" w:hAnsi="Times New Roman"/>
        </w:rPr>
        <w:t xml:space="preserve"> to “A STA receiving a </w:t>
      </w:r>
      <w:r w:rsidRPr="006A21E1">
        <w:rPr>
          <w:rFonts w:ascii="Times New Roman" w:hAnsi="Times New Roman"/>
        </w:rPr>
        <w:t>Beacon, (11ah)S1G Beacon, Probe Response(11ah), PV1 Probe Re</w:t>
      </w:r>
      <w:r>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77777777" w:rsidR="00970F8F" w:rsidRPr="006A21E1" w:rsidRDefault="00970F8F" w:rsidP="00970F8F">
      <w:pPr>
        <w:rPr>
          <w:rFonts w:ascii="Times New Roman" w:hAnsi="Times New Roman"/>
        </w:rPr>
      </w:pPr>
      <w:r>
        <w:rPr>
          <w:rFonts w:ascii="Times New Roman" w:hAnsi="Times New Roman"/>
        </w:rPr>
        <w:t>Change “Event timestamp field” to “Event TSF field” at 3927.64, 4060.9, 4064.32, 4067.45, 4071.8.</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4F3D4397" w:rsidR="00970F8F" w:rsidRPr="00970F8F" w:rsidRDefault="00970F8F" w:rsidP="00C260CB">
      <w:pPr>
        <w:rPr>
          <w:rFonts w:ascii="Times New Roman" w:hAnsi="Times New Roman"/>
        </w:rPr>
      </w:pPr>
      <w:r w:rsidRPr="00970F8F">
        <w:rPr>
          <w:rFonts w:ascii="Times New Roman" w:hAnsi="Times New Roman"/>
        </w:rPr>
        <w:t>Change “station” to “STA” at 485.35.</w:t>
      </w:r>
    </w:p>
    <w:p w14:paraId="659496E2" w14:textId="77777777" w:rsidR="00E851C4" w:rsidRDefault="00E851C4"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r w:rsidRPr="00B06B72">
        <w:rPr>
          <w:rFonts w:ascii="Times New Roman" w:hAnsi="Times New Roman"/>
        </w:rPr>
        <w:t>center</w:t>
      </w:r>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frequency. The relationship between center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For example, dot11ChannelStartingFactor = 10 000(M101) indicates that Channel 0 center frequency is 5.000 GHz.</w:t>
      </w:r>
      <w:r w:rsidRPr="00430919">
        <w:rPr>
          <w:rFonts w:ascii="Times New Roman" w:hAnsi="Times New Roman"/>
        </w:rPr>
        <w:t xml:space="preserve"> A channel center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r w:rsidR="00875B82" w:rsidRPr="00430919">
        <w:rPr>
          <w:rFonts w:ascii="Times New Roman" w:hAnsi="Times New Roman"/>
          <w:i/>
        </w:rPr>
        <w:t>n</w:t>
      </w:r>
      <w:r w:rsidR="00875B82" w:rsidRPr="00430919">
        <w:rPr>
          <w:rFonts w:ascii="Times New Roman" w:hAnsi="Times New Roman"/>
          <w:i/>
          <w:vertAlign w:val="subscript"/>
        </w:rPr>
        <w:t>ch</w:t>
      </w:r>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Channel center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between center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where dot11OperatingClassesRequired is false or not defined. A channel center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r w:rsidRPr="00430919">
        <w:rPr>
          <w:rFonts w:ascii="Times New Roman" w:hAnsi="Times New Roman"/>
          <w:i/>
        </w:rPr>
        <w:t>n</w:t>
      </w:r>
      <w:r w:rsidRPr="00430919">
        <w:rPr>
          <w:rFonts w:ascii="Times New Roman" w:hAnsi="Times New Roman"/>
          <w:i/>
          <w:vertAlign w:val="subscript"/>
        </w:rPr>
        <w:t>ch</w:t>
      </w:r>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center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[Editor: deitalicise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Channel center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r w:rsidRPr="00366284">
        <w:rPr>
          <w:rFonts w:ascii="Times New Roman" w:hAnsi="Times New Roman"/>
        </w:rPr>
        <w:t>center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Channel center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The center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Primary 20 MHz channel center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The c</w:t>
      </w:r>
      <w:r w:rsidR="00B06B72" w:rsidRPr="00B06B72">
        <w:rPr>
          <w:rFonts w:ascii="Times New Roman" w:hAnsi="Times New Roman"/>
          <w:u w:val="single"/>
        </w:rPr>
        <w:t>C</w:t>
      </w:r>
      <w:r w:rsidRPr="00366284">
        <w:rPr>
          <w:rFonts w:ascii="Times New Roman" w:hAnsi="Times New Roman"/>
        </w:rPr>
        <w:t>hannel</w:t>
      </w:r>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r w:rsidR="00366284" w:rsidRPr="00366284">
        <w:rPr>
          <w:rFonts w:ascii="Times New Roman" w:hAnsi="Times New Roman"/>
        </w:rPr>
        <w:t>center</w:t>
      </w:r>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r w:rsidR="00366284" w:rsidRPr="00B06B72">
        <w:rPr>
          <w:rFonts w:ascii="Times New Roman" w:hAnsi="Times New Roman"/>
          <w:strike/>
        </w:rPr>
        <w:t>is</w:t>
      </w:r>
      <w:r w:rsidRPr="00B06B72">
        <w:rPr>
          <w:rFonts w:ascii="Times New Roman" w:hAnsi="Times New Roman"/>
          <w:u w:val="single"/>
        </w:rPr>
        <w:t>of</w:t>
      </w:r>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center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ChannelCenterFrequencyIndex</w:t>
      </w:r>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r w:rsidRPr="00366284">
        <w:rPr>
          <w:rFonts w:ascii="Times New Roman" w:hAnsi="Times New Roman"/>
          <w:i/>
        </w:rPr>
        <w:t>ChannelStartingFrequency</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i/>
        </w:rPr>
        <w:t>ChannelCenterFrequencyIndex</w:t>
      </w:r>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lastRenderedPageBreak/>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center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PrimaryChannelNumber</w:t>
      </w:r>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r w:rsidRPr="00366284">
        <w:rPr>
          <w:rFonts w:ascii="Times New Roman" w:hAnsi="Times New Roman"/>
          <w:i/>
        </w:rPr>
        <w:t>PrimaryChannelNumber</w:t>
      </w:r>
      <w:r w:rsidRPr="00366284">
        <w:rPr>
          <w:rFonts w:ascii="Times New Roman" w:hAnsi="Times New Roman"/>
        </w:rPr>
        <w:t xml:space="preserve"> is the subchannel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center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[Editor: deitalicise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Channel center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r w:rsidRPr="00D07C81">
        <w:rPr>
          <w:rFonts w:ascii="Times New Roman" w:hAnsi="Times New Roman"/>
        </w:rPr>
        <w:t>cen</w:t>
      </w:r>
      <w:r>
        <w:rPr>
          <w:rFonts w:ascii="Times New Roman" w:hAnsi="Times New Roman"/>
        </w:rPr>
        <w:t xml:space="preserve">ter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GHz] = blah</w:t>
      </w:r>
      <w:r w:rsidR="009B47F0">
        <w:rPr>
          <w:rFonts w:ascii="Times New Roman" w:hAnsi="Times New Roman"/>
        </w:rPr>
        <w:t>blahblah</w:t>
      </w:r>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For a 540 MHz, 1080 MHz, denotes the channel center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31"/>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31"/>
      <w:r>
        <w:rPr>
          <w:rStyle w:val="CommentReference"/>
        </w:rPr>
        <w:commentReference w:id="31"/>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lastRenderedPageBreak/>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B62E0A">
        <w:rPr>
          <w:rFonts w:ascii="Times New Roman" w:hAnsi="Times New Roma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62E0A">
        <w:rPr>
          <w:rFonts w:ascii="Times New Roman" w:hAnsi="Times New Roma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2"/>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2"/>
      <w:r>
        <w:rPr>
          <w:rStyle w:val="CommentReference"/>
        </w:rPr>
        <w:commentReference w:id="32"/>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3"/>
      <w:r w:rsidR="00E91FEF" w:rsidRPr="00E91FEF">
        <w:rPr>
          <w:rFonts w:ascii="Times New Roman" w:hAnsi="Times New Roman"/>
        </w:rPr>
        <w:t>23.3.19 PHY transmit procedure</w:t>
      </w:r>
      <w:commentRangeEnd w:id="33"/>
      <w:r w:rsidR="00527E32">
        <w:rPr>
          <w:rStyle w:val="CommentReference"/>
        </w:rPr>
        <w:commentReference w:id="33"/>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B62E0A">
        <w:rPr>
          <w:rFonts w:ascii="Times New Roman" w:hAnsi="Times New Roma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4"/>
      <w:r w:rsidRPr="007909D5">
        <w:rPr>
          <w:rFonts w:ascii="Times New Roman" w:hAnsi="Times New Roman"/>
          <w:strike/>
        </w:rPr>
        <w:t>following</w:t>
      </w:r>
      <w:r w:rsidRPr="00F34D41">
        <w:rPr>
          <w:rFonts w:ascii="Times New Roman" w:hAnsi="Times New Roman"/>
        </w:rPr>
        <w:t xml:space="preserve"> processes</w:t>
      </w:r>
      <w:commentRangeEnd w:id="34"/>
      <w:r w:rsidR="007909D5">
        <w:rPr>
          <w:rFonts w:ascii="Times New Roman" w:hAnsi="Times New Roman"/>
          <w:u w:val="single"/>
        </w:rPr>
        <w:t xml:space="preserve"> shown in the left-hand side of Figure 5-1</w:t>
      </w:r>
      <w:r w:rsidR="007909D5">
        <w:rPr>
          <w:rStyle w:val="CommentReference"/>
        </w:rPr>
        <w:commentReference w:id="34"/>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B62E0A">
        <w:rPr>
          <w:rFonts w:ascii="Times New Roman" w:hAnsi="Times New Roman"/>
        </w:rPr>
        <w:t>REVISED</w:t>
      </w:r>
    </w:p>
    <w:p w14:paraId="407DC85C" w14:textId="37DEA898" w:rsidR="006A0AA6" w:rsidRDefault="006A0AA6" w:rsidP="006A0AA6">
      <w:pPr>
        <w:rPr>
          <w:rFonts w:ascii="Times New Roman" w:hAnsi="Times New Roman"/>
        </w:rPr>
      </w:pPr>
    </w:p>
    <w:p w14:paraId="18EE965F" w14:textId="43C3EF9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5"/>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5"/>
      <w:r w:rsidR="00583D5F">
        <w:rPr>
          <w:rStyle w:val="CommentReference"/>
        </w:rPr>
        <w:commentReference w:id="35"/>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B62E0A">
        <w:rPr>
          <w:rFonts w:ascii="Times New Roman" w:hAnsi="Times New Roma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1FA6DDD4"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C45520F" w:rsidR="00612C37" w:rsidRDefault="00612C37" w:rsidP="00C00F37">
      <w:pPr>
        <w:rPr>
          <w:rFonts w:ascii="Times New Roman" w:hAnsi="Times New Roman"/>
        </w:rPr>
      </w:pPr>
      <w:r w:rsidRPr="00612C37">
        <w:rPr>
          <w:rFonts w:ascii="Times New Roman" w:hAnsi="Times New Roman"/>
        </w:rPr>
        <w:t>In Table 9-418—Information for TDLS Teardown Action field delete “(optional)”</w:t>
      </w:r>
      <w:r w:rsidR="00537063">
        <w:rPr>
          <w:rFonts w:ascii="Times New Roman" w:hAnsi="Times New Roman"/>
        </w:rPr>
        <w:t xml:space="preserve"> in the FTE row</w:t>
      </w:r>
      <w:r w:rsidRPr="00612C37">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t xml:space="preserve"> </w:t>
      </w:r>
    </w:p>
    <w:p w14:paraId="0000A05B" w14:textId="0979D0D4" w:rsidR="00C00F37" w:rsidRPr="00C00F37" w:rsidRDefault="00C00F37" w:rsidP="00C00F37">
      <w:pPr>
        <w:rPr>
          <w:rFonts w:ascii="Times New Roman" w:hAnsi="Times New Roman"/>
        </w:rPr>
      </w:pPr>
      <w:r>
        <w:rPr>
          <w:rFonts w:ascii="Times New Roman" w:hAnsi="Times New Roman"/>
        </w:rPr>
        <w:lastRenderedPageBreak/>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B62E0A">
        <w:rPr>
          <w:rFonts w:ascii="Times New Roman" w:hAnsi="Times New Roma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B62E0A">
        <w:rPr>
          <w:rFonts w:ascii="Times New Roman" w:hAnsi="Times New Roman"/>
        </w:rPr>
        <w:t>REVISED</w:t>
      </w:r>
    </w:p>
    <w:p w14:paraId="4C933EA6" w14:textId="77777777" w:rsidR="00AF6E54" w:rsidRPr="00B62E0A" w:rsidRDefault="00AF6E54" w:rsidP="00AF6E54">
      <w:pPr>
        <w:rPr>
          <w:rFonts w:ascii="Times New Roman" w:hAnsi="Times New Roman"/>
        </w:rPr>
      </w:pPr>
    </w:p>
    <w:p w14:paraId="203FDF14" w14:textId="77777777" w:rsidR="00BF2233" w:rsidRPr="00353D39" w:rsidRDefault="00BF2233" w:rsidP="00BF2233">
      <w:pPr>
        <w:rPr>
          <w:rFonts w:ascii="Times New Roman" w:hAnsi="Times New Roman"/>
        </w:rPr>
      </w:pPr>
      <w:r w:rsidRPr="00353D39">
        <w:rPr>
          <w:rFonts w:ascii="Times New Roman" w:hAnsi="Times New Roman"/>
        </w:rPr>
        <w:t>In D3.4</w:t>
      </w:r>
      <w:r>
        <w:rPr>
          <w:rFonts w:ascii="Times New Roman" w:hAnsi="Times New Roman"/>
        </w:rPr>
        <w:t>:</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4B398D18" w:rsidR="00DD1DC3" w:rsidRDefault="00DD1DC3" w:rsidP="00FA5B62">
      <w:pPr>
        <w:rPr>
          <w:rFonts w:ascii="Times New Roman" w:hAnsi="Times New Roman"/>
        </w:rPr>
      </w:pPr>
      <w:r>
        <w:rPr>
          <w:rFonts w:ascii="Times New Roman" w:hAnsi="Times New Roman"/>
        </w:rPr>
        <w:t>Make the following changes in D3.4:</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w:t>
      </w:r>
      <w:r w:rsidR="00DD1DC3" w:rsidRPr="00DD1DC3">
        <w:rPr>
          <w:rFonts w:ascii="Times New Roman" w:hAnsi="Times New Roman"/>
          <w:u w:val="single"/>
        </w:rPr>
        <w:t>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B62E0A">
        <w:rPr>
          <w:rFonts w:ascii="Times New Roman" w:hAnsi="Times New Rom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r>
        <w:rPr>
          <w:rFonts w:ascii="Times New Roman" w:hAnsi="Times New Roman"/>
        </w:rPr>
        <w:t>:</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w:t>
      </w:r>
      <w:r>
        <w:rPr>
          <w:rFonts w:ascii="Times New Roman" w:hAnsi="Times New Roman"/>
        </w:rPr>
        <w:t xml:space="preserve">  It is a set of temporal keys.</w:t>
      </w:r>
    </w:p>
    <w:p w14:paraId="1169E9E0" w14:textId="144D72DF" w:rsidR="00510433" w:rsidRDefault="00510433" w:rsidP="00510433">
      <w:pPr>
        <w:rPr>
          <w:rFonts w:ascii="Times New Roman" w:hAnsi="Times New Roman"/>
        </w:rPr>
      </w:pPr>
    </w:p>
    <w:p w14:paraId="7A3C809E" w14:textId="77F02C81"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Pr>
          <w:rFonts w:ascii="Times New Roman" w:hAnsi="Times New Roman"/>
        </w:rPr>
        <w:t xml:space="preserve">, </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B62E0A">
        <w:rPr>
          <w:rFonts w:ascii="Times New Roman" w:hAnsi="Times New Roman"/>
        </w:rPr>
        <w:t>REVISED</w:t>
      </w:r>
    </w:p>
    <w:p w14:paraId="16222310" w14:textId="77777777" w:rsidR="00FA5B62" w:rsidRPr="00B62E0A" w:rsidRDefault="00FA5B62" w:rsidP="00FA5B62">
      <w:pPr>
        <w:rPr>
          <w:rFonts w:ascii="Times New Roman" w:hAnsi="Times New Roman"/>
        </w:rPr>
      </w:pPr>
    </w:p>
    <w:p w14:paraId="36A7E771" w14:textId="0C3AEB2A"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to explain why a PTK is not a TK[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D220F1">
        <w:tc>
          <w:tcPr>
            <w:tcW w:w="1809" w:type="dxa"/>
          </w:tcPr>
          <w:p w14:paraId="6915DAC0" w14:textId="69D0E31E" w:rsidR="005F1762" w:rsidRDefault="005F1762" w:rsidP="00D220F1">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D220F1">
            <w:r w:rsidRPr="00B62E0A">
              <w:rPr>
                <w:rFonts w:ascii="Times New Roman" w:hAnsi="Times New Roman"/>
              </w:rPr>
              <w:t>Comment</w:t>
            </w:r>
          </w:p>
        </w:tc>
        <w:tc>
          <w:tcPr>
            <w:tcW w:w="3384" w:type="dxa"/>
          </w:tcPr>
          <w:p w14:paraId="760F64CF" w14:textId="77777777" w:rsidR="005F1762" w:rsidRDefault="005F1762" w:rsidP="00D220F1">
            <w:r w:rsidRPr="00B62E0A">
              <w:rPr>
                <w:rFonts w:ascii="Times New Roman" w:hAnsi="Times New Roman"/>
              </w:rPr>
              <w:t>Proposed change</w:t>
            </w:r>
          </w:p>
        </w:tc>
      </w:tr>
      <w:tr w:rsidR="005F1762" w:rsidRPr="00B62E0A" w14:paraId="5C357A40" w14:textId="77777777" w:rsidTr="00D220F1">
        <w:tc>
          <w:tcPr>
            <w:tcW w:w="1809" w:type="dxa"/>
          </w:tcPr>
          <w:p w14:paraId="2F0387AE" w14:textId="621291D9" w:rsidR="005F1762" w:rsidRPr="00B62E0A" w:rsidRDefault="005F1762" w:rsidP="00D220F1">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D220F1">
            <w:r w:rsidRPr="00B62E0A">
              <w:rPr>
                <w:rFonts w:ascii="Times New Roman" w:hAnsi="Times New Roman"/>
              </w:rPr>
              <w:t>Mark RISON</w:t>
            </w:r>
          </w:p>
        </w:tc>
        <w:tc>
          <w:tcPr>
            <w:tcW w:w="4383" w:type="dxa"/>
          </w:tcPr>
          <w:p w14:paraId="7D9CF335" w14:textId="7CFBF8BB" w:rsidR="005F1762" w:rsidRPr="005B1234" w:rsidRDefault="00225D8C" w:rsidP="00D220F1">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D220F1">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Pr>
          <w:rFonts w:ascii="Times New Roman" w:hAnsi="Times New Roman"/>
        </w:rPr>
        <w:t>REVISED</w:t>
      </w:r>
    </w:p>
    <w:p w14:paraId="228E8B61" w14:textId="60175E44" w:rsidR="00225D8C" w:rsidRDefault="00225D8C" w:rsidP="005F1762">
      <w:pPr>
        <w:rPr>
          <w:rFonts w:ascii="Times New Roman" w:hAnsi="Times New Roman"/>
        </w:rPr>
      </w:pPr>
    </w:p>
    <w:p w14:paraId="7B88460B" w14:textId="16240A84" w:rsidR="00BA7B9D" w:rsidRDefault="00BA7B9D" w:rsidP="005F1762">
      <w:pPr>
        <w:rPr>
          <w:rFonts w:ascii="Times New Roman" w:hAnsi="Times New Roman"/>
        </w:rPr>
      </w:pPr>
      <w:r>
        <w:rPr>
          <w:rFonts w:ascii="Times New Roman" w:hAnsi="Times New Roman"/>
        </w:rPr>
        <w:t>In D3.4.</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148856F3" w:rsidR="00225D8C" w:rsidRDefault="00225D8C" w:rsidP="00225D8C">
      <w:pPr>
        <w:rPr>
          <w:rFonts w:ascii="Times New Roman" w:hAnsi="Times New Roman"/>
        </w:rPr>
      </w:pPr>
      <w:r>
        <w:rPr>
          <w:rFonts w:ascii="Times New Roman" w:hAnsi="Times New Roman"/>
        </w:rPr>
        <w:t>At 2631.40 change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and</w:t>
      </w:r>
      <w:r>
        <w:rPr>
          <w:rFonts w:ascii="Times New Roman" w:hAnsi="Times New Roman"/>
        </w:rPr>
        <w:t xml:space="preserve"> MLME-</w:t>
      </w:r>
      <w:r w:rsidRPr="00225D8C">
        <w:rPr>
          <w:rFonts w:ascii="Times New Roman" w:hAnsi="Times New Roman"/>
        </w:rPr>
        <w:t>PROTECTEDFRAMEDROPPED.indication primitive is invoked.</w:t>
      </w:r>
      <w:r>
        <w:rPr>
          <w:rFonts w:ascii="Times New Roman" w:hAnsi="Times New Roman"/>
        </w:rPr>
        <w:t>” to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 xml:space="preserve">and </w:t>
      </w:r>
      <w:r>
        <w:rPr>
          <w:rFonts w:ascii="Times New Roman" w:hAnsi="Times New Roman"/>
        </w:rPr>
        <w:t>an</w:t>
      </w:r>
      <w:r w:rsidRPr="00225D8C">
        <w:rPr>
          <w:rFonts w:ascii="Times New Roman" w:hAnsi="Times New Roman"/>
        </w:rPr>
        <w:t xml:space="preserve"> MLME-PROTECTEDFRAM</w:t>
      </w:r>
      <w:r>
        <w:rPr>
          <w:rFonts w:ascii="Times New Roman" w:hAnsi="Times New Roman"/>
        </w:rPr>
        <w:t>EDROPPED.indication primitive shall be</w:t>
      </w:r>
      <w:r w:rsidRPr="00225D8C">
        <w:rPr>
          <w:rFonts w:ascii="Times New Roman" w:hAnsi="Times New Roman"/>
        </w:rPr>
        <w:t xml:space="preserve"> invoked.</w:t>
      </w:r>
      <w:r>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D220F1">
        <w:tc>
          <w:tcPr>
            <w:tcW w:w="1809" w:type="dxa"/>
          </w:tcPr>
          <w:p w14:paraId="5D049B79" w14:textId="77777777" w:rsidR="005F1762" w:rsidRDefault="005F1762" w:rsidP="00D220F1">
            <w:r w:rsidRPr="00B62E0A">
              <w:rPr>
                <w:rFonts w:ascii="Times New Roman" w:hAnsi="Times New Roman"/>
              </w:rPr>
              <w:lastRenderedPageBreak/>
              <w:t>Identifiers</w:t>
            </w:r>
          </w:p>
        </w:tc>
        <w:tc>
          <w:tcPr>
            <w:tcW w:w="4383" w:type="dxa"/>
          </w:tcPr>
          <w:p w14:paraId="14CD5F2E" w14:textId="77777777" w:rsidR="005F1762" w:rsidRDefault="005F1762" w:rsidP="00D220F1">
            <w:r w:rsidRPr="00B62E0A">
              <w:rPr>
                <w:rFonts w:ascii="Times New Roman" w:hAnsi="Times New Roman"/>
              </w:rPr>
              <w:t>Comment</w:t>
            </w:r>
          </w:p>
        </w:tc>
        <w:tc>
          <w:tcPr>
            <w:tcW w:w="3384" w:type="dxa"/>
          </w:tcPr>
          <w:p w14:paraId="25C9229B" w14:textId="77777777" w:rsidR="005F1762" w:rsidRDefault="005F1762" w:rsidP="00D220F1">
            <w:r w:rsidRPr="00B62E0A">
              <w:rPr>
                <w:rFonts w:ascii="Times New Roman" w:hAnsi="Times New Roman"/>
              </w:rPr>
              <w:t>Proposed change</w:t>
            </w:r>
          </w:p>
        </w:tc>
      </w:tr>
      <w:tr w:rsidR="005F1762" w:rsidRPr="00B62E0A" w14:paraId="3B83FF4D" w14:textId="77777777" w:rsidTr="00D220F1">
        <w:tc>
          <w:tcPr>
            <w:tcW w:w="1809" w:type="dxa"/>
          </w:tcPr>
          <w:p w14:paraId="57D848BC" w14:textId="6FBF99C0" w:rsidR="005F1762" w:rsidRPr="00B62E0A" w:rsidRDefault="005F1762" w:rsidP="00D220F1">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D220F1">
            <w:r w:rsidRPr="00B62E0A">
              <w:rPr>
                <w:rFonts w:ascii="Times New Roman" w:hAnsi="Times New Roman"/>
              </w:rPr>
              <w:t>Mark RISON</w:t>
            </w:r>
          </w:p>
        </w:tc>
        <w:tc>
          <w:tcPr>
            <w:tcW w:w="4383" w:type="dxa"/>
          </w:tcPr>
          <w:p w14:paraId="71A71A6A" w14:textId="4D5375E0" w:rsidR="005F1762" w:rsidRPr="005B1234" w:rsidRDefault="000B5DE4" w:rsidP="00D220F1">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D220F1">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D220F1">
        <w:tc>
          <w:tcPr>
            <w:tcW w:w="1809" w:type="dxa"/>
          </w:tcPr>
          <w:p w14:paraId="1A2E45C4" w14:textId="77777777" w:rsidR="005F1762" w:rsidRDefault="005F1762" w:rsidP="00D220F1">
            <w:r w:rsidRPr="00B62E0A">
              <w:rPr>
                <w:rFonts w:ascii="Times New Roman" w:hAnsi="Times New Roman"/>
              </w:rPr>
              <w:lastRenderedPageBreak/>
              <w:t>Identifiers</w:t>
            </w:r>
          </w:p>
        </w:tc>
        <w:tc>
          <w:tcPr>
            <w:tcW w:w="4383" w:type="dxa"/>
          </w:tcPr>
          <w:p w14:paraId="7C373B0E" w14:textId="77777777" w:rsidR="005F1762" w:rsidRDefault="005F1762" w:rsidP="00D220F1">
            <w:r w:rsidRPr="00B62E0A">
              <w:rPr>
                <w:rFonts w:ascii="Times New Roman" w:hAnsi="Times New Roman"/>
              </w:rPr>
              <w:t>Comment</w:t>
            </w:r>
          </w:p>
        </w:tc>
        <w:tc>
          <w:tcPr>
            <w:tcW w:w="3384" w:type="dxa"/>
          </w:tcPr>
          <w:p w14:paraId="6DE17388" w14:textId="77777777" w:rsidR="005F1762" w:rsidRDefault="005F1762" w:rsidP="00D220F1">
            <w:r w:rsidRPr="00B62E0A">
              <w:rPr>
                <w:rFonts w:ascii="Times New Roman" w:hAnsi="Times New Roman"/>
              </w:rPr>
              <w:t>Proposed change</w:t>
            </w:r>
          </w:p>
        </w:tc>
      </w:tr>
      <w:tr w:rsidR="005F1762" w:rsidRPr="00B62E0A" w14:paraId="4793A41D" w14:textId="77777777" w:rsidTr="00D220F1">
        <w:tc>
          <w:tcPr>
            <w:tcW w:w="1809" w:type="dxa"/>
          </w:tcPr>
          <w:p w14:paraId="6C925D13" w14:textId="606D7F5D" w:rsidR="005F1762" w:rsidRPr="00B62E0A" w:rsidRDefault="005F1762" w:rsidP="00D220F1">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D220F1">
            <w:r w:rsidRPr="00B62E0A">
              <w:rPr>
                <w:rFonts w:ascii="Times New Roman" w:hAnsi="Times New Roman"/>
              </w:rPr>
              <w:t>Mark RISON</w:t>
            </w:r>
          </w:p>
        </w:tc>
        <w:tc>
          <w:tcPr>
            <w:tcW w:w="4383" w:type="dxa"/>
          </w:tcPr>
          <w:p w14:paraId="7A633A23" w14:textId="0FE9454F" w:rsidR="005F1762" w:rsidRPr="005B1234" w:rsidRDefault="0089596F" w:rsidP="00D220F1">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D220F1">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B62E0A">
        <w:rPr>
          <w:rFonts w:ascii="Times New Roman" w:hAnsi="Times New Rom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xml:space="preserve">” to “prior to the end of the </w:t>
      </w:r>
      <w:r w:rsidRPr="0089596F">
        <w:rPr>
          <w:rFonts w:ascii="Times New Roman" w:hAnsi="Times New Roman"/>
        </w:rPr>
        <w:t>TXOP</w:t>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DACEB4C" w14:textId="0CD5E4D9" w:rsidR="005F1762" w:rsidRDefault="005F1762" w:rsidP="005F1762">
      <w:pPr>
        <w:rPr>
          <w:rFonts w:ascii="Times New Roman" w:hAnsi="Times New Roman"/>
        </w:rPr>
      </w:pPr>
      <w:bookmarkStart w:id="36" w:name="_GoBack"/>
      <w:bookmarkEnd w:id="36"/>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D220F1">
        <w:tc>
          <w:tcPr>
            <w:tcW w:w="1809" w:type="dxa"/>
          </w:tcPr>
          <w:p w14:paraId="6763B247" w14:textId="77777777" w:rsidR="005F1762" w:rsidRDefault="005F1762" w:rsidP="00D220F1">
            <w:r w:rsidRPr="00B62E0A">
              <w:rPr>
                <w:rFonts w:ascii="Times New Roman" w:hAnsi="Times New Roman"/>
              </w:rPr>
              <w:lastRenderedPageBreak/>
              <w:t>Identifiers</w:t>
            </w:r>
          </w:p>
        </w:tc>
        <w:tc>
          <w:tcPr>
            <w:tcW w:w="4383" w:type="dxa"/>
          </w:tcPr>
          <w:p w14:paraId="76BB2921" w14:textId="77777777" w:rsidR="005F1762" w:rsidRDefault="005F1762" w:rsidP="00D220F1">
            <w:r w:rsidRPr="00B62E0A">
              <w:rPr>
                <w:rFonts w:ascii="Times New Roman" w:hAnsi="Times New Roman"/>
              </w:rPr>
              <w:t>Comment</w:t>
            </w:r>
          </w:p>
        </w:tc>
        <w:tc>
          <w:tcPr>
            <w:tcW w:w="3384" w:type="dxa"/>
          </w:tcPr>
          <w:p w14:paraId="0525C0F1" w14:textId="77777777" w:rsidR="005F1762" w:rsidRDefault="005F1762" w:rsidP="00D220F1">
            <w:r w:rsidRPr="00B62E0A">
              <w:rPr>
                <w:rFonts w:ascii="Times New Roman" w:hAnsi="Times New Roman"/>
              </w:rPr>
              <w:t>Proposed change</w:t>
            </w:r>
          </w:p>
        </w:tc>
      </w:tr>
      <w:tr w:rsidR="005F1762" w:rsidRPr="00B62E0A" w14:paraId="098B740C" w14:textId="77777777" w:rsidTr="00D220F1">
        <w:tc>
          <w:tcPr>
            <w:tcW w:w="1809" w:type="dxa"/>
          </w:tcPr>
          <w:p w14:paraId="634D958F" w14:textId="77777777" w:rsidR="005F1762" w:rsidRPr="00B62E0A" w:rsidRDefault="005F1762" w:rsidP="00D220F1">
            <w:pPr>
              <w:rPr>
                <w:rFonts w:ascii="Times New Roman" w:hAnsi="Times New Roman"/>
              </w:rPr>
            </w:pPr>
            <w:r w:rsidRPr="00B62E0A">
              <w:rPr>
                <w:rFonts w:ascii="Times New Roman" w:hAnsi="Times New Roman"/>
              </w:rPr>
              <w:t xml:space="preserve">CID </w:t>
            </w:r>
          </w:p>
          <w:p w14:paraId="326F7F1E" w14:textId="77777777" w:rsidR="005F1762" w:rsidRDefault="005F1762" w:rsidP="00D220F1">
            <w:r w:rsidRPr="00B62E0A">
              <w:rPr>
                <w:rFonts w:ascii="Times New Roman" w:hAnsi="Times New Roman"/>
              </w:rPr>
              <w:t>Mark RISON</w:t>
            </w:r>
          </w:p>
        </w:tc>
        <w:tc>
          <w:tcPr>
            <w:tcW w:w="4383" w:type="dxa"/>
          </w:tcPr>
          <w:p w14:paraId="7A6C7883" w14:textId="77777777" w:rsidR="005F1762" w:rsidRPr="005B1234" w:rsidRDefault="005F1762" w:rsidP="00D220F1">
            <w:pPr>
              <w:rPr>
                <w:rFonts w:ascii="Times New Roman" w:hAnsi="Times New Roman"/>
              </w:rPr>
            </w:pPr>
          </w:p>
        </w:tc>
        <w:tc>
          <w:tcPr>
            <w:tcW w:w="3384" w:type="dxa"/>
          </w:tcPr>
          <w:p w14:paraId="2E5838E5" w14:textId="77777777" w:rsidR="005F1762" w:rsidRPr="005B1234" w:rsidRDefault="005F1762" w:rsidP="00D220F1">
            <w:pPr>
              <w:rPr>
                <w:rFonts w:ascii="Times New Roman" w:hAnsi="Times New Roman"/>
              </w:rPr>
            </w:pP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044A3E6F" w14:textId="77777777" w:rsidR="005F1762" w:rsidRPr="00B62E0A" w:rsidRDefault="005F1762" w:rsidP="005F1762">
      <w:pPr>
        <w:rPr>
          <w:rFonts w:ascii="Times New Roman" w:hAnsi="Times New Roman"/>
        </w:rPr>
      </w:pPr>
    </w:p>
    <w:p w14:paraId="2F49DE20"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3FDB3523" w14:textId="77777777" w:rsidR="005F1762" w:rsidRPr="00B62E0A" w:rsidRDefault="005F1762" w:rsidP="005F1762">
      <w:pPr>
        <w:rPr>
          <w:rFonts w:ascii="Times New Roman" w:hAnsi="Times New Roman"/>
          <w:u w:val="single"/>
        </w:rPr>
      </w:pPr>
    </w:p>
    <w:p w14:paraId="57924C71" w14:textId="77777777" w:rsidR="005F1762" w:rsidRPr="00B62E0A" w:rsidRDefault="005F1762" w:rsidP="005F1762">
      <w:pPr>
        <w:rPr>
          <w:rFonts w:ascii="Times New Roman" w:hAnsi="Times New Roman"/>
        </w:rPr>
      </w:pPr>
    </w:p>
    <w:p w14:paraId="228B64E4" w14:textId="77777777" w:rsidR="005F1762" w:rsidRPr="00B62E0A" w:rsidRDefault="005F1762" w:rsidP="005F1762">
      <w:pPr>
        <w:rPr>
          <w:rFonts w:ascii="Times New Roman" w:hAnsi="Times New Roman"/>
        </w:rPr>
      </w:pPr>
    </w:p>
    <w:p w14:paraId="58AA5080"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B62E0A">
        <w:rPr>
          <w:rFonts w:ascii="Times New Roman" w:hAnsi="Times New Roman"/>
        </w:rPr>
        <w:t>REVISED</w:t>
      </w:r>
    </w:p>
    <w:p w14:paraId="583968D6" w14:textId="77777777" w:rsidR="005F1762" w:rsidRPr="00B62E0A" w:rsidRDefault="005F1762" w:rsidP="005F1762">
      <w:pPr>
        <w:rPr>
          <w:rFonts w:ascii="Times New Roman" w:hAnsi="Times New Roman"/>
        </w:rPr>
      </w:pPr>
    </w:p>
    <w:p w14:paraId="2D77CC16" w14:textId="77777777" w:rsidR="005F1762" w:rsidRPr="00B62E0A" w:rsidRDefault="005F1762" w:rsidP="005F1762">
      <w:pPr>
        <w:rPr>
          <w:rFonts w:ascii="Times New Roman" w:hAnsi="Times New Roman"/>
        </w:rPr>
      </w:pPr>
      <w:r w:rsidRPr="00B62E0A">
        <w:rPr>
          <w:rFonts w:ascii="Times New Roman" w:hAnsi="Times New Roman"/>
        </w:rPr>
        <w:t xml:space="preserve">Make the changes shown under “Proposed changes” for CID  in &lt;this document&gt;, which </w:t>
      </w:r>
    </w:p>
    <w:p w14:paraId="67DD2282"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77777777" w:rsidR="00A83AB5" w:rsidRPr="00B62E0A" w:rsidRDefault="00A83AB5" w:rsidP="004A6304">
            <w:pPr>
              <w:rPr>
                <w:rFonts w:ascii="Times New Roman" w:hAnsi="Times New Roman"/>
              </w:rPr>
            </w:pPr>
            <w:r w:rsidRPr="00B62E0A">
              <w:rPr>
                <w:rFonts w:ascii="Times New Roman" w:hAnsi="Times New Roman"/>
              </w:rPr>
              <w:t xml:space="preserve">CID </w:t>
            </w:r>
          </w:p>
          <w:p w14:paraId="6151E418" w14:textId="77777777" w:rsidR="00A83AB5" w:rsidRDefault="00A83AB5" w:rsidP="004A6304">
            <w:r w:rsidRPr="00B62E0A">
              <w:rPr>
                <w:rFonts w:ascii="Times New Roman" w:hAnsi="Times New Roman"/>
              </w:rPr>
              <w:t>Mark RISON</w:t>
            </w:r>
          </w:p>
        </w:tc>
        <w:tc>
          <w:tcPr>
            <w:tcW w:w="4383" w:type="dxa"/>
          </w:tcPr>
          <w:p w14:paraId="1DA855B2" w14:textId="77777777" w:rsidR="00A83AB5" w:rsidRPr="005B1234" w:rsidRDefault="00A83AB5" w:rsidP="004A6304">
            <w:pPr>
              <w:rPr>
                <w:rFonts w:ascii="Times New Roman" w:hAnsi="Times New Roman"/>
              </w:rPr>
            </w:pPr>
          </w:p>
        </w:tc>
        <w:tc>
          <w:tcPr>
            <w:tcW w:w="3384" w:type="dxa"/>
          </w:tcPr>
          <w:p w14:paraId="5DEC537F" w14:textId="77777777" w:rsidR="00A83AB5" w:rsidRPr="005B1234" w:rsidRDefault="00A83AB5" w:rsidP="004A6304">
            <w:pPr>
              <w:rPr>
                <w:rFonts w:ascii="Times New Roman" w:hAnsi="Times New Roman"/>
              </w:rPr>
            </w:pP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7777777" w:rsidR="00A83AB5" w:rsidRPr="00B62E0A" w:rsidRDefault="00A83AB5" w:rsidP="00A83AB5">
      <w:pPr>
        <w:rPr>
          <w:rFonts w:ascii="Times New Roman" w:hAnsi="Times New Roman"/>
        </w:rPr>
      </w:pPr>
    </w:p>
    <w:p w14:paraId="0540BB6A" w14:textId="77777777" w:rsidR="00A83AB5" w:rsidRPr="00B62E0A" w:rsidRDefault="00A83AB5" w:rsidP="00A83AB5">
      <w:pPr>
        <w:rPr>
          <w:rFonts w:ascii="Times New Roman" w:hAnsi="Times New Roman"/>
        </w:rPr>
      </w:pPr>
    </w:p>
    <w:p w14:paraId="1F628A9B"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6C1F85" w14:textId="77777777" w:rsidR="00A83AB5" w:rsidRPr="00B62E0A" w:rsidRDefault="00A83AB5" w:rsidP="00A83AB5">
      <w:pPr>
        <w:rPr>
          <w:rFonts w:ascii="Times New Roman" w:hAnsi="Times New Roman"/>
          <w:u w:val="single"/>
        </w:rPr>
      </w:pPr>
    </w:p>
    <w:p w14:paraId="29020889" w14:textId="77777777" w:rsidR="00A83AB5" w:rsidRPr="00B62E0A" w:rsidRDefault="00A83AB5" w:rsidP="00A83AB5">
      <w:pPr>
        <w:rPr>
          <w:rFonts w:ascii="Times New Roman" w:hAnsi="Times New Roman"/>
        </w:rPr>
      </w:pPr>
    </w:p>
    <w:p w14:paraId="4E0E33BB" w14:textId="77777777" w:rsidR="00A83AB5" w:rsidRPr="00B62E0A" w:rsidRDefault="00A83AB5" w:rsidP="00A83AB5">
      <w:pPr>
        <w:rPr>
          <w:rFonts w:ascii="Times New Roman" w:hAnsi="Times New Roman"/>
        </w:rPr>
      </w:pPr>
    </w:p>
    <w:p w14:paraId="11E35D1C"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5A77BC49" w14:textId="77777777" w:rsidR="00A83AB5" w:rsidRPr="00B62E0A" w:rsidRDefault="00A83AB5" w:rsidP="00A83AB5">
      <w:pPr>
        <w:rPr>
          <w:rFonts w:ascii="Times New Roman" w:hAnsi="Times New Roman"/>
          <w:b/>
          <w:sz w:val="24"/>
        </w:rPr>
      </w:pPr>
    </w:p>
    <w:p w14:paraId="3E7F1071" w14:textId="77777777" w:rsidR="00A83AB5" w:rsidRPr="00B62E0A" w:rsidRDefault="00A83AB5" w:rsidP="00A83AB5">
      <w:pPr>
        <w:rPr>
          <w:rFonts w:ascii="Times New Roman" w:hAnsi="Times New Roman"/>
        </w:rPr>
      </w:pPr>
      <w:r w:rsidRPr="00B62E0A">
        <w:rPr>
          <w:rFonts w:ascii="Times New Roman" w:hAnsi="Times New Roman"/>
        </w:rPr>
        <w:t>REVISED</w:t>
      </w:r>
    </w:p>
    <w:p w14:paraId="2BA68350" w14:textId="77777777" w:rsidR="00A83AB5" w:rsidRPr="00B62E0A" w:rsidRDefault="00A83AB5" w:rsidP="00A83AB5">
      <w:pPr>
        <w:rPr>
          <w:rFonts w:ascii="Times New Roman" w:hAnsi="Times New Roman"/>
        </w:rPr>
      </w:pPr>
    </w:p>
    <w:p w14:paraId="2E0859BF" w14:textId="77777777"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in &lt;this document&gt;, which </w:t>
      </w:r>
    </w:p>
    <w:p w14:paraId="1167CB62" w14:textId="77777777" w:rsidR="00A83AB5" w:rsidRDefault="00A83AB5" w:rsidP="00A83AB5">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B62E0A" w:rsidRDefault="00DE5FB8">
      <w:pPr>
        <w:rPr>
          <w:rFonts w:ascii="Times New Roman" w:hAnsi="Times New Roman"/>
        </w:rPr>
      </w:pPr>
      <w:r w:rsidRPr="00B62E0A">
        <w:rPr>
          <w:rFonts w:ascii="Times New Roman" w:hAnsi="Times New Roman"/>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B62E0A" w:rsidRDefault="00723ABA">
      <w:pPr>
        <w:rPr>
          <w:rStyle w:val="Emphasis"/>
          <w:rFonts w:ascii="Times New Roman" w:hAnsi="Times New Roman"/>
        </w:rPr>
      </w:pPr>
      <w:r w:rsidRPr="00B62E0A">
        <w:rPr>
          <w:rFonts w:ascii="Times New Roman" w:hAnsi="Times New Roman"/>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B62E0A" w:rsidRDefault="003E0369">
      <w:pPr>
        <w:rPr>
          <w:rFonts w:ascii="Times New Roman" w:hAnsi="Times New Roman"/>
        </w:rPr>
      </w:pPr>
      <w:r w:rsidRPr="00B62E0A">
        <w:rPr>
          <w:rFonts w:ascii="Times New Roman" w:hAnsi="Times New Roman"/>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5"/>
      <w:footerReference w:type="default" r:id="rId36"/>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FA5B62" w:rsidRDefault="00FA5B62">
      <w:pPr>
        <w:pStyle w:val="CommentText"/>
      </w:pPr>
      <w:r>
        <w:rPr>
          <w:rStyle w:val="CommentReference"/>
        </w:rPr>
        <w:annotationRef/>
      </w:r>
      <w:r>
        <w:t>Can we delete this?  It’s going to lead to spec rot</w:t>
      </w:r>
    </w:p>
  </w:comment>
  <w:comment w:id="1" w:author="Mark Rison" w:date="2020-02-21T16:20:00Z" w:initials="MR">
    <w:p w14:paraId="005A43F9" w14:textId="7A39E67B" w:rsidR="00FA5B62" w:rsidRDefault="00FA5B62">
      <w:pPr>
        <w:pStyle w:val="CommentText"/>
      </w:pPr>
      <w:r>
        <w:rPr>
          <w:rStyle w:val="CommentReference"/>
        </w:rPr>
        <w:annotationRef/>
      </w:r>
      <w:r>
        <w:t>Hm, differs from DCF -- intentional?</w:t>
      </w:r>
    </w:p>
  </w:comment>
  <w:comment w:id="2" w:author="Mark Rison" w:date="2020-02-22T07:29:00Z" w:initials="MR">
    <w:p w14:paraId="6186A0AA" w14:textId="2E32DC0A" w:rsidR="00FA5B62" w:rsidRDefault="00FA5B62">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FA5B62" w:rsidRDefault="00FA5B62">
      <w:pPr>
        <w:pStyle w:val="CommentText"/>
      </w:pPr>
      <w:r>
        <w:t xml:space="preserve">Not true.  </w:t>
      </w:r>
      <w:r>
        <w:rPr>
          <w:rStyle w:val="CommentReference"/>
        </w:rPr>
        <w:annotationRef/>
      </w:r>
      <w:r>
        <w:t>This is being fixed in one of Menzo’s submissions</w:t>
      </w:r>
    </w:p>
  </w:comment>
  <w:comment w:id="4" w:author="Mark Rison" w:date="2020-03-11T14:20:00Z" w:initials="MR">
    <w:p w14:paraId="1B89C6DF" w14:textId="02201070" w:rsidR="00FA5B62" w:rsidRDefault="00FA5B62">
      <w:pPr>
        <w:pStyle w:val="CommentText"/>
      </w:pPr>
      <w:r>
        <w:rPr>
          <w:rStyle w:val="CommentReference"/>
        </w:rPr>
        <w:annotationRef/>
      </w:r>
      <w:r>
        <w:t>delete?</w:t>
      </w:r>
    </w:p>
  </w:comment>
  <w:comment w:id="5" w:author="Mark Rison" w:date="2020-03-11T14:33:00Z" w:initials="MR">
    <w:p w14:paraId="3C061C4D" w14:textId="77777777" w:rsidR="00FA5B62" w:rsidRDefault="00FA5B62">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FA5B62" w:rsidRDefault="00FA5B62">
      <w:pPr>
        <w:pStyle w:val="CommentText"/>
      </w:pPr>
    </w:p>
    <w:p w14:paraId="1148DCDB" w14:textId="39185049" w:rsidR="00FA5B62" w:rsidRDefault="00FA5B62">
      <w:pPr>
        <w:pStyle w:val="CommentText"/>
      </w:pPr>
      <w:r>
        <w:t>Or would “within a field” be better?  That would cover any case where an element contains a subelement that has to come first and then some optional subelements</w:t>
      </w:r>
    </w:p>
  </w:comment>
  <w:comment w:id="6" w:author="Mark Rison" w:date="2020-05-13T21:01:00Z" w:initials="MR">
    <w:p w14:paraId="7D63505F" w14:textId="44F31C40" w:rsidR="00FA5B62" w:rsidRPr="002F2545" w:rsidRDefault="00FA5B62">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7" w:author="Mark Rison" w:date="2020-05-13T20:52:00Z" w:initials="MR">
    <w:p w14:paraId="7EA70894" w14:textId="0B20620C" w:rsidR="00FA5B62" w:rsidRDefault="00FA5B62">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FA5B62" w:rsidRDefault="00FA5B62">
      <w:pPr>
        <w:pStyle w:val="CommentText"/>
      </w:pPr>
    </w:p>
    <w:p w14:paraId="1EAC58AC" w14:textId="65BA2419" w:rsidR="00FA5B62" w:rsidRDefault="00FA5B62">
      <w:pPr>
        <w:pStyle w:val="CommentText"/>
      </w:pPr>
      <w:r>
        <w:t>Jouni: maybe have two operators, one for MAC addresses, one for other stuff</w:t>
      </w:r>
    </w:p>
    <w:p w14:paraId="3107C640" w14:textId="6FE0B1DD" w:rsidR="00FA5B62" w:rsidRDefault="00FA5B62">
      <w:pPr>
        <w:pStyle w:val="CommentText"/>
      </w:pPr>
    </w:p>
    <w:p w14:paraId="1A145F80" w14:textId="5633454D" w:rsidR="00FA5B62" w:rsidRDefault="00FA5B62">
      <w:pPr>
        <w:pStyle w:val="CommentText"/>
      </w:pPr>
      <w:r>
        <w:t>(Or maybe say endianness depends on whether the thing being sliced is a MAC address or not)</w:t>
      </w:r>
    </w:p>
    <w:p w14:paraId="07F66D9F" w14:textId="5411F032" w:rsidR="00FA5B62" w:rsidRDefault="00FA5B62">
      <w:pPr>
        <w:pStyle w:val="CommentText"/>
      </w:pPr>
    </w:p>
    <w:p w14:paraId="4F389916" w14:textId="3A3A7AA3" w:rsidR="00FA5B62" w:rsidRDefault="00FA5B62">
      <w:pPr>
        <w:pStyle w:val="CommentText"/>
      </w:pPr>
      <w:r>
        <w:t>MarkH: separate [a:b] slicing operator from dec() extraction operator (that is endianness-dependent)</w:t>
      </w:r>
    </w:p>
    <w:p w14:paraId="707F9AC6" w14:textId="52A63D68" w:rsidR="00FA5B62" w:rsidRDefault="00FA5B62">
      <w:pPr>
        <w:pStyle w:val="CommentText"/>
      </w:pPr>
    </w:p>
    <w:p w14:paraId="4E8EA881" w14:textId="597EF5AE" w:rsidR="00FA5B62" w:rsidRDefault="00FA5B62">
      <w:pPr>
        <w:pStyle w:val="CommentText"/>
      </w:pPr>
      <w:r>
        <w:t>Jouni: don’t call it dec since not decrement and not converting to decimal (but to integer)</w:t>
      </w:r>
    </w:p>
  </w:comment>
  <w:comment w:id="8" w:author="Mark Rison" w:date="2020-05-08T16:26:00Z" w:initials="MR">
    <w:p w14:paraId="3B10D2E7" w14:textId="717FEE44" w:rsidR="00FA5B62" w:rsidRDefault="00FA5B62">
      <w:pPr>
        <w:pStyle w:val="CommentText"/>
      </w:pPr>
      <w:r>
        <w:rPr>
          <w:rStyle w:val="CommentReference"/>
        </w:rPr>
        <w:annotationRef/>
      </w:r>
      <w:r>
        <w:t>This direction is what the group wanted</w:t>
      </w:r>
    </w:p>
  </w:comment>
  <w:comment w:id="9" w:author="Mark Rison" w:date="2020-07-15T22:19:00Z" w:initials="MR">
    <w:p w14:paraId="3641D552" w14:textId="10D0FC47" w:rsidR="00FA5B62" w:rsidRDefault="00FA5B62">
      <w:pPr>
        <w:pStyle w:val="CommentText"/>
      </w:pPr>
      <w:r>
        <w:rPr>
          <w:rStyle w:val="CommentReference"/>
        </w:rPr>
        <w:annotationRef/>
      </w:r>
      <w:r>
        <w:t>Liaise with Menzo on 4761</w:t>
      </w:r>
    </w:p>
  </w:comment>
  <w:comment w:id="10" w:author="Mark Rison" w:date="2020-06-12T13:48:00Z" w:initials="MR">
    <w:p w14:paraId="1A77816D" w14:textId="5BE23CBE" w:rsidR="00FA5B62" w:rsidRDefault="00FA5B62">
      <w:pPr>
        <w:pStyle w:val="CommentText"/>
      </w:pPr>
      <w:r>
        <w:rPr>
          <w:rStyle w:val="CommentReference"/>
        </w:rPr>
        <w:annotationRef/>
      </w:r>
      <w:r>
        <w:t>sub?</w:t>
      </w:r>
    </w:p>
  </w:comment>
  <w:comment w:id="11" w:author="Mark Rison" w:date="2020-03-20T11:31:00Z" w:initials="MR">
    <w:p w14:paraId="0913777E" w14:textId="01A7A080" w:rsidR="00FA5B62" w:rsidRDefault="00FA5B62">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2" w:author="Mark Rison" w:date="2020-03-27T17:59:00Z" w:initials="MR">
    <w:p w14:paraId="6BD06CB1" w14:textId="26D9ED4D" w:rsidR="00FA5B62" w:rsidRDefault="00FA5B62">
      <w:pPr>
        <w:pStyle w:val="CommentText"/>
      </w:pPr>
      <w:r>
        <w:rPr>
          <w:rStyle w:val="CommentReference"/>
        </w:rPr>
        <w:annotationRef/>
      </w:r>
      <w:r>
        <w:rPr>
          <w:rStyle w:val="CommentReference"/>
        </w:rPr>
        <w:t>This horror is fixed in D3.3</w:t>
      </w:r>
    </w:p>
  </w:comment>
  <w:comment w:id="13" w:author="Mark Rison" w:date="2020-05-13T20:29:00Z" w:initials="MR">
    <w:p w14:paraId="433CC01D" w14:textId="379E0B23" w:rsidR="00FA5B62" w:rsidRDefault="00FA5B62">
      <w:pPr>
        <w:pStyle w:val="CommentText"/>
      </w:pPr>
      <w:r>
        <w:rPr>
          <w:rStyle w:val="CommentReference"/>
        </w:rPr>
        <w:annotationRef/>
      </w:r>
      <w:r>
        <w:t>All the ones with Activated are suspect…  More work needed; MarkH will assist</w:t>
      </w:r>
    </w:p>
  </w:comment>
  <w:comment w:id="14" w:author="Mark Rison" w:date="2020-05-12T15:52:00Z" w:initials="MR">
    <w:p w14:paraId="02283B4A" w14:textId="77777777" w:rsidR="00FA5B62" w:rsidRDefault="00FA5B62" w:rsidP="006245D5">
      <w:pPr>
        <w:pStyle w:val="CommentText"/>
      </w:pPr>
      <w:r>
        <w:rPr>
          <w:rStyle w:val="CommentReference"/>
        </w:rPr>
        <w:annotationRef/>
      </w:r>
      <w:r>
        <w:t>Hmm…</w:t>
      </w:r>
    </w:p>
  </w:comment>
  <w:comment w:id="15" w:author="Mark Rison" w:date="2020-06-30T22:43:00Z" w:initials="MR">
    <w:p w14:paraId="6A3B0BA6" w14:textId="3747050A" w:rsidR="00FA5B62" w:rsidRDefault="00FA5B62"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FA5B62" w:rsidRDefault="00FA5B62" w:rsidP="00680D1F">
      <w:pPr>
        <w:rPr>
          <w:rFonts w:ascii="Times New Roman" w:hAnsi="Times New Roman"/>
        </w:rPr>
      </w:pPr>
    </w:p>
    <w:p w14:paraId="48EE4ECF" w14:textId="77777777" w:rsidR="00FA5B62" w:rsidRDefault="00FA5B62"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FA5B62" w:rsidRDefault="00FA5B62" w:rsidP="00680D1F">
      <w:pPr>
        <w:ind w:left="720"/>
        <w:rPr>
          <w:rFonts w:ascii="Times New Roman" w:hAnsi="Times New Roman"/>
        </w:rPr>
      </w:pPr>
    </w:p>
    <w:p w14:paraId="14E468C8" w14:textId="1BCAB31F" w:rsidR="00FA5B62" w:rsidRPr="00680D1F" w:rsidRDefault="00FA5B62"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6" w:author="Mark Rison" w:date="2020-06-30T22:39:00Z" w:initials="MR">
    <w:p w14:paraId="0C183999" w14:textId="0CCD250B" w:rsidR="00FA5B62" w:rsidRDefault="00FA5B62">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7" w:author="Mark Rison" w:date="2020-06-30T22:31:00Z" w:initials="MR">
    <w:p w14:paraId="7401E495" w14:textId="2974AAB0" w:rsidR="00FA5B62" w:rsidRDefault="00FA5B62">
      <w:pPr>
        <w:pStyle w:val="CommentText"/>
      </w:pPr>
      <w:r>
        <w:rPr>
          <w:rStyle w:val="CommentReference"/>
        </w:rPr>
        <w:annotationRef/>
      </w:r>
      <w:r>
        <w:t>Units of Recovery (Time) Duration field are 40 us, while that of Duration field with Idle Indication set to 1 are ms</w:t>
      </w:r>
    </w:p>
  </w:comment>
  <w:comment w:id="18" w:author="Mark Rison" w:date="2020-07-15T22:08:00Z" w:initials="MR">
    <w:p w14:paraId="2E516035" w14:textId="62D49240" w:rsidR="00FA5B62" w:rsidRDefault="00FA5B62">
      <w:pPr>
        <w:pStyle w:val="CommentText"/>
      </w:pPr>
      <w:r>
        <w:rPr>
          <w:rStyle w:val="CommentReference"/>
        </w:rPr>
        <w:annotationRef/>
      </w:r>
      <w:r>
        <w:t>Or add a NOTE to say way to do this is outside scope of standard?</w:t>
      </w:r>
    </w:p>
  </w:comment>
  <w:comment w:id="19" w:author="Mark Rison" w:date="2020-06-09T00:08:00Z" w:initials="MR">
    <w:p w14:paraId="48E5D213" w14:textId="3961730E" w:rsidR="00FA5B62" w:rsidRDefault="00FA5B62">
      <w:pPr>
        <w:pStyle w:val="CommentText"/>
      </w:pPr>
      <w:r>
        <w:rPr>
          <w:rStyle w:val="CommentReference"/>
        </w:rPr>
        <w:annotationRef/>
      </w:r>
      <w:r>
        <w:t>See below</w:t>
      </w:r>
    </w:p>
  </w:comment>
  <w:comment w:id="20" w:author="Mark Rison" w:date="2020-06-08T23:45:00Z" w:initials="MR">
    <w:p w14:paraId="77D5B886" w14:textId="77777777" w:rsidR="00FA5B62" w:rsidRDefault="00FA5B62" w:rsidP="007C27CC">
      <w:pPr>
        <w:pStyle w:val="CommentText"/>
      </w:pPr>
      <w:r>
        <w:rPr>
          <w:rStyle w:val="CommentReference"/>
        </w:rPr>
        <w:annotationRef/>
      </w:r>
      <w:r>
        <w:t>But then it would just have been discarded, no?</w:t>
      </w:r>
    </w:p>
  </w:comment>
  <w:comment w:id="21" w:author="Mark Rison" w:date="2020-06-09T00:06:00Z" w:initials="MR">
    <w:p w14:paraId="20DFCAFC" w14:textId="407D1113" w:rsidR="00FA5B62" w:rsidRDefault="00FA5B62">
      <w:pPr>
        <w:pStyle w:val="CommentText"/>
      </w:pPr>
      <w:r>
        <w:rPr>
          <w:rStyle w:val="CommentReference"/>
        </w:rPr>
        <w:annotationRef/>
      </w:r>
      <w:r>
        <w:t>N/A for 2 or 3, right?  Or what do you do in those states?</w:t>
      </w:r>
    </w:p>
  </w:comment>
  <w:comment w:id="22" w:author="Mark Rison" w:date="2020-06-09T00:10:00Z" w:initials="MR">
    <w:p w14:paraId="6986217D" w14:textId="48B4BE9F" w:rsidR="00FA5B62" w:rsidRDefault="00FA5B62">
      <w:pPr>
        <w:pStyle w:val="CommentText"/>
      </w:pPr>
      <w:r>
        <w:rPr>
          <w:rStyle w:val="CommentReference"/>
        </w:rPr>
        <w:annotationRef/>
      </w:r>
      <w:r>
        <w:t>does the SME know this?</w:t>
      </w:r>
    </w:p>
  </w:comment>
  <w:comment w:id="23" w:author="Mark Rison" w:date="2020-06-08T23:43:00Z" w:initials="MR">
    <w:p w14:paraId="276D4582" w14:textId="454750CB" w:rsidR="00FA5B62" w:rsidRDefault="00FA5B62">
      <w:pPr>
        <w:pStyle w:val="CommentText"/>
      </w:pPr>
      <w:r>
        <w:rPr>
          <w:rStyle w:val="CommentReference"/>
        </w:rPr>
        <w:annotationRef/>
      </w:r>
      <w:r>
        <w:t>how?  What primitive tells it to do this?  [Also editorially this does not match b) above]</w:t>
      </w:r>
    </w:p>
  </w:comment>
  <w:comment w:id="24" w:author="Mark Rison" w:date="2020-06-30T09:50:00Z" w:initials="MR">
    <w:p w14:paraId="7F99D8EA" w14:textId="77777777" w:rsidR="00FA5B62" w:rsidRDefault="00FA5B62" w:rsidP="00D236FC">
      <w:pPr>
        <w:pStyle w:val="CommentText"/>
      </w:pPr>
      <w:r>
        <w:rPr>
          <w:rStyle w:val="CommentReference"/>
        </w:rPr>
        <w:annotationRef/>
      </w:r>
      <w:r>
        <w:t>What about fields that are not called Reserved/Fixed but are fixed in certain situations?</w:t>
      </w:r>
    </w:p>
  </w:comment>
  <w:comment w:id="25" w:author="Mark Rison" w:date="2020-06-30T10:27:00Z" w:initials="MR">
    <w:p w14:paraId="4C2390DA" w14:textId="77777777" w:rsidR="00FA5B62" w:rsidRDefault="00FA5B62" w:rsidP="00D236FC">
      <w:pPr>
        <w:pStyle w:val="CommentText"/>
      </w:pPr>
      <w:r>
        <w:rPr>
          <w:rStyle w:val="CommentReference"/>
        </w:rPr>
        <w:annotationRef/>
      </w:r>
      <w:r>
        <w:t>This is completely missing!</w:t>
      </w:r>
    </w:p>
  </w:comment>
  <w:comment w:id="26" w:author="Mark Rison" w:date="2020-06-30T09:50:00Z" w:initials="MR">
    <w:p w14:paraId="0B78E12D" w14:textId="30EAE3F3" w:rsidR="00FA5B62" w:rsidRDefault="00FA5B62"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7" w:author="Mark Rison" w:date="2020-06-30T18:14:00Z" w:initials="MR">
    <w:p w14:paraId="7DF34BE2" w14:textId="60CD83F7" w:rsidR="00FA5B62" w:rsidRDefault="00FA5B62">
      <w:pPr>
        <w:pStyle w:val="CommentText"/>
      </w:pPr>
      <w:r>
        <w:rPr>
          <w:rStyle w:val="CommentReference"/>
        </w:rPr>
        <w:annotationRef/>
      </w:r>
      <w:r>
        <w:t>Are people OK with this terminology?</w:t>
      </w:r>
    </w:p>
  </w:comment>
  <w:comment w:id="28" w:author="Mark Rison" w:date="2020-06-30T18:30:00Z" w:initials="MR">
    <w:p w14:paraId="6E05F10B" w14:textId="7E17A317" w:rsidR="00FA5B62" w:rsidRDefault="00FA5B62">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9" w:author="Mark Rison" w:date="2020-07-17T15:48:00Z" w:initials="MR">
    <w:p w14:paraId="78E55BD3" w14:textId="734CC8B5" w:rsidR="00FA5B62" w:rsidRDefault="00FA5B62">
      <w:pPr>
        <w:pStyle w:val="CommentText"/>
      </w:pPr>
      <w:r>
        <w:rPr>
          <w:rStyle w:val="CommentReference"/>
        </w:rPr>
        <w:annotationRef/>
      </w:r>
      <w:r>
        <w:t>Only beneficial in EAP authentication contexts -- is this the only one?</w:t>
      </w:r>
    </w:p>
  </w:comment>
  <w:comment w:id="30" w:author="Mark Rison" w:date="2020-06-30T18:29:00Z" w:initials="MR">
    <w:p w14:paraId="61C4E8C3" w14:textId="152CD7EF" w:rsidR="00FA5B62" w:rsidRDefault="00FA5B62">
      <w:pPr>
        <w:pStyle w:val="CommentText"/>
      </w:pPr>
      <w:r>
        <w:rPr>
          <w:rStyle w:val="CommentReference"/>
        </w:rPr>
        <w:annotationRef/>
      </w:r>
      <w:r>
        <w:t>allowed?</w:t>
      </w:r>
    </w:p>
  </w:comment>
  <w:comment w:id="31" w:author="Mark Rison" w:date="2020-07-15T00:31:00Z" w:initials="MR">
    <w:p w14:paraId="1DF0EF03" w14:textId="352028C0" w:rsidR="00FA5B62" w:rsidRDefault="00FA5B62" w:rsidP="009B47F0">
      <w:pPr>
        <w:rPr>
          <w:rFonts w:ascii="Times New Roman" w:hAnsi="Times New Roman"/>
        </w:rPr>
      </w:pPr>
      <w:r>
        <w:rPr>
          <w:rFonts w:ascii="Times New Roman" w:hAnsi="Times New Roman"/>
        </w:rPr>
        <w:t>So the MIB variables are overspecified</w:t>
      </w:r>
    </w:p>
    <w:p w14:paraId="6AC774C5" w14:textId="7131C8CA" w:rsidR="00FA5B62" w:rsidRDefault="00FA5B62"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FA5B62" w:rsidRPr="009B47F0" w:rsidRDefault="00FA5B62" w:rsidP="009B47F0">
      <w:pPr>
        <w:rPr>
          <w:rFonts w:ascii="Times New Roman" w:hAnsi="Times New Roman"/>
        </w:rPr>
      </w:pPr>
    </w:p>
    <w:p w14:paraId="01CAB504" w14:textId="30348B0E" w:rsidR="00FA5B62" w:rsidRDefault="00FA5B62"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FA5B62" w:rsidRDefault="00FA5B62" w:rsidP="009B47F0">
      <w:pPr>
        <w:rPr>
          <w:rFonts w:ascii="Times New Roman" w:hAnsi="Times New Roman"/>
          <w:b/>
          <w:i/>
        </w:rPr>
      </w:pPr>
    </w:p>
    <w:p w14:paraId="00E2CE7D" w14:textId="77777777" w:rsidR="00FA5B62" w:rsidRDefault="00FA5B62"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FA5B62" w:rsidRDefault="00FA5B62" w:rsidP="009B47F0">
      <w:pPr>
        <w:rPr>
          <w:rFonts w:ascii="Times New Roman" w:hAnsi="Times New Roman"/>
          <w:b/>
          <w:i/>
        </w:rPr>
      </w:pPr>
    </w:p>
    <w:p w14:paraId="740981CD" w14:textId="77777777" w:rsidR="00FA5B62" w:rsidRPr="0009011C" w:rsidRDefault="00FA5B62" w:rsidP="009B47F0">
      <w:pPr>
        <w:rPr>
          <w:rFonts w:ascii="Times New Roman" w:hAnsi="Times New Roman"/>
          <w:b/>
          <w:i/>
        </w:rPr>
      </w:pPr>
      <w:r w:rsidRPr="0009011C">
        <w:rPr>
          <w:rFonts w:ascii="Times New Roman" w:hAnsi="Times New Roman"/>
          <w:b/>
          <w:i/>
        </w:rPr>
        <w:t>]</w:t>
      </w:r>
    </w:p>
    <w:p w14:paraId="315FB1CB" w14:textId="3F3497AE" w:rsidR="00FA5B62" w:rsidRDefault="00FA5B62">
      <w:pPr>
        <w:pStyle w:val="CommentText"/>
      </w:pPr>
    </w:p>
  </w:comment>
  <w:comment w:id="32" w:author="Mark Rison" w:date="2020-07-15T12:08:00Z" w:initials="MR">
    <w:p w14:paraId="6DDAFC51" w14:textId="21E27A69" w:rsidR="00FA5B62" w:rsidRDefault="00FA5B62">
      <w:pPr>
        <w:pStyle w:val="CommentText"/>
      </w:pPr>
      <w:r>
        <w:t>Duplicates info in Clause 18.  But</w:t>
      </w:r>
      <w:r>
        <w:rPr>
          <w:rStyle w:val="CommentReference"/>
        </w:rPr>
        <w:annotationRef/>
      </w:r>
      <w:r>
        <w:t xml:space="preserve"> what about parameters in 17.x not in 18.x?  E.g. SCRAMBLER_RESET</w:t>
      </w:r>
    </w:p>
  </w:comment>
  <w:comment w:id="33" w:author="Mark Rison" w:date="2020-07-15T12:17:00Z" w:initials="MR">
    <w:p w14:paraId="73B26399" w14:textId="12A0FF57" w:rsidR="00FA5B62" w:rsidRDefault="00FA5B62">
      <w:pPr>
        <w:pStyle w:val="CommentText"/>
      </w:pPr>
      <w:r>
        <w:rPr>
          <w:rStyle w:val="CommentReference"/>
        </w:rPr>
        <w:annotationRef/>
      </w:r>
      <w:r>
        <w:t>Hmmm, so maybe it does have some timing parameters?</w:t>
      </w:r>
    </w:p>
  </w:comment>
  <w:comment w:id="34" w:author="Mark Rison" w:date="2020-07-15T12:36:00Z" w:initials="MR">
    <w:p w14:paraId="092E9D28" w14:textId="1724A486" w:rsidR="00FA5B62" w:rsidRDefault="00FA5B62">
      <w:pPr>
        <w:pStyle w:val="CommentText"/>
      </w:pPr>
      <w:r>
        <w:t xml:space="preserve">Duplication.  List was </w:t>
      </w:r>
      <w:r>
        <w:rPr>
          <w:rStyle w:val="CommentReference"/>
        </w:rPr>
        <w:annotationRef/>
      </w:r>
      <w:r>
        <w:t>mIssing PN assignment, actually</w:t>
      </w:r>
    </w:p>
  </w:comment>
  <w:comment w:id="35" w:author="Mark Rison" w:date="2020-07-15T14:54:00Z" w:initials="MR">
    <w:p w14:paraId="593609D8" w14:textId="156946DC" w:rsidR="00FA5B62" w:rsidRDefault="00FA5B62">
      <w:pPr>
        <w:pStyle w:val="CommentText"/>
      </w:pPr>
      <w:r>
        <w:rPr>
          <w:rStyle w:val="CommentReference"/>
        </w:rPr>
        <w:annotationRef/>
      </w:r>
      <w:r>
        <w:t>These don’t seem to have “otherwise not present”s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3641D552"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15FB1CB" w15:done="0"/>
  <w15:commentEx w15:paraId="6DDAFC51" w15:done="0"/>
  <w15:commentEx w15:paraId="73B26399" w15:done="0"/>
  <w15:commentEx w15:paraId="092E9D28" w15:done="0"/>
  <w15:commentEx w15:paraId="593609D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54DAA" w14:textId="77777777" w:rsidR="00C8684B" w:rsidRDefault="00C8684B">
      <w:r>
        <w:separator/>
      </w:r>
    </w:p>
  </w:endnote>
  <w:endnote w:type="continuationSeparator" w:id="0">
    <w:p w14:paraId="1EF1B333" w14:textId="77777777" w:rsidR="00C8684B" w:rsidRDefault="00C8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5564199A" w:rsidR="00FA5B62" w:rsidRPr="001E4303" w:rsidRDefault="00FA5B62">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1466F6">
      <w:rPr>
        <w:rFonts w:ascii="Times New Roman" w:hAnsi="Times New Roman"/>
        <w:noProof/>
      </w:rPr>
      <w:t>120</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FA5B62" w:rsidRPr="001E4303" w:rsidRDefault="00FA5B62">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73F47" w14:textId="77777777" w:rsidR="00C8684B" w:rsidRDefault="00C8684B">
      <w:r>
        <w:separator/>
      </w:r>
    </w:p>
  </w:footnote>
  <w:footnote w:type="continuationSeparator" w:id="0">
    <w:p w14:paraId="3F503C00" w14:textId="77777777" w:rsidR="00C8684B" w:rsidRDefault="00C86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558EDC75" w:rsidR="00FA5B62" w:rsidRPr="001E4303" w:rsidRDefault="00FA5B62">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sidRPr="001E4303">
      <w:rPr>
        <w:rFonts w:ascii="Times New Roman" w:hAnsi="Times New Roman"/>
      </w:rPr>
      <w:t>July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Pr>
        <w:rFonts w:ascii="Times New Roman" w:hAnsi="Times New Roman"/>
      </w:rPr>
      <w:t>doc.: IEEE 802.11-20/0435r7</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0F18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7"/>
  </w:num>
  <w:num w:numId="5">
    <w:abstractNumId w:val="10"/>
  </w:num>
  <w:num w:numId="6">
    <w:abstractNumId w:val="4"/>
  </w:num>
  <w:num w:numId="7">
    <w:abstractNumId w:val="12"/>
  </w:num>
  <w:num w:numId="8">
    <w:abstractNumId w:val="0"/>
  </w:num>
  <w:num w:numId="9">
    <w:abstractNumId w:val="8"/>
  </w:num>
  <w:num w:numId="10">
    <w:abstractNumId w:val="2"/>
  </w:num>
  <w:num w:numId="11">
    <w:abstractNumId w:val="11"/>
  </w:num>
  <w:num w:numId="12">
    <w:abstractNumId w:val="1"/>
  </w:num>
  <w:num w:numId="13">
    <w:abstractNumId w:val="3"/>
  </w:num>
  <w:num w:numId="14">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8"/>
  <w:doNotDisplayPageBoundaries/>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E8E"/>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F1"/>
    <w:rsid w:val="001B0F41"/>
    <w:rsid w:val="001B1A1D"/>
    <w:rsid w:val="001B1B7B"/>
    <w:rsid w:val="001B2331"/>
    <w:rsid w:val="001B2356"/>
    <w:rsid w:val="001B258E"/>
    <w:rsid w:val="001B37A9"/>
    <w:rsid w:val="001B3DDD"/>
    <w:rsid w:val="001B4046"/>
    <w:rsid w:val="001B408F"/>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789"/>
    <w:rsid w:val="001E7871"/>
    <w:rsid w:val="001E7D05"/>
    <w:rsid w:val="001E7E40"/>
    <w:rsid w:val="001F00EA"/>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B19"/>
    <w:rsid w:val="00337515"/>
    <w:rsid w:val="00340122"/>
    <w:rsid w:val="00340184"/>
    <w:rsid w:val="003401D5"/>
    <w:rsid w:val="003402EE"/>
    <w:rsid w:val="0034050E"/>
    <w:rsid w:val="00340749"/>
    <w:rsid w:val="0034323B"/>
    <w:rsid w:val="0034331B"/>
    <w:rsid w:val="00343BAF"/>
    <w:rsid w:val="00343D18"/>
    <w:rsid w:val="00344A4A"/>
    <w:rsid w:val="003450BA"/>
    <w:rsid w:val="00345418"/>
    <w:rsid w:val="0034552B"/>
    <w:rsid w:val="00345C14"/>
    <w:rsid w:val="00345F69"/>
    <w:rsid w:val="00345FE4"/>
    <w:rsid w:val="00346828"/>
    <w:rsid w:val="003469FD"/>
    <w:rsid w:val="00347469"/>
    <w:rsid w:val="0035011B"/>
    <w:rsid w:val="0035067B"/>
    <w:rsid w:val="003507C5"/>
    <w:rsid w:val="00351844"/>
    <w:rsid w:val="00351C11"/>
    <w:rsid w:val="00352064"/>
    <w:rsid w:val="00352E74"/>
    <w:rsid w:val="00353225"/>
    <w:rsid w:val="00353D39"/>
    <w:rsid w:val="003544C2"/>
    <w:rsid w:val="003549F4"/>
    <w:rsid w:val="003550BC"/>
    <w:rsid w:val="00355A98"/>
    <w:rsid w:val="00356D2E"/>
    <w:rsid w:val="0035719A"/>
    <w:rsid w:val="00357D4A"/>
    <w:rsid w:val="00361ABB"/>
    <w:rsid w:val="00361D3F"/>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35"/>
    <w:rsid w:val="004146C5"/>
    <w:rsid w:val="004146E5"/>
    <w:rsid w:val="004148A5"/>
    <w:rsid w:val="00414A40"/>
    <w:rsid w:val="00414D14"/>
    <w:rsid w:val="0041500D"/>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CB2"/>
    <w:rsid w:val="00423CEA"/>
    <w:rsid w:val="00424771"/>
    <w:rsid w:val="004248A8"/>
    <w:rsid w:val="004248F3"/>
    <w:rsid w:val="00424AF7"/>
    <w:rsid w:val="00425342"/>
    <w:rsid w:val="0042539A"/>
    <w:rsid w:val="0042545F"/>
    <w:rsid w:val="00426736"/>
    <w:rsid w:val="004269DF"/>
    <w:rsid w:val="00426CE9"/>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4017"/>
    <w:rsid w:val="00454115"/>
    <w:rsid w:val="004542DC"/>
    <w:rsid w:val="00454400"/>
    <w:rsid w:val="004545C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94E"/>
    <w:rsid w:val="00505D7E"/>
    <w:rsid w:val="00506C74"/>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802"/>
    <w:rsid w:val="0052758B"/>
    <w:rsid w:val="005275D0"/>
    <w:rsid w:val="00527CF2"/>
    <w:rsid w:val="00527E32"/>
    <w:rsid w:val="00531363"/>
    <w:rsid w:val="00531706"/>
    <w:rsid w:val="00532628"/>
    <w:rsid w:val="00532A6E"/>
    <w:rsid w:val="00533150"/>
    <w:rsid w:val="00533830"/>
    <w:rsid w:val="00533CC9"/>
    <w:rsid w:val="00534094"/>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6FC"/>
    <w:rsid w:val="00561530"/>
    <w:rsid w:val="005618C0"/>
    <w:rsid w:val="00561B60"/>
    <w:rsid w:val="005629B7"/>
    <w:rsid w:val="0056390D"/>
    <w:rsid w:val="0056413B"/>
    <w:rsid w:val="00564150"/>
    <w:rsid w:val="005642F3"/>
    <w:rsid w:val="00566A48"/>
    <w:rsid w:val="00566C4F"/>
    <w:rsid w:val="00566FA2"/>
    <w:rsid w:val="00567123"/>
    <w:rsid w:val="00570413"/>
    <w:rsid w:val="00571388"/>
    <w:rsid w:val="005714B1"/>
    <w:rsid w:val="00571618"/>
    <w:rsid w:val="00571929"/>
    <w:rsid w:val="00571C06"/>
    <w:rsid w:val="005722B2"/>
    <w:rsid w:val="00572314"/>
    <w:rsid w:val="00572874"/>
    <w:rsid w:val="00573384"/>
    <w:rsid w:val="00573B99"/>
    <w:rsid w:val="00574536"/>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C4B"/>
    <w:rsid w:val="00583D5F"/>
    <w:rsid w:val="005845A0"/>
    <w:rsid w:val="00584AB6"/>
    <w:rsid w:val="00584E9A"/>
    <w:rsid w:val="0058551D"/>
    <w:rsid w:val="005864BD"/>
    <w:rsid w:val="005868E7"/>
    <w:rsid w:val="00587626"/>
    <w:rsid w:val="00587834"/>
    <w:rsid w:val="0059028D"/>
    <w:rsid w:val="00590768"/>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33B"/>
    <w:rsid w:val="00754932"/>
    <w:rsid w:val="00754C8B"/>
    <w:rsid w:val="00754E63"/>
    <w:rsid w:val="00754F17"/>
    <w:rsid w:val="00755255"/>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A01AC"/>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39AC"/>
    <w:rsid w:val="008C4750"/>
    <w:rsid w:val="008C542E"/>
    <w:rsid w:val="008C5D81"/>
    <w:rsid w:val="008C5FD6"/>
    <w:rsid w:val="008C658A"/>
    <w:rsid w:val="008C669E"/>
    <w:rsid w:val="008C7011"/>
    <w:rsid w:val="008C74FC"/>
    <w:rsid w:val="008D0194"/>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BE3"/>
    <w:rsid w:val="00A23FDA"/>
    <w:rsid w:val="00A2421D"/>
    <w:rsid w:val="00A24A96"/>
    <w:rsid w:val="00A25670"/>
    <w:rsid w:val="00A25725"/>
    <w:rsid w:val="00A25A37"/>
    <w:rsid w:val="00A25BBA"/>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545"/>
    <w:rsid w:val="00A829DB"/>
    <w:rsid w:val="00A834B8"/>
    <w:rsid w:val="00A837E6"/>
    <w:rsid w:val="00A83AB5"/>
    <w:rsid w:val="00A83E39"/>
    <w:rsid w:val="00A83F1C"/>
    <w:rsid w:val="00A84425"/>
    <w:rsid w:val="00A84740"/>
    <w:rsid w:val="00A84979"/>
    <w:rsid w:val="00A850DC"/>
    <w:rsid w:val="00A86A01"/>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9D"/>
    <w:rsid w:val="00A964A6"/>
    <w:rsid w:val="00A966A8"/>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26A1"/>
    <w:rsid w:val="00AC2EEB"/>
    <w:rsid w:val="00AC4815"/>
    <w:rsid w:val="00AC4BCD"/>
    <w:rsid w:val="00AC4C0D"/>
    <w:rsid w:val="00AC50A7"/>
    <w:rsid w:val="00AC5742"/>
    <w:rsid w:val="00AC5E8C"/>
    <w:rsid w:val="00AC5F86"/>
    <w:rsid w:val="00AC60C1"/>
    <w:rsid w:val="00AC63A4"/>
    <w:rsid w:val="00AC6523"/>
    <w:rsid w:val="00AC71A6"/>
    <w:rsid w:val="00AC7459"/>
    <w:rsid w:val="00AC765A"/>
    <w:rsid w:val="00AD0006"/>
    <w:rsid w:val="00AD0646"/>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15B5"/>
    <w:rsid w:val="00B0173F"/>
    <w:rsid w:val="00B01C71"/>
    <w:rsid w:val="00B01EAB"/>
    <w:rsid w:val="00B02A75"/>
    <w:rsid w:val="00B02FFE"/>
    <w:rsid w:val="00B0310F"/>
    <w:rsid w:val="00B0394B"/>
    <w:rsid w:val="00B041BB"/>
    <w:rsid w:val="00B041E9"/>
    <w:rsid w:val="00B042A9"/>
    <w:rsid w:val="00B04546"/>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E59"/>
    <w:rsid w:val="00B24E83"/>
    <w:rsid w:val="00B250EF"/>
    <w:rsid w:val="00B257C3"/>
    <w:rsid w:val="00B26253"/>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CC5"/>
    <w:rsid w:val="00B54F0D"/>
    <w:rsid w:val="00B55424"/>
    <w:rsid w:val="00B55438"/>
    <w:rsid w:val="00B55812"/>
    <w:rsid w:val="00B56746"/>
    <w:rsid w:val="00B57DC9"/>
    <w:rsid w:val="00B60B1D"/>
    <w:rsid w:val="00B60D56"/>
    <w:rsid w:val="00B61435"/>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7255"/>
    <w:rsid w:val="00BC7672"/>
    <w:rsid w:val="00BC78C7"/>
    <w:rsid w:val="00BC7AD2"/>
    <w:rsid w:val="00BD02AD"/>
    <w:rsid w:val="00BD160E"/>
    <w:rsid w:val="00BD1851"/>
    <w:rsid w:val="00BD1BE3"/>
    <w:rsid w:val="00BD1CDE"/>
    <w:rsid w:val="00BD2DE4"/>
    <w:rsid w:val="00BD30FA"/>
    <w:rsid w:val="00BD32E4"/>
    <w:rsid w:val="00BD35DF"/>
    <w:rsid w:val="00BD3795"/>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3E7"/>
    <w:rsid w:val="00BF3BE3"/>
    <w:rsid w:val="00BF4B1C"/>
    <w:rsid w:val="00BF51F0"/>
    <w:rsid w:val="00BF53A3"/>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9D6"/>
    <w:rsid w:val="00D12B24"/>
    <w:rsid w:val="00D12C33"/>
    <w:rsid w:val="00D13AA8"/>
    <w:rsid w:val="00D13DA6"/>
    <w:rsid w:val="00D14629"/>
    <w:rsid w:val="00D147B2"/>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1BA3"/>
    <w:rsid w:val="00D3278F"/>
    <w:rsid w:val="00D33389"/>
    <w:rsid w:val="00D33828"/>
    <w:rsid w:val="00D33E4C"/>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905C6"/>
    <w:rsid w:val="00D90D9E"/>
    <w:rsid w:val="00D90FCC"/>
    <w:rsid w:val="00D913E6"/>
    <w:rsid w:val="00D91889"/>
    <w:rsid w:val="00D927FE"/>
    <w:rsid w:val="00D9290F"/>
    <w:rsid w:val="00D932F1"/>
    <w:rsid w:val="00D939DD"/>
    <w:rsid w:val="00D94307"/>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26C9"/>
    <w:rsid w:val="00E8300A"/>
    <w:rsid w:val="00E8348F"/>
    <w:rsid w:val="00E835E6"/>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FCC"/>
    <w:rsid w:val="00EC5337"/>
    <w:rsid w:val="00EC5411"/>
    <w:rsid w:val="00EC5F17"/>
    <w:rsid w:val="00EC5FA3"/>
    <w:rsid w:val="00EC7810"/>
    <w:rsid w:val="00EC7B9F"/>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78E4"/>
    <w:rsid w:val="00EF7CDE"/>
    <w:rsid w:val="00F0029F"/>
    <w:rsid w:val="00F003E0"/>
    <w:rsid w:val="00F00984"/>
    <w:rsid w:val="00F00AA1"/>
    <w:rsid w:val="00F010AD"/>
    <w:rsid w:val="00F01649"/>
    <w:rsid w:val="00F016A6"/>
    <w:rsid w:val="00F01879"/>
    <w:rsid w:val="00F01A91"/>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F5E"/>
    <w:rsid w:val="00F83357"/>
    <w:rsid w:val="00F83733"/>
    <w:rsid w:val="00F83F21"/>
    <w:rsid w:val="00F842B5"/>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2.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A5A52-655F-4FED-9049-84D8A905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26652</TotalTime>
  <Pages>125</Pages>
  <Words>33172</Words>
  <Characters>189084</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doc.: IEEE 802.11-20/0435r7</vt:lpstr>
    </vt:vector>
  </TitlesOfParts>
  <Company>Some Company</Company>
  <LinksUpToDate>false</LinksUpToDate>
  <CharactersWithSpaces>221813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802.11-20/0435r7</dc:title>
  <dc:subject>Submission</dc:subject>
  <dc:creator>Mark RISON</dc:creator>
  <cp:keywords>July 2020</cp:keywords>
  <dc:description/>
  <cp:lastModifiedBy>Mark Rison</cp:lastModifiedBy>
  <cp:revision>392</cp:revision>
  <cp:lastPrinted>2015-09-02T03:05:00Z</cp:lastPrinted>
  <dcterms:created xsi:type="dcterms:W3CDTF">2020-03-11T20:30:00Z</dcterms:created>
  <dcterms:modified xsi:type="dcterms:W3CDTF">2020-07-24T11:20:00Z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