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573E" w14:textId="77777777" w:rsidR="00A43418" w:rsidRDefault="00A43418" w:rsidP="00A43418">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69"/>
        <w:gridCol w:w="2709"/>
        <w:gridCol w:w="1791"/>
        <w:gridCol w:w="1571"/>
      </w:tblGrid>
      <w:tr w:rsidR="00A43418" w14:paraId="0C2B6289" w14:textId="77777777" w:rsidTr="006843FF">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41C38F38" w:rsidR="00A43418" w:rsidRDefault="00A43418">
            <w:pPr>
              <w:pStyle w:val="T2"/>
              <w:spacing w:after="120"/>
            </w:pPr>
            <w:r>
              <w:t xml:space="preserve">Liaison to </w:t>
            </w:r>
            <w:proofErr w:type="spellStart"/>
            <w:r>
              <w:t>REVmd</w:t>
            </w:r>
            <w:proofErr w:type="spellEnd"/>
            <w:r>
              <w:t xml:space="preserve"> on ESS</w:t>
            </w:r>
          </w:p>
        </w:tc>
      </w:tr>
      <w:tr w:rsidR="00A43418" w14:paraId="1B7F3F17" w14:textId="77777777" w:rsidTr="006843FF">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7D6D50F1" w:rsidR="00A43418" w:rsidRDefault="00A43418">
            <w:pPr>
              <w:pStyle w:val="T2"/>
              <w:tabs>
                <w:tab w:val="left" w:pos="9360"/>
              </w:tabs>
              <w:ind w:left="0" w:right="0"/>
              <w:rPr>
                <w:sz w:val="24"/>
                <w:szCs w:val="24"/>
              </w:rPr>
            </w:pPr>
            <w:r>
              <w:rPr>
                <w:sz w:val="24"/>
                <w:szCs w:val="24"/>
              </w:rPr>
              <w:t>Date:</w:t>
            </w:r>
            <w:r>
              <w:rPr>
                <w:b w:val="0"/>
                <w:sz w:val="24"/>
                <w:szCs w:val="24"/>
              </w:rPr>
              <w:t xml:space="preserve">  2020-0</w:t>
            </w:r>
            <w:r w:rsidR="001155B8">
              <w:rPr>
                <w:b w:val="0"/>
                <w:sz w:val="24"/>
                <w:szCs w:val="24"/>
              </w:rPr>
              <w:t>9-</w:t>
            </w:r>
            <w:r w:rsidR="00CB0082">
              <w:rPr>
                <w:b w:val="0"/>
                <w:sz w:val="24"/>
                <w:szCs w:val="24"/>
              </w:rPr>
              <w:t>14</w:t>
            </w:r>
          </w:p>
        </w:tc>
      </w:tr>
      <w:tr w:rsidR="00A43418" w14:paraId="62F2F702" w14:textId="77777777" w:rsidTr="006843FF">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6843FF">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6843FF">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2169"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2709"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403FFA91" w:rsidR="00A43418" w:rsidRDefault="00A43418">
            <w:pPr>
              <w:pStyle w:val="T2"/>
              <w:spacing w:after="0"/>
              <w:ind w:left="0" w:right="0"/>
              <w:rPr>
                <w:b w:val="0"/>
                <w:sz w:val="22"/>
                <w:szCs w:val="22"/>
              </w:rPr>
            </w:pPr>
            <w:r>
              <w:rPr>
                <w:b w:val="0"/>
                <w:sz w:val="22"/>
                <w:szCs w:val="22"/>
              </w:rPr>
              <w:t>+1.303.818.</w:t>
            </w:r>
            <w:r w:rsidR="006843FF">
              <w:rPr>
                <w:b w:val="0"/>
                <w:sz w:val="22"/>
                <w:szCs w:val="22"/>
              </w:rPr>
              <w:t>8</w:t>
            </w:r>
            <w:r>
              <w:rPr>
                <w:b w:val="0"/>
                <w:sz w:val="22"/>
                <w:szCs w:val="22"/>
              </w:rPr>
              <w:t>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446472">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4AF18AC4"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liaison from 802.11’s ARC SC to 802.11’s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with proposals 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Pr="00CB0082" w:rsidRDefault="00E72236"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R1 – Updated </w:t>
      </w:r>
      <w:r w:rsidR="007B13FE" w:rsidRPr="00CB0082">
        <w:rPr>
          <w:rFonts w:ascii="Times New Roman" w:hAnsi="Times New Roman"/>
          <w:b w:val="0"/>
          <w:i w:val="0"/>
          <w:sz w:val="24"/>
          <w:szCs w:val="24"/>
        </w:rPr>
        <w:t>during</w:t>
      </w:r>
      <w:r w:rsidRPr="00CB0082">
        <w:rPr>
          <w:rFonts w:ascii="Times New Roman" w:hAnsi="Times New Roman"/>
          <w:b w:val="0"/>
          <w:i w:val="0"/>
          <w:sz w:val="24"/>
          <w:szCs w:val="24"/>
        </w:rPr>
        <w:t xml:space="preserve"> review by ARC SC at 802.11 F2F, January 2020, Irvine, CA, USA</w:t>
      </w:r>
    </w:p>
    <w:p w14:paraId="1FB516BB" w14:textId="41349DA0" w:rsidR="001155B8" w:rsidRDefault="001155B8"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R2 – Updated references to be against </w:t>
      </w:r>
      <w:proofErr w:type="spellStart"/>
      <w:r w:rsidRPr="00CB0082">
        <w:rPr>
          <w:rFonts w:ascii="Times New Roman" w:hAnsi="Times New Roman"/>
          <w:b w:val="0"/>
          <w:i w:val="0"/>
          <w:sz w:val="24"/>
          <w:szCs w:val="24"/>
        </w:rPr>
        <w:t>REVmd</w:t>
      </w:r>
      <w:proofErr w:type="spellEnd"/>
      <w:r w:rsidRPr="00CB0082">
        <w:rPr>
          <w:rFonts w:ascii="Times New Roman" w:hAnsi="Times New Roman"/>
          <w:b w:val="0"/>
          <w:i w:val="0"/>
          <w:sz w:val="24"/>
          <w:szCs w:val="24"/>
        </w:rPr>
        <w:t xml:space="preserve"> D4.0 (was D3.0).  (Only change is the reference to subclause 11.22.2.)</w:t>
      </w:r>
    </w:p>
    <w:p w14:paraId="1A8FC8E3" w14:textId="283B1B90" w:rsidR="00CB0082" w:rsidRDefault="00CB0082"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R3 </w:t>
      </w:r>
      <w:r>
        <w:rPr>
          <w:rFonts w:ascii="Times New Roman" w:hAnsi="Times New Roman"/>
          <w:b w:val="0"/>
          <w:i w:val="0"/>
          <w:sz w:val="24"/>
          <w:szCs w:val="24"/>
        </w:rPr>
        <w:t>–</w:t>
      </w:r>
      <w:r w:rsidRPr="00CB0082">
        <w:rPr>
          <w:rFonts w:ascii="Times New Roman" w:hAnsi="Times New Roman"/>
          <w:b w:val="0"/>
          <w:i w:val="0"/>
          <w:sz w:val="24"/>
          <w:szCs w:val="24"/>
        </w:rPr>
        <w:t xml:space="preserve"> </w:t>
      </w:r>
      <w:r>
        <w:rPr>
          <w:rFonts w:ascii="Times New Roman" w:hAnsi="Times New Roman"/>
          <w:b w:val="0"/>
          <w:i w:val="0"/>
          <w:sz w:val="24"/>
          <w:szCs w:val="24"/>
        </w:rPr>
        <w:t xml:space="preserve">Per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xml:space="preserve"> telecon on Sep 14, 2020: Now a </w:t>
      </w:r>
      <w:r w:rsidRPr="006843FF">
        <w:rPr>
          <w:rFonts w:ascii="Times New Roman" w:hAnsi="Times New Roman"/>
          <w:b w:val="0"/>
          <w:i w:val="0"/>
          <w:sz w:val="24"/>
          <w:szCs w:val="24"/>
          <w:highlight w:val="cyan"/>
        </w:rPr>
        <w:t>personal contribution</w:t>
      </w:r>
      <w:r>
        <w:rPr>
          <w:rFonts w:ascii="Times New Roman" w:hAnsi="Times New Roman"/>
          <w:b w:val="0"/>
          <w:i w:val="0"/>
          <w:sz w:val="24"/>
          <w:szCs w:val="24"/>
        </w:rPr>
        <w:t>, with the following changes:</w:t>
      </w:r>
    </w:p>
    <w:p w14:paraId="7E9D28FE" w14:textId="577CFA40" w:rsidR="00CB0082" w:rsidRPr="006843FF" w:rsidRDefault="00E05525"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 xml:space="preserve">Minor changes to </w:t>
      </w:r>
      <w:r w:rsidRPr="006843FF">
        <w:rPr>
          <w:rFonts w:ascii="Times New Roman" w:hAnsi="Times New Roman" w:cs="Times New Roman"/>
          <w:sz w:val="24"/>
          <w:szCs w:val="24"/>
          <w:lang w:val="en-GB"/>
        </w:rPr>
        <w:t>4.3.5.2</w:t>
      </w:r>
      <w:r w:rsidRPr="006843FF">
        <w:rPr>
          <w:rFonts w:ascii="Times New Roman" w:hAnsi="Times New Roman" w:cs="Times New Roman"/>
          <w:sz w:val="24"/>
          <w:szCs w:val="24"/>
          <w:lang w:val="en-GB"/>
        </w:rPr>
        <w:t xml:space="preserve"> proposed text (highlighted in </w:t>
      </w:r>
      <w:r w:rsidRPr="001962A6">
        <w:rPr>
          <w:rFonts w:ascii="Times New Roman" w:hAnsi="Times New Roman" w:cs="Times New Roman"/>
          <w:sz w:val="24"/>
          <w:szCs w:val="24"/>
          <w:highlight w:val="yellow"/>
          <w:lang w:val="en-GB"/>
        </w:rPr>
        <w:t>yellow</w:t>
      </w:r>
      <w:r w:rsidRPr="006843FF">
        <w:rPr>
          <w:rFonts w:ascii="Times New Roman" w:hAnsi="Times New Roman" w:cs="Times New Roman"/>
          <w:sz w:val="24"/>
          <w:szCs w:val="24"/>
          <w:lang w:val="en-GB"/>
        </w:rPr>
        <w:t>).</w:t>
      </w:r>
    </w:p>
    <w:p w14:paraId="7099585E" w14:textId="3676E9B8" w:rsidR="00E05525" w:rsidRPr="006843FF" w:rsidRDefault="00DE547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Explicitly listed the additional locations to change “homogeneous ESS” (checking for various spellings) with “</w:t>
      </w:r>
      <w:proofErr w:type="spellStart"/>
      <w:r w:rsidRPr="006843FF">
        <w:rPr>
          <w:rFonts w:ascii="Times New Roman" w:hAnsi="Times New Roman" w:cs="Times New Roman"/>
          <w:sz w:val="24"/>
          <w:szCs w:val="24"/>
          <w:lang w:val="en-GB"/>
        </w:rPr>
        <w:t>HeSS</w:t>
      </w:r>
      <w:proofErr w:type="spellEnd"/>
      <w:r w:rsidRPr="006843FF">
        <w:rPr>
          <w:rFonts w:ascii="Times New Roman" w:hAnsi="Times New Roman" w:cs="Times New Roman"/>
          <w:sz w:val="24"/>
          <w:szCs w:val="24"/>
          <w:lang w:val="en-GB"/>
        </w:rPr>
        <w:t>”</w:t>
      </w:r>
      <w:r w:rsidR="00B20EA8" w:rsidRPr="006843FF">
        <w:rPr>
          <w:rFonts w:ascii="Times New Roman" w:hAnsi="Times New Roman" w:cs="Times New Roman"/>
          <w:sz w:val="24"/>
          <w:szCs w:val="24"/>
          <w:lang w:val="en-GB"/>
        </w:rPr>
        <w:t>.</w:t>
      </w:r>
      <w:r w:rsidR="001962A6">
        <w:rPr>
          <w:rFonts w:ascii="Times New Roman" w:hAnsi="Times New Roman" w:cs="Times New Roman"/>
          <w:sz w:val="24"/>
          <w:szCs w:val="24"/>
          <w:lang w:val="en-GB"/>
        </w:rPr>
        <w:t xml:space="preserve">  (Changes highlighted in </w:t>
      </w:r>
      <w:r w:rsidR="001962A6" w:rsidRPr="001962A6">
        <w:rPr>
          <w:rFonts w:ascii="Times New Roman" w:hAnsi="Times New Roman" w:cs="Times New Roman"/>
          <w:sz w:val="24"/>
          <w:szCs w:val="24"/>
          <w:highlight w:val="yellow"/>
          <w:lang w:val="en-GB"/>
        </w:rPr>
        <w:t>yellow</w:t>
      </w:r>
      <w:bookmarkStart w:id="0" w:name="_GoBack"/>
      <w:bookmarkEnd w:id="0"/>
      <w:r w:rsidR="001962A6">
        <w:rPr>
          <w:rFonts w:ascii="Times New Roman" w:hAnsi="Times New Roman" w:cs="Times New Roman"/>
          <w:sz w:val="24"/>
          <w:szCs w:val="24"/>
          <w:lang w:val="en-GB"/>
        </w:rPr>
        <w:t>.)</w:t>
      </w:r>
    </w:p>
    <w:p w14:paraId="1F079609" w14:textId="5A02A8C4" w:rsidR="00B20EA8" w:rsidRPr="006843FF" w:rsidRDefault="00B20EA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Added discussion of how the contents of 4.3.20 and 4.5.9 could be further updated in this general direction, and why that is suggested to be deferred, for now.</w:t>
      </w:r>
    </w:p>
    <w:p w14:paraId="406EFD66" w14:textId="77777777" w:rsidR="00A43418" w:rsidRPr="00CB0082" w:rsidRDefault="00A43418" w:rsidP="00CB0082">
      <w:pPr>
        <w:pStyle w:val="Heading5"/>
        <w:spacing w:before="0" w:after="0"/>
        <w:jc w:val="both"/>
        <w:rPr>
          <w:rFonts w:ascii="Times New Roman" w:hAnsi="Times New Roman"/>
          <w:b w:val="0"/>
          <w:i w:val="0"/>
          <w:sz w:val="24"/>
          <w:szCs w:val="24"/>
        </w:rPr>
      </w:pPr>
    </w:p>
    <w:p w14:paraId="7CFBFB8E" w14:textId="77777777" w:rsidR="00A43418" w:rsidRPr="00CB0082" w:rsidRDefault="00A43418" w:rsidP="00CB0082">
      <w:pPr>
        <w:pStyle w:val="Heading5"/>
        <w:spacing w:before="0" w:after="0"/>
        <w:jc w:val="both"/>
        <w:rPr>
          <w:rFonts w:ascii="Times New Roman" w:hAnsi="Times New Roman"/>
          <w:b w:val="0"/>
          <w:i w:val="0"/>
          <w:sz w:val="24"/>
          <w:szCs w:val="24"/>
        </w:rPr>
      </w:pPr>
    </w:p>
    <w:p w14:paraId="69EE7E0E" w14:textId="77777777" w:rsidR="00A43418" w:rsidRPr="00CB0082" w:rsidRDefault="00A43418" w:rsidP="00CB0082">
      <w:pPr>
        <w:pStyle w:val="Heading5"/>
        <w:spacing w:before="0" w:after="0"/>
        <w:jc w:val="both"/>
        <w:rPr>
          <w:rFonts w:ascii="Times New Roman" w:hAnsi="Times New Roman"/>
          <w:b w:val="0"/>
          <w:i w:val="0"/>
          <w:sz w:val="24"/>
          <w:szCs w:val="24"/>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16A18815" w:rsidR="00800D5D" w:rsidRPr="00292C18" w:rsidRDefault="00292C18" w:rsidP="00800D5D">
      <w:pPr>
        <w:pStyle w:val="BodyText"/>
        <w:rPr>
          <w:b/>
          <w:bCs/>
          <w:sz w:val="28"/>
          <w:szCs w:val="22"/>
        </w:rPr>
      </w:pPr>
      <w:r w:rsidRPr="00292C18">
        <w:rPr>
          <w:b/>
          <w:bCs/>
          <w:sz w:val="28"/>
          <w:szCs w:val="22"/>
        </w:rPr>
        <w:lastRenderedPageBreak/>
        <w:t xml:space="preserve">Liaison from ARC SC to </w:t>
      </w:r>
      <w:proofErr w:type="spellStart"/>
      <w:r w:rsidRPr="00292C18">
        <w:rPr>
          <w:b/>
          <w:bCs/>
          <w:sz w:val="28"/>
          <w:szCs w:val="22"/>
        </w:rPr>
        <w:t>TGmd</w:t>
      </w:r>
      <w:proofErr w:type="spellEnd"/>
      <w:r w:rsidRPr="00292C18">
        <w:rPr>
          <w:b/>
          <w:bCs/>
          <w:sz w:val="28"/>
          <w:szCs w:val="22"/>
        </w:rPr>
        <w:t>/</w:t>
      </w:r>
      <w:proofErr w:type="spellStart"/>
      <w:r w:rsidRPr="00292C18">
        <w:rPr>
          <w:b/>
          <w:bCs/>
          <w:sz w:val="28"/>
          <w:szCs w:val="22"/>
        </w:rPr>
        <w:t>REVmd</w:t>
      </w:r>
      <w:proofErr w:type="spellEnd"/>
      <w:r w:rsidRPr="00292C18">
        <w:rPr>
          <w:b/>
          <w:bCs/>
          <w:sz w:val="28"/>
          <w:szCs w:val="22"/>
        </w:rPr>
        <w:t xml:space="preserve"> CRC</w:t>
      </w:r>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77777777" w:rsidR="00292C18" w:rsidRPr="00292C18"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Dorothy, et al,</w:t>
      </w:r>
    </w:p>
    <w:p w14:paraId="446A64E9" w14:textId="7D74277A"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proofErr w:type="spellStart"/>
      <w:r>
        <w:rPr>
          <w:rFonts w:asciiTheme="minorHAnsi" w:hAnsiTheme="minorHAnsi" w:cstheme="minorHAnsi"/>
          <w:sz w:val="28"/>
          <w:szCs w:val="22"/>
        </w:rPr>
        <w:t>TGak</w:t>
      </w:r>
      <w:proofErr w:type="spellEnd"/>
      <w:r>
        <w:rPr>
          <w:rFonts w:asciiTheme="minorHAnsi" w:hAnsiTheme="minorHAnsi" w:cstheme="minorHAnsi"/>
          <w:sz w:val="28"/>
          <w:szCs w:val="22"/>
        </w:rPr>
        <w:t>,</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 xml:space="preserve">ever </w:t>
      </w:r>
      <w:proofErr w:type="gramStart"/>
      <w:r w:rsidR="00A51190">
        <w:rPr>
          <w:rFonts w:asciiTheme="minorHAnsi" w:hAnsiTheme="minorHAnsi" w:cstheme="minorHAnsi"/>
          <w:sz w:val="28"/>
          <w:szCs w:val="22"/>
        </w:rPr>
        <w:t>since, and</w:t>
      </w:r>
      <w:proofErr w:type="gramEnd"/>
      <w:r w:rsidR="00A51190">
        <w:rPr>
          <w:rFonts w:asciiTheme="minorHAnsi" w:hAnsiTheme="minorHAnsi" w:cstheme="minorHAnsi"/>
          <w:sz w:val="28"/>
          <w:szCs w:val="22"/>
        </w:rPr>
        <w:t xml:space="preserve"> has finally reached some conclusions/recommendations</w:t>
      </w:r>
      <w:r w:rsidR="007B13FE">
        <w:rPr>
          <w:rFonts w:asciiTheme="minorHAnsi" w:hAnsiTheme="minorHAnsi" w:cstheme="minorHAnsi"/>
          <w:sz w:val="28"/>
          <w:szCs w:val="22"/>
        </w:rPr>
        <w:t xml:space="preserve"> – j</w:t>
      </w:r>
      <w:r w:rsidR="00A51190">
        <w:rPr>
          <w:rFonts w:asciiTheme="minorHAnsi" w:hAnsiTheme="minorHAnsi" w:cstheme="minorHAnsi"/>
          <w:sz w:val="28"/>
          <w:szCs w:val="22"/>
        </w:rPr>
        <w:t xml:space="preserve">ust in time for </w:t>
      </w:r>
      <w:proofErr w:type="spellStart"/>
      <w:r w:rsidR="00A51190">
        <w:rPr>
          <w:rFonts w:asciiTheme="minorHAnsi" w:hAnsiTheme="minorHAnsi" w:cstheme="minorHAnsi"/>
          <w:sz w:val="28"/>
          <w:szCs w:val="22"/>
        </w:rPr>
        <w:t>REVmd’s</w:t>
      </w:r>
      <w:proofErr w:type="spellEnd"/>
      <w:r w:rsidR="00A51190">
        <w:rPr>
          <w:rFonts w:asciiTheme="minorHAnsi" w:hAnsiTheme="minorHAnsi" w:cstheme="minorHAnsi"/>
          <w:sz w:val="28"/>
          <w:szCs w:val="22"/>
        </w:rPr>
        <w:t xml:space="preserve"> Sponsor Ballot process!</w:t>
      </w:r>
    </w:p>
    <w:p w14:paraId="6B472721" w14:textId="726F7D6C"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proofErr w:type="spellStart"/>
      <w:r>
        <w:rPr>
          <w:rFonts w:asciiTheme="minorHAnsi" w:hAnsiTheme="minorHAnsi" w:cstheme="minorHAnsi"/>
          <w:sz w:val="28"/>
          <w:szCs w:val="22"/>
        </w:rPr>
        <w:t>TGmd</w:t>
      </w:r>
      <w:proofErr w:type="spellEnd"/>
      <w:r>
        <w:rPr>
          <w:rFonts w:asciiTheme="minorHAnsi" w:hAnsiTheme="minorHAnsi" w:cstheme="minorHAnsi"/>
          <w:sz w:val="28"/>
          <w:szCs w:val="22"/>
        </w:rPr>
        <w:t>/</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CRC.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 (or at least acceptable) at the current stage of </w:t>
      </w:r>
      <w:proofErr w:type="spellStart"/>
      <w:r>
        <w:rPr>
          <w:rFonts w:asciiTheme="minorHAnsi" w:hAnsiTheme="minorHAnsi" w:cstheme="minorHAnsi"/>
          <w:sz w:val="28"/>
          <w:szCs w:val="22"/>
        </w:rPr>
        <w:t>REVmd’s</w:t>
      </w:r>
      <w:proofErr w:type="spellEnd"/>
      <w:r>
        <w:rPr>
          <w:rFonts w:asciiTheme="minorHAnsi" w:hAnsiTheme="minorHAnsi" w:cstheme="minorHAnsi"/>
          <w:sz w:val="28"/>
          <w:szCs w:val="22"/>
        </w:rPr>
        <w:t xml:space="preserve"> </w:t>
      </w:r>
      <w:r w:rsidR="007B13FE">
        <w:rPr>
          <w:rFonts w:asciiTheme="minorHAnsi" w:hAnsiTheme="minorHAnsi" w:cstheme="minorHAnsi"/>
          <w:sz w:val="28"/>
          <w:szCs w:val="22"/>
        </w:rPr>
        <w:t>revision process</w:t>
      </w:r>
      <w:r>
        <w:rPr>
          <w:rFonts w:asciiTheme="minorHAnsi" w:hAnsiTheme="minorHAnsi" w:cstheme="minorHAnsi"/>
          <w:sz w:val="28"/>
          <w:szCs w:val="22"/>
        </w:rPr>
        <w:t>.</w:t>
      </w:r>
    </w:p>
    <w:p w14:paraId="73E8B708" w14:textId="589FFC2B"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1F56285A"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50A58AE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7897F6EF"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234F8DC5"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 xml:space="preserve">All references are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D</w:t>
      </w:r>
      <w:r w:rsidR="001155B8">
        <w:rPr>
          <w:rFonts w:asciiTheme="minorHAnsi" w:hAnsiTheme="minorHAnsi" w:cstheme="minorHAnsi"/>
          <w:sz w:val="28"/>
          <w:szCs w:val="22"/>
        </w:rPr>
        <w:t>4</w:t>
      </w:r>
      <w:r>
        <w:rPr>
          <w:rFonts w:asciiTheme="minorHAnsi" w:hAnsiTheme="minorHAnsi" w:cstheme="minorHAnsi"/>
          <w:sz w:val="28"/>
          <w:szCs w:val="22"/>
        </w:rPr>
        <w:t>.0.</w:t>
      </w:r>
    </w:p>
    <w:p w14:paraId="445E06B9" w14:textId="6634D101" w:rsidR="00A51190" w:rsidRDefault="00A51190" w:rsidP="004255E6">
      <w:pPr>
        <w:pStyle w:val="BodyText"/>
        <w:rPr>
          <w:rFonts w:asciiTheme="minorHAnsi" w:hAnsiTheme="minorHAnsi" w:cstheme="minorHAnsi"/>
          <w:sz w:val="28"/>
          <w:szCs w:val="22"/>
        </w:rPr>
      </w:pPr>
    </w:p>
    <w:p w14:paraId="50FEA2D6" w14:textId="5268503E" w:rsidR="00A51190" w:rsidRPr="00A51190" w:rsidRDefault="00A51190" w:rsidP="0047395F">
      <w:pPr>
        <w:pStyle w:val="BodyText"/>
        <w:rPr>
          <w:rFonts w:cstheme="minorHAnsi"/>
          <w:b/>
          <w:sz w:val="32"/>
        </w:rPr>
      </w:pPr>
      <w:r w:rsidRPr="00A51190">
        <w:rPr>
          <w:rFonts w:cstheme="minorHAnsi"/>
          <w:b/>
          <w:sz w:val="32"/>
        </w:rPr>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lastRenderedPageBreak/>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45CB0CCF" w:rsidR="00180E57" w:rsidRPr="00180E57" w:rsidRDefault="003164B6" w:rsidP="003164B6">
      <w:pPr>
        <w:pStyle w:val="BodyText"/>
        <w:rPr>
          <w:rFonts w:cstheme="minorHAnsi"/>
          <w:sz w:val="28"/>
        </w:rPr>
      </w:pPr>
      <w:r w:rsidRPr="00180E57">
        <w:rPr>
          <w:rFonts w:cstheme="minorHAnsi"/>
          <w:sz w:val="28"/>
        </w:rPr>
        <w:t xml:space="preserve"> </w:t>
      </w:r>
      <w:r w:rsidR="00180E57" w:rsidRPr="00180E57">
        <w:rPr>
          <w:rFonts w:cstheme="minorHAnsi"/>
          <w:sz w:val="28"/>
        </w:rPr>
        <w:t>“The DS enables mobile device support by providing the logical services necessary to handle address to destination mapping and seamless integration of multiple BSSs.</w:t>
      </w:r>
    </w:p>
    <w:p w14:paraId="047EC9BD"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180E57">
        <w:rPr>
          <w:rFonts w:cstheme="minorHAnsi"/>
          <w:sz w:val="28"/>
          <w:u w:val="single"/>
        </w:rPr>
        <w:t xml:space="preserve">.  To invoke this access, a non-AP STA joins a BSS and associates to the AP operating that BSS. This causes the AP to notify the DS of the non-AP STA’s location within the network. The non-AP STA moves to another BSS operated by an AP connected to the same DS in another location by </w:t>
      </w:r>
      <w:proofErr w:type="spellStart"/>
      <w:r w:rsidRPr="00180E57">
        <w:rPr>
          <w:rFonts w:cstheme="minorHAnsi"/>
          <w:sz w:val="28"/>
          <w:u w:val="single"/>
        </w:rPr>
        <w:t>reassociating</w:t>
      </w:r>
      <w:proofErr w:type="spellEnd"/>
      <w:r w:rsidRPr="00180E57">
        <w:rPr>
          <w:rFonts w:cstheme="minorHAnsi"/>
          <w:sz w:val="28"/>
          <w:u w:val="single"/>
        </w:rPr>
        <w:t xml:space="preserve">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 xml:space="preserve">The STA’s location information is internal to the </w:t>
      </w:r>
      <w:proofErr w:type="gramStart"/>
      <w:r w:rsidRPr="00180E57">
        <w:rPr>
          <w:rFonts w:cstheme="minorHAnsi"/>
          <w:sz w:val="28"/>
          <w:u w:val="single"/>
        </w:rPr>
        <w:t>DS,</w:t>
      </w:r>
      <w:proofErr w:type="gramEnd"/>
      <w:r w:rsidRPr="00180E57">
        <w:rPr>
          <w:rFonts w:cstheme="minorHAnsi"/>
          <w:sz w:val="28"/>
          <w:u w:val="single"/>
        </w:rPr>
        <w:t xml:space="preserve">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w:t>
      </w:r>
      <w:r w:rsidRPr="003164B6">
        <w:rPr>
          <w:rFonts w:cstheme="minorHAnsi"/>
          <w:sz w:val="28"/>
        </w:rPr>
        <w:lastRenderedPageBreak/>
        <w:t xml:space="preserve">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proofErr w:type="gramStart"/>
      <w:r w:rsidRPr="003164B6">
        <w:rPr>
          <w:rFonts w:cstheme="minorHAnsi"/>
          <w:sz w:val="28"/>
          <w:u w:val="single"/>
        </w:rPr>
        <w:t>single</w:t>
      </w:r>
      <w:r w:rsidRPr="003164B6">
        <w:rPr>
          <w:rFonts w:cstheme="minorHAnsi"/>
          <w:sz w:val="28"/>
        </w:rPr>
        <w:t xml:space="preserve"> DS</w:t>
      </w:r>
      <w:proofErr w:type="gramEnd"/>
      <w:r w:rsidRPr="003164B6">
        <w:rPr>
          <w:rFonts w:cstheme="minorHAnsi"/>
          <w:sz w:val="28"/>
        </w:rPr>
        <w:t xml:space="preserve">.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843E05A"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to be a single IEEE S</w:t>
      </w:r>
      <w:r w:rsidR="00582F83" w:rsidRPr="00582F83">
        <w:rPr>
          <w:rFonts w:cstheme="minorHAnsi"/>
          <w:sz w:val="28"/>
          <w:highlight w:val="yellow"/>
          <w:u w:val="single"/>
        </w:rPr>
        <w:t>td</w:t>
      </w:r>
      <w:r w:rsidRPr="003164B6">
        <w:rPr>
          <w:rFonts w:cstheme="minorHAnsi"/>
          <w:sz w:val="28"/>
          <w:u w:val="single"/>
        </w:rPr>
        <w:t xml:space="preserve"> 802™ access domain to the LLC sublayer </w:t>
      </w:r>
      <w:r w:rsidRPr="00582F83">
        <w:rPr>
          <w:rFonts w:cstheme="minorHAnsi"/>
          <w:strike/>
          <w:color w:val="000000" w:themeColor="text1"/>
          <w:sz w:val="28"/>
          <w:highlight w:val="yellow"/>
        </w:rPr>
        <w:t>the same to an LLC layer as an IBSS</w:t>
      </w:r>
      <w:r w:rsidRPr="003164B6">
        <w:rPr>
          <w:rFonts w:cstheme="minorHAnsi"/>
          <w:sz w:val="28"/>
        </w:rPr>
        <w:t xml:space="preserve">. STAs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190D5664" w:rsidR="003164B6" w:rsidRPr="003164B6" w:rsidRDefault="003164B6" w:rsidP="003164B6">
      <w:pPr>
        <w:pStyle w:val="BodyText"/>
        <w:rPr>
          <w:rFonts w:cstheme="minorHAnsi"/>
          <w:sz w:val="28"/>
        </w:rPr>
      </w:pPr>
      <w:r w:rsidRPr="003164B6">
        <w:rPr>
          <w:rFonts w:cstheme="minorHAnsi"/>
          <w:sz w:val="28"/>
          <w:u w:val="single"/>
        </w:rPr>
        <w:t>For completeness of understanding, it is important to note that if multiple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304632D3" w14:textId="71F52CD3" w:rsidR="00AA433B" w:rsidRPr="00AA433B" w:rsidRDefault="00F92A02" w:rsidP="00AA433B">
      <w:pPr>
        <w:pStyle w:val="BodyText"/>
        <w:rPr>
          <w:rFonts w:cstheme="minorHAnsi"/>
          <w:b/>
          <w:sz w:val="32"/>
        </w:rPr>
      </w:pPr>
      <w:r>
        <w:rPr>
          <w:rFonts w:cstheme="minorHAnsi"/>
          <w:b/>
          <w:sz w:val="32"/>
        </w:rPr>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w:t>
      </w:r>
      <w:proofErr w:type="spellStart"/>
      <w:r w:rsidRPr="00AA433B">
        <w:rPr>
          <w:rFonts w:cstheme="minorHAnsi"/>
          <w:sz w:val="28"/>
        </w:rPr>
        <w:t>HeSS</w:t>
      </w:r>
      <w:proofErr w:type="spellEnd"/>
      <w:r w:rsidRPr="00AA433B">
        <w:rPr>
          <w:rFonts w:cstheme="minorHAnsi"/>
          <w:sz w:val="28"/>
        </w:rPr>
        <w:t>: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lastRenderedPageBreak/>
        <w:t>NOTE1—</w:t>
      </w:r>
      <w:proofErr w:type="spellStart"/>
      <w:r w:rsidRPr="00AA433B">
        <w:rPr>
          <w:rFonts w:cstheme="minorHAnsi"/>
          <w:sz w:val="28"/>
        </w:rPr>
        <w:t>HeSS</w:t>
      </w:r>
      <w:proofErr w:type="spellEnd"/>
      <w:r w:rsidRPr="00AA433B">
        <w:rPr>
          <w:rFonts w:cstheme="minorHAnsi"/>
          <w:sz w:val="28"/>
        </w:rPr>
        <w:t xml:space="preserve"> is an orthogonal concept to extended service set (ESS).  Membership of a given BSS in an </w:t>
      </w:r>
      <w:proofErr w:type="spellStart"/>
      <w:r w:rsidRPr="00AA433B">
        <w:rPr>
          <w:rFonts w:cstheme="minorHAnsi"/>
          <w:sz w:val="28"/>
        </w:rPr>
        <w:t>HeSS</w:t>
      </w:r>
      <w:proofErr w:type="spellEnd"/>
      <w:r w:rsidRPr="00AA433B">
        <w:rPr>
          <w:rFonts w:cstheme="minorHAnsi"/>
          <w:sz w:val="28"/>
        </w:rPr>
        <w:t xml:space="preserve">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w:t>
      </w:r>
      <w:proofErr w:type="gramStart"/>
      <w:r w:rsidRPr="00AA433B">
        <w:rPr>
          <w:rFonts w:cstheme="minorHAnsi"/>
          <w:sz w:val="28"/>
        </w:rPr>
        <w:t>—“</w:t>
      </w:r>
      <w:proofErr w:type="spellStart"/>
      <w:proofErr w:type="gramEnd"/>
      <w:r w:rsidRPr="00AA433B">
        <w:rPr>
          <w:rFonts w:cstheme="minorHAnsi"/>
          <w:sz w:val="28"/>
        </w:rPr>
        <w:t>HeSS</w:t>
      </w:r>
      <w:proofErr w:type="spellEnd"/>
      <w:r w:rsidRPr="00AA433B">
        <w:rPr>
          <w:rFonts w:cstheme="minorHAnsi"/>
          <w:sz w:val="28"/>
        </w:rPr>
        <w:t>”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92A02" w:rsidRDefault="00F92A02" w:rsidP="00F92A02">
      <w:pPr>
        <w:pStyle w:val="BodyText"/>
        <w:numPr>
          <w:ilvl w:val="0"/>
          <w:numId w:val="11"/>
        </w:numPr>
        <w:rPr>
          <w:rFonts w:cstheme="minorHAnsi"/>
          <w:b/>
          <w:bCs/>
          <w:sz w:val="28"/>
        </w:rPr>
      </w:pPr>
      <w:r w:rsidRPr="00F92A02">
        <w:rPr>
          <w:rFonts w:cstheme="minorHAnsi"/>
          <w:b/>
          <w:bCs/>
          <w:sz w:val="28"/>
        </w:rPr>
        <w:t>HESSID (#</w:t>
      </w:r>
      <w:proofErr w:type="gramStart"/>
      <w:r w:rsidRPr="00F92A02">
        <w:rPr>
          <w:rFonts w:cstheme="minorHAnsi"/>
          <w:b/>
          <w:bCs/>
          <w:sz w:val="28"/>
        </w:rPr>
        <w:t>1352)homogeneous</w:t>
      </w:r>
      <w:proofErr w:type="gramEnd"/>
      <w:r w:rsidRPr="00F92A02">
        <w:rPr>
          <w:rFonts w:cstheme="minorHAnsi"/>
          <w:b/>
          <w:bCs/>
          <w:sz w:val="28"/>
        </w:rPr>
        <w:t xml:space="preserve">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92A02" w:rsidRDefault="00F92A02" w:rsidP="00F92A02">
      <w:pPr>
        <w:pStyle w:val="BodyText"/>
        <w:numPr>
          <w:ilvl w:val="0"/>
          <w:numId w:val="12"/>
        </w:numPr>
        <w:rPr>
          <w:rFonts w:cstheme="minorHAnsi"/>
          <w:b/>
          <w:bCs/>
          <w:sz w:val="28"/>
        </w:rPr>
      </w:pPr>
      <w:r w:rsidRPr="00F92A02">
        <w:rPr>
          <w:rFonts w:cstheme="minorHAnsi"/>
          <w:b/>
          <w:bCs/>
          <w:sz w:val="28"/>
        </w:rPr>
        <w:t>HESSID</w:t>
      </w:r>
      <w:r w:rsidRPr="00F92A02">
        <w:rPr>
          <w:rFonts w:cstheme="minorHAnsi"/>
          <w:b/>
          <w:bCs/>
          <w:sz w:val="28"/>
        </w:rPr>
        <w:tab/>
      </w:r>
      <w:proofErr w:type="spellStart"/>
      <w:r w:rsidRPr="00F92A02">
        <w:rPr>
          <w:rFonts w:cstheme="minorHAnsi"/>
          <w:b/>
          <w:bCs/>
          <w:sz w:val="28"/>
        </w:rPr>
        <w:t>HeSS</w:t>
      </w:r>
      <w:proofErr w:type="spellEnd"/>
      <w:r w:rsidRPr="00F92A02">
        <w:rPr>
          <w:rFonts w:cstheme="minorHAnsi"/>
          <w:b/>
          <w:bCs/>
          <w:sz w:val="28"/>
        </w:rPr>
        <w:t xml:space="preserve"> identifier</w:t>
      </w:r>
    </w:p>
    <w:p w14:paraId="37AC878D" w14:textId="77777777" w:rsidR="00F92A02" w:rsidRDefault="00F92A02" w:rsidP="00AA433B">
      <w:pPr>
        <w:pStyle w:val="BodyText"/>
        <w:rPr>
          <w:rFonts w:cstheme="minorHAnsi"/>
          <w:b/>
          <w:bCs/>
          <w:sz w:val="28"/>
        </w:rPr>
      </w:pPr>
    </w:p>
    <w:p w14:paraId="46E7C501" w14:textId="033F71B0" w:rsidR="00AA433B" w:rsidRDefault="00AA433B" w:rsidP="00AA433B">
      <w:pPr>
        <w:pStyle w:val="BodyText"/>
        <w:rPr>
          <w:rFonts w:cstheme="minorHAnsi"/>
          <w:b/>
          <w:bCs/>
          <w:strike/>
          <w:sz w:val="28"/>
        </w:rPr>
      </w:pPr>
      <w:r w:rsidRPr="00E05525">
        <w:rPr>
          <w:rFonts w:cstheme="minorHAnsi"/>
          <w:b/>
          <w:bCs/>
          <w:strike/>
          <w:sz w:val="28"/>
          <w:highlight w:val="yellow"/>
        </w:rPr>
        <w:t xml:space="preserve">Make consistent/appropriate changes </w:t>
      </w:r>
      <w:commentRangeStart w:id="1"/>
      <w:commentRangeStart w:id="2"/>
      <w:r w:rsidRPr="00E05525">
        <w:rPr>
          <w:rFonts w:cstheme="minorHAnsi"/>
          <w:b/>
          <w:bCs/>
          <w:strike/>
          <w:sz w:val="28"/>
          <w:highlight w:val="yellow"/>
        </w:rPr>
        <w:t>throughout</w:t>
      </w:r>
      <w:commentRangeEnd w:id="1"/>
      <w:r w:rsidR="00EB1010" w:rsidRPr="00E05525">
        <w:rPr>
          <w:rStyle w:val="CommentReference"/>
          <w:rFonts w:asciiTheme="minorHAnsi" w:eastAsiaTheme="minorHAnsi" w:hAnsiTheme="minorHAnsi" w:cstheme="minorBidi"/>
          <w:strike/>
          <w:highlight w:val="yellow"/>
        </w:rPr>
        <w:commentReference w:id="1"/>
      </w:r>
      <w:commentRangeEnd w:id="2"/>
      <w:r w:rsidR="0048764C">
        <w:rPr>
          <w:rStyle w:val="CommentReference"/>
          <w:rFonts w:asciiTheme="minorHAnsi" w:eastAsiaTheme="minorHAnsi" w:hAnsiTheme="minorHAnsi" w:cstheme="minorBidi"/>
        </w:rPr>
        <w:commentReference w:id="2"/>
      </w:r>
      <w:r w:rsidRPr="00E05525">
        <w:rPr>
          <w:rFonts w:cstheme="minorHAnsi"/>
          <w:b/>
          <w:bCs/>
          <w:strike/>
          <w:sz w:val="28"/>
          <w:highlight w:val="yellow"/>
        </w:rPr>
        <w:t>, for any occurrence of “</w:t>
      </w:r>
      <w:commentRangeStart w:id="3"/>
      <w:commentRangeStart w:id="4"/>
      <w:r w:rsidRPr="00E05525">
        <w:rPr>
          <w:rFonts w:cstheme="minorHAnsi"/>
          <w:b/>
          <w:bCs/>
          <w:strike/>
          <w:sz w:val="28"/>
          <w:highlight w:val="yellow"/>
        </w:rPr>
        <w:t>homogeneous ESS</w:t>
      </w:r>
      <w:commentRangeEnd w:id="3"/>
      <w:r w:rsidR="00582F83" w:rsidRPr="00E05525">
        <w:rPr>
          <w:rStyle w:val="CommentReference"/>
          <w:rFonts w:asciiTheme="minorHAnsi" w:eastAsiaTheme="minorHAnsi" w:hAnsiTheme="minorHAnsi" w:cstheme="minorBidi"/>
          <w:strike/>
          <w:highlight w:val="yellow"/>
        </w:rPr>
        <w:commentReference w:id="3"/>
      </w:r>
      <w:commentRangeEnd w:id="4"/>
      <w:r w:rsidR="0048764C">
        <w:rPr>
          <w:rStyle w:val="CommentReference"/>
          <w:rFonts w:asciiTheme="minorHAnsi" w:eastAsiaTheme="minorHAnsi" w:hAnsiTheme="minorHAnsi" w:cstheme="minorBidi"/>
        </w:rPr>
        <w:commentReference w:id="4"/>
      </w:r>
      <w:r w:rsidRPr="00E05525">
        <w:rPr>
          <w:rFonts w:cstheme="minorHAnsi"/>
          <w:b/>
          <w:bCs/>
          <w:strike/>
          <w:sz w:val="28"/>
          <w:highlight w:val="yellow"/>
        </w:rPr>
        <w:t xml:space="preserve">” (change to </w:t>
      </w:r>
      <w:proofErr w:type="spellStart"/>
      <w:r w:rsidRPr="00E05525">
        <w:rPr>
          <w:rFonts w:cstheme="minorHAnsi"/>
          <w:b/>
          <w:bCs/>
          <w:strike/>
          <w:sz w:val="28"/>
          <w:highlight w:val="yellow"/>
        </w:rPr>
        <w:t>HeSS</w:t>
      </w:r>
      <w:proofErr w:type="spellEnd"/>
      <w:r w:rsidRPr="00E05525">
        <w:rPr>
          <w:rFonts w:cstheme="minorHAnsi"/>
          <w:b/>
          <w:bCs/>
          <w:strike/>
          <w:sz w:val="28"/>
          <w:highlight w:val="yellow"/>
        </w:rPr>
        <w:t>), etc.</w:t>
      </w:r>
    </w:p>
    <w:p w14:paraId="33F92296" w14:textId="77777777" w:rsidR="0048764C" w:rsidRPr="00E05525" w:rsidRDefault="0048764C" w:rsidP="00AA433B">
      <w:pPr>
        <w:pStyle w:val="BodyText"/>
        <w:rPr>
          <w:rFonts w:cstheme="minorHAnsi"/>
          <w:b/>
          <w:bCs/>
          <w:strike/>
          <w:sz w:val="28"/>
        </w:rPr>
      </w:pPr>
    </w:p>
    <w:p w14:paraId="3BF8AE08" w14:textId="7C401A41" w:rsidR="00E05525" w:rsidRPr="00B20EA8" w:rsidRDefault="00E05525" w:rsidP="00AA433B">
      <w:pPr>
        <w:pStyle w:val="BodyText"/>
        <w:rPr>
          <w:rFonts w:cstheme="minorHAnsi"/>
          <w:b/>
          <w:bCs/>
          <w:sz w:val="28"/>
        </w:rPr>
      </w:pPr>
      <w:r w:rsidRPr="00B20EA8">
        <w:rPr>
          <w:rFonts w:cstheme="minorHAnsi"/>
          <w:b/>
          <w:bCs/>
          <w:sz w:val="28"/>
        </w:rPr>
        <w:t>In 9.4.2.91 (Interworking element) change:</w:t>
      </w:r>
    </w:p>
    <w:p w14:paraId="423C3848" w14:textId="574BE5BC" w:rsidR="00E05525" w:rsidRPr="00B20EA8" w:rsidRDefault="00E05525" w:rsidP="00E05525">
      <w:pPr>
        <w:pStyle w:val="BodyText"/>
        <w:ind w:left="720"/>
        <w:rPr>
          <w:rFonts w:cstheme="minorHAnsi"/>
          <w:sz w:val="28"/>
        </w:rPr>
      </w:pPr>
      <w:r w:rsidRPr="00B20EA8">
        <w:rPr>
          <w:rFonts w:ascii="TimesNewRomanPSMT" w:eastAsia="TimesNewRomanPSMT" w:cs="TimesNewRomanPSMT"/>
          <w:sz w:val="20"/>
          <w:szCs w:val="20"/>
        </w:rPr>
        <w:t xml:space="preserve">The HESSID field, which is the identifier for a </w:t>
      </w:r>
      <w:r w:rsidRPr="00B20EA8">
        <w:rPr>
          <w:rFonts w:ascii="TimesNewRomanPSMT" w:eastAsia="TimesNewRomanPSMT" w:cs="TimesNewRomanPSMT"/>
          <w:sz w:val="20"/>
          <w:szCs w:val="20"/>
          <w:highlight w:val="yellow"/>
        </w:rPr>
        <w:t>homogeneous ESS</w:t>
      </w:r>
      <w:r w:rsidRPr="00B20EA8">
        <w:rPr>
          <w:rFonts w:ascii="TimesNewRomanPSMT" w:eastAsia="TimesNewRomanPSMT" w:cs="TimesNewRomanPSMT"/>
          <w:sz w:val="20"/>
          <w:szCs w:val="20"/>
        </w:rPr>
        <w:t>, specifies the value of HESSID</w:t>
      </w:r>
      <w:r w:rsidRPr="00B20EA8">
        <w:rPr>
          <w:rFonts w:ascii="TimesNewRomanPSMT" w:eastAsia="TimesNewRomanPSMT" w:cs="TimesNewRomanPSMT"/>
          <w:sz w:val="20"/>
          <w:szCs w:val="20"/>
        </w:rPr>
        <w:t xml:space="preserve">; </w:t>
      </w:r>
      <w:r w:rsidRPr="00B20EA8">
        <w:rPr>
          <w:rFonts w:ascii="TimesNewRomanPSMT" w:eastAsia="TimesNewRomanPSMT" w:cs="TimesNewRomanPSMT"/>
          <w:sz w:val="20"/>
          <w:szCs w:val="20"/>
        </w:rPr>
        <w:t>…</w:t>
      </w:r>
    </w:p>
    <w:p w14:paraId="10FE571B" w14:textId="2CDCA6C3" w:rsidR="00AA433B" w:rsidRPr="00B20EA8" w:rsidRDefault="00E05525" w:rsidP="00180E57">
      <w:pPr>
        <w:pStyle w:val="BodyText"/>
        <w:rPr>
          <w:rFonts w:cstheme="minorHAnsi"/>
          <w:b/>
          <w:bCs/>
          <w:sz w:val="28"/>
        </w:rPr>
      </w:pPr>
      <w:r w:rsidRPr="00B20EA8">
        <w:rPr>
          <w:rFonts w:cstheme="minorHAnsi"/>
          <w:b/>
          <w:bCs/>
          <w:sz w:val="28"/>
        </w:rPr>
        <w:t>to</w:t>
      </w:r>
    </w:p>
    <w:p w14:paraId="098431CF" w14:textId="1FB452E0" w:rsidR="00E05525" w:rsidRPr="00B20EA8" w:rsidRDefault="00E05525" w:rsidP="00E05525">
      <w:pPr>
        <w:pStyle w:val="BodyText"/>
        <w:ind w:left="720"/>
        <w:rPr>
          <w:rFonts w:cstheme="minorHAnsi"/>
          <w:sz w:val="28"/>
        </w:rPr>
      </w:pPr>
      <w:r w:rsidRPr="00B20EA8">
        <w:rPr>
          <w:rFonts w:ascii="TimesNewRomanPSMT" w:eastAsia="TimesNewRomanPSMT" w:cs="TimesNewRomanPSMT"/>
          <w:sz w:val="20"/>
          <w:szCs w:val="20"/>
        </w:rPr>
        <w:t xml:space="preserve">The HESSID field, which is the identifier for a </w:t>
      </w:r>
      <w:proofErr w:type="spellStart"/>
      <w:r w:rsidRPr="00B20EA8">
        <w:rPr>
          <w:rFonts w:ascii="TimesNewRomanPSMT" w:eastAsia="TimesNewRomanPSMT" w:cs="TimesNewRomanPSMT"/>
          <w:sz w:val="20"/>
          <w:szCs w:val="20"/>
          <w:highlight w:val="yellow"/>
        </w:rPr>
        <w:t>He</w:t>
      </w:r>
      <w:r w:rsidRPr="00B20EA8">
        <w:rPr>
          <w:rFonts w:ascii="TimesNewRomanPSMT" w:eastAsia="TimesNewRomanPSMT" w:cs="TimesNewRomanPSMT"/>
          <w:sz w:val="20"/>
          <w:szCs w:val="20"/>
          <w:highlight w:val="yellow"/>
        </w:rPr>
        <w:t>SS</w:t>
      </w:r>
      <w:proofErr w:type="spellEnd"/>
      <w:r w:rsidRPr="00B20EA8">
        <w:rPr>
          <w:rFonts w:ascii="TimesNewRomanPSMT" w:eastAsia="TimesNewRomanPSMT" w:cs="TimesNewRomanPSMT"/>
          <w:sz w:val="20"/>
          <w:szCs w:val="20"/>
        </w:rPr>
        <w:t>, specifies the value of HESSID</w:t>
      </w:r>
      <w:r w:rsidRPr="00B20EA8">
        <w:rPr>
          <w:rFonts w:ascii="TimesNewRomanPSMT" w:eastAsia="TimesNewRomanPSMT" w:cs="TimesNewRomanPSMT"/>
          <w:sz w:val="20"/>
          <w:szCs w:val="20"/>
        </w:rPr>
        <w:t xml:space="preserve">; </w:t>
      </w:r>
      <w:r w:rsidRPr="00B20EA8">
        <w:rPr>
          <w:rFonts w:ascii="TimesNewRomanPSMT" w:eastAsia="TimesNewRomanPSMT" w:cs="TimesNewRomanPSMT"/>
          <w:sz w:val="20"/>
          <w:szCs w:val="20"/>
        </w:rPr>
        <w:t>…</w:t>
      </w:r>
    </w:p>
    <w:p w14:paraId="5F0CECDC" w14:textId="27F64807" w:rsidR="00E05525" w:rsidRDefault="00E05525" w:rsidP="00180E57">
      <w:pPr>
        <w:pStyle w:val="BodyText"/>
        <w:rPr>
          <w:rFonts w:cstheme="minorHAnsi"/>
          <w:sz w:val="28"/>
        </w:rPr>
      </w:pPr>
    </w:p>
    <w:p w14:paraId="7DEC2434" w14:textId="249BFA54" w:rsidR="00F92A02" w:rsidRPr="0048764C" w:rsidRDefault="00F92A02" w:rsidP="00F92A02">
      <w:pPr>
        <w:pStyle w:val="BodyText"/>
        <w:rPr>
          <w:rFonts w:cstheme="minorHAnsi"/>
          <w:b/>
          <w:bCs/>
          <w:sz w:val="28"/>
        </w:rPr>
      </w:pPr>
      <w:r w:rsidRPr="0048764C">
        <w:rPr>
          <w:rFonts w:cstheme="minorHAnsi"/>
          <w:b/>
          <w:bCs/>
          <w:sz w:val="28"/>
        </w:rPr>
        <w:t>In the HESS discussion text (in 11.2</w:t>
      </w:r>
      <w:r w:rsidR="001155B8" w:rsidRPr="0048764C">
        <w:rPr>
          <w:rFonts w:cstheme="minorHAnsi"/>
          <w:b/>
          <w:bCs/>
          <w:sz w:val="28"/>
        </w:rPr>
        <w:t>2</w:t>
      </w:r>
      <w:r w:rsidRPr="0048764C">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63DC17C4" w:rsidR="00F92A02" w:rsidRDefault="00F92A02" w:rsidP="00F92A02">
      <w:pPr>
        <w:pStyle w:val="BodyText"/>
        <w:numPr>
          <w:ilvl w:val="1"/>
          <w:numId w:val="13"/>
        </w:numPr>
        <w:rPr>
          <w:rFonts w:cstheme="minorHAnsi"/>
          <w:sz w:val="28"/>
        </w:rPr>
      </w:pPr>
      <w:r w:rsidRPr="00F92A02">
        <w:rPr>
          <w:rFonts w:cstheme="minorHAnsi"/>
          <w:sz w:val="28"/>
        </w:rPr>
        <w:t>In an infrastructure BSS, the Interworking element contains signaling for Homogeneous ESSs. The HESSID is a 6-octet MAC address that identifies the homogeneous ESS. The HESSID value shall be identical to one of the BSSIDs in the homogeneous ESS. Thus, it is a globally unique identifier that, in conjunction with the SSID, may be used to provide network identification for an SSPN.</w:t>
      </w:r>
    </w:p>
    <w:p w14:paraId="0D88A37B" w14:textId="09813F8A" w:rsidR="00E05525" w:rsidRPr="00B20EA8" w:rsidRDefault="00E05525" w:rsidP="00F92A02">
      <w:pPr>
        <w:pStyle w:val="BodyText"/>
        <w:numPr>
          <w:ilvl w:val="1"/>
          <w:numId w:val="13"/>
        </w:numPr>
        <w:rPr>
          <w:rFonts w:cstheme="minorHAnsi"/>
          <w:sz w:val="28"/>
        </w:rPr>
      </w:pPr>
      <w:r w:rsidRPr="00B20EA8">
        <w:rPr>
          <w:rFonts w:cstheme="minorHAnsi"/>
          <w:sz w:val="28"/>
        </w:rPr>
        <w:t xml:space="preserve">NOTE—This standard assumes that the HESSID field in the Interworking element is administered consistently across all BSSs in a </w:t>
      </w:r>
      <w:r w:rsidRPr="00B20EA8">
        <w:rPr>
          <w:rFonts w:cstheme="minorHAnsi"/>
          <w:sz w:val="28"/>
          <w:highlight w:val="yellow"/>
        </w:rPr>
        <w:t>homogeneous ESS</w:t>
      </w:r>
      <w:r w:rsidRPr="00B20EA8">
        <w:rPr>
          <w:rFonts w:cstheme="minorHAnsi"/>
          <w:sz w:val="28"/>
        </w:rPr>
        <w:t>.</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4BE77A85" w:rsidR="00F92A02" w:rsidRDefault="00F92A02" w:rsidP="00F92A02">
      <w:pPr>
        <w:pStyle w:val="BodyText"/>
        <w:numPr>
          <w:ilvl w:val="1"/>
          <w:numId w:val="14"/>
        </w:numPr>
        <w:rPr>
          <w:rFonts w:cstheme="minorHAnsi"/>
          <w:sz w:val="28"/>
        </w:rPr>
      </w:pPr>
      <w:r w:rsidRPr="00F92A02">
        <w:rPr>
          <w:rFonts w:cstheme="minorHAnsi"/>
          <w:sz w:val="28"/>
        </w:rPr>
        <w:lastRenderedPageBreak/>
        <w:t xml:space="preserve">In an infrastructure BSS, the Interworking element contains signaling for </w:t>
      </w:r>
      <w:proofErr w:type="spellStart"/>
      <w:r w:rsidRPr="00F92A02">
        <w:rPr>
          <w:rFonts w:cstheme="minorHAnsi"/>
          <w:sz w:val="28"/>
        </w:rPr>
        <w:t>HeSSs</w:t>
      </w:r>
      <w:proofErr w:type="spellEnd"/>
      <w:r w:rsidRPr="00F92A02">
        <w:rPr>
          <w:rFonts w:cstheme="minorHAnsi"/>
          <w:sz w:val="28"/>
        </w:rPr>
        <w:t xml:space="preserve">. The HESSID is a 6-octet MAC address that identifies the </w:t>
      </w:r>
      <w:proofErr w:type="spellStart"/>
      <w:r w:rsidRPr="00F92A02">
        <w:rPr>
          <w:rFonts w:cstheme="minorHAnsi"/>
          <w:sz w:val="28"/>
        </w:rPr>
        <w:t>HeSS</w:t>
      </w:r>
      <w:proofErr w:type="spellEnd"/>
      <w:r w:rsidRPr="00F92A02">
        <w:rPr>
          <w:rFonts w:cstheme="minorHAnsi"/>
          <w:sz w:val="28"/>
        </w:rPr>
        <w:t xml:space="preserve">. The HESSID value shall be identical to one of the BSSIDs in the </w:t>
      </w:r>
      <w:proofErr w:type="spellStart"/>
      <w:r w:rsidRPr="00F92A02">
        <w:rPr>
          <w:rFonts w:cstheme="minorHAnsi"/>
          <w:sz w:val="28"/>
        </w:rPr>
        <w:t>HeSS</w:t>
      </w:r>
      <w:proofErr w:type="spellEnd"/>
      <w:r w:rsidRPr="00F92A02">
        <w:rPr>
          <w:rFonts w:cstheme="minorHAnsi"/>
          <w:sz w:val="28"/>
        </w:rPr>
        <w:t>.  The HESSID is a globally unique identifier that identifies a set of higher-layer services and the authentication credentials required to access them.</w:t>
      </w:r>
    </w:p>
    <w:p w14:paraId="0A54106B" w14:textId="024AD055" w:rsidR="00E05525" w:rsidRPr="00B20EA8" w:rsidRDefault="00E05525" w:rsidP="00E05525">
      <w:pPr>
        <w:pStyle w:val="BodyText"/>
        <w:numPr>
          <w:ilvl w:val="1"/>
          <w:numId w:val="14"/>
        </w:numPr>
        <w:rPr>
          <w:rFonts w:cstheme="minorHAnsi"/>
          <w:sz w:val="28"/>
        </w:rPr>
      </w:pPr>
      <w:r w:rsidRPr="00B20EA8">
        <w:rPr>
          <w:rFonts w:cstheme="minorHAnsi"/>
          <w:sz w:val="28"/>
        </w:rPr>
        <w:t xml:space="preserve">NOTE—This standard assumes that the HESSID field in the Interworking element is administered consistently across all BSSs in a </w:t>
      </w:r>
      <w:proofErr w:type="spellStart"/>
      <w:r w:rsidRPr="00B20EA8">
        <w:rPr>
          <w:rFonts w:cstheme="minorHAnsi"/>
          <w:sz w:val="28"/>
          <w:highlight w:val="yellow"/>
        </w:rPr>
        <w:t>He</w:t>
      </w:r>
      <w:r w:rsidRPr="00B20EA8">
        <w:rPr>
          <w:rFonts w:cstheme="minorHAnsi"/>
          <w:sz w:val="28"/>
          <w:highlight w:val="yellow"/>
        </w:rPr>
        <w:t>SS</w:t>
      </w:r>
      <w:proofErr w:type="spellEnd"/>
      <w:r w:rsidRPr="00B20EA8">
        <w:rPr>
          <w:rFonts w:cstheme="minorHAnsi"/>
          <w:sz w:val="28"/>
        </w:rPr>
        <w:t>.</w:t>
      </w:r>
    </w:p>
    <w:p w14:paraId="0584A04B" w14:textId="77777777" w:rsidR="00F92A02" w:rsidRDefault="00F92A02" w:rsidP="00180E57">
      <w:pPr>
        <w:pStyle w:val="BodyText"/>
        <w:rPr>
          <w:rFonts w:cstheme="minorHAnsi"/>
          <w:sz w:val="28"/>
        </w:rPr>
      </w:pPr>
    </w:p>
    <w:p w14:paraId="73FE6DFB" w14:textId="281E0B5F" w:rsidR="00AA433B" w:rsidRPr="00B20EA8" w:rsidRDefault="00E05525" w:rsidP="00180E57">
      <w:pPr>
        <w:pStyle w:val="BodyText"/>
        <w:rPr>
          <w:rFonts w:cstheme="minorHAnsi"/>
          <w:b/>
          <w:bCs/>
          <w:sz w:val="28"/>
        </w:rPr>
      </w:pPr>
      <w:r w:rsidRPr="00B20EA8">
        <w:rPr>
          <w:rFonts w:cstheme="minorHAnsi"/>
          <w:b/>
          <w:bCs/>
          <w:sz w:val="28"/>
        </w:rPr>
        <w:t>In the MIB, change (in the DESCRIPTION of dot11HESSID):</w:t>
      </w:r>
    </w:p>
    <w:p w14:paraId="23A70099" w14:textId="0A9DEF2E" w:rsidR="00E05525" w:rsidRPr="00B20EA8" w:rsidRDefault="00E05525" w:rsidP="0048764C">
      <w:pPr>
        <w:autoSpaceDE w:val="0"/>
        <w:autoSpaceDN w:val="0"/>
        <w:adjustRightInd w:val="0"/>
        <w:spacing w:after="0" w:line="240" w:lineRule="auto"/>
        <w:ind w:left="720"/>
        <w:rPr>
          <w:rFonts w:cstheme="minorHAnsi"/>
          <w:sz w:val="28"/>
        </w:rPr>
      </w:pPr>
      <w:r w:rsidRPr="00B20EA8">
        <w:rPr>
          <w:rFonts w:ascii="CourierNewPSMT" w:hAnsi="CourierNewPSMT" w:cs="CourierNewPSMT"/>
          <w:sz w:val="18"/>
          <w:szCs w:val="18"/>
        </w:rPr>
        <w:t xml:space="preserve">This attribute is used by an AP and is the 6-octet </w:t>
      </w:r>
      <w:r w:rsidRPr="00B20EA8">
        <w:rPr>
          <w:rFonts w:ascii="CourierNewPSMT" w:hAnsi="CourierNewPSMT" w:cs="CourierNewPSMT"/>
          <w:sz w:val="18"/>
          <w:szCs w:val="18"/>
          <w:highlight w:val="yellow"/>
        </w:rPr>
        <w:t>homogeneous ESS</w:t>
      </w:r>
      <w:r w:rsidRPr="00B20EA8">
        <w:rPr>
          <w:rFonts w:ascii="CourierNewPSMT" w:hAnsi="CourierNewPSMT" w:cs="CourierNewPSMT"/>
          <w:sz w:val="18"/>
          <w:szCs w:val="18"/>
        </w:rPr>
        <w:t xml:space="preserve"> </w:t>
      </w:r>
      <w:r w:rsidRPr="00B20EA8">
        <w:rPr>
          <w:rFonts w:ascii="CourierNewPSMT" w:hAnsi="CourierNewPSMT" w:cs="CourierNewPSMT"/>
          <w:sz w:val="18"/>
          <w:szCs w:val="18"/>
        </w:rPr>
        <w:t>identifier field,</w:t>
      </w:r>
      <w:r w:rsidR="0048764C" w:rsidRPr="00B20EA8">
        <w:t xml:space="preserve"> </w:t>
      </w:r>
      <w:r w:rsidR="0048764C" w:rsidRPr="00B20EA8">
        <w:rPr>
          <w:rFonts w:ascii="CourierNewPSMT" w:hAnsi="CourierNewPSMT" w:cs="CourierNewPSMT"/>
          <w:sz w:val="18"/>
          <w:szCs w:val="18"/>
        </w:rPr>
        <w:t>whose value is set to one of the BSSIDs in the ESS. It</w:t>
      </w:r>
      <w:r w:rsidR="0048764C" w:rsidRPr="00B20EA8">
        <w:rPr>
          <w:rFonts w:ascii="CourierNewPSMT" w:hAnsi="CourierNewPSMT" w:cs="CourierNewPSMT"/>
          <w:sz w:val="18"/>
          <w:szCs w:val="18"/>
        </w:rPr>
        <w:t xml:space="preserve"> </w:t>
      </w:r>
      <w:r w:rsidR="0048764C" w:rsidRPr="00B20EA8">
        <w:rPr>
          <w:rFonts w:ascii="CourierNewPSMT" w:hAnsi="CourierNewPSMT" w:cs="CourierNewPSMT"/>
          <w:sz w:val="18"/>
          <w:szCs w:val="18"/>
        </w:rPr>
        <w:t>is required that the same value of HESSID be used for all BSSs in the</w:t>
      </w:r>
      <w:r w:rsidR="0048764C" w:rsidRPr="00B20EA8">
        <w:rPr>
          <w:rFonts w:ascii="CourierNewPSMT" w:hAnsi="CourierNewPSMT" w:cs="CourierNewPSMT"/>
          <w:sz w:val="18"/>
          <w:szCs w:val="18"/>
        </w:rPr>
        <w:t xml:space="preserve"> </w:t>
      </w:r>
      <w:r w:rsidR="0048764C" w:rsidRPr="00B20EA8">
        <w:rPr>
          <w:rFonts w:ascii="CourierNewPSMT" w:hAnsi="CourierNewPSMT" w:cs="CourierNewPSMT"/>
          <w:sz w:val="18"/>
          <w:szCs w:val="18"/>
          <w:highlight w:val="yellow"/>
        </w:rPr>
        <w:t>homogeneous ESS</w:t>
      </w:r>
      <w:r w:rsidR="0048764C" w:rsidRPr="00B20EA8">
        <w:rPr>
          <w:rFonts w:ascii="CourierNewPSMT" w:hAnsi="CourierNewPSMT" w:cs="CourierNewPSMT"/>
          <w:sz w:val="18"/>
          <w:szCs w:val="18"/>
        </w:rPr>
        <w:t>.</w:t>
      </w:r>
    </w:p>
    <w:p w14:paraId="0CBD2ED4" w14:textId="2E502C0D" w:rsidR="00E05525" w:rsidRPr="00B20EA8" w:rsidRDefault="00E05525" w:rsidP="00180E57">
      <w:pPr>
        <w:pStyle w:val="BodyText"/>
        <w:rPr>
          <w:rFonts w:cstheme="minorHAnsi"/>
          <w:sz w:val="28"/>
        </w:rPr>
      </w:pPr>
      <w:r w:rsidRPr="00B20EA8">
        <w:rPr>
          <w:rFonts w:cstheme="minorHAnsi"/>
          <w:sz w:val="28"/>
        </w:rPr>
        <w:t>to</w:t>
      </w:r>
    </w:p>
    <w:p w14:paraId="0ACB5341" w14:textId="1668B7BB" w:rsidR="00E05525" w:rsidRPr="00B20EA8" w:rsidRDefault="00E05525" w:rsidP="0048764C">
      <w:pPr>
        <w:autoSpaceDE w:val="0"/>
        <w:autoSpaceDN w:val="0"/>
        <w:adjustRightInd w:val="0"/>
        <w:spacing w:after="0" w:line="240" w:lineRule="auto"/>
        <w:ind w:left="720"/>
        <w:rPr>
          <w:rFonts w:cstheme="minorHAnsi"/>
          <w:sz w:val="28"/>
        </w:rPr>
      </w:pPr>
      <w:r w:rsidRPr="00B20EA8">
        <w:rPr>
          <w:rFonts w:ascii="CourierNewPSMT" w:hAnsi="CourierNewPSMT" w:cs="CourierNewPSMT"/>
          <w:sz w:val="18"/>
          <w:szCs w:val="18"/>
        </w:rPr>
        <w:t xml:space="preserve">This attribute is used by an AP and is the 6-octet </w:t>
      </w:r>
      <w:proofErr w:type="spellStart"/>
      <w:r w:rsidRPr="00B20EA8">
        <w:rPr>
          <w:rFonts w:ascii="CourierNewPSMT" w:hAnsi="CourierNewPSMT" w:cs="CourierNewPSMT"/>
          <w:sz w:val="18"/>
          <w:szCs w:val="18"/>
          <w:highlight w:val="yellow"/>
        </w:rPr>
        <w:t>He</w:t>
      </w:r>
      <w:r w:rsidRPr="00B20EA8">
        <w:rPr>
          <w:rFonts w:ascii="CourierNewPSMT" w:hAnsi="CourierNewPSMT" w:cs="CourierNewPSMT"/>
          <w:sz w:val="18"/>
          <w:szCs w:val="18"/>
          <w:highlight w:val="yellow"/>
        </w:rPr>
        <w:t>SS</w:t>
      </w:r>
      <w:proofErr w:type="spellEnd"/>
      <w:r w:rsidRPr="00B20EA8">
        <w:rPr>
          <w:rFonts w:ascii="CourierNewPSMT" w:hAnsi="CourierNewPSMT" w:cs="CourierNewPSMT"/>
          <w:sz w:val="18"/>
          <w:szCs w:val="18"/>
        </w:rPr>
        <w:t xml:space="preserve"> </w:t>
      </w:r>
      <w:r w:rsidRPr="00B20EA8">
        <w:rPr>
          <w:rFonts w:ascii="CourierNewPSMT" w:hAnsi="CourierNewPSMT" w:cs="CourierNewPSMT"/>
          <w:sz w:val="18"/>
          <w:szCs w:val="18"/>
        </w:rPr>
        <w:t>identifier field,</w:t>
      </w:r>
      <w:r w:rsidR="0048764C" w:rsidRPr="00B20EA8">
        <w:rPr>
          <w:rFonts w:ascii="CourierNewPSMT" w:hAnsi="CourierNewPSMT" w:cs="CourierNewPSMT"/>
          <w:sz w:val="18"/>
          <w:szCs w:val="18"/>
        </w:rPr>
        <w:t xml:space="preserve"> </w:t>
      </w:r>
      <w:r w:rsidR="0048764C" w:rsidRPr="00B20EA8">
        <w:rPr>
          <w:rFonts w:ascii="CourierNewPSMT" w:hAnsi="CourierNewPSMT" w:cs="CourierNewPSMT"/>
          <w:sz w:val="18"/>
          <w:szCs w:val="18"/>
        </w:rPr>
        <w:t>whose value is set to one of the BSSIDs in the ESS. It</w:t>
      </w:r>
      <w:r w:rsidR="0048764C" w:rsidRPr="00B20EA8">
        <w:rPr>
          <w:rFonts w:ascii="CourierNewPSMT" w:hAnsi="CourierNewPSMT" w:cs="CourierNewPSMT"/>
          <w:sz w:val="18"/>
          <w:szCs w:val="18"/>
        </w:rPr>
        <w:t xml:space="preserve"> </w:t>
      </w:r>
      <w:r w:rsidR="0048764C" w:rsidRPr="00B20EA8">
        <w:rPr>
          <w:rFonts w:ascii="CourierNewPSMT" w:hAnsi="CourierNewPSMT" w:cs="CourierNewPSMT"/>
          <w:sz w:val="18"/>
          <w:szCs w:val="18"/>
        </w:rPr>
        <w:t>is required that the same value of HESSID be used for all BSSs in the</w:t>
      </w:r>
      <w:r w:rsidR="0048764C" w:rsidRPr="00B20EA8">
        <w:rPr>
          <w:rFonts w:ascii="CourierNewPSMT" w:hAnsi="CourierNewPSMT" w:cs="CourierNewPSMT"/>
          <w:sz w:val="18"/>
          <w:szCs w:val="18"/>
        </w:rPr>
        <w:t xml:space="preserve"> </w:t>
      </w:r>
      <w:proofErr w:type="spellStart"/>
      <w:r w:rsidR="0048764C" w:rsidRPr="00B20EA8">
        <w:rPr>
          <w:rFonts w:ascii="CourierNewPSMT" w:hAnsi="CourierNewPSMT" w:cs="CourierNewPSMT"/>
          <w:sz w:val="18"/>
          <w:szCs w:val="18"/>
          <w:highlight w:val="yellow"/>
        </w:rPr>
        <w:t>He</w:t>
      </w:r>
      <w:r w:rsidR="0048764C" w:rsidRPr="00B20EA8">
        <w:rPr>
          <w:rFonts w:ascii="CourierNewPSMT" w:hAnsi="CourierNewPSMT" w:cs="CourierNewPSMT"/>
          <w:sz w:val="18"/>
          <w:szCs w:val="18"/>
          <w:highlight w:val="yellow"/>
        </w:rPr>
        <w:t>SS</w:t>
      </w:r>
      <w:proofErr w:type="spellEnd"/>
      <w:r w:rsidR="0048764C" w:rsidRPr="00B20EA8">
        <w:rPr>
          <w:rFonts w:ascii="CourierNewPSMT" w:hAnsi="CourierNewPSMT" w:cs="CourierNewPSMT"/>
          <w:sz w:val="18"/>
          <w:szCs w:val="18"/>
        </w:rPr>
        <w:t>."</w:t>
      </w:r>
    </w:p>
    <w:p w14:paraId="13478306" w14:textId="77777777" w:rsidR="00E05525" w:rsidRPr="00B20EA8" w:rsidRDefault="00E05525" w:rsidP="00180E57">
      <w:pPr>
        <w:pStyle w:val="BodyText"/>
        <w:rPr>
          <w:rFonts w:cstheme="minorHAnsi"/>
          <w:b/>
          <w:bCs/>
          <w:sz w:val="28"/>
        </w:rPr>
      </w:pPr>
    </w:p>
    <w:p w14:paraId="1E47DE9D" w14:textId="77777777" w:rsidR="00E05525" w:rsidRDefault="00E05525" w:rsidP="00180E57">
      <w:pPr>
        <w:pStyle w:val="BodyText"/>
        <w:rPr>
          <w:rFonts w:cstheme="minorHAnsi"/>
          <w:b/>
          <w:bCs/>
          <w:sz w:val="28"/>
        </w:rPr>
      </w:pPr>
    </w:p>
    <w:p w14:paraId="79F075DD" w14:textId="0439B5FD" w:rsidR="007C37C4" w:rsidRPr="00DE5478" w:rsidRDefault="00F92A02" w:rsidP="00180E57">
      <w:pPr>
        <w:pStyle w:val="BodyText"/>
        <w:rPr>
          <w:rFonts w:cstheme="minorHAnsi"/>
          <w:b/>
          <w:bCs/>
          <w:strike/>
          <w:sz w:val="28"/>
        </w:rPr>
      </w:pPr>
      <w:r w:rsidRPr="00DE5478">
        <w:rPr>
          <w:rFonts w:cstheme="minorHAnsi"/>
          <w:b/>
          <w:bCs/>
          <w:strike/>
          <w:sz w:val="28"/>
          <w:highlight w:val="yellow"/>
        </w:rPr>
        <w:t xml:space="preserve">Further updates/changes are needed in subclauses </w:t>
      </w:r>
      <w:commentRangeStart w:id="5"/>
      <w:commentRangeStart w:id="6"/>
      <w:r w:rsidRPr="00DE5478">
        <w:rPr>
          <w:rFonts w:cstheme="minorHAnsi"/>
          <w:b/>
          <w:bCs/>
          <w:strike/>
          <w:sz w:val="28"/>
          <w:highlight w:val="yellow"/>
        </w:rPr>
        <w:t>4.3.20 and 4.5.9.</w:t>
      </w:r>
      <w:commentRangeEnd w:id="5"/>
      <w:r w:rsidR="00EB1010" w:rsidRPr="00DE5478">
        <w:rPr>
          <w:rStyle w:val="CommentReference"/>
          <w:rFonts w:asciiTheme="minorHAnsi" w:eastAsiaTheme="minorHAnsi" w:hAnsiTheme="minorHAnsi" w:cstheme="minorBidi"/>
          <w:strike/>
          <w:highlight w:val="yellow"/>
        </w:rPr>
        <w:commentReference w:id="5"/>
      </w:r>
      <w:commentRangeEnd w:id="6"/>
      <w:r w:rsidR="00DE5478">
        <w:rPr>
          <w:rStyle w:val="CommentReference"/>
          <w:rFonts w:asciiTheme="minorHAnsi" w:eastAsiaTheme="minorHAnsi" w:hAnsiTheme="minorHAnsi" w:cstheme="minorBidi"/>
        </w:rPr>
        <w:commentReference w:id="6"/>
      </w:r>
      <w:r w:rsidRPr="00DE5478">
        <w:rPr>
          <w:rFonts w:cstheme="minorHAnsi"/>
          <w:b/>
          <w:bCs/>
          <w:strike/>
          <w:sz w:val="28"/>
          <w:highlight w:val="yellow"/>
        </w:rPr>
        <w:t xml:space="preserve">  Those require more time with help from Interworking/</w:t>
      </w:r>
      <w:proofErr w:type="spellStart"/>
      <w:r w:rsidRPr="00DE5478">
        <w:rPr>
          <w:rFonts w:cstheme="minorHAnsi"/>
          <w:b/>
          <w:bCs/>
          <w:strike/>
          <w:sz w:val="28"/>
          <w:highlight w:val="yellow"/>
        </w:rPr>
        <w:t>Passpoint</w:t>
      </w:r>
      <w:proofErr w:type="spellEnd"/>
      <w:r w:rsidRPr="00DE5478">
        <w:rPr>
          <w:rFonts w:cstheme="minorHAnsi"/>
          <w:b/>
          <w:bCs/>
          <w:strike/>
          <w:sz w:val="28"/>
          <w:highlight w:val="yellow"/>
        </w:rPr>
        <w:t xml:space="preserve"> </w:t>
      </w:r>
      <w:proofErr w:type="gramStart"/>
      <w:r w:rsidRPr="00DE5478">
        <w:rPr>
          <w:rFonts w:cstheme="minorHAnsi"/>
          <w:b/>
          <w:bCs/>
          <w:strike/>
          <w:sz w:val="28"/>
          <w:highlight w:val="yellow"/>
        </w:rPr>
        <w:t>experts, and</w:t>
      </w:r>
      <w:proofErr w:type="gramEnd"/>
      <w:r w:rsidRPr="00DE5478">
        <w:rPr>
          <w:rFonts w:cstheme="minorHAnsi"/>
          <w:b/>
          <w:bCs/>
          <w:strike/>
          <w:sz w:val="28"/>
          <w:highlight w:val="yellow"/>
        </w:rPr>
        <w:t xml:space="preserve"> can (will have to be) considered later.</w:t>
      </w:r>
    </w:p>
    <w:p w14:paraId="350755FF" w14:textId="757ADC1E" w:rsidR="00467400" w:rsidRDefault="00467400" w:rsidP="00180E57">
      <w:pPr>
        <w:pStyle w:val="BodyText"/>
        <w:rPr>
          <w:rFonts w:cstheme="minorHAnsi"/>
          <w:b/>
          <w:bCs/>
          <w:sz w:val="28"/>
        </w:rPr>
      </w:pPr>
    </w:p>
    <w:p w14:paraId="055B6BDB" w14:textId="75D155A5" w:rsidR="00467400" w:rsidRPr="00B20EA8" w:rsidRDefault="00467400" w:rsidP="00180E57">
      <w:pPr>
        <w:pStyle w:val="BodyText"/>
        <w:rPr>
          <w:rFonts w:cstheme="minorHAnsi"/>
          <w:b/>
          <w:bCs/>
          <w:sz w:val="28"/>
        </w:rPr>
      </w:pPr>
      <w:r w:rsidRPr="00B20EA8">
        <w:rPr>
          <w:rFonts w:cstheme="minorHAnsi"/>
          <w:b/>
          <w:bCs/>
          <w:sz w:val="28"/>
        </w:rPr>
        <w:t>Subclause 4.3.20 is “</w:t>
      </w:r>
      <w:r w:rsidRPr="00B20EA8">
        <w:rPr>
          <w:rFonts w:cstheme="minorHAnsi"/>
          <w:b/>
          <w:bCs/>
          <w:sz w:val="28"/>
        </w:rPr>
        <w:t>Subscription service provider network (SSPN) interface</w:t>
      </w:r>
      <w:r w:rsidRPr="00B20EA8">
        <w:rPr>
          <w:rFonts w:cstheme="minorHAnsi"/>
          <w:b/>
          <w:bCs/>
          <w:sz w:val="28"/>
        </w:rPr>
        <w:t>”.</w:t>
      </w:r>
    </w:p>
    <w:p w14:paraId="7ACF8DE1" w14:textId="427DAA9B" w:rsidR="00467400" w:rsidRPr="00B20EA8" w:rsidRDefault="00467400" w:rsidP="00180E57">
      <w:pPr>
        <w:pStyle w:val="BodyText"/>
        <w:rPr>
          <w:rFonts w:cstheme="minorHAnsi"/>
          <w:sz w:val="28"/>
        </w:rPr>
      </w:pPr>
      <w:r w:rsidRPr="00B20EA8">
        <w:rPr>
          <w:rFonts w:cstheme="minorHAnsi"/>
          <w:sz w:val="28"/>
        </w:rPr>
        <w:t xml:space="preserve">There are two paragraphs in this subclause and one Figure (Figure 4-8) which are meant to help describe the concept of an SSPN.  It mentions concepts such as how the SSPN and AP exchange authentication information (outside the scope of this standard).  It also describes that the SSPN interface (a logical ‘link’ between the SSPN and the non-AP STA) “provides the non-AP STA with access to the services provisioned in the SSPN.”  </w:t>
      </w:r>
    </w:p>
    <w:p w14:paraId="020B120B" w14:textId="77777777" w:rsidR="00DE5478" w:rsidRPr="00B20EA8" w:rsidRDefault="00467400" w:rsidP="00180E57">
      <w:pPr>
        <w:pStyle w:val="BodyText"/>
        <w:rPr>
          <w:rFonts w:cstheme="minorHAnsi"/>
          <w:sz w:val="28"/>
        </w:rPr>
      </w:pPr>
      <w:r w:rsidRPr="00B20EA8">
        <w:rPr>
          <w:rFonts w:cstheme="minorHAnsi"/>
          <w:sz w:val="28"/>
        </w:rPr>
        <w:t xml:space="preserve">Deeper review of these paragraphs may result in some suggestions from Interworking experts to help connect the concept of </w:t>
      </w:r>
      <w:proofErr w:type="spellStart"/>
      <w:r w:rsidRPr="00B20EA8">
        <w:rPr>
          <w:rFonts w:cstheme="minorHAnsi"/>
          <w:sz w:val="28"/>
        </w:rPr>
        <w:t>HeSS</w:t>
      </w:r>
      <w:proofErr w:type="spellEnd"/>
      <w:r w:rsidRPr="00B20EA8">
        <w:rPr>
          <w:rFonts w:cstheme="minorHAnsi"/>
          <w:sz w:val="28"/>
        </w:rPr>
        <w:t xml:space="preserve"> into these paragraphs.  There is currently no mention of the </w:t>
      </w:r>
      <w:proofErr w:type="spellStart"/>
      <w:r w:rsidRPr="00B20EA8">
        <w:rPr>
          <w:rFonts w:cstheme="minorHAnsi"/>
          <w:sz w:val="28"/>
        </w:rPr>
        <w:t>HeSS</w:t>
      </w:r>
      <w:proofErr w:type="spellEnd"/>
      <w:r w:rsidRPr="00B20EA8">
        <w:rPr>
          <w:rFonts w:cstheme="minorHAnsi"/>
          <w:sz w:val="28"/>
        </w:rPr>
        <w:t xml:space="preserve"> concept in this subclause.  </w:t>
      </w:r>
    </w:p>
    <w:p w14:paraId="6A06D522" w14:textId="2774232F" w:rsidR="00467400" w:rsidRPr="00B20EA8" w:rsidRDefault="00467400" w:rsidP="00180E57">
      <w:pPr>
        <w:pStyle w:val="BodyText"/>
        <w:rPr>
          <w:rFonts w:cstheme="minorHAnsi"/>
          <w:sz w:val="28"/>
        </w:rPr>
      </w:pPr>
      <w:r w:rsidRPr="00B20EA8">
        <w:rPr>
          <w:rFonts w:cstheme="minorHAnsi"/>
          <w:sz w:val="28"/>
        </w:rPr>
        <w:t xml:space="preserve">There is a reference to “ESS” in Figure 4-8, which is arguably </w:t>
      </w:r>
      <w:r w:rsidR="00DE5478" w:rsidRPr="00B20EA8">
        <w:rPr>
          <w:rFonts w:cstheme="minorHAnsi"/>
          <w:sz w:val="28"/>
        </w:rPr>
        <w:t xml:space="preserve">possible/allowed, but not </w:t>
      </w:r>
      <w:proofErr w:type="gramStart"/>
      <w:r w:rsidR="00DE5478" w:rsidRPr="00B20EA8">
        <w:rPr>
          <w:rFonts w:cstheme="minorHAnsi"/>
          <w:sz w:val="28"/>
        </w:rPr>
        <w:t>really relevant</w:t>
      </w:r>
      <w:proofErr w:type="gramEnd"/>
      <w:r w:rsidR="00DE5478" w:rsidRPr="00B20EA8">
        <w:rPr>
          <w:rFonts w:cstheme="minorHAnsi"/>
          <w:sz w:val="28"/>
        </w:rPr>
        <w:t xml:space="preserve"> to the subclause’s concepts.  This could be changed to </w:t>
      </w:r>
      <w:r w:rsidR="00DE5478" w:rsidRPr="00B20EA8">
        <w:rPr>
          <w:rFonts w:cstheme="minorHAnsi"/>
          <w:sz w:val="28"/>
        </w:rPr>
        <w:lastRenderedPageBreak/>
        <w:t>“</w:t>
      </w:r>
      <w:proofErr w:type="spellStart"/>
      <w:r w:rsidR="00DE5478" w:rsidRPr="00B20EA8">
        <w:rPr>
          <w:rFonts w:cstheme="minorHAnsi"/>
          <w:sz w:val="28"/>
        </w:rPr>
        <w:t>HeSS</w:t>
      </w:r>
      <w:proofErr w:type="spellEnd"/>
      <w:r w:rsidR="00DE5478" w:rsidRPr="00B20EA8">
        <w:rPr>
          <w:rFonts w:cstheme="minorHAnsi"/>
          <w:sz w:val="28"/>
        </w:rPr>
        <w:t>”, perhaps.  We should coordinate that with overall review/update of this subclause in conjunction with Interworking experts.</w:t>
      </w:r>
    </w:p>
    <w:p w14:paraId="2D767C98" w14:textId="3596A7BD" w:rsidR="00DE5478" w:rsidRPr="00B20EA8" w:rsidRDefault="00DE5478" w:rsidP="00180E57">
      <w:pPr>
        <w:pStyle w:val="BodyText"/>
        <w:rPr>
          <w:rFonts w:cstheme="minorHAnsi"/>
          <w:sz w:val="28"/>
        </w:rPr>
      </w:pPr>
    </w:p>
    <w:p w14:paraId="6FADD34D" w14:textId="309F0B8F" w:rsidR="00DE5478" w:rsidRPr="00B20EA8" w:rsidRDefault="00DE5478" w:rsidP="00180E57">
      <w:pPr>
        <w:pStyle w:val="BodyText"/>
        <w:rPr>
          <w:rFonts w:cstheme="minorHAnsi"/>
          <w:b/>
          <w:bCs/>
          <w:sz w:val="28"/>
        </w:rPr>
      </w:pPr>
      <w:r w:rsidRPr="00B20EA8">
        <w:rPr>
          <w:rFonts w:cstheme="minorHAnsi"/>
          <w:b/>
          <w:bCs/>
          <w:sz w:val="28"/>
        </w:rPr>
        <w:t>Subclause 4.5.9 is “Interworking with external networks”.</w:t>
      </w:r>
    </w:p>
    <w:p w14:paraId="608B46DD" w14:textId="35809622" w:rsidR="00DE5478" w:rsidRPr="00B20EA8" w:rsidRDefault="00DE5478" w:rsidP="00180E57">
      <w:pPr>
        <w:pStyle w:val="BodyText"/>
        <w:rPr>
          <w:rFonts w:cstheme="minorHAnsi"/>
          <w:sz w:val="28"/>
        </w:rPr>
      </w:pPr>
      <w:r w:rsidRPr="00B20EA8">
        <w:rPr>
          <w:rFonts w:cstheme="minorHAnsi"/>
          <w:sz w:val="28"/>
        </w:rPr>
        <w:t xml:space="preserve">This subclause is more extensive than 4.3.20.  Topics are focused around the general concepts of Interworking, including PAD, and other services.  This subclause also has mention of the SSPN interface and access to </w:t>
      </w:r>
      <w:proofErr w:type="gramStart"/>
      <w:r w:rsidRPr="00B20EA8">
        <w:rPr>
          <w:rFonts w:cstheme="minorHAnsi"/>
          <w:sz w:val="28"/>
        </w:rPr>
        <w:t>SSPN, and</w:t>
      </w:r>
      <w:proofErr w:type="gramEnd"/>
      <w:r w:rsidRPr="00B20EA8">
        <w:rPr>
          <w:rFonts w:cstheme="minorHAnsi"/>
          <w:sz w:val="28"/>
        </w:rPr>
        <w:t xml:space="preserve"> might also benefit from some more explanation of how </w:t>
      </w:r>
      <w:proofErr w:type="spellStart"/>
      <w:r w:rsidRPr="00B20EA8">
        <w:rPr>
          <w:rFonts w:cstheme="minorHAnsi"/>
          <w:sz w:val="28"/>
        </w:rPr>
        <w:t>HeSS</w:t>
      </w:r>
      <w:proofErr w:type="spellEnd"/>
      <w:r w:rsidRPr="00B20EA8">
        <w:rPr>
          <w:rFonts w:cstheme="minorHAnsi"/>
          <w:sz w:val="28"/>
        </w:rPr>
        <w:t xml:space="preserve"> fits into the concepts.</w:t>
      </w:r>
    </w:p>
    <w:p w14:paraId="210C6A80" w14:textId="1A9BE786" w:rsidR="00DE5478" w:rsidRPr="00B20EA8" w:rsidRDefault="00DE5478" w:rsidP="00180E57">
      <w:pPr>
        <w:pStyle w:val="BodyText"/>
        <w:rPr>
          <w:rFonts w:cstheme="minorHAnsi"/>
          <w:sz w:val="28"/>
        </w:rPr>
      </w:pPr>
      <w:r w:rsidRPr="00B20EA8">
        <w:rPr>
          <w:rFonts w:cstheme="minorHAnsi"/>
          <w:sz w:val="28"/>
        </w:rPr>
        <w:t xml:space="preserve">There is currently no discussion of the </w:t>
      </w:r>
      <w:proofErr w:type="spellStart"/>
      <w:r w:rsidRPr="00B20EA8">
        <w:rPr>
          <w:rFonts w:cstheme="minorHAnsi"/>
          <w:sz w:val="28"/>
        </w:rPr>
        <w:t>HeSS</w:t>
      </w:r>
      <w:proofErr w:type="spellEnd"/>
      <w:r w:rsidRPr="00B20EA8">
        <w:rPr>
          <w:rFonts w:cstheme="minorHAnsi"/>
          <w:sz w:val="28"/>
        </w:rPr>
        <w:t xml:space="preserve"> concept in this subclause.</w:t>
      </w:r>
    </w:p>
    <w:p w14:paraId="6A0DB327" w14:textId="47B86493" w:rsidR="00DE5478" w:rsidRPr="00B20EA8" w:rsidRDefault="00DE5478" w:rsidP="00180E57">
      <w:pPr>
        <w:pStyle w:val="BodyText"/>
        <w:rPr>
          <w:rFonts w:cstheme="minorHAnsi"/>
          <w:sz w:val="28"/>
        </w:rPr>
      </w:pPr>
      <w:r w:rsidRPr="00B20EA8">
        <w:rPr>
          <w:rFonts w:cstheme="minorHAnsi"/>
          <w:sz w:val="28"/>
        </w:rPr>
        <w:t xml:space="preserve">There is a reference to “ESS” in subclause 4.5.9.2.4 (Service information registry), which might be correctly </w:t>
      </w:r>
      <w:proofErr w:type="spellStart"/>
      <w:r w:rsidRPr="00B20EA8">
        <w:rPr>
          <w:rFonts w:cstheme="minorHAnsi"/>
          <w:sz w:val="28"/>
        </w:rPr>
        <w:t>HeSS</w:t>
      </w:r>
      <w:proofErr w:type="spellEnd"/>
      <w:r w:rsidRPr="00B20EA8">
        <w:rPr>
          <w:rFonts w:cstheme="minorHAnsi"/>
          <w:sz w:val="28"/>
        </w:rPr>
        <w:t>.  This should also be discussed with Interworking experts, as part of any expansion/correction of subclause 4.5.9.</w:t>
      </w:r>
    </w:p>
    <w:sectPr w:rsidR="00DE5478" w:rsidRPr="00B20EA8">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milton, Mark" w:date="2020-09-14T10:32:00Z" w:initials="HM">
    <w:p w14:paraId="59C7726B" w14:textId="3D4592F5" w:rsidR="00EB1010" w:rsidRDefault="00EB1010">
      <w:pPr>
        <w:pStyle w:val="CommentText"/>
      </w:pPr>
      <w:r>
        <w:rPr>
          <w:rStyle w:val="CommentReference"/>
        </w:rPr>
        <w:annotationRef/>
      </w:r>
      <w:r>
        <w:t>List locations</w:t>
      </w:r>
    </w:p>
  </w:comment>
  <w:comment w:id="2" w:author="Hamilton, Mark" w:date="2020-09-14T15:23:00Z" w:initials="HM">
    <w:p w14:paraId="4D6C6105" w14:textId="35B7FA39" w:rsidR="0048764C" w:rsidRDefault="0048764C">
      <w:pPr>
        <w:pStyle w:val="CommentText"/>
      </w:pPr>
      <w:r>
        <w:rPr>
          <w:rStyle w:val="CommentReference"/>
        </w:rPr>
        <w:annotationRef/>
      </w:r>
      <w:r>
        <w:t>Done</w:t>
      </w:r>
    </w:p>
  </w:comment>
  <w:comment w:id="3" w:author="Hamilton, Mark" w:date="2020-09-14T10:29:00Z" w:initials="HM">
    <w:p w14:paraId="0F0C4A68" w14:textId="6C998D1D" w:rsidR="00582F83" w:rsidRDefault="00582F83">
      <w:pPr>
        <w:pStyle w:val="CommentText"/>
      </w:pPr>
      <w:r>
        <w:rPr>
          <w:rStyle w:val="CommentReference"/>
        </w:rPr>
        <w:annotationRef/>
      </w:r>
      <w:r>
        <w:t>Spell it both ways</w:t>
      </w:r>
      <w:r w:rsidR="00EB1010">
        <w:t>, and upper/lower case</w:t>
      </w:r>
    </w:p>
    <w:p w14:paraId="0B3D5CC0" w14:textId="0F822684" w:rsidR="00582F83" w:rsidRDefault="00582F83">
      <w:pPr>
        <w:pStyle w:val="CommentText"/>
      </w:pPr>
    </w:p>
  </w:comment>
  <w:comment w:id="4" w:author="Hamilton, Mark" w:date="2020-09-14T15:23:00Z" w:initials="HM">
    <w:p w14:paraId="6E072529" w14:textId="0F2C42BB" w:rsidR="0048764C" w:rsidRDefault="0048764C">
      <w:pPr>
        <w:pStyle w:val="CommentText"/>
      </w:pPr>
      <w:r>
        <w:rPr>
          <w:rStyle w:val="CommentReference"/>
        </w:rPr>
        <w:annotationRef/>
      </w:r>
      <w:r>
        <w:t>Done</w:t>
      </w:r>
    </w:p>
  </w:comment>
  <w:comment w:id="5" w:author="Hamilton, Mark" w:date="2020-09-14T10:39:00Z" w:initials="HM">
    <w:p w14:paraId="758CAA58" w14:textId="77777777" w:rsidR="00EB1010" w:rsidRDefault="00EB1010">
      <w:pPr>
        <w:pStyle w:val="CommentText"/>
      </w:pPr>
      <w:r>
        <w:rPr>
          <w:rStyle w:val="CommentReference"/>
        </w:rPr>
        <w:annotationRef/>
      </w:r>
      <w:r>
        <w:t xml:space="preserve">Expand, and defend that this can wait until </w:t>
      </w:r>
      <w:proofErr w:type="spellStart"/>
      <w:r>
        <w:t>REVme</w:t>
      </w:r>
      <w:proofErr w:type="spellEnd"/>
      <w:r>
        <w:t>.</w:t>
      </w:r>
    </w:p>
    <w:p w14:paraId="3123A6D5" w14:textId="7245A9B6" w:rsidR="00EB1010" w:rsidRDefault="00EB1010">
      <w:pPr>
        <w:pStyle w:val="CommentText"/>
      </w:pPr>
    </w:p>
  </w:comment>
  <w:comment w:id="6" w:author="Hamilton, Mark" w:date="2020-09-14T15:40:00Z" w:initials="HM">
    <w:p w14:paraId="07F7402F" w14:textId="00CDAF7D" w:rsidR="00DE5478" w:rsidRDefault="00DE5478">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7726B" w15:done="1"/>
  <w15:commentEx w15:paraId="4D6C6105" w15:paraIdParent="59C7726B" w15:done="1"/>
  <w15:commentEx w15:paraId="0B3D5CC0" w15:done="1"/>
  <w15:commentEx w15:paraId="6E072529" w15:paraIdParent="0B3D5CC0" w15:done="1"/>
  <w15:commentEx w15:paraId="3123A6D5" w15:done="1"/>
  <w15:commentEx w15:paraId="07F7402F" w15:paraIdParent="3123A6D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726B" w16cid:durableId="2309C528"/>
  <w16cid:commentId w16cid:paraId="4D6C6105" w16cid:durableId="230A0963"/>
  <w16cid:commentId w16cid:paraId="0B3D5CC0" w16cid:durableId="2309C497"/>
  <w16cid:commentId w16cid:paraId="6E072529" w16cid:durableId="230A0972"/>
  <w16cid:commentId w16cid:paraId="3123A6D5" w16cid:durableId="2309C6D2"/>
  <w16cid:commentId w16cid:paraId="07F7402F" w16cid:durableId="230A0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248B" w14:textId="77777777" w:rsidR="00446472" w:rsidRDefault="00446472" w:rsidP="00A43418">
      <w:pPr>
        <w:spacing w:after="0" w:line="240" w:lineRule="auto"/>
      </w:pPr>
      <w:r>
        <w:separator/>
      </w:r>
    </w:p>
  </w:endnote>
  <w:endnote w:type="continuationSeparator" w:id="0">
    <w:p w14:paraId="60F6235D" w14:textId="77777777" w:rsidR="00446472" w:rsidRDefault="00446472"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3E21" w14:textId="77777777" w:rsidR="00446472" w:rsidRDefault="00446472" w:rsidP="00A43418">
      <w:pPr>
        <w:spacing w:after="0" w:line="240" w:lineRule="auto"/>
      </w:pPr>
      <w:r>
        <w:separator/>
      </w:r>
    </w:p>
  </w:footnote>
  <w:footnote w:type="continuationSeparator" w:id="0">
    <w:p w14:paraId="62C223D1" w14:textId="77777777" w:rsidR="00446472" w:rsidRDefault="00446472"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932A" w14:textId="01C102EE" w:rsidR="00A43418" w:rsidRPr="00A43418" w:rsidRDefault="001155B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September</w:t>
    </w:r>
    <w:r w:rsidR="00A43418" w:rsidRPr="00A43418">
      <w:rPr>
        <w:rFonts w:ascii="Times New Roman" w:eastAsia="Times New Roman" w:hAnsi="Times New Roman" w:cs="Times New Roman"/>
        <w:b/>
        <w:sz w:val="28"/>
        <w:szCs w:val="20"/>
        <w:lang w:val="en-GB"/>
      </w:rPr>
      <w:t xml:space="preserve"> 20</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ab/>
    </w:r>
    <w:r w:rsidR="00A43418" w:rsidRPr="00A43418">
      <w:rPr>
        <w:rFonts w:ascii="Times New Roman" w:eastAsia="Times New Roman" w:hAnsi="Times New Roman" w:cs="Times New Roman"/>
        <w:b/>
        <w:sz w:val="28"/>
        <w:szCs w:val="20"/>
        <w:lang w:val="en-GB"/>
      </w:rPr>
      <w:tab/>
      <w:t>doc.: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r w:rsidR="00CB0082">
      <w:rPr>
        <w:rFonts w:ascii="Times New Roman" w:eastAsia="Times New Roman" w:hAnsi="Times New Roman" w:cs="Times New Roman"/>
        <w:b/>
        <w:sz w:val="28"/>
        <w:szCs w:val="20"/>
        <w:lang w:val="en-GB"/>
      </w:rPr>
      <w:t>3</w:t>
    </w:r>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5593F"/>
    <w:multiLevelType w:val="hybridMultilevel"/>
    <w:tmpl w:val="B4E08176"/>
    <w:lvl w:ilvl="0" w:tplc="449EDD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2"/>
  </w:num>
  <w:num w:numId="8">
    <w:abstractNumId w:val="13"/>
  </w:num>
  <w:num w:numId="9">
    <w:abstractNumId w:val="7"/>
  </w:num>
  <w:num w:numId="10">
    <w:abstractNumId w:val="9"/>
  </w:num>
  <w:num w:numId="11">
    <w:abstractNumId w:val="5"/>
  </w:num>
  <w:num w:numId="12">
    <w:abstractNumId w:val="12"/>
  </w:num>
  <w:num w:numId="13">
    <w:abstractNumId w:val="8"/>
  </w:num>
  <w:num w:numId="14">
    <w:abstractNumId w:val="6"/>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4283B"/>
    <w:rsid w:val="0007645C"/>
    <w:rsid w:val="000D5A0F"/>
    <w:rsid w:val="000E301A"/>
    <w:rsid w:val="00111E13"/>
    <w:rsid w:val="001155B8"/>
    <w:rsid w:val="001419E8"/>
    <w:rsid w:val="00180E57"/>
    <w:rsid w:val="001937FC"/>
    <w:rsid w:val="001962A6"/>
    <w:rsid w:val="001E6647"/>
    <w:rsid w:val="001F2A81"/>
    <w:rsid w:val="00204B5C"/>
    <w:rsid w:val="002353F7"/>
    <w:rsid w:val="00245A20"/>
    <w:rsid w:val="00292C18"/>
    <w:rsid w:val="002D2E35"/>
    <w:rsid w:val="003164B6"/>
    <w:rsid w:val="003228F1"/>
    <w:rsid w:val="003659B8"/>
    <w:rsid w:val="00382CF9"/>
    <w:rsid w:val="003E3441"/>
    <w:rsid w:val="00400AD7"/>
    <w:rsid w:val="004255E6"/>
    <w:rsid w:val="00433466"/>
    <w:rsid w:val="00446472"/>
    <w:rsid w:val="00467400"/>
    <w:rsid w:val="0047395F"/>
    <w:rsid w:val="0048764C"/>
    <w:rsid w:val="004957E6"/>
    <w:rsid w:val="004D71C8"/>
    <w:rsid w:val="0051165E"/>
    <w:rsid w:val="00582F83"/>
    <w:rsid w:val="005C7E19"/>
    <w:rsid w:val="005E5373"/>
    <w:rsid w:val="006843FF"/>
    <w:rsid w:val="006C05CA"/>
    <w:rsid w:val="007441D8"/>
    <w:rsid w:val="00764C63"/>
    <w:rsid w:val="007B13FE"/>
    <w:rsid w:val="007C37C4"/>
    <w:rsid w:val="007F22BB"/>
    <w:rsid w:val="007F3BFD"/>
    <w:rsid w:val="00800D5D"/>
    <w:rsid w:val="00884867"/>
    <w:rsid w:val="00892BFC"/>
    <w:rsid w:val="008F7563"/>
    <w:rsid w:val="00994F3D"/>
    <w:rsid w:val="009B3AAA"/>
    <w:rsid w:val="00A43418"/>
    <w:rsid w:val="00A51190"/>
    <w:rsid w:val="00AA433B"/>
    <w:rsid w:val="00AB2C73"/>
    <w:rsid w:val="00B20EA8"/>
    <w:rsid w:val="00BE327E"/>
    <w:rsid w:val="00C530CF"/>
    <w:rsid w:val="00CB0082"/>
    <w:rsid w:val="00D5740A"/>
    <w:rsid w:val="00D92C1F"/>
    <w:rsid w:val="00DA2FEF"/>
    <w:rsid w:val="00DC4957"/>
    <w:rsid w:val="00DE5478"/>
    <w:rsid w:val="00E05525"/>
    <w:rsid w:val="00E447A5"/>
    <w:rsid w:val="00E72236"/>
    <w:rsid w:val="00EB1010"/>
    <w:rsid w:val="00EF6B59"/>
    <w:rsid w:val="00F92A0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7024AEBA-DD96-43E1-8F49-CE8DB36A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2048869456">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2012176373">
          <w:marLeft w:val="547"/>
          <w:marRight w:val="0"/>
          <w:marTop w:val="86"/>
          <w:marBottom w:val="0"/>
          <w:divBdr>
            <w:top w:val="none" w:sz="0" w:space="0" w:color="auto"/>
            <w:left w:val="none" w:sz="0" w:space="0" w:color="auto"/>
            <w:bottom w:val="none" w:sz="0" w:space="0" w:color="auto"/>
            <w:right w:val="none" w:sz="0" w:space="0" w:color="auto"/>
          </w:divBdr>
        </w:div>
        <w:div w:id="1761024608">
          <w:marLeft w:val="547"/>
          <w:marRight w:val="0"/>
          <w:marTop w:val="77"/>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1896693974">
          <w:marLeft w:val="1166"/>
          <w:marRight w:val="0"/>
          <w:marTop w:val="86"/>
          <w:marBottom w:val="0"/>
          <w:divBdr>
            <w:top w:val="none" w:sz="0" w:space="0" w:color="auto"/>
            <w:left w:val="none" w:sz="0" w:space="0" w:color="auto"/>
            <w:bottom w:val="none" w:sz="0" w:space="0" w:color="auto"/>
            <w:right w:val="none" w:sz="0" w:space="0" w:color="auto"/>
          </w:divBdr>
        </w:div>
        <w:div w:id="753356105">
          <w:marLeft w:val="1714"/>
          <w:marRight w:val="0"/>
          <w:marTop w:val="77"/>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419863168">
          <w:marLeft w:val="1166"/>
          <w:marRight w:val="0"/>
          <w:marTop w:val="77"/>
          <w:marBottom w:val="0"/>
          <w:divBdr>
            <w:top w:val="none" w:sz="0" w:space="0" w:color="auto"/>
            <w:left w:val="none" w:sz="0" w:space="0" w:color="auto"/>
            <w:bottom w:val="none" w:sz="0" w:space="0" w:color="auto"/>
            <w:right w:val="none" w:sz="0" w:space="0" w:color="auto"/>
          </w:divBdr>
        </w:div>
        <w:div w:id="1222865984">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48266645">
          <w:marLeft w:val="1714"/>
          <w:marRight w:val="0"/>
          <w:marTop w:val="67"/>
          <w:marBottom w:val="0"/>
          <w:divBdr>
            <w:top w:val="none" w:sz="0" w:space="0" w:color="auto"/>
            <w:left w:val="none" w:sz="0" w:space="0" w:color="auto"/>
            <w:bottom w:val="none" w:sz="0" w:space="0" w:color="auto"/>
            <w:right w:val="none" w:sz="0" w:space="0" w:color="auto"/>
          </w:divBdr>
        </w:div>
      </w:divsChild>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7</cp:revision>
  <dcterms:created xsi:type="dcterms:W3CDTF">2020-09-14T16:39:00Z</dcterms:created>
  <dcterms:modified xsi:type="dcterms:W3CDTF">2020-09-14T21:48:00Z</dcterms:modified>
</cp:coreProperties>
</file>