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rsidTr="007E52CB">
        <w:trPr>
          <w:trHeight w:val="485"/>
          <w:jc w:val="center"/>
        </w:trPr>
        <w:tc>
          <w:tcPr>
            <w:tcW w:w="9576" w:type="dxa"/>
            <w:gridSpan w:val="5"/>
            <w:vAlign w:val="center"/>
          </w:tcPr>
          <w:p w:rsidR="00B6527E" w:rsidRDefault="00C92D89" w:rsidP="00A2662F">
            <w:pPr>
              <w:pStyle w:val="T2"/>
              <w:rPr>
                <w:lang w:eastAsia="zh-CN"/>
              </w:rPr>
            </w:pPr>
            <w:r>
              <w:t>Comment Resolution</w:t>
            </w:r>
            <w:r w:rsidR="00A2662F">
              <w:t>s</w:t>
            </w:r>
            <w:r>
              <w:t xml:space="preserve"> </w:t>
            </w:r>
            <w:r w:rsidR="00A2662F">
              <w:t>for</w:t>
            </w:r>
            <w:r w:rsidR="00E711B9">
              <w:t xml:space="preserve"> </w:t>
            </w:r>
            <w:r w:rsidR="00684C14">
              <w:t xml:space="preserve">D4.0 WUR </w:t>
            </w:r>
            <w:r w:rsidR="00584DEF">
              <w:t>Discovery</w:t>
            </w:r>
            <w:r w:rsidR="00684C14">
              <w:t xml:space="preserve"> </w:t>
            </w:r>
            <w:r w:rsidR="003226A9">
              <w:t>CIDs</w:t>
            </w:r>
          </w:p>
        </w:tc>
      </w:tr>
      <w:tr w:rsidR="00B6527E" w:rsidTr="007E52CB">
        <w:trPr>
          <w:trHeight w:val="359"/>
          <w:jc w:val="center"/>
        </w:trPr>
        <w:tc>
          <w:tcPr>
            <w:tcW w:w="9576" w:type="dxa"/>
            <w:gridSpan w:val="5"/>
            <w:vAlign w:val="center"/>
          </w:tcPr>
          <w:p w:rsidR="00B6527E" w:rsidRDefault="00B6527E" w:rsidP="003226A9">
            <w:pPr>
              <w:pStyle w:val="T2"/>
              <w:ind w:left="0"/>
              <w:rPr>
                <w:sz w:val="20"/>
              </w:rPr>
            </w:pPr>
            <w:r>
              <w:rPr>
                <w:sz w:val="20"/>
              </w:rPr>
              <w:t>Date:</w:t>
            </w:r>
            <w:r>
              <w:rPr>
                <w:b w:val="0"/>
                <w:sz w:val="20"/>
              </w:rPr>
              <w:t xml:space="preserve">  201</w:t>
            </w:r>
            <w:r w:rsidR="00842726">
              <w:rPr>
                <w:b w:val="0"/>
                <w:sz w:val="20"/>
              </w:rPr>
              <w:t>9</w:t>
            </w:r>
            <w:r>
              <w:rPr>
                <w:b w:val="0"/>
                <w:sz w:val="20"/>
              </w:rPr>
              <w:t>-</w:t>
            </w:r>
            <w:r w:rsidR="00AA5FB7">
              <w:rPr>
                <w:b w:val="0"/>
                <w:sz w:val="20"/>
              </w:rPr>
              <w:t>10</w:t>
            </w:r>
            <w:r>
              <w:rPr>
                <w:b w:val="0"/>
                <w:sz w:val="20"/>
              </w:rPr>
              <w:t>-</w:t>
            </w:r>
            <w:r w:rsidR="00AA5FB7">
              <w:rPr>
                <w:b w:val="0"/>
                <w:sz w:val="20"/>
              </w:rPr>
              <w:t>29</w:t>
            </w:r>
          </w:p>
        </w:tc>
      </w:tr>
      <w:tr w:rsidR="00B6527E" w:rsidTr="007E52CB">
        <w:trPr>
          <w:cantSplit/>
          <w:jc w:val="center"/>
        </w:trPr>
        <w:tc>
          <w:tcPr>
            <w:tcW w:w="9576" w:type="dxa"/>
            <w:gridSpan w:val="5"/>
            <w:vAlign w:val="center"/>
          </w:tcPr>
          <w:p w:rsidR="00B6527E" w:rsidRDefault="00B6527E" w:rsidP="007E52CB">
            <w:pPr>
              <w:pStyle w:val="T2"/>
              <w:spacing w:after="0"/>
              <w:ind w:left="0" w:right="0"/>
              <w:jc w:val="left"/>
              <w:rPr>
                <w:sz w:val="20"/>
              </w:rPr>
            </w:pPr>
            <w:r>
              <w:rPr>
                <w:sz w:val="20"/>
              </w:rPr>
              <w:t>Author(s):</w:t>
            </w:r>
          </w:p>
        </w:tc>
      </w:tr>
      <w:tr w:rsidR="00B6527E" w:rsidTr="00243052">
        <w:trPr>
          <w:jc w:val="center"/>
        </w:trPr>
        <w:tc>
          <w:tcPr>
            <w:tcW w:w="1615" w:type="dxa"/>
            <w:vAlign w:val="center"/>
          </w:tcPr>
          <w:p w:rsidR="00B6527E" w:rsidRDefault="00B6527E" w:rsidP="007E52CB">
            <w:pPr>
              <w:pStyle w:val="T2"/>
              <w:spacing w:after="0"/>
              <w:ind w:left="0" w:right="0"/>
              <w:jc w:val="left"/>
              <w:rPr>
                <w:sz w:val="20"/>
              </w:rPr>
            </w:pPr>
            <w:r>
              <w:rPr>
                <w:sz w:val="20"/>
              </w:rPr>
              <w:t>Name</w:t>
            </w:r>
          </w:p>
        </w:tc>
        <w:tc>
          <w:tcPr>
            <w:tcW w:w="1530" w:type="dxa"/>
            <w:vAlign w:val="center"/>
          </w:tcPr>
          <w:p w:rsidR="00B6527E" w:rsidRDefault="00B6527E" w:rsidP="007E52CB">
            <w:pPr>
              <w:pStyle w:val="T2"/>
              <w:spacing w:after="0"/>
              <w:ind w:left="0" w:right="0"/>
              <w:jc w:val="left"/>
              <w:rPr>
                <w:sz w:val="20"/>
              </w:rPr>
            </w:pPr>
            <w:r>
              <w:rPr>
                <w:sz w:val="20"/>
              </w:rPr>
              <w:t>Affiliation</w:t>
            </w:r>
          </w:p>
        </w:tc>
        <w:tc>
          <w:tcPr>
            <w:tcW w:w="2070" w:type="dxa"/>
            <w:vAlign w:val="center"/>
          </w:tcPr>
          <w:p w:rsidR="00B6527E" w:rsidRDefault="00B6527E" w:rsidP="007E52CB">
            <w:pPr>
              <w:pStyle w:val="T2"/>
              <w:spacing w:after="0"/>
              <w:ind w:left="0" w:right="0"/>
              <w:jc w:val="left"/>
              <w:rPr>
                <w:sz w:val="20"/>
              </w:rPr>
            </w:pPr>
            <w:r>
              <w:rPr>
                <w:sz w:val="20"/>
              </w:rPr>
              <w:t>Address</w:t>
            </w:r>
          </w:p>
        </w:tc>
        <w:tc>
          <w:tcPr>
            <w:tcW w:w="1272" w:type="dxa"/>
            <w:vAlign w:val="center"/>
          </w:tcPr>
          <w:p w:rsidR="00B6527E" w:rsidRDefault="00B6527E" w:rsidP="007E52CB">
            <w:pPr>
              <w:pStyle w:val="T2"/>
              <w:spacing w:after="0"/>
              <w:ind w:left="0" w:right="0"/>
              <w:jc w:val="left"/>
              <w:rPr>
                <w:sz w:val="20"/>
              </w:rPr>
            </w:pPr>
            <w:r>
              <w:rPr>
                <w:sz w:val="20"/>
              </w:rPr>
              <w:t>Phone</w:t>
            </w:r>
          </w:p>
        </w:tc>
        <w:tc>
          <w:tcPr>
            <w:tcW w:w="3089" w:type="dxa"/>
            <w:vAlign w:val="center"/>
          </w:tcPr>
          <w:p w:rsidR="00B6527E" w:rsidRDefault="00B6527E" w:rsidP="007E52CB">
            <w:pPr>
              <w:pStyle w:val="T2"/>
              <w:spacing w:after="0"/>
              <w:ind w:left="0" w:right="0"/>
              <w:jc w:val="left"/>
              <w:rPr>
                <w:sz w:val="20"/>
              </w:rPr>
            </w:pPr>
            <w:r>
              <w:rPr>
                <w:sz w:val="20"/>
              </w:rPr>
              <w:t>email</w:t>
            </w:r>
          </w:p>
        </w:tc>
      </w:tr>
      <w:tr w:rsidR="007277F8" w:rsidTr="00243052">
        <w:trPr>
          <w:jc w:val="center"/>
        </w:trPr>
        <w:tc>
          <w:tcPr>
            <w:tcW w:w="1615" w:type="dxa"/>
            <w:vAlign w:val="center"/>
          </w:tcPr>
          <w:p w:rsidR="007277F8" w:rsidRPr="00B77FE4" w:rsidRDefault="00964E0D" w:rsidP="00B6527E">
            <w:pPr>
              <w:pStyle w:val="T2"/>
              <w:spacing w:after="0"/>
              <w:ind w:left="0" w:right="0"/>
              <w:jc w:val="left"/>
              <w:rPr>
                <w:b w:val="0"/>
                <w:sz w:val="20"/>
                <w:lang w:eastAsia="zh-CN"/>
              </w:rPr>
            </w:pPr>
            <w:r>
              <w:rPr>
                <w:b w:val="0"/>
                <w:sz w:val="20"/>
                <w:lang w:eastAsia="zh-CN"/>
              </w:rPr>
              <w:t>Rojan Chitrakar</w:t>
            </w:r>
          </w:p>
        </w:tc>
        <w:tc>
          <w:tcPr>
            <w:tcW w:w="1530" w:type="dxa"/>
            <w:vMerge w:val="restart"/>
            <w:vAlign w:val="center"/>
          </w:tcPr>
          <w:p w:rsidR="007277F8" w:rsidRPr="00B77FE4" w:rsidRDefault="00243052" w:rsidP="007D0235">
            <w:pPr>
              <w:pStyle w:val="T2"/>
              <w:spacing w:after="0"/>
              <w:ind w:left="0" w:right="0"/>
              <w:jc w:val="left"/>
              <w:rPr>
                <w:b w:val="0"/>
                <w:sz w:val="20"/>
                <w:lang w:eastAsia="zh-CN"/>
              </w:rPr>
            </w:pPr>
            <w:r>
              <w:rPr>
                <w:b w:val="0"/>
                <w:sz w:val="20"/>
                <w:lang w:eastAsia="zh-CN"/>
              </w:rPr>
              <w:t>Panasonic</w:t>
            </w:r>
          </w:p>
        </w:tc>
        <w:tc>
          <w:tcPr>
            <w:tcW w:w="2070" w:type="dxa"/>
            <w:vAlign w:val="center"/>
          </w:tcPr>
          <w:p w:rsidR="007277F8" w:rsidRPr="00B77FE4" w:rsidRDefault="007277F8" w:rsidP="00B6527E">
            <w:pPr>
              <w:pStyle w:val="T2"/>
              <w:spacing w:after="0"/>
              <w:ind w:left="0" w:right="0"/>
              <w:jc w:val="left"/>
              <w:rPr>
                <w:b w:val="0"/>
                <w:sz w:val="20"/>
                <w:lang w:eastAsia="zh-CN"/>
              </w:rPr>
            </w:pPr>
          </w:p>
        </w:tc>
        <w:tc>
          <w:tcPr>
            <w:tcW w:w="1272" w:type="dxa"/>
            <w:vAlign w:val="center"/>
          </w:tcPr>
          <w:p w:rsidR="007277F8" w:rsidRPr="00B77FE4" w:rsidRDefault="007277F8" w:rsidP="00B6527E">
            <w:pPr>
              <w:pStyle w:val="T2"/>
              <w:spacing w:after="0"/>
              <w:ind w:left="0" w:right="0"/>
              <w:jc w:val="left"/>
              <w:rPr>
                <w:b w:val="0"/>
                <w:sz w:val="20"/>
                <w:lang w:eastAsia="zh-CN"/>
              </w:rPr>
            </w:pPr>
          </w:p>
        </w:tc>
        <w:tc>
          <w:tcPr>
            <w:tcW w:w="3089" w:type="dxa"/>
            <w:vAlign w:val="center"/>
          </w:tcPr>
          <w:p w:rsidR="007277F8" w:rsidRPr="00B77FE4" w:rsidRDefault="00243052" w:rsidP="00B6527E">
            <w:pPr>
              <w:pStyle w:val="T2"/>
              <w:spacing w:after="0"/>
              <w:ind w:left="0" w:right="0"/>
              <w:jc w:val="left"/>
              <w:rPr>
                <w:b w:val="0"/>
                <w:sz w:val="20"/>
                <w:lang w:eastAsia="zh-CN"/>
              </w:rPr>
            </w:pPr>
            <w:r>
              <w:rPr>
                <w:b w:val="0"/>
                <w:sz w:val="20"/>
                <w:lang w:eastAsia="zh-CN"/>
              </w:rPr>
              <w:t>Rojan.chitrakar@sg.panasonic.com</w:t>
            </w:r>
          </w:p>
        </w:tc>
      </w:tr>
      <w:tr w:rsidR="007277F8" w:rsidTr="00243052">
        <w:trPr>
          <w:jc w:val="center"/>
        </w:trPr>
        <w:tc>
          <w:tcPr>
            <w:tcW w:w="1615" w:type="dxa"/>
            <w:vAlign w:val="center"/>
          </w:tcPr>
          <w:p w:rsidR="007277F8" w:rsidRPr="00B6527E" w:rsidRDefault="00964E0D" w:rsidP="00B6527E">
            <w:pPr>
              <w:pStyle w:val="T2"/>
              <w:spacing w:after="0"/>
              <w:ind w:left="0" w:right="0"/>
              <w:jc w:val="left"/>
              <w:rPr>
                <w:b w:val="0"/>
                <w:sz w:val="20"/>
                <w:lang w:eastAsia="zh-CN"/>
              </w:rPr>
            </w:pPr>
            <w:r>
              <w:rPr>
                <w:b w:val="0"/>
                <w:sz w:val="20"/>
                <w:lang w:eastAsia="zh-CN"/>
              </w:rPr>
              <w:t>Lei</w:t>
            </w:r>
            <w:r w:rsidR="00E240DD">
              <w:rPr>
                <w:b w:val="0"/>
                <w:sz w:val="20"/>
                <w:lang w:eastAsia="zh-CN"/>
              </w:rPr>
              <w:t xml:space="preserve"> Huang</w:t>
            </w:r>
          </w:p>
        </w:tc>
        <w:tc>
          <w:tcPr>
            <w:tcW w:w="1530" w:type="dxa"/>
            <w:vMerge/>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B6527E">
            <w:pPr>
              <w:pStyle w:val="T2"/>
              <w:spacing w:after="0"/>
              <w:ind w:left="0" w:right="0"/>
              <w:jc w:val="left"/>
              <w:rPr>
                <w:b w:val="0"/>
                <w:sz w:val="20"/>
                <w:lang w:eastAsia="zh-CN"/>
              </w:rPr>
            </w:pPr>
          </w:p>
        </w:tc>
        <w:tc>
          <w:tcPr>
            <w:tcW w:w="1272" w:type="dxa"/>
            <w:vAlign w:val="center"/>
          </w:tcPr>
          <w:p w:rsidR="007277F8" w:rsidRPr="00B6527E" w:rsidRDefault="007277F8" w:rsidP="00B6527E">
            <w:pPr>
              <w:pStyle w:val="T2"/>
              <w:spacing w:after="0"/>
              <w:ind w:left="0" w:right="0"/>
              <w:jc w:val="left"/>
              <w:rPr>
                <w:b w:val="0"/>
                <w:sz w:val="20"/>
                <w:lang w:eastAsia="zh-CN"/>
              </w:rPr>
            </w:pPr>
          </w:p>
        </w:tc>
        <w:tc>
          <w:tcPr>
            <w:tcW w:w="3089" w:type="dxa"/>
            <w:vAlign w:val="center"/>
          </w:tcPr>
          <w:p w:rsidR="007277F8" w:rsidRPr="00B6527E" w:rsidRDefault="007277F8" w:rsidP="00B6527E">
            <w:pPr>
              <w:pStyle w:val="T2"/>
              <w:spacing w:after="0"/>
              <w:ind w:left="0" w:right="0"/>
              <w:jc w:val="left"/>
              <w:rPr>
                <w:b w:val="0"/>
                <w:sz w:val="20"/>
                <w:lang w:eastAsia="zh-CN"/>
              </w:rPr>
            </w:pPr>
          </w:p>
        </w:tc>
      </w:tr>
      <w:tr w:rsidR="007277F8" w:rsidTr="00243052">
        <w:trPr>
          <w:jc w:val="center"/>
        </w:trPr>
        <w:tc>
          <w:tcPr>
            <w:tcW w:w="1615" w:type="dxa"/>
            <w:vAlign w:val="center"/>
          </w:tcPr>
          <w:p w:rsidR="007277F8" w:rsidRPr="00B6527E" w:rsidRDefault="00964E0D" w:rsidP="007D0235">
            <w:pPr>
              <w:pStyle w:val="T2"/>
              <w:spacing w:after="0"/>
              <w:ind w:left="0" w:right="0"/>
              <w:jc w:val="left"/>
              <w:rPr>
                <w:b w:val="0"/>
                <w:sz w:val="20"/>
                <w:lang w:eastAsia="zh-CN"/>
              </w:rPr>
            </w:pPr>
            <w:r w:rsidRPr="00964E0D">
              <w:rPr>
                <w:b w:val="0"/>
                <w:sz w:val="20"/>
                <w:lang w:eastAsia="zh-CN"/>
              </w:rPr>
              <w:t>Yoshio Urabe</w:t>
            </w:r>
          </w:p>
        </w:tc>
        <w:tc>
          <w:tcPr>
            <w:tcW w:w="1530" w:type="dxa"/>
            <w:vMerge/>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7D0235">
            <w:pPr>
              <w:pStyle w:val="T2"/>
              <w:spacing w:after="0"/>
              <w:ind w:left="0" w:right="0"/>
              <w:jc w:val="left"/>
              <w:rPr>
                <w:b w:val="0"/>
                <w:sz w:val="20"/>
                <w:lang w:eastAsia="zh-CN"/>
              </w:rPr>
            </w:pPr>
          </w:p>
        </w:tc>
        <w:tc>
          <w:tcPr>
            <w:tcW w:w="1272" w:type="dxa"/>
            <w:vAlign w:val="center"/>
          </w:tcPr>
          <w:p w:rsidR="007277F8" w:rsidRPr="00B6527E" w:rsidRDefault="007277F8" w:rsidP="007D0235">
            <w:pPr>
              <w:pStyle w:val="T2"/>
              <w:spacing w:after="0"/>
              <w:ind w:left="0" w:right="0"/>
              <w:jc w:val="left"/>
              <w:rPr>
                <w:b w:val="0"/>
                <w:sz w:val="20"/>
                <w:lang w:eastAsia="zh-CN"/>
              </w:rPr>
            </w:pPr>
          </w:p>
        </w:tc>
        <w:tc>
          <w:tcPr>
            <w:tcW w:w="3089" w:type="dxa"/>
            <w:vAlign w:val="center"/>
          </w:tcPr>
          <w:p w:rsidR="007277F8" w:rsidRPr="00B6527E" w:rsidRDefault="007277F8" w:rsidP="007D0235">
            <w:pPr>
              <w:pStyle w:val="T2"/>
              <w:spacing w:after="0"/>
              <w:ind w:left="0" w:right="0"/>
              <w:jc w:val="left"/>
              <w:rPr>
                <w:b w:val="0"/>
                <w:sz w:val="20"/>
                <w:lang w:eastAsia="zh-CN"/>
              </w:rPr>
            </w:pPr>
          </w:p>
        </w:tc>
      </w:tr>
      <w:tr w:rsidR="007277F8" w:rsidTr="00243052">
        <w:trPr>
          <w:jc w:val="center"/>
        </w:trPr>
        <w:tc>
          <w:tcPr>
            <w:tcW w:w="1615" w:type="dxa"/>
            <w:vAlign w:val="center"/>
          </w:tcPr>
          <w:p w:rsidR="007277F8" w:rsidRPr="00B6527E" w:rsidRDefault="007277F8" w:rsidP="007D0235">
            <w:pPr>
              <w:pStyle w:val="T2"/>
              <w:spacing w:after="0"/>
              <w:ind w:left="0" w:right="0"/>
              <w:jc w:val="left"/>
              <w:rPr>
                <w:b w:val="0"/>
                <w:sz w:val="20"/>
                <w:lang w:eastAsia="zh-CN"/>
              </w:rPr>
            </w:pPr>
          </w:p>
        </w:tc>
        <w:tc>
          <w:tcPr>
            <w:tcW w:w="1530" w:type="dxa"/>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7D0235">
            <w:pPr>
              <w:pStyle w:val="T2"/>
              <w:spacing w:after="0"/>
              <w:ind w:left="0" w:right="0"/>
              <w:jc w:val="left"/>
              <w:rPr>
                <w:b w:val="0"/>
                <w:sz w:val="20"/>
              </w:rPr>
            </w:pPr>
          </w:p>
        </w:tc>
        <w:tc>
          <w:tcPr>
            <w:tcW w:w="1272" w:type="dxa"/>
            <w:vAlign w:val="center"/>
          </w:tcPr>
          <w:p w:rsidR="007277F8" w:rsidRPr="00B6527E" w:rsidRDefault="007277F8" w:rsidP="007D0235">
            <w:pPr>
              <w:pStyle w:val="T2"/>
              <w:spacing w:after="0"/>
              <w:ind w:left="0" w:right="0"/>
              <w:jc w:val="left"/>
              <w:rPr>
                <w:b w:val="0"/>
                <w:sz w:val="20"/>
              </w:rPr>
            </w:pPr>
          </w:p>
        </w:tc>
        <w:tc>
          <w:tcPr>
            <w:tcW w:w="3089" w:type="dxa"/>
            <w:vAlign w:val="center"/>
          </w:tcPr>
          <w:p w:rsidR="007277F8" w:rsidRPr="00B6527E" w:rsidRDefault="007277F8" w:rsidP="007D0235">
            <w:pPr>
              <w:pStyle w:val="T2"/>
              <w:spacing w:after="0"/>
              <w:ind w:left="0" w:right="0"/>
              <w:jc w:val="left"/>
              <w:rPr>
                <w:b w:val="0"/>
                <w:sz w:val="20"/>
              </w:rPr>
            </w:pPr>
          </w:p>
        </w:tc>
      </w:tr>
      <w:tr w:rsidR="007277F8" w:rsidTr="00243052">
        <w:trPr>
          <w:jc w:val="center"/>
        </w:trPr>
        <w:tc>
          <w:tcPr>
            <w:tcW w:w="1615" w:type="dxa"/>
            <w:vAlign w:val="center"/>
          </w:tcPr>
          <w:p w:rsidR="007277F8" w:rsidRPr="00B6527E" w:rsidRDefault="007277F8" w:rsidP="007D0235">
            <w:pPr>
              <w:pStyle w:val="T2"/>
              <w:spacing w:after="0"/>
              <w:ind w:left="0" w:right="0"/>
              <w:jc w:val="left"/>
              <w:rPr>
                <w:b w:val="0"/>
                <w:sz w:val="20"/>
              </w:rPr>
            </w:pPr>
          </w:p>
        </w:tc>
        <w:tc>
          <w:tcPr>
            <w:tcW w:w="1530" w:type="dxa"/>
            <w:vAlign w:val="center"/>
          </w:tcPr>
          <w:p w:rsidR="007277F8" w:rsidRPr="00B6527E" w:rsidRDefault="007277F8" w:rsidP="007D0235">
            <w:pPr>
              <w:pStyle w:val="T2"/>
              <w:spacing w:after="0"/>
              <w:ind w:left="0" w:right="0"/>
              <w:jc w:val="left"/>
              <w:rPr>
                <w:b w:val="0"/>
                <w:sz w:val="20"/>
              </w:rPr>
            </w:pPr>
          </w:p>
        </w:tc>
        <w:tc>
          <w:tcPr>
            <w:tcW w:w="2070" w:type="dxa"/>
            <w:vAlign w:val="center"/>
          </w:tcPr>
          <w:p w:rsidR="007277F8" w:rsidRPr="00B6527E" w:rsidRDefault="007277F8" w:rsidP="007D0235">
            <w:pPr>
              <w:pStyle w:val="T2"/>
              <w:spacing w:after="0"/>
              <w:ind w:left="0" w:right="0"/>
              <w:jc w:val="left"/>
              <w:rPr>
                <w:b w:val="0"/>
                <w:sz w:val="20"/>
              </w:rPr>
            </w:pPr>
          </w:p>
        </w:tc>
        <w:tc>
          <w:tcPr>
            <w:tcW w:w="1272" w:type="dxa"/>
            <w:vAlign w:val="center"/>
          </w:tcPr>
          <w:p w:rsidR="007277F8" w:rsidRPr="00B6527E" w:rsidRDefault="007277F8" w:rsidP="007D0235">
            <w:pPr>
              <w:pStyle w:val="T2"/>
              <w:spacing w:after="0"/>
              <w:ind w:left="0" w:right="0"/>
              <w:jc w:val="left"/>
              <w:rPr>
                <w:b w:val="0"/>
                <w:sz w:val="20"/>
              </w:rPr>
            </w:pPr>
          </w:p>
        </w:tc>
        <w:tc>
          <w:tcPr>
            <w:tcW w:w="3089" w:type="dxa"/>
            <w:vAlign w:val="center"/>
          </w:tcPr>
          <w:p w:rsidR="007277F8" w:rsidRPr="00B6527E" w:rsidRDefault="007277F8" w:rsidP="007D0235">
            <w:pPr>
              <w:pStyle w:val="T2"/>
              <w:spacing w:after="0"/>
              <w:ind w:left="0" w:right="0"/>
              <w:jc w:val="left"/>
              <w:rPr>
                <w:b w:val="0"/>
                <w:sz w:val="20"/>
              </w:rPr>
            </w:pPr>
          </w:p>
        </w:tc>
      </w:tr>
      <w:tr w:rsidR="007D0235" w:rsidTr="00243052">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272" w:type="dxa"/>
            <w:vAlign w:val="center"/>
          </w:tcPr>
          <w:p w:rsidR="007D0235" w:rsidRPr="00B6527E" w:rsidRDefault="007D0235" w:rsidP="007D0235">
            <w:pPr>
              <w:pStyle w:val="T2"/>
              <w:spacing w:after="0"/>
              <w:ind w:left="0" w:right="0"/>
              <w:jc w:val="left"/>
              <w:rPr>
                <w:b w:val="0"/>
                <w:sz w:val="20"/>
              </w:rPr>
            </w:pPr>
          </w:p>
        </w:tc>
        <w:tc>
          <w:tcPr>
            <w:tcW w:w="3089" w:type="dxa"/>
            <w:vAlign w:val="center"/>
          </w:tcPr>
          <w:p w:rsidR="007D0235" w:rsidRPr="00B6527E" w:rsidRDefault="007D0235" w:rsidP="007D0235">
            <w:pPr>
              <w:pStyle w:val="T2"/>
              <w:spacing w:after="0"/>
              <w:ind w:left="0" w:right="0"/>
              <w:jc w:val="left"/>
              <w:rPr>
                <w:b w:val="0"/>
                <w:sz w:val="20"/>
              </w:rPr>
            </w:pPr>
          </w:p>
        </w:tc>
      </w:tr>
      <w:tr w:rsidR="007D0235" w:rsidTr="00243052">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272" w:type="dxa"/>
            <w:vAlign w:val="center"/>
          </w:tcPr>
          <w:p w:rsidR="007D0235" w:rsidRPr="00B6527E" w:rsidRDefault="007D0235" w:rsidP="007D0235">
            <w:pPr>
              <w:pStyle w:val="T2"/>
              <w:spacing w:after="0"/>
              <w:ind w:left="0" w:right="0"/>
              <w:jc w:val="left"/>
              <w:rPr>
                <w:b w:val="0"/>
                <w:sz w:val="20"/>
              </w:rPr>
            </w:pPr>
          </w:p>
        </w:tc>
        <w:tc>
          <w:tcPr>
            <w:tcW w:w="3089" w:type="dxa"/>
            <w:vAlign w:val="center"/>
          </w:tcPr>
          <w:p w:rsidR="007D0235" w:rsidRPr="00B6527E" w:rsidRDefault="007D0235" w:rsidP="007D0235">
            <w:pPr>
              <w:pStyle w:val="T2"/>
              <w:spacing w:after="0"/>
              <w:ind w:left="0" w:right="0"/>
              <w:jc w:val="left"/>
              <w:rPr>
                <w:b w:val="0"/>
                <w:sz w:val="20"/>
              </w:rPr>
            </w:pPr>
          </w:p>
        </w:tc>
      </w:tr>
      <w:tr w:rsidR="004409CE" w:rsidTr="00243052">
        <w:trPr>
          <w:jc w:val="center"/>
        </w:trPr>
        <w:tc>
          <w:tcPr>
            <w:tcW w:w="1615" w:type="dxa"/>
            <w:vAlign w:val="center"/>
          </w:tcPr>
          <w:p w:rsidR="004409CE" w:rsidRDefault="004409CE" w:rsidP="004409CE">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272" w:type="dxa"/>
            <w:vAlign w:val="center"/>
          </w:tcPr>
          <w:p w:rsidR="004409CE" w:rsidRPr="00B6527E" w:rsidRDefault="004409CE" w:rsidP="007D0235">
            <w:pPr>
              <w:pStyle w:val="T2"/>
              <w:spacing w:after="0"/>
              <w:ind w:left="0" w:right="0"/>
              <w:jc w:val="left"/>
              <w:rPr>
                <w:b w:val="0"/>
                <w:sz w:val="20"/>
              </w:rPr>
            </w:pPr>
          </w:p>
        </w:tc>
        <w:tc>
          <w:tcPr>
            <w:tcW w:w="3089" w:type="dxa"/>
            <w:vAlign w:val="center"/>
          </w:tcPr>
          <w:p w:rsidR="004409CE" w:rsidRPr="00B6527E" w:rsidRDefault="004409CE" w:rsidP="007D0235">
            <w:pPr>
              <w:pStyle w:val="T2"/>
              <w:spacing w:after="0"/>
              <w:ind w:left="0" w:right="0"/>
              <w:jc w:val="left"/>
              <w:rPr>
                <w:b w:val="0"/>
                <w:sz w:val="20"/>
              </w:rPr>
            </w:pPr>
          </w:p>
        </w:tc>
      </w:tr>
      <w:tr w:rsidR="004409CE" w:rsidTr="00243052">
        <w:trPr>
          <w:jc w:val="center"/>
        </w:trPr>
        <w:tc>
          <w:tcPr>
            <w:tcW w:w="1615" w:type="dxa"/>
            <w:vAlign w:val="center"/>
          </w:tcPr>
          <w:p w:rsidR="004409CE" w:rsidRDefault="004409CE" w:rsidP="007D0235">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272" w:type="dxa"/>
            <w:vAlign w:val="center"/>
          </w:tcPr>
          <w:p w:rsidR="004409CE" w:rsidRPr="00B6527E" w:rsidRDefault="004409CE" w:rsidP="007D0235">
            <w:pPr>
              <w:pStyle w:val="T2"/>
              <w:spacing w:after="0"/>
              <w:ind w:left="0" w:right="0"/>
              <w:jc w:val="left"/>
              <w:rPr>
                <w:b w:val="0"/>
                <w:sz w:val="20"/>
              </w:rPr>
            </w:pPr>
          </w:p>
        </w:tc>
        <w:tc>
          <w:tcPr>
            <w:tcW w:w="3089" w:type="dxa"/>
            <w:vAlign w:val="center"/>
          </w:tcPr>
          <w:p w:rsidR="004409CE" w:rsidRPr="00B6527E" w:rsidRDefault="004409CE" w:rsidP="007D0235">
            <w:pPr>
              <w:pStyle w:val="T2"/>
              <w:spacing w:after="0"/>
              <w:ind w:left="0" w:right="0"/>
              <w:jc w:val="left"/>
              <w:rPr>
                <w:b w:val="0"/>
                <w:sz w:val="20"/>
              </w:rPr>
            </w:pPr>
          </w:p>
        </w:tc>
      </w:tr>
    </w:tbl>
    <w:p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rsidR="005B7ADB" w:rsidRDefault="005B7ADB">
                            <w:pPr>
                              <w:pStyle w:val="T1"/>
                              <w:spacing w:after="120"/>
                            </w:pPr>
                            <w:r>
                              <w:t>Abstract</w:t>
                            </w:r>
                          </w:p>
                          <w:p w:rsidR="005B7ADB" w:rsidRDefault="005B7AD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ba</w:t>
                            </w:r>
                            <w:r>
                              <w:rPr>
                                <w:rFonts w:hint="eastAsia"/>
                                <w:lang w:eastAsia="ko-KR"/>
                              </w:rPr>
                              <w:t xml:space="preserve"> </w:t>
                            </w:r>
                            <w:r>
                              <w:rPr>
                                <w:lang w:eastAsia="ko-KR"/>
                              </w:rPr>
                              <w:t xml:space="preserve">comment collection </w:t>
                            </w:r>
                            <w:r>
                              <w:rPr>
                                <w:rFonts w:hint="eastAsia"/>
                                <w:lang w:eastAsia="ko-KR"/>
                              </w:rPr>
                              <w:t>(TG</w:t>
                            </w:r>
                            <w:r>
                              <w:rPr>
                                <w:lang w:eastAsia="ko-KR"/>
                              </w:rPr>
                              <w:t>ba</w:t>
                            </w:r>
                            <w:r>
                              <w:rPr>
                                <w:rFonts w:hint="eastAsia"/>
                                <w:lang w:eastAsia="ko-KR"/>
                              </w:rPr>
                              <w:t xml:space="preserve"> Draft </w:t>
                            </w:r>
                            <w:r>
                              <w:rPr>
                                <w:lang w:eastAsia="ko-KR"/>
                              </w:rPr>
                              <w:t>3.0</w:t>
                            </w:r>
                            <w:r>
                              <w:rPr>
                                <w:rFonts w:hint="eastAsia"/>
                                <w:lang w:eastAsia="ko-KR"/>
                              </w:rPr>
                              <w:t>).</w:t>
                            </w:r>
                          </w:p>
                          <w:p w:rsidR="005B7ADB" w:rsidRDefault="005B7ADB" w:rsidP="00584DEF">
                            <w:pPr>
                              <w:pStyle w:val="ListParagraph"/>
                              <w:numPr>
                                <w:ilvl w:val="0"/>
                                <w:numId w:val="3"/>
                              </w:numPr>
                              <w:contextualSpacing w:val="0"/>
                              <w:rPr>
                                <w:lang w:eastAsia="ko-KR"/>
                              </w:rPr>
                            </w:pPr>
                            <w:r>
                              <w:rPr>
                                <w:rFonts w:hint="eastAsia"/>
                                <w:lang w:eastAsia="ko-KR"/>
                              </w:rPr>
                              <w:t xml:space="preserve">CIDs: </w:t>
                            </w:r>
                            <w:r w:rsidR="00584DEF" w:rsidRPr="00584DEF">
                              <w:rPr>
                                <w:lang w:eastAsia="ko-KR"/>
                              </w:rPr>
                              <w:t xml:space="preserve">4074, 4075 </w:t>
                            </w:r>
                            <w:r w:rsidR="006B5313">
                              <w:rPr>
                                <w:rFonts w:eastAsia="SimSun"/>
                                <w:lang w:eastAsia="zh-CN"/>
                              </w:rPr>
                              <w:t>(2</w:t>
                            </w:r>
                            <w:r w:rsidRPr="0038054B">
                              <w:rPr>
                                <w:rFonts w:eastAsia="SimSun"/>
                                <w:lang w:eastAsia="zh-CN"/>
                              </w:rPr>
                              <w:t xml:space="preserve"> CIDs)</w:t>
                            </w:r>
                          </w:p>
                          <w:p w:rsidR="005B7ADB" w:rsidRDefault="005B7ADB" w:rsidP="000619B9"/>
                          <w:p w:rsidR="005B7ADB" w:rsidRDefault="005B7ADB" w:rsidP="00CA7A4F">
                            <w:r>
                              <w:t>Revisions:</w:t>
                            </w:r>
                          </w:p>
                          <w:p w:rsidR="005B7ADB" w:rsidRDefault="005B7ADB" w:rsidP="00CA7A4F"/>
                          <w:p w:rsidR="005B7ADB" w:rsidRDefault="005B7ADB" w:rsidP="00783701">
                            <w:pPr>
                              <w:pStyle w:val="ListParagraph"/>
                              <w:numPr>
                                <w:ilvl w:val="0"/>
                                <w:numId w:val="4"/>
                              </w:numPr>
                              <w:contextualSpacing w:val="0"/>
                            </w:pPr>
                            <w:r>
                              <w:t>Rev 0: Initial version of the document.</w:t>
                            </w:r>
                          </w:p>
                          <w:p w:rsidR="005B7ADB" w:rsidRDefault="005B7ADB"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rsidR="005B7ADB" w:rsidRDefault="005B7ADB">
                      <w:pPr>
                        <w:pStyle w:val="T1"/>
                        <w:spacing w:after="120"/>
                      </w:pPr>
                      <w:r>
                        <w:t>Abstract</w:t>
                      </w:r>
                    </w:p>
                    <w:p w:rsidR="005B7ADB" w:rsidRDefault="005B7AD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ba</w:t>
                      </w:r>
                      <w:r>
                        <w:rPr>
                          <w:rFonts w:hint="eastAsia"/>
                          <w:lang w:eastAsia="ko-KR"/>
                        </w:rPr>
                        <w:t xml:space="preserve"> </w:t>
                      </w:r>
                      <w:r>
                        <w:rPr>
                          <w:lang w:eastAsia="ko-KR"/>
                        </w:rPr>
                        <w:t xml:space="preserve">comment collection </w:t>
                      </w:r>
                      <w:r>
                        <w:rPr>
                          <w:rFonts w:hint="eastAsia"/>
                          <w:lang w:eastAsia="ko-KR"/>
                        </w:rPr>
                        <w:t>(TG</w:t>
                      </w:r>
                      <w:r>
                        <w:rPr>
                          <w:lang w:eastAsia="ko-KR"/>
                        </w:rPr>
                        <w:t>ba</w:t>
                      </w:r>
                      <w:r>
                        <w:rPr>
                          <w:rFonts w:hint="eastAsia"/>
                          <w:lang w:eastAsia="ko-KR"/>
                        </w:rPr>
                        <w:t xml:space="preserve"> Draft </w:t>
                      </w:r>
                      <w:r>
                        <w:rPr>
                          <w:lang w:eastAsia="ko-KR"/>
                        </w:rPr>
                        <w:t>3.0</w:t>
                      </w:r>
                      <w:r>
                        <w:rPr>
                          <w:rFonts w:hint="eastAsia"/>
                          <w:lang w:eastAsia="ko-KR"/>
                        </w:rPr>
                        <w:t>).</w:t>
                      </w:r>
                    </w:p>
                    <w:p w:rsidR="005B7ADB" w:rsidRDefault="005B7ADB" w:rsidP="00584DEF">
                      <w:pPr>
                        <w:pStyle w:val="ListParagraph"/>
                        <w:numPr>
                          <w:ilvl w:val="0"/>
                          <w:numId w:val="3"/>
                        </w:numPr>
                        <w:contextualSpacing w:val="0"/>
                        <w:rPr>
                          <w:lang w:eastAsia="ko-KR"/>
                        </w:rPr>
                      </w:pPr>
                      <w:r>
                        <w:rPr>
                          <w:rFonts w:hint="eastAsia"/>
                          <w:lang w:eastAsia="ko-KR"/>
                        </w:rPr>
                        <w:t xml:space="preserve">CIDs: </w:t>
                      </w:r>
                      <w:r w:rsidR="00584DEF" w:rsidRPr="00584DEF">
                        <w:rPr>
                          <w:lang w:eastAsia="ko-KR"/>
                        </w:rPr>
                        <w:t xml:space="preserve">4074, 4075 </w:t>
                      </w:r>
                      <w:r w:rsidR="006B5313">
                        <w:rPr>
                          <w:rFonts w:eastAsia="SimSun"/>
                          <w:lang w:eastAsia="zh-CN"/>
                        </w:rPr>
                        <w:t>(2</w:t>
                      </w:r>
                      <w:r w:rsidRPr="0038054B">
                        <w:rPr>
                          <w:rFonts w:eastAsia="SimSun"/>
                          <w:lang w:eastAsia="zh-CN"/>
                        </w:rPr>
                        <w:t xml:space="preserve"> CIDs)</w:t>
                      </w:r>
                    </w:p>
                    <w:p w:rsidR="005B7ADB" w:rsidRDefault="005B7ADB" w:rsidP="000619B9"/>
                    <w:p w:rsidR="005B7ADB" w:rsidRDefault="005B7ADB" w:rsidP="00CA7A4F">
                      <w:r>
                        <w:t>Revisions:</w:t>
                      </w:r>
                    </w:p>
                    <w:p w:rsidR="005B7ADB" w:rsidRDefault="005B7ADB" w:rsidP="00CA7A4F"/>
                    <w:p w:rsidR="005B7ADB" w:rsidRDefault="005B7ADB" w:rsidP="00783701">
                      <w:pPr>
                        <w:pStyle w:val="ListParagraph"/>
                        <w:numPr>
                          <w:ilvl w:val="0"/>
                          <w:numId w:val="4"/>
                        </w:numPr>
                        <w:contextualSpacing w:val="0"/>
                      </w:pPr>
                      <w:r>
                        <w:t>Rev 0: Initial version of the document.</w:t>
                      </w:r>
                    </w:p>
                    <w:p w:rsidR="005B7ADB" w:rsidRDefault="005B7ADB" w:rsidP="000619B9"/>
                  </w:txbxContent>
                </v:textbox>
              </v:shape>
            </w:pict>
          </mc:Fallback>
        </mc:AlternateContent>
      </w:r>
    </w:p>
    <w:p w:rsidR="00CA09B2" w:rsidRPr="00414100" w:rsidRDefault="00CA09B2" w:rsidP="00F44F02">
      <w:r w:rsidRPr="00414100">
        <w:br w:type="page"/>
      </w:r>
    </w:p>
    <w:p w:rsidR="006C720C" w:rsidRDefault="006C720C">
      <w:pPr>
        <w:rPr>
          <w:rStyle w:val="Strong"/>
        </w:rPr>
      </w:pPr>
    </w:p>
    <w:p w:rsidR="00AA56F8" w:rsidRDefault="00AA56F8" w:rsidP="00A02EBF">
      <w:pPr>
        <w:pStyle w:val="ListParagraph"/>
        <w:numPr>
          <w:ilvl w:val="0"/>
          <w:numId w:val="2"/>
        </w:numPr>
        <w:rPr>
          <w:b/>
          <w:sz w:val="28"/>
        </w:rPr>
      </w:pPr>
      <w:r>
        <w:rPr>
          <w:b/>
          <w:sz w:val="28"/>
        </w:rPr>
        <w:t>Introduction</w:t>
      </w:r>
    </w:p>
    <w:p w:rsidR="00AA56F8" w:rsidRDefault="00AA56F8" w:rsidP="0093524C">
      <w:pPr>
        <w:pStyle w:val="ListParagraph"/>
        <w:rPr>
          <w:b/>
          <w:sz w:val="28"/>
        </w:rPr>
      </w:pPr>
    </w:p>
    <w:p w:rsidR="00AA56F8" w:rsidRPr="004F3AF6" w:rsidRDefault="00AA56F8" w:rsidP="00AA56F8">
      <w:r w:rsidRPr="004F3AF6">
        <w:t>Interpretation of a Motion to Adopt</w:t>
      </w:r>
    </w:p>
    <w:p w:rsidR="00AA56F8" w:rsidRPr="004C0F0A" w:rsidRDefault="00AA56F8" w:rsidP="00AA56F8">
      <w:pPr>
        <w:rPr>
          <w:lang w:eastAsia="ko-KR"/>
        </w:rPr>
      </w:pPr>
    </w:p>
    <w:p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ba</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rsidR="00AA56F8" w:rsidRPr="004F3AF6" w:rsidRDefault="00AA56F8" w:rsidP="00AA56F8">
      <w:pPr>
        <w:rPr>
          <w:lang w:eastAsia="ko-KR"/>
        </w:rPr>
      </w:pPr>
    </w:p>
    <w:p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ba</w:t>
      </w:r>
      <w:r>
        <w:rPr>
          <w:b/>
          <w:bCs/>
          <w:i/>
          <w:iCs/>
          <w:lang w:eastAsia="ko-KR"/>
        </w:rPr>
        <w:t xml:space="preserve"> </w:t>
      </w:r>
      <w:r w:rsidRPr="004F3AF6">
        <w:rPr>
          <w:b/>
          <w:bCs/>
          <w:i/>
          <w:iCs/>
          <w:lang w:eastAsia="ko-KR"/>
        </w:rPr>
        <w:t>Draft (i.e. they are instructions to the 802.11 editor on how to merge the text with the baseline documents).</w:t>
      </w:r>
    </w:p>
    <w:p w:rsidR="00AA56F8" w:rsidRPr="004F3AF6" w:rsidRDefault="00AA56F8" w:rsidP="00AA56F8">
      <w:pPr>
        <w:rPr>
          <w:lang w:eastAsia="ko-KR"/>
        </w:rPr>
      </w:pPr>
    </w:p>
    <w:p w:rsidR="00AA56F8" w:rsidRDefault="00AA56F8" w:rsidP="00AA56F8">
      <w:pPr>
        <w:rPr>
          <w:b/>
          <w:bCs/>
          <w:i/>
          <w:iCs/>
          <w:lang w:eastAsia="ko-KR"/>
        </w:rPr>
      </w:pPr>
      <w:r w:rsidRPr="004F3AF6">
        <w:rPr>
          <w:b/>
          <w:bCs/>
          <w:i/>
          <w:iCs/>
          <w:lang w:eastAsia="ko-KR"/>
        </w:rPr>
        <w:t>TG</w:t>
      </w:r>
      <w:r w:rsidR="00374F67">
        <w:rPr>
          <w:b/>
          <w:bCs/>
          <w:i/>
          <w:iCs/>
          <w:lang w:eastAsia="ko-KR"/>
        </w:rPr>
        <w:t>ba</w:t>
      </w:r>
      <w:r w:rsidRPr="004F3AF6">
        <w:rPr>
          <w:b/>
          <w:bCs/>
          <w:i/>
          <w:iCs/>
          <w:lang w:eastAsia="ko-KR"/>
        </w:rPr>
        <w:t xml:space="preserve"> Editor: Editing instructions preceded by “TG</w:t>
      </w:r>
      <w:r w:rsidR="00374F67">
        <w:rPr>
          <w:b/>
          <w:bCs/>
          <w:i/>
          <w:iCs/>
          <w:lang w:eastAsia="ko-KR"/>
        </w:rPr>
        <w:t>ba</w:t>
      </w:r>
      <w:r w:rsidRPr="004F3AF6">
        <w:rPr>
          <w:b/>
          <w:bCs/>
          <w:i/>
          <w:iCs/>
          <w:lang w:eastAsia="ko-KR"/>
        </w:rPr>
        <w:t xml:space="preserve"> Editor” are instructions to the TG</w:t>
      </w:r>
      <w:r w:rsidR="00374F67">
        <w:rPr>
          <w:b/>
          <w:bCs/>
          <w:i/>
          <w:iCs/>
          <w:lang w:eastAsia="ko-KR"/>
        </w:rPr>
        <w:t>ba</w:t>
      </w:r>
      <w:r w:rsidRPr="004F3AF6">
        <w:rPr>
          <w:b/>
          <w:bCs/>
          <w:i/>
          <w:iCs/>
          <w:lang w:eastAsia="ko-KR"/>
        </w:rPr>
        <w:t xml:space="preserve"> editor to modify existing material in the TG</w:t>
      </w:r>
      <w:r w:rsidR="008F1B29">
        <w:rPr>
          <w:b/>
          <w:bCs/>
          <w:i/>
          <w:iCs/>
          <w:lang w:eastAsia="ko-KR"/>
        </w:rPr>
        <w:t>b</w:t>
      </w:r>
      <w:r w:rsidRPr="004F3AF6">
        <w:rPr>
          <w:b/>
          <w:bCs/>
          <w:i/>
          <w:iCs/>
          <w:lang w:eastAsia="ko-KR"/>
        </w:rPr>
        <w:t>a draft.  As a result of adopting the changes, the TG</w:t>
      </w:r>
      <w:r w:rsidR="00374F67">
        <w:rPr>
          <w:b/>
          <w:bCs/>
          <w:i/>
          <w:iCs/>
          <w:lang w:eastAsia="ko-KR"/>
        </w:rPr>
        <w:t>ba</w:t>
      </w:r>
      <w:r w:rsidRPr="004F3AF6">
        <w:rPr>
          <w:b/>
          <w:bCs/>
          <w:i/>
          <w:iCs/>
          <w:lang w:eastAsia="ko-KR"/>
        </w:rPr>
        <w:t xml:space="preserve"> editor will execute the instructions rather than copy them to the TG</w:t>
      </w:r>
      <w:r w:rsidR="00374F67">
        <w:rPr>
          <w:b/>
          <w:bCs/>
          <w:i/>
          <w:iCs/>
          <w:lang w:eastAsia="ko-KR"/>
        </w:rPr>
        <w:t>ba</w:t>
      </w:r>
      <w:r w:rsidRPr="004F3AF6">
        <w:rPr>
          <w:b/>
          <w:bCs/>
          <w:i/>
          <w:iCs/>
          <w:lang w:eastAsia="ko-KR"/>
        </w:rPr>
        <w:t xml:space="preserve"> Draft.</w:t>
      </w:r>
    </w:p>
    <w:p w:rsidR="0068013A" w:rsidRDefault="0068013A" w:rsidP="00AA56F8">
      <w:pPr>
        <w:rPr>
          <w:b/>
          <w:bCs/>
          <w:i/>
          <w:iCs/>
          <w:lang w:eastAsia="ko-KR"/>
        </w:rPr>
      </w:pPr>
    </w:p>
    <w:tbl>
      <w:tblPr>
        <w:tblStyle w:val="TableGrid"/>
        <w:tblW w:w="10490" w:type="dxa"/>
        <w:tblInd w:w="-459" w:type="dxa"/>
        <w:tblLayout w:type="fixed"/>
        <w:tblLook w:val="04A0" w:firstRow="1" w:lastRow="0" w:firstColumn="1" w:lastColumn="0" w:noHBand="0" w:noVBand="1"/>
      </w:tblPr>
      <w:tblGrid>
        <w:gridCol w:w="709"/>
        <w:gridCol w:w="1276"/>
        <w:gridCol w:w="922"/>
        <w:gridCol w:w="720"/>
        <w:gridCol w:w="768"/>
        <w:gridCol w:w="1662"/>
        <w:gridCol w:w="2307"/>
        <w:gridCol w:w="2126"/>
      </w:tblGrid>
      <w:tr w:rsidR="00871F1F" w:rsidRPr="00966382" w:rsidTr="003226A9">
        <w:trPr>
          <w:trHeight w:val="473"/>
        </w:trPr>
        <w:tc>
          <w:tcPr>
            <w:tcW w:w="709" w:type="dxa"/>
          </w:tcPr>
          <w:p w:rsidR="00871F1F" w:rsidRPr="00966382" w:rsidRDefault="00871F1F" w:rsidP="003036CE">
            <w:pPr>
              <w:jc w:val="center"/>
              <w:rPr>
                <w:rFonts w:ascii="Arial" w:hAnsi="Arial" w:cs="Arial"/>
                <w:sz w:val="20"/>
                <w:szCs w:val="20"/>
              </w:rPr>
            </w:pPr>
            <w:bookmarkStart w:id="0" w:name="RTF35383035323a2048342c312e"/>
            <w:r w:rsidRPr="00966382">
              <w:rPr>
                <w:rFonts w:ascii="Arial" w:hAnsi="Arial" w:cs="Arial"/>
                <w:sz w:val="20"/>
                <w:szCs w:val="20"/>
              </w:rPr>
              <w:t>CID</w:t>
            </w:r>
          </w:p>
        </w:tc>
        <w:tc>
          <w:tcPr>
            <w:tcW w:w="1276" w:type="dxa"/>
          </w:tcPr>
          <w:p w:rsidR="00871F1F" w:rsidRPr="00966382" w:rsidRDefault="00871F1F" w:rsidP="003036CE">
            <w:pPr>
              <w:jc w:val="center"/>
              <w:rPr>
                <w:rFonts w:ascii="Arial" w:hAnsi="Arial" w:cs="Arial"/>
                <w:sz w:val="20"/>
              </w:rPr>
            </w:pPr>
            <w:r w:rsidRPr="00966382">
              <w:rPr>
                <w:rFonts w:ascii="Arial" w:hAnsi="Arial" w:cs="Arial"/>
                <w:sz w:val="20"/>
              </w:rPr>
              <w:t>Commenter</w:t>
            </w:r>
          </w:p>
        </w:tc>
        <w:tc>
          <w:tcPr>
            <w:tcW w:w="922" w:type="dxa"/>
          </w:tcPr>
          <w:p w:rsidR="00871F1F" w:rsidRPr="00966382" w:rsidRDefault="003226A9" w:rsidP="003226A9">
            <w:pPr>
              <w:jc w:val="center"/>
              <w:rPr>
                <w:rFonts w:ascii="Arial" w:hAnsi="Arial" w:cs="Arial"/>
                <w:sz w:val="20"/>
                <w:szCs w:val="20"/>
              </w:rPr>
            </w:pPr>
            <w:r w:rsidRPr="00966382">
              <w:rPr>
                <w:rFonts w:ascii="Arial" w:hAnsi="Arial" w:cs="Arial"/>
                <w:sz w:val="20"/>
                <w:szCs w:val="20"/>
              </w:rPr>
              <w:t xml:space="preserve">Clause </w:t>
            </w:r>
          </w:p>
        </w:tc>
        <w:tc>
          <w:tcPr>
            <w:tcW w:w="720" w:type="dxa"/>
          </w:tcPr>
          <w:p w:rsidR="00871F1F" w:rsidRPr="00966382" w:rsidRDefault="003226A9" w:rsidP="003036CE">
            <w:pPr>
              <w:jc w:val="center"/>
              <w:rPr>
                <w:rFonts w:ascii="Arial" w:hAnsi="Arial" w:cs="Arial"/>
                <w:sz w:val="20"/>
              </w:rPr>
            </w:pPr>
            <w:r>
              <w:rPr>
                <w:rFonts w:ascii="Arial" w:hAnsi="Arial" w:cs="Arial"/>
                <w:sz w:val="20"/>
              </w:rPr>
              <w:t>Page</w:t>
            </w:r>
          </w:p>
        </w:tc>
        <w:tc>
          <w:tcPr>
            <w:tcW w:w="768" w:type="dxa"/>
          </w:tcPr>
          <w:p w:rsidR="00871F1F" w:rsidRPr="00966382" w:rsidRDefault="003226A9" w:rsidP="003036CE">
            <w:pPr>
              <w:jc w:val="center"/>
              <w:rPr>
                <w:rFonts w:ascii="Arial" w:hAnsi="Arial" w:cs="Arial"/>
                <w:sz w:val="20"/>
                <w:szCs w:val="20"/>
              </w:rPr>
            </w:pPr>
            <w:r>
              <w:rPr>
                <w:rFonts w:ascii="Arial" w:hAnsi="Arial" w:cs="Arial"/>
                <w:sz w:val="20"/>
                <w:szCs w:val="20"/>
              </w:rPr>
              <w:t>Line</w:t>
            </w:r>
          </w:p>
        </w:tc>
        <w:tc>
          <w:tcPr>
            <w:tcW w:w="1662" w:type="dxa"/>
          </w:tcPr>
          <w:p w:rsidR="00871F1F" w:rsidRPr="00966382" w:rsidRDefault="00871F1F" w:rsidP="003036CE">
            <w:pPr>
              <w:jc w:val="center"/>
              <w:rPr>
                <w:rFonts w:ascii="Arial" w:hAnsi="Arial" w:cs="Arial"/>
                <w:sz w:val="20"/>
                <w:szCs w:val="20"/>
              </w:rPr>
            </w:pPr>
            <w:r w:rsidRPr="00966382">
              <w:rPr>
                <w:rFonts w:ascii="Arial" w:hAnsi="Arial" w:cs="Arial"/>
                <w:sz w:val="20"/>
                <w:szCs w:val="20"/>
              </w:rPr>
              <w:t>Comment</w:t>
            </w:r>
          </w:p>
        </w:tc>
        <w:tc>
          <w:tcPr>
            <w:tcW w:w="2307" w:type="dxa"/>
          </w:tcPr>
          <w:p w:rsidR="00871F1F" w:rsidRPr="00966382" w:rsidRDefault="00871F1F" w:rsidP="003036CE">
            <w:pPr>
              <w:jc w:val="center"/>
              <w:rPr>
                <w:rFonts w:ascii="Arial" w:hAnsi="Arial" w:cs="Arial"/>
                <w:sz w:val="20"/>
                <w:szCs w:val="20"/>
              </w:rPr>
            </w:pPr>
            <w:r w:rsidRPr="00966382">
              <w:rPr>
                <w:rFonts w:ascii="Arial" w:hAnsi="Arial" w:cs="Arial"/>
                <w:sz w:val="20"/>
                <w:szCs w:val="20"/>
              </w:rPr>
              <w:t>Proposed Change</w:t>
            </w:r>
          </w:p>
        </w:tc>
        <w:tc>
          <w:tcPr>
            <w:tcW w:w="2126" w:type="dxa"/>
          </w:tcPr>
          <w:p w:rsidR="00871F1F" w:rsidRPr="00966382" w:rsidRDefault="00871F1F" w:rsidP="003036CE">
            <w:pPr>
              <w:jc w:val="center"/>
              <w:rPr>
                <w:rFonts w:ascii="Arial" w:hAnsi="Arial" w:cs="Arial"/>
                <w:sz w:val="20"/>
                <w:szCs w:val="20"/>
              </w:rPr>
            </w:pPr>
            <w:r w:rsidRPr="00966382">
              <w:rPr>
                <w:rFonts w:ascii="Arial" w:hAnsi="Arial" w:cs="Arial"/>
                <w:sz w:val="20"/>
                <w:szCs w:val="20"/>
              </w:rPr>
              <w:t>Resolution</w:t>
            </w:r>
          </w:p>
        </w:tc>
      </w:tr>
      <w:tr w:rsidR="000B36F7" w:rsidRPr="00966382" w:rsidTr="003226A9">
        <w:trPr>
          <w:trHeight w:val="243"/>
        </w:trPr>
        <w:tc>
          <w:tcPr>
            <w:tcW w:w="709" w:type="dxa"/>
          </w:tcPr>
          <w:p w:rsidR="000B36F7" w:rsidRDefault="000B36F7" w:rsidP="000B36F7">
            <w:pPr>
              <w:jc w:val="right"/>
              <w:rPr>
                <w:rFonts w:ascii="Arial" w:hAnsi="Arial" w:cs="Arial"/>
                <w:sz w:val="20"/>
                <w:szCs w:val="20"/>
                <w:lang w:val="en-SG"/>
              </w:rPr>
            </w:pPr>
            <w:r>
              <w:rPr>
                <w:rFonts w:ascii="Arial" w:hAnsi="Arial" w:cs="Arial"/>
                <w:sz w:val="20"/>
                <w:szCs w:val="20"/>
              </w:rPr>
              <w:t>4074</w:t>
            </w:r>
          </w:p>
        </w:tc>
        <w:tc>
          <w:tcPr>
            <w:tcW w:w="1276" w:type="dxa"/>
          </w:tcPr>
          <w:p w:rsidR="000B36F7" w:rsidRDefault="000B36F7" w:rsidP="000B36F7">
            <w:pPr>
              <w:jc w:val="left"/>
              <w:rPr>
                <w:rFonts w:ascii="Arial" w:hAnsi="Arial" w:cs="Arial"/>
                <w:sz w:val="20"/>
                <w:szCs w:val="20"/>
              </w:rPr>
            </w:pPr>
            <w:r>
              <w:rPr>
                <w:rFonts w:ascii="Arial" w:hAnsi="Arial" w:cs="Arial"/>
                <w:sz w:val="20"/>
                <w:szCs w:val="20"/>
              </w:rPr>
              <w:t>Osama Aboulmagd</w:t>
            </w:r>
          </w:p>
        </w:tc>
        <w:tc>
          <w:tcPr>
            <w:tcW w:w="922" w:type="dxa"/>
          </w:tcPr>
          <w:p w:rsidR="000B36F7" w:rsidRDefault="000B36F7" w:rsidP="000B36F7">
            <w:pPr>
              <w:rPr>
                <w:rFonts w:ascii="Arial" w:hAnsi="Arial" w:cs="Arial"/>
                <w:sz w:val="20"/>
                <w:szCs w:val="20"/>
              </w:rPr>
            </w:pPr>
            <w:r>
              <w:rPr>
                <w:rFonts w:ascii="Arial" w:hAnsi="Arial" w:cs="Arial"/>
                <w:sz w:val="20"/>
                <w:szCs w:val="20"/>
              </w:rPr>
              <w:t>29.12</w:t>
            </w:r>
          </w:p>
        </w:tc>
        <w:tc>
          <w:tcPr>
            <w:tcW w:w="720" w:type="dxa"/>
          </w:tcPr>
          <w:p w:rsidR="000B36F7" w:rsidRDefault="000B36F7" w:rsidP="000B36F7">
            <w:pPr>
              <w:rPr>
                <w:rFonts w:ascii="Arial" w:hAnsi="Arial" w:cs="Arial"/>
                <w:sz w:val="20"/>
                <w:szCs w:val="20"/>
              </w:rPr>
            </w:pPr>
            <w:r>
              <w:rPr>
                <w:rFonts w:ascii="Arial" w:hAnsi="Arial" w:cs="Arial"/>
                <w:sz w:val="20"/>
                <w:szCs w:val="20"/>
              </w:rPr>
              <w:t>130</w:t>
            </w:r>
          </w:p>
        </w:tc>
        <w:tc>
          <w:tcPr>
            <w:tcW w:w="768" w:type="dxa"/>
          </w:tcPr>
          <w:p w:rsidR="000B36F7" w:rsidRDefault="000B36F7" w:rsidP="000B36F7">
            <w:pPr>
              <w:rPr>
                <w:rFonts w:ascii="Arial" w:hAnsi="Arial" w:cs="Arial"/>
                <w:sz w:val="20"/>
                <w:szCs w:val="20"/>
              </w:rPr>
            </w:pPr>
            <w:r>
              <w:rPr>
                <w:rFonts w:ascii="Arial" w:hAnsi="Arial" w:cs="Arial"/>
                <w:sz w:val="20"/>
                <w:szCs w:val="20"/>
              </w:rPr>
              <w:t>42</w:t>
            </w:r>
          </w:p>
        </w:tc>
        <w:tc>
          <w:tcPr>
            <w:tcW w:w="1662" w:type="dxa"/>
          </w:tcPr>
          <w:p w:rsidR="000B36F7" w:rsidRDefault="000B36F7" w:rsidP="000B36F7">
            <w:pPr>
              <w:rPr>
                <w:rFonts w:ascii="Arial" w:hAnsi="Arial" w:cs="Arial"/>
                <w:sz w:val="20"/>
                <w:szCs w:val="20"/>
              </w:rPr>
            </w:pPr>
            <w:r>
              <w:rPr>
                <w:rFonts w:ascii="Arial" w:hAnsi="Arial" w:cs="Arial"/>
                <w:sz w:val="20"/>
                <w:szCs w:val="20"/>
              </w:rPr>
              <w:t>How does WUR scanning is performed given the WUR duty cycle. I am assuming WUR scanning will only be performed during the ON duration. If this is true I believe it helps to add a statement to this effect in this clause.</w:t>
            </w:r>
          </w:p>
        </w:tc>
        <w:tc>
          <w:tcPr>
            <w:tcW w:w="2307" w:type="dxa"/>
          </w:tcPr>
          <w:p w:rsidR="000B36F7" w:rsidRDefault="000B36F7" w:rsidP="000B36F7">
            <w:pPr>
              <w:rPr>
                <w:rFonts w:ascii="Arial" w:hAnsi="Arial" w:cs="Arial"/>
                <w:sz w:val="20"/>
                <w:szCs w:val="20"/>
              </w:rPr>
            </w:pPr>
            <w:r>
              <w:rPr>
                <w:rFonts w:ascii="Arial" w:hAnsi="Arial" w:cs="Arial"/>
                <w:sz w:val="20"/>
                <w:szCs w:val="20"/>
              </w:rPr>
              <w:t>As in comment</w:t>
            </w:r>
          </w:p>
        </w:tc>
        <w:tc>
          <w:tcPr>
            <w:tcW w:w="2126" w:type="dxa"/>
          </w:tcPr>
          <w:p w:rsidR="000B36F7" w:rsidRPr="00966382" w:rsidRDefault="000B36F7" w:rsidP="000B36F7">
            <w:pPr>
              <w:rPr>
                <w:rFonts w:ascii="Arial" w:hAnsi="Arial" w:cs="Arial"/>
                <w:b/>
                <w:sz w:val="20"/>
                <w:szCs w:val="20"/>
              </w:rPr>
            </w:pPr>
            <w:r w:rsidRPr="00966382">
              <w:rPr>
                <w:rFonts w:ascii="Arial" w:hAnsi="Arial" w:cs="Arial"/>
                <w:b/>
                <w:sz w:val="20"/>
                <w:szCs w:val="20"/>
              </w:rPr>
              <w:t>Re</w:t>
            </w:r>
            <w:r w:rsidR="00275899">
              <w:rPr>
                <w:rFonts w:ascii="Arial" w:hAnsi="Arial" w:cs="Arial"/>
                <w:b/>
                <w:sz w:val="20"/>
                <w:szCs w:val="20"/>
              </w:rPr>
              <w:t>jected</w:t>
            </w:r>
            <w:r w:rsidRPr="00966382">
              <w:rPr>
                <w:rFonts w:ascii="Arial" w:hAnsi="Arial" w:cs="Arial"/>
                <w:b/>
                <w:sz w:val="20"/>
                <w:szCs w:val="20"/>
              </w:rPr>
              <w:t>.</w:t>
            </w:r>
          </w:p>
          <w:p w:rsidR="000B36F7" w:rsidRPr="00966382" w:rsidRDefault="000B36F7" w:rsidP="000B36F7">
            <w:pPr>
              <w:rPr>
                <w:rFonts w:ascii="Arial" w:hAnsi="Arial" w:cs="Arial"/>
                <w:sz w:val="20"/>
                <w:szCs w:val="20"/>
              </w:rPr>
            </w:pPr>
          </w:p>
          <w:p w:rsidR="000B36F7" w:rsidRPr="00966382" w:rsidRDefault="00275899" w:rsidP="000B36F7">
            <w:pPr>
              <w:rPr>
                <w:rFonts w:ascii="Arial" w:hAnsi="Arial" w:cs="Arial"/>
                <w:sz w:val="20"/>
                <w:szCs w:val="20"/>
              </w:rPr>
            </w:pPr>
            <w:r>
              <w:rPr>
                <w:rFonts w:ascii="Arial" w:hAnsi="Arial" w:cs="Arial"/>
                <w:sz w:val="20"/>
                <w:szCs w:val="20"/>
              </w:rPr>
              <w:t>WUR Scanning cannot be perfomed during any active ON duration since the WUR STA is required to be in the WUR awake state in the WUR channel during the ON duration. WUR Scanning may be performed at any othe</w:t>
            </w:r>
            <w:r w:rsidR="006D5E73">
              <w:rPr>
                <w:rFonts w:ascii="Arial" w:hAnsi="Arial" w:cs="Arial"/>
                <w:sz w:val="20"/>
                <w:szCs w:val="20"/>
              </w:rPr>
              <w:t>r</w:t>
            </w:r>
            <w:r>
              <w:rPr>
                <w:rFonts w:ascii="Arial" w:hAnsi="Arial" w:cs="Arial"/>
                <w:sz w:val="20"/>
                <w:szCs w:val="20"/>
              </w:rPr>
              <w:t xml:space="preserve"> time; this is already captured by the NOTE at P130L64.</w:t>
            </w:r>
          </w:p>
        </w:tc>
      </w:tr>
      <w:tr w:rsidR="000B36F7" w:rsidRPr="00966382" w:rsidTr="003226A9">
        <w:trPr>
          <w:trHeight w:val="243"/>
        </w:trPr>
        <w:tc>
          <w:tcPr>
            <w:tcW w:w="709" w:type="dxa"/>
          </w:tcPr>
          <w:p w:rsidR="000B36F7" w:rsidRDefault="000B36F7" w:rsidP="000B36F7">
            <w:pPr>
              <w:jc w:val="right"/>
              <w:rPr>
                <w:rFonts w:ascii="Arial" w:hAnsi="Arial" w:cs="Arial"/>
                <w:sz w:val="20"/>
                <w:szCs w:val="20"/>
              </w:rPr>
            </w:pPr>
            <w:r>
              <w:rPr>
                <w:rFonts w:ascii="Arial" w:hAnsi="Arial" w:cs="Arial"/>
                <w:sz w:val="20"/>
                <w:szCs w:val="20"/>
              </w:rPr>
              <w:t>4075</w:t>
            </w:r>
          </w:p>
        </w:tc>
        <w:tc>
          <w:tcPr>
            <w:tcW w:w="1276" w:type="dxa"/>
          </w:tcPr>
          <w:p w:rsidR="000B36F7" w:rsidRDefault="000B36F7" w:rsidP="000B36F7">
            <w:pPr>
              <w:jc w:val="left"/>
              <w:rPr>
                <w:rFonts w:ascii="Arial" w:hAnsi="Arial" w:cs="Arial"/>
                <w:sz w:val="20"/>
                <w:szCs w:val="20"/>
              </w:rPr>
            </w:pPr>
            <w:r>
              <w:rPr>
                <w:rFonts w:ascii="Arial" w:hAnsi="Arial" w:cs="Arial"/>
                <w:sz w:val="20"/>
                <w:szCs w:val="20"/>
              </w:rPr>
              <w:t>Osama Aboulmagd</w:t>
            </w:r>
          </w:p>
        </w:tc>
        <w:tc>
          <w:tcPr>
            <w:tcW w:w="922" w:type="dxa"/>
          </w:tcPr>
          <w:p w:rsidR="000B36F7" w:rsidRDefault="000B36F7" w:rsidP="000B36F7">
            <w:pPr>
              <w:rPr>
                <w:rFonts w:ascii="Arial" w:hAnsi="Arial" w:cs="Arial"/>
                <w:sz w:val="20"/>
                <w:szCs w:val="20"/>
              </w:rPr>
            </w:pPr>
            <w:r>
              <w:rPr>
                <w:rFonts w:ascii="Arial" w:hAnsi="Arial" w:cs="Arial"/>
                <w:sz w:val="20"/>
                <w:szCs w:val="20"/>
              </w:rPr>
              <w:t>29.12</w:t>
            </w:r>
          </w:p>
        </w:tc>
        <w:tc>
          <w:tcPr>
            <w:tcW w:w="720" w:type="dxa"/>
          </w:tcPr>
          <w:p w:rsidR="000B36F7" w:rsidRDefault="000B36F7" w:rsidP="000B36F7">
            <w:pPr>
              <w:rPr>
                <w:rFonts w:ascii="Arial" w:hAnsi="Arial" w:cs="Arial"/>
                <w:sz w:val="20"/>
                <w:szCs w:val="20"/>
              </w:rPr>
            </w:pPr>
            <w:r>
              <w:rPr>
                <w:rFonts w:ascii="Arial" w:hAnsi="Arial" w:cs="Arial"/>
                <w:sz w:val="20"/>
                <w:szCs w:val="20"/>
              </w:rPr>
              <w:t>130</w:t>
            </w:r>
          </w:p>
        </w:tc>
        <w:tc>
          <w:tcPr>
            <w:tcW w:w="768" w:type="dxa"/>
          </w:tcPr>
          <w:p w:rsidR="000B36F7" w:rsidRDefault="000B36F7" w:rsidP="000B36F7">
            <w:pPr>
              <w:rPr>
                <w:rFonts w:ascii="Arial" w:hAnsi="Arial" w:cs="Arial"/>
                <w:sz w:val="20"/>
                <w:szCs w:val="20"/>
              </w:rPr>
            </w:pPr>
            <w:r>
              <w:rPr>
                <w:rFonts w:ascii="Arial" w:hAnsi="Arial" w:cs="Arial"/>
                <w:sz w:val="20"/>
                <w:szCs w:val="20"/>
              </w:rPr>
              <w:t>1</w:t>
            </w:r>
          </w:p>
        </w:tc>
        <w:tc>
          <w:tcPr>
            <w:tcW w:w="1662" w:type="dxa"/>
          </w:tcPr>
          <w:p w:rsidR="000B36F7" w:rsidRDefault="000B36F7" w:rsidP="000B36F7">
            <w:pPr>
              <w:rPr>
                <w:rFonts w:ascii="Arial" w:hAnsi="Arial" w:cs="Arial"/>
                <w:sz w:val="20"/>
                <w:szCs w:val="20"/>
              </w:rPr>
            </w:pPr>
            <w:r>
              <w:rPr>
                <w:rFonts w:ascii="Arial" w:hAnsi="Arial" w:cs="Arial"/>
                <w:sz w:val="20"/>
                <w:szCs w:val="20"/>
              </w:rPr>
              <w:t>Ok, so the WUR AP was discovered by the a WUR non-AP STA... it is not clear what is the next step. How does this discovery helps in any way. Need to add some explanation</w:t>
            </w:r>
          </w:p>
        </w:tc>
        <w:tc>
          <w:tcPr>
            <w:tcW w:w="2307" w:type="dxa"/>
          </w:tcPr>
          <w:p w:rsidR="000B36F7" w:rsidRDefault="000B36F7" w:rsidP="000B36F7">
            <w:pPr>
              <w:rPr>
                <w:rFonts w:ascii="Arial" w:hAnsi="Arial" w:cs="Arial"/>
                <w:sz w:val="20"/>
                <w:szCs w:val="20"/>
              </w:rPr>
            </w:pPr>
            <w:r>
              <w:rPr>
                <w:rFonts w:ascii="Arial" w:hAnsi="Arial" w:cs="Arial"/>
                <w:sz w:val="20"/>
                <w:szCs w:val="20"/>
              </w:rPr>
              <w:t>As in comment</w:t>
            </w:r>
          </w:p>
        </w:tc>
        <w:tc>
          <w:tcPr>
            <w:tcW w:w="2126" w:type="dxa"/>
          </w:tcPr>
          <w:p w:rsidR="000B36F7" w:rsidRPr="00966382" w:rsidRDefault="000B36F7" w:rsidP="000B36F7">
            <w:pPr>
              <w:rPr>
                <w:rFonts w:ascii="Arial" w:hAnsi="Arial" w:cs="Arial"/>
                <w:b/>
                <w:sz w:val="20"/>
                <w:szCs w:val="20"/>
              </w:rPr>
            </w:pPr>
            <w:r w:rsidRPr="00966382">
              <w:rPr>
                <w:rFonts w:ascii="Arial" w:hAnsi="Arial" w:cs="Arial"/>
                <w:b/>
                <w:sz w:val="20"/>
                <w:szCs w:val="20"/>
              </w:rPr>
              <w:t>Re</w:t>
            </w:r>
            <w:r w:rsidR="003F40A2">
              <w:rPr>
                <w:rFonts w:ascii="Arial" w:hAnsi="Arial" w:cs="Arial"/>
                <w:b/>
                <w:sz w:val="20"/>
                <w:szCs w:val="20"/>
              </w:rPr>
              <w:t>jected</w:t>
            </w:r>
            <w:r w:rsidRPr="00966382">
              <w:rPr>
                <w:rFonts w:ascii="Arial" w:hAnsi="Arial" w:cs="Arial"/>
                <w:b/>
                <w:sz w:val="20"/>
                <w:szCs w:val="20"/>
              </w:rPr>
              <w:t>.</w:t>
            </w:r>
          </w:p>
          <w:p w:rsidR="000B36F7" w:rsidRPr="00966382" w:rsidRDefault="000B36F7" w:rsidP="000B36F7">
            <w:pPr>
              <w:rPr>
                <w:rFonts w:ascii="Arial" w:hAnsi="Arial" w:cs="Arial"/>
                <w:sz w:val="20"/>
                <w:szCs w:val="20"/>
              </w:rPr>
            </w:pPr>
          </w:p>
          <w:p w:rsidR="000B36F7" w:rsidRPr="00966382" w:rsidRDefault="00A40759" w:rsidP="000B36F7">
            <w:pPr>
              <w:rPr>
                <w:rFonts w:ascii="Arial" w:hAnsi="Arial" w:cs="Arial"/>
                <w:sz w:val="20"/>
              </w:rPr>
            </w:pPr>
            <w:r>
              <w:rPr>
                <w:rFonts w:ascii="Arial" w:hAnsi="Arial" w:cs="Arial"/>
                <w:sz w:val="20"/>
                <w:szCs w:val="20"/>
              </w:rPr>
              <w:t xml:space="preserve">A WUR non-AP STA </w:t>
            </w:r>
            <w:r w:rsidR="00715A0D">
              <w:rPr>
                <w:rFonts w:ascii="Arial" w:hAnsi="Arial" w:cs="Arial"/>
                <w:sz w:val="20"/>
                <w:szCs w:val="20"/>
              </w:rPr>
              <w:t xml:space="preserve">may </w:t>
            </w:r>
            <w:r>
              <w:rPr>
                <w:rFonts w:ascii="Arial" w:hAnsi="Arial" w:cs="Arial"/>
                <w:sz w:val="20"/>
                <w:szCs w:val="20"/>
              </w:rPr>
              <w:t>use the information about the discovered WUR APs to initiate a new association with an AP or to re-associate with an AP, or it may be used for locationing. How the information of the discovered AP is used is implementation specific and out of scope of 11ba.</w:t>
            </w:r>
          </w:p>
        </w:tc>
      </w:tr>
    </w:tbl>
    <w:p w:rsidR="0044391A" w:rsidRPr="00EF7C12" w:rsidRDefault="0044391A" w:rsidP="00EF7C12">
      <w:pPr>
        <w:jc w:val="left"/>
        <w:rPr>
          <w:b/>
          <w:color w:val="000000"/>
          <w:w w:val="0"/>
          <w:sz w:val="24"/>
          <w:u w:val="single"/>
        </w:rPr>
      </w:pPr>
      <w:bookmarkStart w:id="1" w:name="_Hlk23240315"/>
      <w:bookmarkStart w:id="2" w:name="_GoBack"/>
      <w:bookmarkEnd w:id="0"/>
      <w:bookmarkEnd w:id="1"/>
      <w:bookmarkEnd w:id="2"/>
    </w:p>
    <w:sectPr w:rsidR="0044391A" w:rsidRPr="00EF7C12"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39C" w:rsidRDefault="00F7039C">
      <w:r>
        <w:separator/>
      </w:r>
    </w:p>
  </w:endnote>
  <w:endnote w:type="continuationSeparator" w:id="0">
    <w:p w:rsidR="00F7039C" w:rsidRDefault="00F70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ADB" w:rsidRDefault="00F7039C">
    <w:pPr>
      <w:pStyle w:val="Footer"/>
      <w:tabs>
        <w:tab w:val="clear" w:pos="6480"/>
        <w:tab w:val="center" w:pos="4680"/>
        <w:tab w:val="right" w:pos="9360"/>
      </w:tabs>
    </w:pPr>
    <w:r>
      <w:fldChar w:fldCharType="begin"/>
    </w:r>
    <w:r>
      <w:instrText xml:space="preserve"> SUBJECT  \* MERGEFORMAT </w:instrText>
    </w:r>
    <w:r>
      <w:fldChar w:fldCharType="separate"/>
    </w:r>
    <w:r w:rsidR="005B7ADB">
      <w:t>Submission</w:t>
    </w:r>
    <w:r>
      <w:fldChar w:fldCharType="end"/>
    </w:r>
    <w:r w:rsidR="005B7ADB">
      <w:tab/>
      <w:t xml:space="preserve">page </w:t>
    </w:r>
    <w:r w:rsidR="005B7ADB">
      <w:fldChar w:fldCharType="begin"/>
    </w:r>
    <w:r w:rsidR="005B7ADB">
      <w:instrText xml:space="preserve">page </w:instrText>
    </w:r>
    <w:r w:rsidR="005B7ADB">
      <w:fldChar w:fldCharType="separate"/>
    </w:r>
    <w:r w:rsidR="008605B6">
      <w:rPr>
        <w:noProof/>
      </w:rPr>
      <w:t>1</w:t>
    </w:r>
    <w:r w:rsidR="005B7ADB">
      <w:rPr>
        <w:noProof/>
      </w:rPr>
      <w:fldChar w:fldCharType="end"/>
    </w:r>
    <w:r w:rsidR="005B7ADB">
      <w:tab/>
      <w:t xml:space="preserve">Rojan Chitrakar, Panasonic </w:t>
    </w:r>
    <w:r w:rsidR="005B7ADB">
      <w:fldChar w:fldCharType="begin"/>
    </w:r>
    <w:r w:rsidR="005B7ADB">
      <w:instrText xml:space="preserve"> COMMENTS  \* MERGEFORMAT </w:instrText>
    </w:r>
    <w:r w:rsidR="005B7ADB">
      <w:fldChar w:fldCharType="end"/>
    </w:r>
  </w:p>
  <w:p w:rsidR="005B7ADB" w:rsidRPr="00F60BF6" w:rsidRDefault="005B7A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39C" w:rsidRDefault="00F7039C">
      <w:r>
        <w:separator/>
      </w:r>
    </w:p>
  </w:footnote>
  <w:footnote w:type="continuationSeparator" w:id="0">
    <w:p w:rsidR="00F7039C" w:rsidRDefault="00F70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ADB" w:rsidRDefault="00AA5FB7">
    <w:pPr>
      <w:pStyle w:val="Header"/>
      <w:tabs>
        <w:tab w:val="clear" w:pos="6480"/>
        <w:tab w:val="center" w:pos="4680"/>
        <w:tab w:val="right" w:pos="9360"/>
      </w:tabs>
      <w:rPr>
        <w:lang w:eastAsia="zh-CN"/>
      </w:rPr>
    </w:pPr>
    <w:r>
      <w:t>November</w:t>
    </w:r>
    <w:r w:rsidR="005B7ADB">
      <w:t xml:space="preserve"> 2019</w:t>
    </w:r>
    <w:r w:rsidR="005B7ADB">
      <w:tab/>
    </w:r>
    <w:r w:rsidR="005B7ADB">
      <w:tab/>
      <w:t>doc.: IEEE 802.11-19/</w:t>
    </w:r>
    <w:r w:rsidR="00584DEF">
      <w:t>1</w:t>
    </w:r>
    <w:r>
      <w:t>8</w:t>
    </w:r>
    <w:r w:rsidR="00584DEF">
      <w:t>00</w:t>
    </w:r>
    <w:r w:rsidR="005B7ADB" w:rsidRPr="00671962">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978C7574"/>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E36C1"/>
    <w:multiLevelType w:val="multilevel"/>
    <w:tmpl w:val="B79EDBBE"/>
    <w:lvl w:ilvl="0">
      <w:start w:val="29"/>
      <w:numFmt w:val="decimal"/>
      <w:lvlText w:val="%1"/>
      <w:lvlJc w:val="left"/>
      <w:pPr>
        <w:ind w:left="900" w:hanging="900"/>
      </w:pPr>
      <w:rPr>
        <w:rFonts w:hint="default"/>
      </w:rPr>
    </w:lvl>
    <w:lvl w:ilvl="1">
      <w:start w:val="10"/>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7570A4D"/>
    <w:multiLevelType w:val="hybridMultilevel"/>
    <w:tmpl w:val="BB36BA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3C7F8E"/>
    <w:multiLevelType w:val="hybridMultilevel"/>
    <w:tmpl w:val="5BB0C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6F45F8"/>
    <w:multiLevelType w:val="hybridMultilevel"/>
    <w:tmpl w:val="E6FA8258"/>
    <w:lvl w:ilvl="0" w:tplc="04090001">
      <w:start w:val="1"/>
      <w:numFmt w:val="bullet"/>
      <w:lvlText w:val=""/>
      <w:lvlJc w:val="left"/>
      <w:pPr>
        <w:ind w:left="560" w:hanging="360"/>
      </w:pPr>
      <w:rPr>
        <w:rFonts w:ascii="Symbol" w:hAnsi="Symbol"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8"/>
  </w:num>
  <w:num w:numId="5">
    <w:abstractNumId w:val="1"/>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6">
    <w:abstractNumId w:val="1"/>
    <w:lvlOverride w:ilvl="0">
      <w:lvl w:ilvl="0">
        <w:start w:val="1"/>
        <w:numFmt w:val="bullet"/>
        <w:lvlText w:val="9.6.34.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Table 9-524b—"/>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9.4.2.300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Figure 9-776p—"/>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Figure 9-776q—"/>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Figure 9-776r—"/>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1"/>
    <w:lvlOverride w:ilvl="0">
      <w:lvl w:ilvl="0">
        <w:start w:val="1"/>
        <w:numFmt w:val="bullet"/>
        <w:lvlText w:val="29.10.3.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Annex B"/>
        <w:legacy w:legacy="1" w:legacySpace="0" w:legacyIndent="0"/>
        <w:lvlJc w:val="left"/>
        <w:pPr>
          <w:ind w:left="0" w:firstLine="0"/>
        </w:pPr>
        <w:rPr>
          <w:rFonts w:ascii="Arial" w:hAnsi="Arial" w:cs="Arial" w:hint="default"/>
          <w:b/>
          <w:i w:val="0"/>
          <w:strike w:val="0"/>
          <w:color w:val="000000"/>
          <w:sz w:val="28"/>
          <w:u w:val="none"/>
        </w:rPr>
      </w:lvl>
    </w:lvlOverride>
  </w:num>
  <w:num w:numId="15">
    <w:abstractNumId w:val="1"/>
    <w:lvlOverride w:ilvl="0">
      <w:lvl w:ilvl="0">
        <w:start w:val="1"/>
        <w:numFmt w:val="bullet"/>
        <w:lvlText w:val="B.4 "/>
        <w:legacy w:legacy="1" w:legacySpace="0" w:legacyIndent="0"/>
        <w:lvlJc w:val="left"/>
        <w:pPr>
          <w:ind w:left="0" w:firstLine="0"/>
        </w:pPr>
        <w:rPr>
          <w:rFonts w:ascii="Arial" w:hAnsi="Arial" w:cs="Arial" w:hint="default"/>
          <w:b/>
          <w:i w:val="0"/>
          <w:strike w:val="0"/>
          <w:color w:val="000000"/>
          <w:sz w:val="24"/>
          <w:u w:val="none"/>
        </w:rPr>
      </w:lvl>
    </w:lvlOverride>
  </w:num>
  <w:num w:numId="16">
    <w:abstractNumId w:val="1"/>
    <w:lvlOverride w:ilvl="0">
      <w:lvl w:ilvl="0">
        <w:start w:val="1"/>
        <w:numFmt w:val="bullet"/>
        <w:lvlText w:val="B.4.36 "/>
        <w:legacy w:legacy="1" w:legacySpace="0" w:legacyIndent="0"/>
        <w:lvlJc w:val="left"/>
        <w:pPr>
          <w:ind w:left="0" w:firstLine="0"/>
        </w:pPr>
        <w:rPr>
          <w:rFonts w:ascii="Arial" w:hAnsi="Arial" w:cs="Arial" w:hint="default"/>
          <w:b/>
          <w:i w:val="0"/>
          <w:strike w:val="0"/>
          <w:color w:val="000000"/>
          <w:sz w:val="22"/>
          <w:u w:val="none"/>
        </w:rPr>
      </w:lvl>
    </w:lvlOverride>
  </w:num>
  <w:num w:numId="17">
    <w:abstractNumId w:val="1"/>
    <w:lvlOverride w:ilvl="0">
      <w:lvl w:ilvl="0">
        <w:start w:val="1"/>
        <w:numFmt w:val="bullet"/>
        <w:lvlText w:val="B.4.36.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1"/>
    <w:lvlOverride w:ilvl="0">
      <w:lvl w:ilvl="0">
        <w:start w:val="1"/>
        <w:numFmt w:val="bullet"/>
        <w:lvlText w:val="29.10 "/>
        <w:legacy w:legacy="1" w:legacySpace="0" w:legacyIndent="0"/>
        <w:lvlJc w:val="left"/>
        <w:pPr>
          <w:ind w:left="0" w:firstLine="0"/>
        </w:pPr>
        <w:rPr>
          <w:rFonts w:ascii="Arial" w:hAnsi="Arial" w:cs="Arial" w:hint="default"/>
          <w:b/>
          <w:i w:val="0"/>
          <w:strike w:val="0"/>
          <w:color w:val="000000"/>
          <w:sz w:val="22"/>
          <w:u w:val="none"/>
        </w:rPr>
      </w:lvl>
    </w:lvlOverride>
  </w:num>
  <w:num w:numId="20">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1"/>
    <w:lvlOverride w:ilvl="0">
      <w:lvl w:ilvl="0">
        <w:start w:val="1"/>
        <w:numFmt w:val="bullet"/>
        <w:lvlText w:val="29.10.3.1 "/>
        <w:legacy w:legacy="1" w:legacySpace="0" w:legacyIndent="0"/>
        <w:lvlJc w:val="left"/>
        <w:pPr>
          <w:ind w:left="0" w:firstLine="0"/>
        </w:pPr>
        <w:rPr>
          <w:rFonts w:ascii="Arial" w:hAnsi="Arial" w:cs="Arial" w:hint="default"/>
          <w:b/>
          <w:i w:val="0"/>
          <w:strike w:val="0"/>
          <w:color w:val="000000"/>
          <w:sz w:val="22"/>
          <w:u w:val="none"/>
        </w:rPr>
      </w:lvl>
    </w:lvlOverride>
  </w:num>
  <w:num w:numId="26">
    <w:abstractNumId w:val="3"/>
  </w:num>
  <w:num w:numId="27">
    <w:abstractNumId w:val="1"/>
    <w:lvlOverride w:ilvl="0">
      <w:lvl w:ilvl="0">
        <w:start w:val="1"/>
        <w:numFmt w:val="bullet"/>
        <w:lvlText w:val="9.10.3.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Figure 9-993e—"/>
        <w:legacy w:legacy="1" w:legacySpace="0" w:legacyIndent="0"/>
        <w:lvlJc w:val="center"/>
        <w:pPr>
          <w:ind w:left="0" w:firstLine="0"/>
        </w:pPr>
        <w:rPr>
          <w:rFonts w:ascii="Times New Roman" w:hAnsi="Times New Roman" w:cs="Times New Roman" w:hint="default"/>
          <w:b/>
          <w:i w:val="0"/>
          <w:strike w:val="0"/>
          <w:color w:val="000000"/>
          <w:sz w:val="22"/>
          <w:u w:val="none"/>
        </w:rPr>
      </w:lvl>
    </w:lvlOverride>
  </w:num>
  <w:num w:numId="29">
    <w:abstractNumId w:val="1"/>
    <w:lvlOverride w:ilvl="0">
      <w:lvl w:ilvl="0">
        <w:start w:val="1"/>
        <w:numFmt w:val="bullet"/>
        <w:lvlText w:val="29.10.3.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5"/>
  </w:num>
  <w:num w:numId="31">
    <w:abstractNumId w:val="6"/>
  </w:num>
  <w:num w:numId="32">
    <w:abstractNumId w:val="1"/>
    <w:lvlOverride w:ilvl="0">
      <w:lvl w:ilvl="0">
        <w:start w:val="1"/>
        <w:numFmt w:val="bullet"/>
        <w:lvlText w:val="Figure 29-2—"/>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7"/>
  </w:num>
  <w:num w:numId="34">
    <w:abstractNumId w:val="1"/>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6.3.8.4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6.3.9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6.3.94.2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6.3.94.2.2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6.3.94.3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6.3.94.3.2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9">
    <w:abstractNumId w:val="1"/>
    <w:lvlOverride w:ilvl="0">
      <w:lvl w:ilvl="0">
        <w:start w:val="1"/>
        <w:numFmt w:val="bullet"/>
        <w:lvlText w:val="29.10.3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29.10.1 "/>
        <w:legacy w:legacy="1" w:legacySpace="0" w:legacyIndent="0"/>
        <w:lvlJc w:val="left"/>
        <w:pPr>
          <w:ind w:left="0" w:firstLine="0"/>
        </w:pPr>
        <w:rPr>
          <w:rFonts w:ascii="Arial" w:hAnsi="Arial" w:cs="Arial" w:hint="default"/>
          <w:b/>
          <w:i w:val="0"/>
          <w:strike w:val="0"/>
          <w:color w:val="000000"/>
          <w:sz w:val="22"/>
          <w:u w:val="none"/>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35ED"/>
    <w:rsid w:val="00034E96"/>
    <w:rsid w:val="00035AE8"/>
    <w:rsid w:val="000371D3"/>
    <w:rsid w:val="0003771E"/>
    <w:rsid w:val="00037F35"/>
    <w:rsid w:val="000423B2"/>
    <w:rsid w:val="00042854"/>
    <w:rsid w:val="0004755E"/>
    <w:rsid w:val="0005080D"/>
    <w:rsid w:val="000514EB"/>
    <w:rsid w:val="00051A94"/>
    <w:rsid w:val="00054058"/>
    <w:rsid w:val="00055348"/>
    <w:rsid w:val="00055A59"/>
    <w:rsid w:val="0005724D"/>
    <w:rsid w:val="000614DB"/>
    <w:rsid w:val="000619B9"/>
    <w:rsid w:val="00061C3D"/>
    <w:rsid w:val="0006290F"/>
    <w:rsid w:val="00066D8A"/>
    <w:rsid w:val="0006756F"/>
    <w:rsid w:val="00070B50"/>
    <w:rsid w:val="00071039"/>
    <w:rsid w:val="00071B90"/>
    <w:rsid w:val="00072045"/>
    <w:rsid w:val="00072E8A"/>
    <w:rsid w:val="00075704"/>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56B"/>
    <w:rsid w:val="000979D0"/>
    <w:rsid w:val="000A3A66"/>
    <w:rsid w:val="000A4683"/>
    <w:rsid w:val="000A6B90"/>
    <w:rsid w:val="000B0858"/>
    <w:rsid w:val="000B36F7"/>
    <w:rsid w:val="000B4202"/>
    <w:rsid w:val="000B4C5E"/>
    <w:rsid w:val="000B6007"/>
    <w:rsid w:val="000B784B"/>
    <w:rsid w:val="000B79CD"/>
    <w:rsid w:val="000C0800"/>
    <w:rsid w:val="000C2EF6"/>
    <w:rsid w:val="000C5F3E"/>
    <w:rsid w:val="000C5F79"/>
    <w:rsid w:val="000D01A8"/>
    <w:rsid w:val="000D0576"/>
    <w:rsid w:val="000D1601"/>
    <w:rsid w:val="000D3CFB"/>
    <w:rsid w:val="000D4227"/>
    <w:rsid w:val="000D58AE"/>
    <w:rsid w:val="000E0CE9"/>
    <w:rsid w:val="000E2CA6"/>
    <w:rsid w:val="000E3163"/>
    <w:rsid w:val="000E36C2"/>
    <w:rsid w:val="000E4DD1"/>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F98"/>
    <w:rsid w:val="001135E1"/>
    <w:rsid w:val="00113A3F"/>
    <w:rsid w:val="001171AF"/>
    <w:rsid w:val="00117386"/>
    <w:rsid w:val="001177CE"/>
    <w:rsid w:val="001178D2"/>
    <w:rsid w:val="00117BF7"/>
    <w:rsid w:val="00121BAD"/>
    <w:rsid w:val="00121ED1"/>
    <w:rsid w:val="00122858"/>
    <w:rsid w:val="0012298C"/>
    <w:rsid w:val="001238CC"/>
    <w:rsid w:val="00123A88"/>
    <w:rsid w:val="0012427D"/>
    <w:rsid w:val="001278AD"/>
    <w:rsid w:val="00132348"/>
    <w:rsid w:val="001323E9"/>
    <w:rsid w:val="00135ABF"/>
    <w:rsid w:val="00141692"/>
    <w:rsid w:val="001419B6"/>
    <w:rsid w:val="00141CA4"/>
    <w:rsid w:val="00141E86"/>
    <w:rsid w:val="0014280C"/>
    <w:rsid w:val="00142F85"/>
    <w:rsid w:val="00143077"/>
    <w:rsid w:val="00143B8C"/>
    <w:rsid w:val="00144B71"/>
    <w:rsid w:val="00146B6F"/>
    <w:rsid w:val="00151460"/>
    <w:rsid w:val="0015236D"/>
    <w:rsid w:val="001537BB"/>
    <w:rsid w:val="00154623"/>
    <w:rsid w:val="00155016"/>
    <w:rsid w:val="00155F03"/>
    <w:rsid w:val="00157AE7"/>
    <w:rsid w:val="00160E79"/>
    <w:rsid w:val="001610A7"/>
    <w:rsid w:val="001620E4"/>
    <w:rsid w:val="00162976"/>
    <w:rsid w:val="001640E9"/>
    <w:rsid w:val="00166F3B"/>
    <w:rsid w:val="00167F98"/>
    <w:rsid w:val="00170A3C"/>
    <w:rsid w:val="00172F06"/>
    <w:rsid w:val="00173E5E"/>
    <w:rsid w:val="0017432E"/>
    <w:rsid w:val="001747DB"/>
    <w:rsid w:val="00174B30"/>
    <w:rsid w:val="00175AE3"/>
    <w:rsid w:val="00176EDE"/>
    <w:rsid w:val="00177068"/>
    <w:rsid w:val="00184E0C"/>
    <w:rsid w:val="00184E39"/>
    <w:rsid w:val="00185986"/>
    <w:rsid w:val="001911EC"/>
    <w:rsid w:val="0019150D"/>
    <w:rsid w:val="00191A34"/>
    <w:rsid w:val="00191B16"/>
    <w:rsid w:val="00192A58"/>
    <w:rsid w:val="00192A5B"/>
    <w:rsid w:val="00192BD2"/>
    <w:rsid w:val="00195EBE"/>
    <w:rsid w:val="00197592"/>
    <w:rsid w:val="001A0F38"/>
    <w:rsid w:val="001A11AD"/>
    <w:rsid w:val="001A2591"/>
    <w:rsid w:val="001A5286"/>
    <w:rsid w:val="001A597C"/>
    <w:rsid w:val="001A73C6"/>
    <w:rsid w:val="001B19E8"/>
    <w:rsid w:val="001B28B4"/>
    <w:rsid w:val="001B2CC4"/>
    <w:rsid w:val="001B31A6"/>
    <w:rsid w:val="001B4FC3"/>
    <w:rsid w:val="001C1ADC"/>
    <w:rsid w:val="001C34F7"/>
    <w:rsid w:val="001C3711"/>
    <w:rsid w:val="001C5399"/>
    <w:rsid w:val="001C5AFD"/>
    <w:rsid w:val="001C6548"/>
    <w:rsid w:val="001C6C25"/>
    <w:rsid w:val="001C7EAD"/>
    <w:rsid w:val="001D11EB"/>
    <w:rsid w:val="001D5F6C"/>
    <w:rsid w:val="001D6097"/>
    <w:rsid w:val="001D624C"/>
    <w:rsid w:val="001D6543"/>
    <w:rsid w:val="001D6DD2"/>
    <w:rsid w:val="001D723B"/>
    <w:rsid w:val="001D7BA8"/>
    <w:rsid w:val="001E048B"/>
    <w:rsid w:val="001E0942"/>
    <w:rsid w:val="001E1245"/>
    <w:rsid w:val="001E1A96"/>
    <w:rsid w:val="001E27C8"/>
    <w:rsid w:val="001E2C5D"/>
    <w:rsid w:val="001E4706"/>
    <w:rsid w:val="001E5650"/>
    <w:rsid w:val="001E5896"/>
    <w:rsid w:val="001E6213"/>
    <w:rsid w:val="001E768F"/>
    <w:rsid w:val="001F07B2"/>
    <w:rsid w:val="001F0DC7"/>
    <w:rsid w:val="001F1C30"/>
    <w:rsid w:val="001F546A"/>
    <w:rsid w:val="001F5CBC"/>
    <w:rsid w:val="001F6580"/>
    <w:rsid w:val="001F7049"/>
    <w:rsid w:val="002060CE"/>
    <w:rsid w:val="0020642D"/>
    <w:rsid w:val="00206617"/>
    <w:rsid w:val="002071F4"/>
    <w:rsid w:val="00210200"/>
    <w:rsid w:val="00210E83"/>
    <w:rsid w:val="00212A9C"/>
    <w:rsid w:val="0021479B"/>
    <w:rsid w:val="0021600B"/>
    <w:rsid w:val="00217BB3"/>
    <w:rsid w:val="002206DD"/>
    <w:rsid w:val="002208EC"/>
    <w:rsid w:val="002220B7"/>
    <w:rsid w:val="00222EFA"/>
    <w:rsid w:val="00223C46"/>
    <w:rsid w:val="002246AB"/>
    <w:rsid w:val="00224B1E"/>
    <w:rsid w:val="00225129"/>
    <w:rsid w:val="0022562F"/>
    <w:rsid w:val="00226B5B"/>
    <w:rsid w:val="0022705C"/>
    <w:rsid w:val="00230372"/>
    <w:rsid w:val="002322A5"/>
    <w:rsid w:val="00232742"/>
    <w:rsid w:val="00233513"/>
    <w:rsid w:val="00234DB9"/>
    <w:rsid w:val="00235DA4"/>
    <w:rsid w:val="002364BF"/>
    <w:rsid w:val="002408B0"/>
    <w:rsid w:val="002410DA"/>
    <w:rsid w:val="0024174B"/>
    <w:rsid w:val="00241D3B"/>
    <w:rsid w:val="00242180"/>
    <w:rsid w:val="00243052"/>
    <w:rsid w:val="0024360B"/>
    <w:rsid w:val="00243D49"/>
    <w:rsid w:val="00244006"/>
    <w:rsid w:val="0024525A"/>
    <w:rsid w:val="002465FB"/>
    <w:rsid w:val="00250605"/>
    <w:rsid w:val="00250CF0"/>
    <w:rsid w:val="0025183C"/>
    <w:rsid w:val="0025252E"/>
    <w:rsid w:val="0025295E"/>
    <w:rsid w:val="002534BA"/>
    <w:rsid w:val="002543A7"/>
    <w:rsid w:val="002545BF"/>
    <w:rsid w:val="0025518D"/>
    <w:rsid w:val="002578D6"/>
    <w:rsid w:val="002606B7"/>
    <w:rsid w:val="002633B1"/>
    <w:rsid w:val="00264EFE"/>
    <w:rsid w:val="002667D6"/>
    <w:rsid w:val="00266F7D"/>
    <w:rsid w:val="002677DF"/>
    <w:rsid w:val="00270FDC"/>
    <w:rsid w:val="002718E6"/>
    <w:rsid w:val="002727FA"/>
    <w:rsid w:val="00273181"/>
    <w:rsid w:val="00273983"/>
    <w:rsid w:val="00275899"/>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6944"/>
    <w:rsid w:val="00297573"/>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7AD"/>
    <w:rsid w:val="002E1D58"/>
    <w:rsid w:val="002E309E"/>
    <w:rsid w:val="002E36EB"/>
    <w:rsid w:val="002E3800"/>
    <w:rsid w:val="002E5056"/>
    <w:rsid w:val="002E6EBF"/>
    <w:rsid w:val="002F0431"/>
    <w:rsid w:val="002F098B"/>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5B44"/>
    <w:rsid w:val="00305F50"/>
    <w:rsid w:val="003063FB"/>
    <w:rsid w:val="00306744"/>
    <w:rsid w:val="003105D0"/>
    <w:rsid w:val="003111D3"/>
    <w:rsid w:val="003111DF"/>
    <w:rsid w:val="00313099"/>
    <w:rsid w:val="00314DE7"/>
    <w:rsid w:val="003165E2"/>
    <w:rsid w:val="0031742F"/>
    <w:rsid w:val="00320308"/>
    <w:rsid w:val="00320E15"/>
    <w:rsid w:val="00321A16"/>
    <w:rsid w:val="003226A9"/>
    <w:rsid w:val="003241C9"/>
    <w:rsid w:val="00325031"/>
    <w:rsid w:val="00331570"/>
    <w:rsid w:val="00331E45"/>
    <w:rsid w:val="0033263A"/>
    <w:rsid w:val="00332E4A"/>
    <w:rsid w:val="0033321B"/>
    <w:rsid w:val="003333DD"/>
    <w:rsid w:val="00333DDF"/>
    <w:rsid w:val="00334998"/>
    <w:rsid w:val="003356B0"/>
    <w:rsid w:val="003368A8"/>
    <w:rsid w:val="003369B1"/>
    <w:rsid w:val="00337712"/>
    <w:rsid w:val="00341390"/>
    <w:rsid w:val="00341ADC"/>
    <w:rsid w:val="00341C5E"/>
    <w:rsid w:val="00343E99"/>
    <w:rsid w:val="0034471A"/>
    <w:rsid w:val="00344903"/>
    <w:rsid w:val="00344B10"/>
    <w:rsid w:val="00346FF3"/>
    <w:rsid w:val="003471BA"/>
    <w:rsid w:val="00347A17"/>
    <w:rsid w:val="0035042C"/>
    <w:rsid w:val="0035109A"/>
    <w:rsid w:val="00351A12"/>
    <w:rsid w:val="00353808"/>
    <w:rsid w:val="003541F8"/>
    <w:rsid w:val="00356FE9"/>
    <w:rsid w:val="0035701E"/>
    <w:rsid w:val="0035725E"/>
    <w:rsid w:val="00357260"/>
    <w:rsid w:val="00357B12"/>
    <w:rsid w:val="00360C26"/>
    <w:rsid w:val="003632E2"/>
    <w:rsid w:val="00363366"/>
    <w:rsid w:val="00363945"/>
    <w:rsid w:val="003639EB"/>
    <w:rsid w:val="003642E1"/>
    <w:rsid w:val="0036569A"/>
    <w:rsid w:val="00365E37"/>
    <w:rsid w:val="0036620D"/>
    <w:rsid w:val="00366641"/>
    <w:rsid w:val="00370D54"/>
    <w:rsid w:val="0037198F"/>
    <w:rsid w:val="00374F67"/>
    <w:rsid w:val="00375D98"/>
    <w:rsid w:val="0038054B"/>
    <w:rsid w:val="00380723"/>
    <w:rsid w:val="00381243"/>
    <w:rsid w:val="0038228A"/>
    <w:rsid w:val="003837F2"/>
    <w:rsid w:val="00384647"/>
    <w:rsid w:val="00386264"/>
    <w:rsid w:val="00390150"/>
    <w:rsid w:val="00392440"/>
    <w:rsid w:val="003929FD"/>
    <w:rsid w:val="0039658D"/>
    <w:rsid w:val="00397A0B"/>
    <w:rsid w:val="00397F99"/>
    <w:rsid w:val="003A0901"/>
    <w:rsid w:val="003A0A25"/>
    <w:rsid w:val="003A1172"/>
    <w:rsid w:val="003A299D"/>
    <w:rsid w:val="003A60F7"/>
    <w:rsid w:val="003A6FFB"/>
    <w:rsid w:val="003B051C"/>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4321"/>
    <w:rsid w:val="003E6F16"/>
    <w:rsid w:val="003E7FA7"/>
    <w:rsid w:val="003F074F"/>
    <w:rsid w:val="003F11D9"/>
    <w:rsid w:val="003F22C0"/>
    <w:rsid w:val="003F3CC2"/>
    <w:rsid w:val="003F40A2"/>
    <w:rsid w:val="003F4755"/>
    <w:rsid w:val="003F495E"/>
    <w:rsid w:val="003F4B3C"/>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2303"/>
    <w:rsid w:val="00424118"/>
    <w:rsid w:val="00425B89"/>
    <w:rsid w:val="00425D4E"/>
    <w:rsid w:val="00432950"/>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4BC3"/>
    <w:rsid w:val="00455F85"/>
    <w:rsid w:val="00455F9B"/>
    <w:rsid w:val="004574B5"/>
    <w:rsid w:val="00457AB0"/>
    <w:rsid w:val="00461188"/>
    <w:rsid w:val="004622B1"/>
    <w:rsid w:val="00463548"/>
    <w:rsid w:val="00463CCB"/>
    <w:rsid w:val="00464BD4"/>
    <w:rsid w:val="004655C4"/>
    <w:rsid w:val="00466733"/>
    <w:rsid w:val="00466A08"/>
    <w:rsid w:val="004701F8"/>
    <w:rsid w:val="0047066F"/>
    <w:rsid w:val="00473ED6"/>
    <w:rsid w:val="00474174"/>
    <w:rsid w:val="00474AE0"/>
    <w:rsid w:val="004754AC"/>
    <w:rsid w:val="00480FA0"/>
    <w:rsid w:val="004818C8"/>
    <w:rsid w:val="004853E9"/>
    <w:rsid w:val="00487C22"/>
    <w:rsid w:val="00490A7C"/>
    <w:rsid w:val="0049281B"/>
    <w:rsid w:val="0049343A"/>
    <w:rsid w:val="0049405F"/>
    <w:rsid w:val="00496822"/>
    <w:rsid w:val="00496A67"/>
    <w:rsid w:val="004A046D"/>
    <w:rsid w:val="004A0F14"/>
    <w:rsid w:val="004A2C69"/>
    <w:rsid w:val="004A3C63"/>
    <w:rsid w:val="004A5446"/>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51D1"/>
    <w:rsid w:val="004C670C"/>
    <w:rsid w:val="004D0485"/>
    <w:rsid w:val="004D3B3F"/>
    <w:rsid w:val="004D455F"/>
    <w:rsid w:val="004D5EBB"/>
    <w:rsid w:val="004D6850"/>
    <w:rsid w:val="004E0917"/>
    <w:rsid w:val="004E113D"/>
    <w:rsid w:val="004E13CF"/>
    <w:rsid w:val="004E228E"/>
    <w:rsid w:val="004E31BE"/>
    <w:rsid w:val="004E340C"/>
    <w:rsid w:val="004E5276"/>
    <w:rsid w:val="004F10C4"/>
    <w:rsid w:val="004F10D5"/>
    <w:rsid w:val="004F542F"/>
    <w:rsid w:val="004F6745"/>
    <w:rsid w:val="004F6D90"/>
    <w:rsid w:val="004F6DC1"/>
    <w:rsid w:val="004F72F3"/>
    <w:rsid w:val="00503EE9"/>
    <w:rsid w:val="00506D91"/>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EC7"/>
    <w:rsid w:val="005239BF"/>
    <w:rsid w:val="00523D51"/>
    <w:rsid w:val="0053207D"/>
    <w:rsid w:val="005352E1"/>
    <w:rsid w:val="00536062"/>
    <w:rsid w:val="005364A1"/>
    <w:rsid w:val="0053793F"/>
    <w:rsid w:val="005413DE"/>
    <w:rsid w:val="00542363"/>
    <w:rsid w:val="00545AAE"/>
    <w:rsid w:val="00547544"/>
    <w:rsid w:val="00547A2F"/>
    <w:rsid w:val="00550228"/>
    <w:rsid w:val="00551162"/>
    <w:rsid w:val="0055128B"/>
    <w:rsid w:val="005515BB"/>
    <w:rsid w:val="0055267F"/>
    <w:rsid w:val="00552975"/>
    <w:rsid w:val="00552C5D"/>
    <w:rsid w:val="00554241"/>
    <w:rsid w:val="0055564D"/>
    <w:rsid w:val="005573D2"/>
    <w:rsid w:val="00557FDF"/>
    <w:rsid w:val="00560F56"/>
    <w:rsid w:val="00563161"/>
    <w:rsid w:val="00563DA8"/>
    <w:rsid w:val="0056504A"/>
    <w:rsid w:val="005653C8"/>
    <w:rsid w:val="005666D6"/>
    <w:rsid w:val="00566D03"/>
    <w:rsid w:val="00571969"/>
    <w:rsid w:val="00571DE6"/>
    <w:rsid w:val="00572580"/>
    <w:rsid w:val="00572627"/>
    <w:rsid w:val="00572898"/>
    <w:rsid w:val="00572948"/>
    <w:rsid w:val="00572C38"/>
    <w:rsid w:val="00573E44"/>
    <w:rsid w:val="00576254"/>
    <w:rsid w:val="00576508"/>
    <w:rsid w:val="00576EEC"/>
    <w:rsid w:val="00577D51"/>
    <w:rsid w:val="00577FD0"/>
    <w:rsid w:val="00581602"/>
    <w:rsid w:val="00581754"/>
    <w:rsid w:val="00583917"/>
    <w:rsid w:val="00584126"/>
    <w:rsid w:val="00584DEF"/>
    <w:rsid w:val="005865F3"/>
    <w:rsid w:val="00586C11"/>
    <w:rsid w:val="00587447"/>
    <w:rsid w:val="0059174B"/>
    <w:rsid w:val="00591CFB"/>
    <w:rsid w:val="0059472C"/>
    <w:rsid w:val="00597A1B"/>
    <w:rsid w:val="00597C7C"/>
    <w:rsid w:val="005A2744"/>
    <w:rsid w:val="005A36B9"/>
    <w:rsid w:val="005A3CE6"/>
    <w:rsid w:val="005A4D61"/>
    <w:rsid w:val="005B2628"/>
    <w:rsid w:val="005B33DA"/>
    <w:rsid w:val="005B341A"/>
    <w:rsid w:val="005B3884"/>
    <w:rsid w:val="005B578D"/>
    <w:rsid w:val="005B7ADB"/>
    <w:rsid w:val="005C1485"/>
    <w:rsid w:val="005C1A43"/>
    <w:rsid w:val="005C202F"/>
    <w:rsid w:val="005C3139"/>
    <w:rsid w:val="005C6813"/>
    <w:rsid w:val="005D0034"/>
    <w:rsid w:val="005D055E"/>
    <w:rsid w:val="005D1901"/>
    <w:rsid w:val="005D5886"/>
    <w:rsid w:val="005D67FC"/>
    <w:rsid w:val="005E0FB2"/>
    <w:rsid w:val="005E1223"/>
    <w:rsid w:val="005E5272"/>
    <w:rsid w:val="005E77EC"/>
    <w:rsid w:val="005F3BED"/>
    <w:rsid w:val="005F4109"/>
    <w:rsid w:val="005F7818"/>
    <w:rsid w:val="00601010"/>
    <w:rsid w:val="00601652"/>
    <w:rsid w:val="006026B8"/>
    <w:rsid w:val="00602DB5"/>
    <w:rsid w:val="00602EBF"/>
    <w:rsid w:val="00604E70"/>
    <w:rsid w:val="00605CEB"/>
    <w:rsid w:val="00606EB1"/>
    <w:rsid w:val="00611E65"/>
    <w:rsid w:val="00613010"/>
    <w:rsid w:val="00613220"/>
    <w:rsid w:val="00613E61"/>
    <w:rsid w:val="00614B04"/>
    <w:rsid w:val="00614DE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764B"/>
    <w:rsid w:val="0064049E"/>
    <w:rsid w:val="00640F7F"/>
    <w:rsid w:val="006429CB"/>
    <w:rsid w:val="00645B64"/>
    <w:rsid w:val="0064793A"/>
    <w:rsid w:val="006504E1"/>
    <w:rsid w:val="0065427E"/>
    <w:rsid w:val="00655721"/>
    <w:rsid w:val="0065589C"/>
    <w:rsid w:val="00655B2D"/>
    <w:rsid w:val="006578D5"/>
    <w:rsid w:val="00660E4B"/>
    <w:rsid w:val="00661C19"/>
    <w:rsid w:val="00661C48"/>
    <w:rsid w:val="0066471B"/>
    <w:rsid w:val="00665646"/>
    <w:rsid w:val="00666951"/>
    <w:rsid w:val="00671962"/>
    <w:rsid w:val="0067208B"/>
    <w:rsid w:val="00672AE1"/>
    <w:rsid w:val="0067358E"/>
    <w:rsid w:val="00673CB4"/>
    <w:rsid w:val="00675C9C"/>
    <w:rsid w:val="00676BC5"/>
    <w:rsid w:val="00676E3C"/>
    <w:rsid w:val="0068013A"/>
    <w:rsid w:val="0068017B"/>
    <w:rsid w:val="00680E7D"/>
    <w:rsid w:val="00681C5C"/>
    <w:rsid w:val="006842FC"/>
    <w:rsid w:val="00684C14"/>
    <w:rsid w:val="00684D32"/>
    <w:rsid w:val="006852A9"/>
    <w:rsid w:val="0069281D"/>
    <w:rsid w:val="00692A09"/>
    <w:rsid w:val="00695205"/>
    <w:rsid w:val="006963B9"/>
    <w:rsid w:val="006967E6"/>
    <w:rsid w:val="00696D18"/>
    <w:rsid w:val="006A04D3"/>
    <w:rsid w:val="006A0971"/>
    <w:rsid w:val="006A19CD"/>
    <w:rsid w:val="006A2103"/>
    <w:rsid w:val="006A21B2"/>
    <w:rsid w:val="006A260E"/>
    <w:rsid w:val="006A4F2D"/>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C3A"/>
    <w:rsid w:val="006C553D"/>
    <w:rsid w:val="006C5602"/>
    <w:rsid w:val="006C60C6"/>
    <w:rsid w:val="006C6A2E"/>
    <w:rsid w:val="006C6AC1"/>
    <w:rsid w:val="006C720C"/>
    <w:rsid w:val="006D1A14"/>
    <w:rsid w:val="006D478A"/>
    <w:rsid w:val="006D5E73"/>
    <w:rsid w:val="006D615B"/>
    <w:rsid w:val="006E145F"/>
    <w:rsid w:val="006E3203"/>
    <w:rsid w:val="006E4DDB"/>
    <w:rsid w:val="006E4DF1"/>
    <w:rsid w:val="006E6D60"/>
    <w:rsid w:val="006F0695"/>
    <w:rsid w:val="006F2381"/>
    <w:rsid w:val="006F523F"/>
    <w:rsid w:val="006F7924"/>
    <w:rsid w:val="00700303"/>
    <w:rsid w:val="0070423B"/>
    <w:rsid w:val="00710983"/>
    <w:rsid w:val="00711227"/>
    <w:rsid w:val="007113CD"/>
    <w:rsid w:val="00711F50"/>
    <w:rsid w:val="007123FC"/>
    <w:rsid w:val="00713891"/>
    <w:rsid w:val="00713C5D"/>
    <w:rsid w:val="00713D23"/>
    <w:rsid w:val="007140A8"/>
    <w:rsid w:val="00715A0D"/>
    <w:rsid w:val="00715DA2"/>
    <w:rsid w:val="0071740E"/>
    <w:rsid w:val="007213CA"/>
    <w:rsid w:val="00723C48"/>
    <w:rsid w:val="00723D58"/>
    <w:rsid w:val="00724022"/>
    <w:rsid w:val="0072538B"/>
    <w:rsid w:val="00725509"/>
    <w:rsid w:val="007277F8"/>
    <w:rsid w:val="007308AF"/>
    <w:rsid w:val="00732253"/>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306F"/>
    <w:rsid w:val="00753D2E"/>
    <w:rsid w:val="00754351"/>
    <w:rsid w:val="0075470F"/>
    <w:rsid w:val="007569D4"/>
    <w:rsid w:val="00761ADC"/>
    <w:rsid w:val="00761EA6"/>
    <w:rsid w:val="007643A2"/>
    <w:rsid w:val="007646DE"/>
    <w:rsid w:val="00766BE1"/>
    <w:rsid w:val="007676F9"/>
    <w:rsid w:val="00767AD5"/>
    <w:rsid w:val="00767C0C"/>
    <w:rsid w:val="00770572"/>
    <w:rsid w:val="00774B9A"/>
    <w:rsid w:val="0077520A"/>
    <w:rsid w:val="00775643"/>
    <w:rsid w:val="00776263"/>
    <w:rsid w:val="00776997"/>
    <w:rsid w:val="00783701"/>
    <w:rsid w:val="00783EB5"/>
    <w:rsid w:val="007854DA"/>
    <w:rsid w:val="0078550D"/>
    <w:rsid w:val="0078553D"/>
    <w:rsid w:val="007877D0"/>
    <w:rsid w:val="0079029E"/>
    <w:rsid w:val="00791E38"/>
    <w:rsid w:val="007931DB"/>
    <w:rsid w:val="007949BA"/>
    <w:rsid w:val="00794D12"/>
    <w:rsid w:val="00796556"/>
    <w:rsid w:val="007A164A"/>
    <w:rsid w:val="007A1C50"/>
    <w:rsid w:val="007A1D20"/>
    <w:rsid w:val="007A2737"/>
    <w:rsid w:val="007A3898"/>
    <w:rsid w:val="007A3B91"/>
    <w:rsid w:val="007A3F63"/>
    <w:rsid w:val="007A6CEE"/>
    <w:rsid w:val="007B1F7D"/>
    <w:rsid w:val="007B29F3"/>
    <w:rsid w:val="007C0CF5"/>
    <w:rsid w:val="007C26AD"/>
    <w:rsid w:val="007C2C14"/>
    <w:rsid w:val="007C2D50"/>
    <w:rsid w:val="007C338E"/>
    <w:rsid w:val="007C3403"/>
    <w:rsid w:val="007C515A"/>
    <w:rsid w:val="007C5A1F"/>
    <w:rsid w:val="007C6872"/>
    <w:rsid w:val="007C6A55"/>
    <w:rsid w:val="007D0235"/>
    <w:rsid w:val="007D0610"/>
    <w:rsid w:val="007D062D"/>
    <w:rsid w:val="007D1689"/>
    <w:rsid w:val="007D2959"/>
    <w:rsid w:val="007D5244"/>
    <w:rsid w:val="007D654F"/>
    <w:rsid w:val="007D70DE"/>
    <w:rsid w:val="007D784F"/>
    <w:rsid w:val="007E0666"/>
    <w:rsid w:val="007E19F4"/>
    <w:rsid w:val="007E52CB"/>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49D7"/>
    <w:rsid w:val="00805475"/>
    <w:rsid w:val="00806BA0"/>
    <w:rsid w:val="00806BB6"/>
    <w:rsid w:val="00811660"/>
    <w:rsid w:val="008143C4"/>
    <w:rsid w:val="00814BE2"/>
    <w:rsid w:val="008202C1"/>
    <w:rsid w:val="00820670"/>
    <w:rsid w:val="00821CF7"/>
    <w:rsid w:val="0082569E"/>
    <w:rsid w:val="008261DB"/>
    <w:rsid w:val="00826352"/>
    <w:rsid w:val="00827005"/>
    <w:rsid w:val="0083034E"/>
    <w:rsid w:val="008330EF"/>
    <w:rsid w:val="0083410D"/>
    <w:rsid w:val="008367AE"/>
    <w:rsid w:val="00836D3B"/>
    <w:rsid w:val="00841049"/>
    <w:rsid w:val="0084240A"/>
    <w:rsid w:val="00842726"/>
    <w:rsid w:val="0084628F"/>
    <w:rsid w:val="008463DC"/>
    <w:rsid w:val="0084692C"/>
    <w:rsid w:val="008478D0"/>
    <w:rsid w:val="008507F9"/>
    <w:rsid w:val="00851133"/>
    <w:rsid w:val="00851917"/>
    <w:rsid w:val="00852179"/>
    <w:rsid w:val="00853DFA"/>
    <w:rsid w:val="00855877"/>
    <w:rsid w:val="0085712A"/>
    <w:rsid w:val="00857EC2"/>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AB2"/>
    <w:rsid w:val="00874F06"/>
    <w:rsid w:val="00875B30"/>
    <w:rsid w:val="00876DC8"/>
    <w:rsid w:val="00877E77"/>
    <w:rsid w:val="008806D4"/>
    <w:rsid w:val="00880DB1"/>
    <w:rsid w:val="00881494"/>
    <w:rsid w:val="00883DE1"/>
    <w:rsid w:val="00884F8A"/>
    <w:rsid w:val="0088556F"/>
    <w:rsid w:val="0089041F"/>
    <w:rsid w:val="00891193"/>
    <w:rsid w:val="00892294"/>
    <w:rsid w:val="00892C49"/>
    <w:rsid w:val="00893A01"/>
    <w:rsid w:val="00894FA1"/>
    <w:rsid w:val="008966CB"/>
    <w:rsid w:val="0089696C"/>
    <w:rsid w:val="008969DF"/>
    <w:rsid w:val="008A003F"/>
    <w:rsid w:val="008A14D9"/>
    <w:rsid w:val="008A1939"/>
    <w:rsid w:val="008A3097"/>
    <w:rsid w:val="008A34A9"/>
    <w:rsid w:val="008A513A"/>
    <w:rsid w:val="008A717F"/>
    <w:rsid w:val="008B075B"/>
    <w:rsid w:val="008B0D11"/>
    <w:rsid w:val="008B3C1E"/>
    <w:rsid w:val="008B3F73"/>
    <w:rsid w:val="008C00F5"/>
    <w:rsid w:val="008C1136"/>
    <w:rsid w:val="008C1D46"/>
    <w:rsid w:val="008C4246"/>
    <w:rsid w:val="008C56C9"/>
    <w:rsid w:val="008D0042"/>
    <w:rsid w:val="008D029C"/>
    <w:rsid w:val="008D2869"/>
    <w:rsid w:val="008D35DE"/>
    <w:rsid w:val="008D5110"/>
    <w:rsid w:val="008D5D3C"/>
    <w:rsid w:val="008D716F"/>
    <w:rsid w:val="008D7590"/>
    <w:rsid w:val="008E09D1"/>
    <w:rsid w:val="008E1AA4"/>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9007DC"/>
    <w:rsid w:val="00905668"/>
    <w:rsid w:val="009058FA"/>
    <w:rsid w:val="00905951"/>
    <w:rsid w:val="009069C1"/>
    <w:rsid w:val="00912B81"/>
    <w:rsid w:val="00913028"/>
    <w:rsid w:val="00917EE7"/>
    <w:rsid w:val="00921944"/>
    <w:rsid w:val="009225BC"/>
    <w:rsid w:val="00922D4C"/>
    <w:rsid w:val="009243BB"/>
    <w:rsid w:val="00924D38"/>
    <w:rsid w:val="00926D2D"/>
    <w:rsid w:val="00927569"/>
    <w:rsid w:val="00927B86"/>
    <w:rsid w:val="00927CC2"/>
    <w:rsid w:val="00930D15"/>
    <w:rsid w:val="009338CF"/>
    <w:rsid w:val="00933B98"/>
    <w:rsid w:val="00933C84"/>
    <w:rsid w:val="0093524C"/>
    <w:rsid w:val="009352C6"/>
    <w:rsid w:val="009376B5"/>
    <w:rsid w:val="00937DFC"/>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6382"/>
    <w:rsid w:val="00967441"/>
    <w:rsid w:val="009679B0"/>
    <w:rsid w:val="00967C93"/>
    <w:rsid w:val="00971189"/>
    <w:rsid w:val="00972E37"/>
    <w:rsid w:val="00975242"/>
    <w:rsid w:val="009801D5"/>
    <w:rsid w:val="009804D4"/>
    <w:rsid w:val="00982161"/>
    <w:rsid w:val="009829DB"/>
    <w:rsid w:val="00984669"/>
    <w:rsid w:val="00984B9F"/>
    <w:rsid w:val="009856F1"/>
    <w:rsid w:val="00986895"/>
    <w:rsid w:val="00990E94"/>
    <w:rsid w:val="00992113"/>
    <w:rsid w:val="00992178"/>
    <w:rsid w:val="009931FC"/>
    <w:rsid w:val="009941C0"/>
    <w:rsid w:val="009963E4"/>
    <w:rsid w:val="0099648D"/>
    <w:rsid w:val="00996581"/>
    <w:rsid w:val="00997D2E"/>
    <w:rsid w:val="009A03D6"/>
    <w:rsid w:val="009A0679"/>
    <w:rsid w:val="009A0E12"/>
    <w:rsid w:val="009A2C1E"/>
    <w:rsid w:val="009A4D11"/>
    <w:rsid w:val="009A5164"/>
    <w:rsid w:val="009A5191"/>
    <w:rsid w:val="009A6B9C"/>
    <w:rsid w:val="009A6C22"/>
    <w:rsid w:val="009A7716"/>
    <w:rsid w:val="009A776E"/>
    <w:rsid w:val="009B4BC4"/>
    <w:rsid w:val="009B5B5F"/>
    <w:rsid w:val="009B6FED"/>
    <w:rsid w:val="009C1238"/>
    <w:rsid w:val="009C15C2"/>
    <w:rsid w:val="009C197A"/>
    <w:rsid w:val="009C58A1"/>
    <w:rsid w:val="009D0604"/>
    <w:rsid w:val="009D5209"/>
    <w:rsid w:val="009D6187"/>
    <w:rsid w:val="009D6746"/>
    <w:rsid w:val="009D74FE"/>
    <w:rsid w:val="009E0773"/>
    <w:rsid w:val="009E12AF"/>
    <w:rsid w:val="009E530E"/>
    <w:rsid w:val="009E56E1"/>
    <w:rsid w:val="009E6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3219"/>
    <w:rsid w:val="00A23F19"/>
    <w:rsid w:val="00A24DFC"/>
    <w:rsid w:val="00A2662F"/>
    <w:rsid w:val="00A26D93"/>
    <w:rsid w:val="00A27594"/>
    <w:rsid w:val="00A327D4"/>
    <w:rsid w:val="00A33399"/>
    <w:rsid w:val="00A343D6"/>
    <w:rsid w:val="00A34A39"/>
    <w:rsid w:val="00A34E7E"/>
    <w:rsid w:val="00A353A1"/>
    <w:rsid w:val="00A35784"/>
    <w:rsid w:val="00A35A05"/>
    <w:rsid w:val="00A40759"/>
    <w:rsid w:val="00A4144A"/>
    <w:rsid w:val="00A41510"/>
    <w:rsid w:val="00A42818"/>
    <w:rsid w:val="00A43398"/>
    <w:rsid w:val="00A43C5D"/>
    <w:rsid w:val="00A44827"/>
    <w:rsid w:val="00A4536B"/>
    <w:rsid w:val="00A47FAA"/>
    <w:rsid w:val="00A5019E"/>
    <w:rsid w:val="00A503A9"/>
    <w:rsid w:val="00A51E06"/>
    <w:rsid w:val="00A51FDF"/>
    <w:rsid w:val="00A54157"/>
    <w:rsid w:val="00A57EA7"/>
    <w:rsid w:val="00A636F8"/>
    <w:rsid w:val="00A64008"/>
    <w:rsid w:val="00A643E8"/>
    <w:rsid w:val="00A654F0"/>
    <w:rsid w:val="00A65C3B"/>
    <w:rsid w:val="00A70E98"/>
    <w:rsid w:val="00A720B0"/>
    <w:rsid w:val="00A773C4"/>
    <w:rsid w:val="00A81481"/>
    <w:rsid w:val="00A82EE6"/>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ECB"/>
    <w:rsid w:val="00AB44BA"/>
    <w:rsid w:val="00AB5192"/>
    <w:rsid w:val="00AB7C2E"/>
    <w:rsid w:val="00AC02AB"/>
    <w:rsid w:val="00AC0F42"/>
    <w:rsid w:val="00AC14EC"/>
    <w:rsid w:val="00AC235A"/>
    <w:rsid w:val="00AC328B"/>
    <w:rsid w:val="00AC55C4"/>
    <w:rsid w:val="00AC66D4"/>
    <w:rsid w:val="00AD3256"/>
    <w:rsid w:val="00AD396C"/>
    <w:rsid w:val="00AD4162"/>
    <w:rsid w:val="00AD47E9"/>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B01931"/>
    <w:rsid w:val="00B019C9"/>
    <w:rsid w:val="00B03F5F"/>
    <w:rsid w:val="00B04342"/>
    <w:rsid w:val="00B05E8D"/>
    <w:rsid w:val="00B0713A"/>
    <w:rsid w:val="00B12933"/>
    <w:rsid w:val="00B178EF"/>
    <w:rsid w:val="00B17EB0"/>
    <w:rsid w:val="00B20DB6"/>
    <w:rsid w:val="00B23316"/>
    <w:rsid w:val="00B24D52"/>
    <w:rsid w:val="00B251C5"/>
    <w:rsid w:val="00B25C5F"/>
    <w:rsid w:val="00B30E2C"/>
    <w:rsid w:val="00B3261E"/>
    <w:rsid w:val="00B32CAF"/>
    <w:rsid w:val="00B32DE6"/>
    <w:rsid w:val="00B3324D"/>
    <w:rsid w:val="00B33917"/>
    <w:rsid w:val="00B33D2B"/>
    <w:rsid w:val="00B35D90"/>
    <w:rsid w:val="00B35DBC"/>
    <w:rsid w:val="00B3606D"/>
    <w:rsid w:val="00B36216"/>
    <w:rsid w:val="00B3779E"/>
    <w:rsid w:val="00B37B67"/>
    <w:rsid w:val="00B41458"/>
    <w:rsid w:val="00B4292D"/>
    <w:rsid w:val="00B42CDC"/>
    <w:rsid w:val="00B45BA0"/>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5E7D"/>
    <w:rsid w:val="00BA65F9"/>
    <w:rsid w:val="00BA78A5"/>
    <w:rsid w:val="00BA7DB4"/>
    <w:rsid w:val="00BB0981"/>
    <w:rsid w:val="00BB1345"/>
    <w:rsid w:val="00BB1AC6"/>
    <w:rsid w:val="00BB5818"/>
    <w:rsid w:val="00BB5883"/>
    <w:rsid w:val="00BB5FEA"/>
    <w:rsid w:val="00BB62E4"/>
    <w:rsid w:val="00BB7243"/>
    <w:rsid w:val="00BC16A9"/>
    <w:rsid w:val="00BC1B4B"/>
    <w:rsid w:val="00BC386C"/>
    <w:rsid w:val="00BC6811"/>
    <w:rsid w:val="00BC6CED"/>
    <w:rsid w:val="00BC73F5"/>
    <w:rsid w:val="00BC7917"/>
    <w:rsid w:val="00BD0DAD"/>
    <w:rsid w:val="00BD15F5"/>
    <w:rsid w:val="00BD223A"/>
    <w:rsid w:val="00BD399C"/>
    <w:rsid w:val="00BD3F44"/>
    <w:rsid w:val="00BD4666"/>
    <w:rsid w:val="00BD4BBB"/>
    <w:rsid w:val="00BD5501"/>
    <w:rsid w:val="00BD582C"/>
    <w:rsid w:val="00BD798C"/>
    <w:rsid w:val="00BE11B9"/>
    <w:rsid w:val="00BE137F"/>
    <w:rsid w:val="00BE28DB"/>
    <w:rsid w:val="00BE3F01"/>
    <w:rsid w:val="00BE68C2"/>
    <w:rsid w:val="00BF2A2B"/>
    <w:rsid w:val="00BF3D18"/>
    <w:rsid w:val="00BF4E55"/>
    <w:rsid w:val="00BF6FFD"/>
    <w:rsid w:val="00C003DD"/>
    <w:rsid w:val="00C00F81"/>
    <w:rsid w:val="00C01A9F"/>
    <w:rsid w:val="00C10B72"/>
    <w:rsid w:val="00C11F0E"/>
    <w:rsid w:val="00C126CD"/>
    <w:rsid w:val="00C14144"/>
    <w:rsid w:val="00C142AD"/>
    <w:rsid w:val="00C143E1"/>
    <w:rsid w:val="00C16999"/>
    <w:rsid w:val="00C2383C"/>
    <w:rsid w:val="00C24F87"/>
    <w:rsid w:val="00C26FD0"/>
    <w:rsid w:val="00C30476"/>
    <w:rsid w:val="00C30506"/>
    <w:rsid w:val="00C30D45"/>
    <w:rsid w:val="00C31DD1"/>
    <w:rsid w:val="00C32969"/>
    <w:rsid w:val="00C33145"/>
    <w:rsid w:val="00C33749"/>
    <w:rsid w:val="00C33C04"/>
    <w:rsid w:val="00C37B5E"/>
    <w:rsid w:val="00C42C9D"/>
    <w:rsid w:val="00C45EDA"/>
    <w:rsid w:val="00C50467"/>
    <w:rsid w:val="00C50750"/>
    <w:rsid w:val="00C50FC8"/>
    <w:rsid w:val="00C54A5C"/>
    <w:rsid w:val="00C556BC"/>
    <w:rsid w:val="00C55AB8"/>
    <w:rsid w:val="00C55F00"/>
    <w:rsid w:val="00C56B4F"/>
    <w:rsid w:val="00C604D2"/>
    <w:rsid w:val="00C61759"/>
    <w:rsid w:val="00C61DC8"/>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D4C"/>
    <w:rsid w:val="00C75BFE"/>
    <w:rsid w:val="00C801EB"/>
    <w:rsid w:val="00C80696"/>
    <w:rsid w:val="00C80A3A"/>
    <w:rsid w:val="00C80B1C"/>
    <w:rsid w:val="00C83496"/>
    <w:rsid w:val="00C84E34"/>
    <w:rsid w:val="00C86016"/>
    <w:rsid w:val="00C8696E"/>
    <w:rsid w:val="00C86DAD"/>
    <w:rsid w:val="00C87EEB"/>
    <w:rsid w:val="00C91B69"/>
    <w:rsid w:val="00C92D89"/>
    <w:rsid w:val="00C93286"/>
    <w:rsid w:val="00C97A5F"/>
    <w:rsid w:val="00CA028E"/>
    <w:rsid w:val="00CA02FE"/>
    <w:rsid w:val="00CA09B2"/>
    <w:rsid w:val="00CA0A57"/>
    <w:rsid w:val="00CA463B"/>
    <w:rsid w:val="00CA4EFA"/>
    <w:rsid w:val="00CA6E7C"/>
    <w:rsid w:val="00CA7A4F"/>
    <w:rsid w:val="00CA7DB5"/>
    <w:rsid w:val="00CB0A42"/>
    <w:rsid w:val="00CB0AC2"/>
    <w:rsid w:val="00CB1E8A"/>
    <w:rsid w:val="00CB3C62"/>
    <w:rsid w:val="00CC118F"/>
    <w:rsid w:val="00CC1CA8"/>
    <w:rsid w:val="00CC2481"/>
    <w:rsid w:val="00CC33FB"/>
    <w:rsid w:val="00CC652F"/>
    <w:rsid w:val="00CC6C51"/>
    <w:rsid w:val="00CC72A5"/>
    <w:rsid w:val="00CD02D3"/>
    <w:rsid w:val="00CD3287"/>
    <w:rsid w:val="00CD568A"/>
    <w:rsid w:val="00CD6382"/>
    <w:rsid w:val="00CD64CE"/>
    <w:rsid w:val="00CD658E"/>
    <w:rsid w:val="00CD689A"/>
    <w:rsid w:val="00CE0948"/>
    <w:rsid w:val="00CE1444"/>
    <w:rsid w:val="00CE1B0A"/>
    <w:rsid w:val="00CE3098"/>
    <w:rsid w:val="00CE5032"/>
    <w:rsid w:val="00CF1147"/>
    <w:rsid w:val="00CF1270"/>
    <w:rsid w:val="00CF212F"/>
    <w:rsid w:val="00CF2B9D"/>
    <w:rsid w:val="00CF2BCC"/>
    <w:rsid w:val="00CF5CF8"/>
    <w:rsid w:val="00CF7990"/>
    <w:rsid w:val="00D01182"/>
    <w:rsid w:val="00D02630"/>
    <w:rsid w:val="00D02731"/>
    <w:rsid w:val="00D06A2B"/>
    <w:rsid w:val="00D06DB5"/>
    <w:rsid w:val="00D1060A"/>
    <w:rsid w:val="00D1138B"/>
    <w:rsid w:val="00D12945"/>
    <w:rsid w:val="00D20BE8"/>
    <w:rsid w:val="00D218DD"/>
    <w:rsid w:val="00D21DB5"/>
    <w:rsid w:val="00D245CB"/>
    <w:rsid w:val="00D2460E"/>
    <w:rsid w:val="00D24FA6"/>
    <w:rsid w:val="00D3017A"/>
    <w:rsid w:val="00D3188F"/>
    <w:rsid w:val="00D319C4"/>
    <w:rsid w:val="00D32E34"/>
    <w:rsid w:val="00D33BE9"/>
    <w:rsid w:val="00D34C02"/>
    <w:rsid w:val="00D351A5"/>
    <w:rsid w:val="00D37C42"/>
    <w:rsid w:val="00D432E8"/>
    <w:rsid w:val="00D4503B"/>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754C"/>
    <w:rsid w:val="00D7787E"/>
    <w:rsid w:val="00D81227"/>
    <w:rsid w:val="00D82969"/>
    <w:rsid w:val="00D833A0"/>
    <w:rsid w:val="00D93F69"/>
    <w:rsid w:val="00D945FD"/>
    <w:rsid w:val="00D94E00"/>
    <w:rsid w:val="00D96896"/>
    <w:rsid w:val="00D9717C"/>
    <w:rsid w:val="00DA0560"/>
    <w:rsid w:val="00DA1A86"/>
    <w:rsid w:val="00DA2574"/>
    <w:rsid w:val="00DA5B79"/>
    <w:rsid w:val="00DA6194"/>
    <w:rsid w:val="00DA6E4D"/>
    <w:rsid w:val="00DA7374"/>
    <w:rsid w:val="00DB103F"/>
    <w:rsid w:val="00DB18D2"/>
    <w:rsid w:val="00DB3ECD"/>
    <w:rsid w:val="00DB463B"/>
    <w:rsid w:val="00DB5DF0"/>
    <w:rsid w:val="00DB5FA2"/>
    <w:rsid w:val="00DB6ECF"/>
    <w:rsid w:val="00DB7CF9"/>
    <w:rsid w:val="00DC1514"/>
    <w:rsid w:val="00DC21EA"/>
    <w:rsid w:val="00DC2259"/>
    <w:rsid w:val="00DC2601"/>
    <w:rsid w:val="00DC38D4"/>
    <w:rsid w:val="00DC40F2"/>
    <w:rsid w:val="00DC47E5"/>
    <w:rsid w:val="00DC508D"/>
    <w:rsid w:val="00DC5A7B"/>
    <w:rsid w:val="00DC6554"/>
    <w:rsid w:val="00DD05B6"/>
    <w:rsid w:val="00DD155B"/>
    <w:rsid w:val="00DD4462"/>
    <w:rsid w:val="00DD570D"/>
    <w:rsid w:val="00DD5BC3"/>
    <w:rsid w:val="00DE014E"/>
    <w:rsid w:val="00DE0CCE"/>
    <w:rsid w:val="00DE1317"/>
    <w:rsid w:val="00DE2CE3"/>
    <w:rsid w:val="00DE534D"/>
    <w:rsid w:val="00DE5EC2"/>
    <w:rsid w:val="00DF0439"/>
    <w:rsid w:val="00DF15DA"/>
    <w:rsid w:val="00DF1E03"/>
    <w:rsid w:val="00DF32A1"/>
    <w:rsid w:val="00DF768C"/>
    <w:rsid w:val="00DF7D74"/>
    <w:rsid w:val="00E00505"/>
    <w:rsid w:val="00E037D2"/>
    <w:rsid w:val="00E03FD4"/>
    <w:rsid w:val="00E04941"/>
    <w:rsid w:val="00E057C6"/>
    <w:rsid w:val="00E06D40"/>
    <w:rsid w:val="00E10414"/>
    <w:rsid w:val="00E11FE8"/>
    <w:rsid w:val="00E121A4"/>
    <w:rsid w:val="00E13A7D"/>
    <w:rsid w:val="00E1440D"/>
    <w:rsid w:val="00E14743"/>
    <w:rsid w:val="00E152BA"/>
    <w:rsid w:val="00E179D0"/>
    <w:rsid w:val="00E17C83"/>
    <w:rsid w:val="00E200F3"/>
    <w:rsid w:val="00E20157"/>
    <w:rsid w:val="00E207AE"/>
    <w:rsid w:val="00E20C9B"/>
    <w:rsid w:val="00E240DD"/>
    <w:rsid w:val="00E25F1F"/>
    <w:rsid w:val="00E26544"/>
    <w:rsid w:val="00E3115F"/>
    <w:rsid w:val="00E3371D"/>
    <w:rsid w:val="00E35144"/>
    <w:rsid w:val="00E35367"/>
    <w:rsid w:val="00E3607E"/>
    <w:rsid w:val="00E423DE"/>
    <w:rsid w:val="00E427B6"/>
    <w:rsid w:val="00E42811"/>
    <w:rsid w:val="00E4308D"/>
    <w:rsid w:val="00E431C1"/>
    <w:rsid w:val="00E45139"/>
    <w:rsid w:val="00E45F4E"/>
    <w:rsid w:val="00E47B7E"/>
    <w:rsid w:val="00E5003B"/>
    <w:rsid w:val="00E523C4"/>
    <w:rsid w:val="00E52DD6"/>
    <w:rsid w:val="00E543CC"/>
    <w:rsid w:val="00E55F51"/>
    <w:rsid w:val="00E56331"/>
    <w:rsid w:val="00E60ED9"/>
    <w:rsid w:val="00E60FD0"/>
    <w:rsid w:val="00E61601"/>
    <w:rsid w:val="00E61CCA"/>
    <w:rsid w:val="00E63507"/>
    <w:rsid w:val="00E70342"/>
    <w:rsid w:val="00E711B9"/>
    <w:rsid w:val="00E7149A"/>
    <w:rsid w:val="00E72A24"/>
    <w:rsid w:val="00E738C0"/>
    <w:rsid w:val="00E73ED2"/>
    <w:rsid w:val="00E752AB"/>
    <w:rsid w:val="00E76289"/>
    <w:rsid w:val="00E77301"/>
    <w:rsid w:val="00E773D3"/>
    <w:rsid w:val="00E77E04"/>
    <w:rsid w:val="00E840A8"/>
    <w:rsid w:val="00E8564F"/>
    <w:rsid w:val="00E85DF8"/>
    <w:rsid w:val="00E85E19"/>
    <w:rsid w:val="00E866B3"/>
    <w:rsid w:val="00E92D8B"/>
    <w:rsid w:val="00E965D3"/>
    <w:rsid w:val="00E96D09"/>
    <w:rsid w:val="00E96DB3"/>
    <w:rsid w:val="00E974E7"/>
    <w:rsid w:val="00E97974"/>
    <w:rsid w:val="00E97D3C"/>
    <w:rsid w:val="00EA07D3"/>
    <w:rsid w:val="00EA1613"/>
    <w:rsid w:val="00EA1836"/>
    <w:rsid w:val="00EA251D"/>
    <w:rsid w:val="00EA2DC7"/>
    <w:rsid w:val="00EA32EA"/>
    <w:rsid w:val="00EA35AD"/>
    <w:rsid w:val="00EA49DB"/>
    <w:rsid w:val="00EA515B"/>
    <w:rsid w:val="00EA55C4"/>
    <w:rsid w:val="00EB000B"/>
    <w:rsid w:val="00EB71B2"/>
    <w:rsid w:val="00EC3BA9"/>
    <w:rsid w:val="00EC4335"/>
    <w:rsid w:val="00EC4E81"/>
    <w:rsid w:val="00EC5817"/>
    <w:rsid w:val="00EC71A3"/>
    <w:rsid w:val="00ED0298"/>
    <w:rsid w:val="00ED2CB3"/>
    <w:rsid w:val="00ED4441"/>
    <w:rsid w:val="00ED79C2"/>
    <w:rsid w:val="00EE07FF"/>
    <w:rsid w:val="00EE2BCB"/>
    <w:rsid w:val="00EE2F0A"/>
    <w:rsid w:val="00EE2FC8"/>
    <w:rsid w:val="00EE3C9B"/>
    <w:rsid w:val="00EE5D9B"/>
    <w:rsid w:val="00EF0C81"/>
    <w:rsid w:val="00EF0D55"/>
    <w:rsid w:val="00EF1602"/>
    <w:rsid w:val="00EF208A"/>
    <w:rsid w:val="00EF2A57"/>
    <w:rsid w:val="00EF2CB9"/>
    <w:rsid w:val="00EF4421"/>
    <w:rsid w:val="00EF4F00"/>
    <w:rsid w:val="00EF7C12"/>
    <w:rsid w:val="00F00699"/>
    <w:rsid w:val="00F01475"/>
    <w:rsid w:val="00F022AD"/>
    <w:rsid w:val="00F02E6D"/>
    <w:rsid w:val="00F04F48"/>
    <w:rsid w:val="00F04F58"/>
    <w:rsid w:val="00F04FA0"/>
    <w:rsid w:val="00F0657E"/>
    <w:rsid w:val="00F07026"/>
    <w:rsid w:val="00F105AC"/>
    <w:rsid w:val="00F10D50"/>
    <w:rsid w:val="00F118F6"/>
    <w:rsid w:val="00F12826"/>
    <w:rsid w:val="00F12F0A"/>
    <w:rsid w:val="00F143C9"/>
    <w:rsid w:val="00F15498"/>
    <w:rsid w:val="00F1621D"/>
    <w:rsid w:val="00F174C8"/>
    <w:rsid w:val="00F275D5"/>
    <w:rsid w:val="00F27782"/>
    <w:rsid w:val="00F27CF2"/>
    <w:rsid w:val="00F30D06"/>
    <w:rsid w:val="00F32238"/>
    <w:rsid w:val="00F32B02"/>
    <w:rsid w:val="00F32C15"/>
    <w:rsid w:val="00F34C32"/>
    <w:rsid w:val="00F35337"/>
    <w:rsid w:val="00F35B11"/>
    <w:rsid w:val="00F4038A"/>
    <w:rsid w:val="00F40440"/>
    <w:rsid w:val="00F4118F"/>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5419"/>
    <w:rsid w:val="00F65B0A"/>
    <w:rsid w:val="00F67C1B"/>
    <w:rsid w:val="00F701A3"/>
    <w:rsid w:val="00F7039C"/>
    <w:rsid w:val="00F70B69"/>
    <w:rsid w:val="00F73006"/>
    <w:rsid w:val="00F73047"/>
    <w:rsid w:val="00F730E2"/>
    <w:rsid w:val="00F768AA"/>
    <w:rsid w:val="00F77458"/>
    <w:rsid w:val="00F83DCB"/>
    <w:rsid w:val="00F83E84"/>
    <w:rsid w:val="00F84521"/>
    <w:rsid w:val="00F84DE3"/>
    <w:rsid w:val="00F85556"/>
    <w:rsid w:val="00F85E6C"/>
    <w:rsid w:val="00F863A3"/>
    <w:rsid w:val="00F863C9"/>
    <w:rsid w:val="00F875A3"/>
    <w:rsid w:val="00F9085B"/>
    <w:rsid w:val="00F9183F"/>
    <w:rsid w:val="00F91DE3"/>
    <w:rsid w:val="00F93C16"/>
    <w:rsid w:val="00F94855"/>
    <w:rsid w:val="00F9748C"/>
    <w:rsid w:val="00F97E7B"/>
    <w:rsid w:val="00FA0314"/>
    <w:rsid w:val="00FA0359"/>
    <w:rsid w:val="00FA0891"/>
    <w:rsid w:val="00FA1981"/>
    <w:rsid w:val="00FA23C8"/>
    <w:rsid w:val="00FA33AE"/>
    <w:rsid w:val="00FA3DF7"/>
    <w:rsid w:val="00FA67E2"/>
    <w:rsid w:val="00FA7007"/>
    <w:rsid w:val="00FB131D"/>
    <w:rsid w:val="00FB1663"/>
    <w:rsid w:val="00FB2C86"/>
    <w:rsid w:val="00FB5431"/>
    <w:rsid w:val="00FB6463"/>
    <w:rsid w:val="00FB6945"/>
    <w:rsid w:val="00FB6CB5"/>
    <w:rsid w:val="00FB7418"/>
    <w:rsid w:val="00FB7AED"/>
    <w:rsid w:val="00FB7ED9"/>
    <w:rsid w:val="00FC1593"/>
    <w:rsid w:val="00FC4D36"/>
    <w:rsid w:val="00FC6357"/>
    <w:rsid w:val="00FC6ADC"/>
    <w:rsid w:val="00FC707A"/>
    <w:rsid w:val="00FC7658"/>
    <w:rsid w:val="00FD072A"/>
    <w:rsid w:val="00FD16C8"/>
    <w:rsid w:val="00FD1884"/>
    <w:rsid w:val="00FD217F"/>
    <w:rsid w:val="00FD27C4"/>
    <w:rsid w:val="00FD2B81"/>
    <w:rsid w:val="00FD5395"/>
    <w:rsid w:val="00FD5E74"/>
    <w:rsid w:val="00FD63D0"/>
    <w:rsid w:val="00FD6F4B"/>
    <w:rsid w:val="00FD7A9A"/>
    <w:rsid w:val="00FE0379"/>
    <w:rsid w:val="00FE0CF1"/>
    <w:rsid w:val="00FE2C65"/>
    <w:rsid w:val="00FE3BDB"/>
    <w:rsid w:val="00FE4B61"/>
    <w:rsid w:val="00FE5733"/>
    <w:rsid w:val="00FE6CAF"/>
    <w:rsid w:val="00FF0336"/>
    <w:rsid w:val="00FF0AD8"/>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6D348A"/>
  <w15:docId w15:val="{C33EEAE1-8E9D-49F6-8246-6F2F5CFF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299D"/>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A805F36F-4DD4-4BF0-A793-128C196E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38</TotalTime>
  <Pages>2</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Panasonic Corporation</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Rojan Chitrakar</dc:creator>
  <cp:keywords>March 2016, CTPClassification=CTP_IC:VisualMarkings=</cp:keywords>
  <cp:lastModifiedBy>Rojan Chitrakar</cp:lastModifiedBy>
  <cp:revision>9</cp:revision>
  <cp:lastPrinted>2014-09-06T06:13:00Z</cp:lastPrinted>
  <dcterms:created xsi:type="dcterms:W3CDTF">2019-10-29T07:47:00Z</dcterms:created>
  <dcterms:modified xsi:type="dcterms:W3CDTF">2019-10-29T08:25:00Z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_AdHocReviewCycleID">
    <vt:i4>-1322445040</vt:i4>
  </property>
  <property fmtid="{D5CDD505-2E9C-101B-9397-08002B2CF9AE}" pid="10" name="_EmailSubject">
    <vt:lpwstr>Comments resolution of CCA for preamble puncturing </vt:lpwstr>
  </property>
  <property fmtid="{D5CDD505-2E9C-101B-9397-08002B2CF9AE}" pid="11" name="_AuthorEmail">
    <vt:lpwstr>svverman@qti.qualcomm.com</vt:lpwstr>
  </property>
  <property fmtid="{D5CDD505-2E9C-101B-9397-08002B2CF9AE}" pid="12" name="_AuthorEmailDisplayName">
    <vt:lpwstr>Vermani, Sameer</vt:lpwstr>
  </property>
  <property fmtid="{D5CDD505-2E9C-101B-9397-08002B2CF9AE}" pid="13" name="_ReviewingToolsShownOnce">
    <vt:lpwstr/>
  </property>
  <property fmtid="{D5CDD505-2E9C-101B-9397-08002B2CF9AE}" pid="14" name="sflag">
    <vt:lpwstr>1484689079</vt:lpwstr>
  </property>
</Properties>
</file>