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3C035E7"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w:t>
            </w:r>
            <w:r w:rsidR="003D7E24">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A5A18" w:rsidRDefault="00FA5A18">
                            <w:pPr>
                              <w:pStyle w:val="T1"/>
                              <w:spacing w:after="120"/>
                            </w:pPr>
                            <w:r>
                              <w:t>Abstract</w:t>
                            </w:r>
                            <w:bookmarkStart w:id="0" w:name="_GoBack"/>
                            <w:bookmarkEnd w:id="0"/>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88D9771" w:rsidR="000B2A39" w:rsidRPr="00531427" w:rsidRDefault="000B2A39" w:rsidP="00D96EB7">
                            <w:pPr>
                              <w:jc w:val="both"/>
                              <w:rPr>
                                <w:sz w:val="20"/>
                              </w:rPr>
                            </w:pPr>
                            <w:r>
                              <w:rPr>
                                <w:sz w:val="20"/>
                              </w:rPr>
                              <w:t>R11 – Moved agreed resolutions from August ad hoc to the Completed Section: CIDs: 2242, 2472 and 2224.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A5A18" w:rsidRDefault="00FA5A18">
                      <w:pPr>
                        <w:pStyle w:val="T1"/>
                        <w:spacing w:after="120"/>
                      </w:pPr>
                      <w:r>
                        <w:t>Abstract</w:t>
                      </w:r>
                      <w:bookmarkStart w:id="1" w:name="_GoBack"/>
                      <w:bookmarkEnd w:id="1"/>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88D9771" w:rsidR="000B2A39" w:rsidRPr="00531427" w:rsidRDefault="000B2A39" w:rsidP="00D96EB7">
                      <w:pPr>
                        <w:jc w:val="both"/>
                        <w:rPr>
                          <w:sz w:val="20"/>
                        </w:rPr>
                      </w:pPr>
                      <w:r>
                        <w:rPr>
                          <w:sz w:val="20"/>
                        </w:rPr>
                        <w:t>R11 – Moved agreed resolutions from August ad hoc to the Completed Section: CIDs: 2242, 2472 and 2224.</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59BF03AA" w14:textId="21293996" w:rsidR="00743953" w:rsidRDefault="00743953"/>
    <w:p w14:paraId="74D8CDC2" w14:textId="0A780BD3" w:rsidR="007E2A2B" w:rsidRPr="00067CE1" w:rsidRDefault="007E2A2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E2A2B" w:rsidRPr="007837C2" w14:paraId="36FFC78C" w14:textId="77777777" w:rsidTr="00FA5A18">
        <w:trPr>
          <w:trHeight w:val="524"/>
        </w:trPr>
        <w:tc>
          <w:tcPr>
            <w:tcW w:w="738" w:type="dxa"/>
            <w:hideMark/>
          </w:tcPr>
          <w:p w14:paraId="3C5A7281"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78F6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275931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990BE9"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16ABDCA" w14:textId="77777777" w:rsidR="007E2A2B" w:rsidRPr="007837C2" w:rsidRDefault="007E2A2B"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E2A2B" w:rsidRPr="00DC0730" w14:paraId="69A48E4F" w14:textId="77777777" w:rsidTr="00FA5A18">
        <w:trPr>
          <w:trHeight w:val="1020"/>
        </w:trPr>
        <w:tc>
          <w:tcPr>
            <w:tcW w:w="738" w:type="dxa"/>
            <w:hideMark/>
          </w:tcPr>
          <w:p w14:paraId="0D97258C" w14:textId="77777777" w:rsidR="007E2A2B" w:rsidRPr="00DC0730" w:rsidRDefault="007E2A2B" w:rsidP="00FA5A18">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A881D9C" w14:textId="77777777" w:rsidR="007E2A2B" w:rsidRPr="00DC0730" w:rsidRDefault="007E2A2B" w:rsidP="00FA5A18">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52E4DAE3"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30AE21FD"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235AB37D" w14:textId="77777777" w:rsidR="007E2A2B" w:rsidRPr="00DC0730" w:rsidRDefault="007E2A2B" w:rsidP="00FA5A18">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5D4C1B1F" w14:textId="68F46CF9" w:rsidR="00067CE1" w:rsidRDefault="00067CE1"/>
    <w:p w14:paraId="04058B77" w14:textId="62BAAEA7" w:rsidR="007E2A2B" w:rsidRPr="007E2A2B" w:rsidRDefault="007E2A2B">
      <w:pPr>
        <w:rPr>
          <w:u w:val="single"/>
        </w:rPr>
      </w:pPr>
      <w:r w:rsidRPr="007E2A2B">
        <w:rPr>
          <w:u w:val="single"/>
        </w:rPr>
        <w:t>Discussion:</w:t>
      </w:r>
    </w:p>
    <w:p w14:paraId="2ECB2053" w14:textId="41A3D9F5" w:rsidR="007E2A2B" w:rsidRDefault="007E2A2B"/>
    <w:p w14:paraId="45ED629F" w14:textId="5A14CDF1" w:rsidR="007E2A2B" w:rsidRDefault="007E2A2B">
      <w:r>
        <w:rPr>
          <w:noProof/>
        </w:rPr>
        <w:drawing>
          <wp:inline distT="0" distB="0" distL="0" distR="0" wp14:anchorId="29F4AAEE" wp14:editId="197588D9">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2D830B" w14:textId="1EDAD417" w:rsidR="007E2A2B" w:rsidRDefault="007E2A2B">
      <w:r>
        <w:rPr>
          <w:noProof/>
        </w:rPr>
        <w:drawing>
          <wp:inline distT="0" distB="0" distL="0" distR="0" wp14:anchorId="69ADFB90" wp14:editId="3093A3F6">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B92450" w14:textId="2B05E2D2" w:rsidR="007E2A2B" w:rsidRDefault="007E2A2B"/>
    <w:p w14:paraId="1BDB4C96" w14:textId="2BF87197" w:rsidR="000F6D95" w:rsidRDefault="000F6D95">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752A7C74" w14:textId="79F55CBB" w:rsidR="000F6D95" w:rsidRDefault="000F6D95"/>
    <w:p w14:paraId="54F37608" w14:textId="59383126" w:rsidR="000F6D95" w:rsidRDefault="000F6D95">
      <w:r>
        <w:t>In 9.4.1.4, bits 14 and 15, which used to be “Delayed Block Ack” and “Immediate Block Ack” respectively (for non-DMG STAs) are now reserved as part of removing those concepts from the draft, as seen here:</w:t>
      </w:r>
    </w:p>
    <w:p w14:paraId="0AECD615" w14:textId="77777777" w:rsidR="000F6D95" w:rsidRDefault="000F6D95"/>
    <w:p w14:paraId="2BC3ABD1" w14:textId="5BC251C0" w:rsidR="000F6D95" w:rsidRDefault="000F6D95">
      <w:r>
        <w:rPr>
          <w:noProof/>
        </w:rPr>
        <w:lastRenderedPageBreak/>
        <w:drawing>
          <wp:inline distT="0" distB="0" distL="0" distR="0" wp14:anchorId="4A56661D" wp14:editId="4ED36BEB">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C70F83" w14:textId="29C7265E" w:rsidR="000F6D95" w:rsidRDefault="000F6D95"/>
    <w:p w14:paraId="5817B226" w14:textId="73187AB9" w:rsidR="000F6D95" w:rsidRDefault="000F6D95">
      <w:r>
        <w:t>For DMG STAs, there never was a concept of these capabilities, and that remains the case in the latest draft.</w:t>
      </w:r>
    </w:p>
    <w:p w14:paraId="0D290C63" w14:textId="7ACCEB22" w:rsidR="000F6D95" w:rsidRDefault="000F6D95"/>
    <w:p w14:paraId="226567E5" w14:textId="72D5475F" w:rsidR="000F6D95" w:rsidRDefault="000F6D95">
      <w:r>
        <w:t>Thus, agree with the commenter that these bits are no longer used or have any meaning, and should be marked Reserved.</w:t>
      </w:r>
    </w:p>
    <w:p w14:paraId="7B1FF8F3" w14:textId="149E82C8" w:rsidR="000F6D95" w:rsidRDefault="000F6D95"/>
    <w:p w14:paraId="200BF9EA" w14:textId="03A9BE10" w:rsidR="000F6D95" w:rsidRDefault="000F6D95">
      <w:r w:rsidRPr="000F6D95">
        <w:rPr>
          <w:highlight w:val="yellow"/>
          <w:u w:val="single"/>
        </w:rPr>
        <w:t>Proposed Resolution:</w:t>
      </w:r>
    </w:p>
    <w:p w14:paraId="21ED11BA" w14:textId="1ECDE2F7" w:rsidR="000F6D95" w:rsidRDefault="000F6D95"/>
    <w:p w14:paraId="79E43B6F" w14:textId="62122F9F" w:rsidR="000F6D95" w:rsidRDefault="00044A49">
      <w:r>
        <w:t xml:space="preserve">Revised.  </w:t>
      </w:r>
      <w:r w:rsidR="000F6D95">
        <w:t xml:space="preserve">In </w:t>
      </w:r>
      <w:r w:rsidR="000F6D95" w:rsidRPr="000F6D95">
        <w:t>Figure 9-335</w:t>
      </w:r>
      <w:r w:rsidR="000F6D95">
        <w:t>, replace subfield names</w:t>
      </w:r>
      <w:r w:rsidR="000F6D95" w:rsidRPr="000F6D95">
        <w:t xml:space="preserve"> </w:t>
      </w:r>
      <w:r w:rsidR="000F6D95">
        <w:t>“</w:t>
      </w:r>
      <w:r w:rsidR="000F6D95" w:rsidRPr="000F6D95">
        <w:t>Delayed Block Ack</w:t>
      </w:r>
      <w:r w:rsidR="000F6D95">
        <w:t>”</w:t>
      </w:r>
      <w:r w:rsidR="000F6D95" w:rsidRPr="000F6D95">
        <w:t xml:space="preserve"> and </w:t>
      </w:r>
      <w:r w:rsidR="000F6D95">
        <w:t>“</w:t>
      </w:r>
      <w:r w:rsidR="000F6D95" w:rsidRPr="000F6D95">
        <w:t>Immediate Block Ack</w:t>
      </w:r>
      <w:r w:rsidR="000F6D95">
        <w:t>”</w:t>
      </w:r>
      <w:r w:rsidR="000F6D95" w:rsidRPr="000F6D95">
        <w:t xml:space="preserve"> </w:t>
      </w:r>
      <w:r w:rsidR="000F6D95">
        <w:t>with “Reserved”.</w:t>
      </w:r>
    </w:p>
    <w:p w14:paraId="7863BD92" w14:textId="77777777" w:rsidR="000F6D95" w:rsidRPr="000F6D95" w:rsidRDefault="000F6D95"/>
    <w:p w14:paraId="5A0A2606" w14:textId="77777777" w:rsidR="00F21287" w:rsidRDefault="007E2A2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21287" w:rsidRPr="007837C2" w14:paraId="390DC2AB" w14:textId="77777777" w:rsidTr="00FA5A18">
        <w:trPr>
          <w:trHeight w:val="524"/>
        </w:trPr>
        <w:tc>
          <w:tcPr>
            <w:tcW w:w="738" w:type="dxa"/>
            <w:hideMark/>
          </w:tcPr>
          <w:p w14:paraId="526188A0"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2C330CE"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33F7AD"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B15B1B"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000C838" w14:textId="77777777" w:rsidR="00F21287" w:rsidRPr="007837C2" w:rsidRDefault="00F21287"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21287" w:rsidRPr="00DC0730" w14:paraId="72CEB584" w14:textId="77777777" w:rsidTr="00FA5A18">
        <w:trPr>
          <w:trHeight w:val="1020"/>
        </w:trPr>
        <w:tc>
          <w:tcPr>
            <w:tcW w:w="738" w:type="dxa"/>
            <w:hideMark/>
          </w:tcPr>
          <w:p w14:paraId="5FF1E80C" w14:textId="77777777" w:rsidR="00F21287" w:rsidRPr="00DC0730" w:rsidRDefault="00F21287" w:rsidP="00FA5A18">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E5FF863" w14:textId="6C8B593E" w:rsidR="00F21287" w:rsidRPr="00DC0730" w:rsidRDefault="00F21287" w:rsidP="00FA5A18">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22C8DA9D" w14:textId="77777777" w:rsidR="00F21287" w:rsidRPr="00DC0730" w:rsidRDefault="00F21287" w:rsidP="00FA5A18">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E777B0D" w14:textId="77777777" w:rsidR="00F21287" w:rsidRPr="00DC0730" w:rsidRDefault="00F21287" w:rsidP="00FA5A18">
            <w:pPr>
              <w:rPr>
                <w:rFonts w:ascii="Arial" w:eastAsia="Times New Roman" w:hAnsi="Arial" w:cs="Arial"/>
                <w:sz w:val="20"/>
                <w:lang w:val="en-US"/>
              </w:rPr>
            </w:pPr>
            <w:bookmarkStart w:id="2" w:name="_Hlk17230058"/>
            <w:r w:rsidRPr="00DC0730">
              <w:rPr>
                <w:rFonts w:ascii="Arial" w:eastAsia="Times New Roman" w:hAnsi="Arial" w:cs="Arial"/>
                <w:sz w:val="20"/>
                <w:lang w:val="en-US"/>
              </w:rPr>
              <w:t xml:space="preserve">"beacon interval units" </w:t>
            </w:r>
            <w:bookmarkEnd w:id="2"/>
            <w:r w:rsidRPr="00DC0730">
              <w:rPr>
                <w:rFonts w:ascii="Arial" w:eastAsia="Times New Roman" w:hAnsi="Arial" w:cs="Arial"/>
                <w:sz w:val="20"/>
                <w:lang w:val="en-US"/>
              </w:rPr>
              <w:t>is confusing, because it might be understood as the units for a BI, namely Tus</w:t>
            </w:r>
          </w:p>
        </w:tc>
        <w:tc>
          <w:tcPr>
            <w:tcW w:w="3600" w:type="dxa"/>
            <w:hideMark/>
          </w:tcPr>
          <w:p w14:paraId="18B8562D" w14:textId="77777777" w:rsidR="00F21287" w:rsidRPr="00DC0730" w:rsidRDefault="00F21287" w:rsidP="00FA5A18">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1EBF6F94" w14:textId="7F16797E" w:rsidR="007E2A2B" w:rsidRDefault="007E2A2B"/>
    <w:p w14:paraId="1C3FD062" w14:textId="7A592FDC" w:rsidR="00F21287" w:rsidRDefault="00F21287">
      <w:pPr>
        <w:rPr>
          <w:u w:val="single"/>
        </w:rPr>
      </w:pPr>
      <w:r>
        <w:rPr>
          <w:u w:val="single"/>
        </w:rPr>
        <w:t>Discussion:</w:t>
      </w:r>
    </w:p>
    <w:p w14:paraId="4A8E073A" w14:textId="45B82319" w:rsidR="00F21287" w:rsidRPr="00A04586" w:rsidRDefault="00F21287"/>
    <w:p w14:paraId="4427468E" w14:textId="568715D4" w:rsidR="00F21287" w:rsidRDefault="00A04586">
      <w:r w:rsidRPr="00A04586">
        <w:t>The correct cite appears to be P2213 lines 3, 5 and 8, as these are the only occurrences of this phrase</w:t>
      </w:r>
      <w:r>
        <w:t>:</w:t>
      </w:r>
    </w:p>
    <w:p w14:paraId="175D421B" w14:textId="6982FA58" w:rsidR="00A04586" w:rsidRDefault="00A04586"/>
    <w:p w14:paraId="60CAECE4" w14:textId="6281ED9A" w:rsidR="00A04586" w:rsidRDefault="00A04586">
      <w:r>
        <w:rPr>
          <w:noProof/>
        </w:rPr>
        <w:drawing>
          <wp:inline distT="0" distB="0" distL="0" distR="0" wp14:anchorId="2CE61D5A" wp14:editId="3FD0EADC">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DD5C78B" w14:textId="795FC12E" w:rsidR="00A04586" w:rsidRPr="00A04586" w:rsidRDefault="00A04586">
      <w:r>
        <w:rPr>
          <w:noProof/>
        </w:rPr>
        <w:drawing>
          <wp:inline distT="0" distB="0" distL="0" distR="0" wp14:anchorId="5A191842" wp14:editId="18C28CB5">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33AE87" w14:textId="7A9CAD6E" w:rsidR="00F21287" w:rsidRDefault="00F21287"/>
    <w:p w14:paraId="67B63F35" w14:textId="46BFD963" w:rsidR="00A04586" w:rsidRDefault="00A04586">
      <w:r>
        <w:t xml:space="preserve">Based on the default values given in the next sentences, </w:t>
      </w:r>
      <w:proofErr w:type="gramStart"/>
      <w:r>
        <w:t>it is clear that the</w:t>
      </w:r>
      <w:proofErr w:type="gramEnd"/>
      <w:r>
        <w:t xml:space="preserve"> intention here is that these values are in units of beacon intervals.</w:t>
      </w:r>
    </w:p>
    <w:p w14:paraId="490384BB" w14:textId="2707C4A4" w:rsidR="00A04586" w:rsidRDefault="00A04586"/>
    <w:p w14:paraId="700F7EB9" w14:textId="52CC2247" w:rsidR="00A04586" w:rsidRDefault="00A04586">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7C4BF048" w14:textId="084DE8FB" w:rsidR="00A04586" w:rsidRDefault="00A04586"/>
    <w:p w14:paraId="2FEF8B2C" w14:textId="017BB412" w:rsidR="00A04586" w:rsidRDefault="00A04586">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w:t>
      </w:r>
      <w:r w:rsidR="006853DF">
        <w:t>used in the plural: “</w:t>
      </w:r>
      <w:r w:rsidR="006853DF" w:rsidRPr="006853DF">
        <w:t>units of microseconds</w:t>
      </w:r>
      <w:r w:rsidR="006853DF">
        <w:t>”, “</w:t>
      </w:r>
      <w:r w:rsidR="006853DF" w:rsidRPr="006853DF">
        <w:t>units of octets</w:t>
      </w:r>
      <w:r w:rsidR="006853DF">
        <w:t>”, “</w:t>
      </w:r>
      <w:r w:rsidR="006853DF" w:rsidRPr="006853DF">
        <w:t>units of TUs</w:t>
      </w:r>
      <w:r w:rsidR="006853DF">
        <w:t>”, etc.</w:t>
      </w:r>
    </w:p>
    <w:p w14:paraId="3AE78197" w14:textId="5E6362B5" w:rsidR="00A04586" w:rsidRDefault="00A04586"/>
    <w:p w14:paraId="25CEA654" w14:textId="7BA1A7D5" w:rsidR="00A04586" w:rsidRDefault="00A04586">
      <w:r w:rsidRPr="006853DF">
        <w:rPr>
          <w:highlight w:val="yellow"/>
          <w:u w:val="single"/>
        </w:rPr>
        <w:t>Proposed Resolution:</w:t>
      </w:r>
    </w:p>
    <w:p w14:paraId="03B095C3" w14:textId="23D469CB" w:rsidR="00A04586" w:rsidRDefault="00A04586"/>
    <w:p w14:paraId="1FCB3C11" w14:textId="37293099" w:rsidR="00A04586" w:rsidRPr="00A04586" w:rsidRDefault="00044A49">
      <w:r>
        <w:t xml:space="preserve">Revised.  </w:t>
      </w:r>
      <w:r w:rsidR="006853DF">
        <w:t>At P2213, lines 3, 5 and, 8, replace “</w:t>
      </w:r>
      <w:r w:rsidR="006853DF" w:rsidRPr="006853DF">
        <w:t>beacon interval units</w:t>
      </w:r>
      <w:r w:rsidR="006853DF">
        <w:t>” with “units of beacon intervals”.</w:t>
      </w:r>
    </w:p>
    <w:p w14:paraId="1EE27D88" w14:textId="77777777" w:rsidR="00086E15" w:rsidRPr="00A04586" w:rsidRDefault="00F21287">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86E15" w:rsidRPr="007837C2" w14:paraId="4FEA3F8B" w14:textId="77777777" w:rsidTr="00FA5A18">
        <w:trPr>
          <w:trHeight w:val="524"/>
        </w:trPr>
        <w:tc>
          <w:tcPr>
            <w:tcW w:w="738" w:type="dxa"/>
            <w:hideMark/>
          </w:tcPr>
          <w:p w14:paraId="71F68DC4"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A97D5C"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AEE49"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D46BBE"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E36305E" w14:textId="77777777" w:rsidR="00086E15" w:rsidRPr="007837C2" w:rsidRDefault="00086E1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86E15" w:rsidRPr="00DC0730" w14:paraId="340BF513" w14:textId="77777777" w:rsidTr="00FA5A18">
        <w:trPr>
          <w:trHeight w:val="2295"/>
        </w:trPr>
        <w:tc>
          <w:tcPr>
            <w:tcW w:w="738" w:type="dxa"/>
            <w:hideMark/>
          </w:tcPr>
          <w:p w14:paraId="68949694" w14:textId="77777777" w:rsidR="00086E15" w:rsidRPr="00DC0730" w:rsidRDefault="00086E15" w:rsidP="00FA5A18">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276198DD" w14:textId="3F6E5850" w:rsidR="00086E15" w:rsidRPr="00DC0730" w:rsidRDefault="00086E15" w:rsidP="00FA5A18">
            <w:pPr>
              <w:jc w:val="right"/>
              <w:rPr>
                <w:rFonts w:ascii="Arial" w:eastAsia="Times New Roman" w:hAnsi="Arial" w:cs="Arial"/>
                <w:sz w:val="20"/>
                <w:lang w:val="en-US"/>
              </w:rPr>
            </w:pPr>
            <w:r w:rsidRPr="00DC0730">
              <w:rPr>
                <w:rFonts w:ascii="Arial" w:eastAsia="Times New Roman" w:hAnsi="Arial" w:cs="Arial"/>
                <w:sz w:val="20"/>
                <w:lang w:val="en-US"/>
              </w:rPr>
              <w:t>1739.</w:t>
            </w:r>
            <w:r w:rsidR="001678FD">
              <w:rPr>
                <w:rFonts w:ascii="Arial" w:eastAsia="Times New Roman" w:hAnsi="Arial" w:cs="Arial"/>
                <w:sz w:val="20"/>
                <w:lang w:val="en-US"/>
              </w:rPr>
              <w:t>45</w:t>
            </w:r>
          </w:p>
        </w:tc>
        <w:tc>
          <w:tcPr>
            <w:tcW w:w="1080" w:type="dxa"/>
            <w:hideMark/>
          </w:tcPr>
          <w:p w14:paraId="66321BBE"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2B5F307A"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7DD373BC" w14:textId="77777777" w:rsidR="00086E15" w:rsidRPr="00DC0730" w:rsidRDefault="00086E15" w:rsidP="00FA5A18">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7C06ADC3" w14:textId="49C5A475" w:rsidR="00F21287" w:rsidRDefault="00F21287"/>
    <w:p w14:paraId="3E42EC14" w14:textId="7A7D26AC" w:rsidR="00086E15" w:rsidRDefault="00086E15">
      <w:r>
        <w:rPr>
          <w:u w:val="single"/>
        </w:rPr>
        <w:t>Discussion:</w:t>
      </w:r>
    </w:p>
    <w:p w14:paraId="2E418B19" w14:textId="2382063D" w:rsidR="00086E15" w:rsidRDefault="00086E15"/>
    <w:p w14:paraId="4E3628ED" w14:textId="4CCC594E" w:rsidR="00086E15" w:rsidRPr="00086E15" w:rsidRDefault="001678FD">
      <w:r>
        <w:rPr>
          <w:noProof/>
        </w:rPr>
        <w:drawing>
          <wp:inline distT="0" distB="0" distL="0" distR="0" wp14:anchorId="74647506" wp14:editId="58AE2D98">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84044F3" w14:textId="2D180932" w:rsidR="00086E15" w:rsidRDefault="00086E15"/>
    <w:p w14:paraId="0E258900" w14:textId="18273B24" w:rsidR="001678FD" w:rsidRDefault="001678FD">
      <w:r>
        <w:t>As noted, subclause 9.2.3 describes the general frame format (i.e., the fixed order of FC, Duration/ID, Address 1, and so on).  This subclause does mention:</w:t>
      </w:r>
    </w:p>
    <w:p w14:paraId="34149F62" w14:textId="19D7A0FB" w:rsidR="001678FD" w:rsidRDefault="001678FD">
      <w:r>
        <w:rPr>
          <w:noProof/>
        </w:rPr>
        <w:drawing>
          <wp:inline distT="0" distB="0" distL="0" distR="0" wp14:anchorId="2F70F244" wp14:editId="5E244FDA">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951EDA" w14:textId="21A64957" w:rsidR="001678FD" w:rsidRDefault="00AA4364">
      <w:r>
        <w:t>It seems unnecessary</w:t>
      </w:r>
      <w:r w:rsidR="001678FD">
        <w:t xml:space="preserve"> to refer the reader to 9.2.3, only to hope they find the reference there to 9.2.4.7.1 where the </w:t>
      </w:r>
      <w:r>
        <w:t xml:space="preserve">maximum </w:t>
      </w:r>
      <w:r w:rsidR="001678FD">
        <w:t>frame size</w:t>
      </w:r>
      <w:r>
        <w:t>s are discussed.  Rather a direct reference to 9.2.4.7.1 seems nicer to the reader.</w:t>
      </w:r>
    </w:p>
    <w:p w14:paraId="03585917" w14:textId="6F5E6998" w:rsidR="00AA4364" w:rsidRDefault="00AA4364"/>
    <w:p w14:paraId="1405ECCC" w14:textId="063BC99E" w:rsidR="00AA4364" w:rsidRDefault="00AA4364" w:rsidP="00AA4364">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3EB253F7" w14:textId="5A4C12F4" w:rsidR="00AA4364" w:rsidRDefault="00AA4364" w:rsidP="00AA4364"/>
    <w:p w14:paraId="33800DE2" w14:textId="6DC2257B" w:rsidR="00AA4364" w:rsidRDefault="00AA4364" w:rsidP="00AA4364">
      <w:r w:rsidRPr="00AA4364">
        <w:rPr>
          <w:highlight w:val="yellow"/>
          <w:u w:val="single"/>
        </w:rPr>
        <w:t>Proposed Resolution:</w:t>
      </w:r>
    </w:p>
    <w:p w14:paraId="4C24C656" w14:textId="39D9A563" w:rsidR="00AA4364" w:rsidRDefault="00AA4364" w:rsidP="00AA4364"/>
    <w:p w14:paraId="6DAAA021" w14:textId="7398A5E7" w:rsidR="00AA4364" w:rsidRPr="00AA4364" w:rsidRDefault="00AA4364" w:rsidP="00AA4364">
      <w:r>
        <w:t>Accepted.</w:t>
      </w:r>
    </w:p>
    <w:p w14:paraId="469C40B9" w14:textId="77777777" w:rsidR="00673E19" w:rsidRDefault="00086E1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3E19" w:rsidRPr="007837C2" w14:paraId="5FB09AF0" w14:textId="77777777" w:rsidTr="00FA5A18">
        <w:trPr>
          <w:trHeight w:val="524"/>
        </w:trPr>
        <w:tc>
          <w:tcPr>
            <w:tcW w:w="738" w:type="dxa"/>
            <w:hideMark/>
          </w:tcPr>
          <w:p w14:paraId="736BDAFC"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BBCF7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B68F5B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6F0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5E9CC3"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3E19" w:rsidRPr="00DC0730" w14:paraId="01C4BD62" w14:textId="77777777" w:rsidTr="00FA5A18">
        <w:trPr>
          <w:trHeight w:val="2295"/>
        </w:trPr>
        <w:tc>
          <w:tcPr>
            <w:tcW w:w="738" w:type="dxa"/>
            <w:hideMark/>
          </w:tcPr>
          <w:p w14:paraId="1534C893" w14:textId="77777777"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24FF6BA6" w14:textId="77A904A1"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1876.</w:t>
            </w:r>
            <w:r w:rsidR="00752C82">
              <w:rPr>
                <w:rFonts w:ascii="Arial" w:eastAsia="Times New Roman" w:hAnsi="Arial" w:cs="Arial"/>
                <w:sz w:val="20"/>
                <w:lang w:val="en-US"/>
              </w:rPr>
              <w:t>59</w:t>
            </w:r>
          </w:p>
        </w:tc>
        <w:tc>
          <w:tcPr>
            <w:tcW w:w="1080" w:type="dxa"/>
            <w:hideMark/>
          </w:tcPr>
          <w:p w14:paraId="75D17447"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F66B1BD"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21BD99DF"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2DE05BFA" w14:textId="73A20302" w:rsidR="00086E15" w:rsidRDefault="00086E15"/>
    <w:p w14:paraId="295A5C97" w14:textId="33CC1269" w:rsidR="00673E19" w:rsidRDefault="00673E19">
      <w:pPr>
        <w:rPr>
          <w:u w:val="single"/>
        </w:rPr>
      </w:pPr>
      <w:r>
        <w:rPr>
          <w:u w:val="single"/>
        </w:rPr>
        <w:t>Discussion:</w:t>
      </w:r>
    </w:p>
    <w:p w14:paraId="36EB2106" w14:textId="755EBA6E" w:rsidR="00673E19" w:rsidRPr="00673E19" w:rsidRDefault="00673E19"/>
    <w:p w14:paraId="4E230EFD" w14:textId="4129AC57" w:rsidR="00673E19" w:rsidRPr="00673E19" w:rsidRDefault="00673E19">
      <w:r w:rsidRPr="00673E19">
        <w:t>The cited locations are:</w:t>
      </w:r>
    </w:p>
    <w:p w14:paraId="0AA3A7C2" w14:textId="2A238448" w:rsidR="00673E19" w:rsidRDefault="00673E19"/>
    <w:p w14:paraId="2F96984C" w14:textId="32EEC559" w:rsidR="00752C82" w:rsidRDefault="00752C82">
      <w:r>
        <w:t>On P1876:</w:t>
      </w:r>
    </w:p>
    <w:p w14:paraId="0D15C346" w14:textId="54700C80" w:rsidR="00752C82" w:rsidRDefault="00752C82">
      <w:r>
        <w:rPr>
          <w:noProof/>
        </w:rPr>
        <mc:AlternateContent>
          <mc:Choice Requires="wpi">
            <w:drawing>
              <wp:anchor distT="0" distB="0" distL="114300" distR="114300" simplePos="0" relativeHeight="251764224" behindDoc="0" locked="0" layoutInCell="1" allowOverlap="1" wp14:anchorId="699C65FC" wp14:editId="3593BCD8">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15">
                      <w14:nvContentPartPr>
                        <w14:cNvContentPartPr/>
                      </w14:nvContentPartPr>
                      <w14:xfrm>
                        <a:off x="0" y="0"/>
                        <a:ext cx="78840" cy="20520"/>
                      </w14:xfrm>
                    </w14:contentPart>
                  </a:graphicData>
                </a:graphic>
              </wp:anchor>
            </w:drawing>
          </mc:Choice>
          <mc:Fallback>
            <w:pict>
              <v:shapetype w14:anchorId="64D07B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16" o:title=""/>
              </v:shape>
            </w:pict>
          </mc:Fallback>
        </mc:AlternateContent>
      </w:r>
      <w:r>
        <w:rPr>
          <w:noProof/>
        </w:rPr>
        <w:drawing>
          <wp:inline distT="0" distB="0" distL="0" distR="0" wp14:anchorId="72FAF882" wp14:editId="66792184">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3C2A58" w14:textId="3A73EC32" w:rsidR="00752C82" w:rsidRDefault="00752C82"/>
    <w:p w14:paraId="0C38FBA8" w14:textId="0872E809" w:rsidR="00752C82" w:rsidRDefault="00752C82">
      <w:r>
        <w:t>On P1877:</w:t>
      </w:r>
    </w:p>
    <w:p w14:paraId="3B3C6096" w14:textId="1846B2AA" w:rsidR="00752C82" w:rsidRDefault="00752C82">
      <w:r>
        <w:rPr>
          <w:noProof/>
        </w:rPr>
        <mc:AlternateContent>
          <mc:Choice Requires="wpi">
            <w:drawing>
              <wp:anchor distT="0" distB="0" distL="114300" distR="114300" simplePos="0" relativeHeight="251766272" behindDoc="0" locked="0" layoutInCell="1" allowOverlap="1" wp14:anchorId="6B40D4E9" wp14:editId="0D298023">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18">
                      <w14:nvContentPartPr>
                        <w14:cNvContentPartPr/>
                      </w14:nvContentPartPr>
                      <w14:xfrm>
                        <a:off x="0" y="0"/>
                        <a:ext cx="365400" cy="10800"/>
                      </w14:xfrm>
                    </w14:contentPart>
                  </a:graphicData>
                </a:graphic>
              </wp:anchor>
            </w:drawing>
          </mc:Choice>
          <mc:Fallback>
            <w:pict>
              <v:shape w14:anchorId="71DF2772" id="Ink 228" o:spid="_x0000_s1026" type="#_x0000_t75" style="position:absolute;margin-left:342.75pt;margin-top:17pt;width:37.25pt;height:17.8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19" o:title=""/>
              </v:shape>
            </w:pict>
          </mc:Fallback>
        </mc:AlternateContent>
      </w:r>
      <w:r>
        <w:rPr>
          <w:noProof/>
        </w:rPr>
        <mc:AlternateContent>
          <mc:Choice Requires="wpi">
            <w:drawing>
              <wp:anchor distT="0" distB="0" distL="114300" distR="114300" simplePos="0" relativeHeight="251765248" behindDoc="0" locked="0" layoutInCell="1" allowOverlap="1" wp14:anchorId="54941DED" wp14:editId="086BAD47">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20">
                      <w14:nvContentPartPr>
                        <w14:cNvContentPartPr/>
                      </w14:nvContentPartPr>
                      <w14:xfrm>
                        <a:off x="0" y="0"/>
                        <a:ext cx="286560" cy="15480"/>
                      </w14:xfrm>
                    </w14:contentPart>
                  </a:graphicData>
                </a:graphic>
              </wp:anchor>
            </w:drawing>
          </mc:Choice>
          <mc:Fallback>
            <w:pict>
              <v:shape w14:anchorId="364702F6" id="Ink 227" o:spid="_x0000_s1026" type="#_x0000_t75" style="position:absolute;margin-left:71.9pt;margin-top:16.6pt;width:31.05pt;height:18.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21" o:title=""/>
              </v:shape>
            </w:pict>
          </mc:Fallback>
        </mc:AlternateContent>
      </w:r>
      <w:r>
        <w:rPr>
          <w:noProof/>
        </w:rPr>
        <w:drawing>
          <wp:inline distT="0" distB="0" distL="0" distR="0" wp14:anchorId="5482C51E" wp14:editId="5B6BCEB5">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E3FAC8" w14:textId="546BD76D" w:rsidR="00752C82" w:rsidRDefault="00752C82"/>
    <w:p w14:paraId="48344D6F" w14:textId="444EB0A3" w:rsidR="00752C82" w:rsidRDefault="00752C82">
      <w:r>
        <w:t>And on P1878:</w:t>
      </w:r>
    </w:p>
    <w:p w14:paraId="19DB2D77" w14:textId="40CF11B5" w:rsidR="00752C82" w:rsidRDefault="00752C82">
      <w:r>
        <w:rPr>
          <w:noProof/>
        </w:rPr>
        <mc:AlternateContent>
          <mc:Choice Requires="wpi">
            <w:drawing>
              <wp:anchor distT="0" distB="0" distL="114300" distR="114300" simplePos="0" relativeHeight="251767296" behindDoc="0" locked="0" layoutInCell="1" allowOverlap="1" wp14:anchorId="142DAB9F" wp14:editId="351E03D0">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23">
                      <w14:nvContentPartPr>
                        <w14:cNvContentPartPr/>
                      </w14:nvContentPartPr>
                      <w14:xfrm>
                        <a:off x="0" y="0"/>
                        <a:ext cx="162720" cy="5760"/>
                      </w14:xfrm>
                    </w14:contentPart>
                  </a:graphicData>
                </a:graphic>
              </wp:anchor>
            </w:drawing>
          </mc:Choice>
          <mc:Fallback>
            <w:pict>
              <v:shape w14:anchorId="07BFC8AC" id="Ink 229" o:spid="_x0000_s1026" type="#_x0000_t75" style="position:absolute;margin-left:270.75pt;margin-top:5.05pt;width:21.3pt;height:17.4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24" o:title=""/>
              </v:shape>
            </w:pict>
          </mc:Fallback>
        </mc:AlternateContent>
      </w:r>
      <w:r>
        <w:rPr>
          <w:noProof/>
        </w:rPr>
        <w:drawing>
          <wp:inline distT="0" distB="0" distL="0" distR="0" wp14:anchorId="15A458C3" wp14:editId="643BA15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2E71CED" w14:textId="574D9793" w:rsidR="009B21F1" w:rsidRDefault="009B21F1"/>
    <w:p w14:paraId="56BCB652" w14:textId="3746881D" w:rsidR="009B21F1" w:rsidRDefault="009B21F1">
      <w:r>
        <w:t>Agree that all these are declarative statements of required behaviour.  Since this is clause 10, requirements should be expressed in normative language.</w:t>
      </w:r>
    </w:p>
    <w:p w14:paraId="27E08180" w14:textId="6AD4D17B" w:rsidR="009B21F1" w:rsidRDefault="009B21F1"/>
    <w:p w14:paraId="01754E8E" w14:textId="2C5C6212" w:rsidR="009B21F1" w:rsidRDefault="009B21F1">
      <w:r w:rsidRPr="009B21F1">
        <w:rPr>
          <w:highlight w:val="yellow"/>
          <w:u w:val="single"/>
        </w:rPr>
        <w:t>Proposed Resolution:</w:t>
      </w:r>
    </w:p>
    <w:p w14:paraId="6F2B1FA2" w14:textId="6469748C" w:rsidR="009B21F1" w:rsidRDefault="009B21F1"/>
    <w:p w14:paraId="3CA911E0" w14:textId="61CD6509" w:rsidR="009B21F1" w:rsidRPr="009B21F1" w:rsidRDefault="009B21F1">
      <w:r>
        <w:t>Accepted.</w:t>
      </w:r>
    </w:p>
    <w:p w14:paraId="633CB4A0" w14:textId="77777777" w:rsidR="002F6285" w:rsidRPr="00673E19" w:rsidRDefault="00673E19">
      <w:r w:rsidRPr="00673E1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F6285" w:rsidRPr="007837C2" w14:paraId="3E57CD59" w14:textId="77777777" w:rsidTr="00FA5A18">
        <w:trPr>
          <w:trHeight w:val="524"/>
        </w:trPr>
        <w:tc>
          <w:tcPr>
            <w:tcW w:w="738" w:type="dxa"/>
            <w:hideMark/>
          </w:tcPr>
          <w:p w14:paraId="2AEA5842"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48B8A9"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FE11FAF"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A8952D0"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3AF863" w14:textId="77777777" w:rsidR="002F6285" w:rsidRPr="007837C2" w:rsidRDefault="002F6285"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F6285" w:rsidRPr="00DC0730" w14:paraId="1EC556BE" w14:textId="77777777" w:rsidTr="00FA5A18">
        <w:trPr>
          <w:trHeight w:val="2805"/>
        </w:trPr>
        <w:tc>
          <w:tcPr>
            <w:tcW w:w="738" w:type="dxa"/>
            <w:hideMark/>
          </w:tcPr>
          <w:p w14:paraId="496DB1F0" w14:textId="77777777" w:rsidR="002F6285" w:rsidRPr="00DC0730" w:rsidRDefault="002F6285" w:rsidP="00FA5A18">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10501F87" w14:textId="6F9789C3" w:rsidR="002F6285" w:rsidRPr="00DC0730" w:rsidRDefault="002F6285" w:rsidP="00FA5A18">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6CD641A0"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72A0912E"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14EE8DDF" w14:textId="77777777" w:rsidR="002F6285" w:rsidRPr="00DC0730" w:rsidRDefault="002F6285" w:rsidP="00FA5A18">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110992FE" w14:textId="139D6961" w:rsidR="00673E19" w:rsidRDefault="00673E19"/>
    <w:p w14:paraId="18E0641D" w14:textId="2F781EB2" w:rsidR="002F6285" w:rsidRDefault="002F6285">
      <w:r>
        <w:rPr>
          <w:u w:val="single"/>
        </w:rPr>
        <w:t>Discussion:</w:t>
      </w:r>
    </w:p>
    <w:p w14:paraId="2E3E598C" w14:textId="28FE2342" w:rsidR="002F6285" w:rsidRDefault="002F6285"/>
    <w:p w14:paraId="389B54D2" w14:textId="54303707" w:rsidR="002F6285" w:rsidRDefault="00B635C0">
      <w:r>
        <w:t>(</w:t>
      </w:r>
      <w:r w:rsidR="002F6285">
        <w:t>Note: references to P1924 and P1925</w:t>
      </w:r>
      <w:r>
        <w:t xml:space="preserve"> in the comment</w:t>
      </w:r>
      <w:r w:rsidR="002F6285">
        <w:t xml:space="preserve"> are sensible (and within 10.37.5.2), the reference to P1902.12 appears to be in error.</w:t>
      </w:r>
      <w:r>
        <w:t>)</w:t>
      </w:r>
    </w:p>
    <w:p w14:paraId="20BC615C" w14:textId="75EFDA43" w:rsidR="002F6285" w:rsidRDefault="002F6285"/>
    <w:p w14:paraId="0D95465C" w14:textId="4DA630AD" w:rsidR="002F6285" w:rsidRDefault="00B635C0">
      <w:r>
        <w:rPr>
          <w:noProof/>
        </w:rPr>
        <w:drawing>
          <wp:inline distT="0" distB="0" distL="0" distR="0" wp14:anchorId="03739D82" wp14:editId="62008468">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A6321D" w14:textId="322D9C6D" w:rsidR="00B635C0" w:rsidRPr="002F6285" w:rsidRDefault="00B635C0">
      <w:r>
        <w:rPr>
          <w:noProof/>
        </w:rPr>
        <w:drawing>
          <wp:inline distT="0" distB="0" distL="0" distR="0" wp14:anchorId="35FAA38B" wp14:editId="408919B8">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B9D0F" w14:textId="66AC7FBC" w:rsidR="002F6285" w:rsidRDefault="002F6285"/>
    <w:p w14:paraId="02AD2B9D" w14:textId="6EC54A0F" w:rsidR="00B635C0" w:rsidRDefault="00B635C0">
      <w:r>
        <w:t>The referenced frame (VHT NDP Announcement) format is defined in 9.3.1.19, as:</w:t>
      </w:r>
    </w:p>
    <w:p w14:paraId="196E6EB8" w14:textId="454B4567" w:rsidR="00B635C0" w:rsidRDefault="00B635C0">
      <w:r>
        <w:rPr>
          <w:noProof/>
        </w:rPr>
        <w:drawing>
          <wp:inline distT="0" distB="0" distL="0" distR="0" wp14:anchorId="2A345288" wp14:editId="0B9A9B7A">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9DEECAE" w14:textId="77777777" w:rsidR="00B635C0" w:rsidRDefault="00B635C0"/>
    <w:p w14:paraId="73B24F17" w14:textId="7B9401AF" w:rsidR="00B635C0" w:rsidRDefault="00B635C0">
      <w:r>
        <w:t>Since subclause 10.37.5.2 is “</w:t>
      </w:r>
      <w:r w:rsidRPr="00B635C0">
        <w:t>Rules for VHT sounding protocol sequences</w:t>
      </w:r>
      <w:r>
        <w:t>”, it does seem that this is the non-S1G case. Therefore, the “STA Info 1 … n” fields in this frame are defined per:</w:t>
      </w:r>
    </w:p>
    <w:p w14:paraId="77C6A7D7" w14:textId="1B21D7C5" w:rsidR="00B635C0" w:rsidRDefault="00B635C0"/>
    <w:p w14:paraId="7C5F735C" w14:textId="6E7DFD81" w:rsidR="00B635C0" w:rsidRDefault="00B635C0">
      <w:r>
        <w:rPr>
          <w:noProof/>
        </w:rPr>
        <w:lastRenderedPageBreak/>
        <w:drawing>
          <wp:inline distT="0" distB="0" distL="0" distR="0" wp14:anchorId="0F7FF564" wp14:editId="76BA81FA">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26E988" w14:textId="2031B2BA" w:rsidR="00B635C0" w:rsidRDefault="00B635C0">
      <w:r>
        <w:t>However, confusingly, the information that follows about the details of the STA Info field is:</w:t>
      </w:r>
    </w:p>
    <w:p w14:paraId="2DA25C38" w14:textId="2814709F" w:rsidR="00B635C0" w:rsidRDefault="00B635C0">
      <w:r>
        <w:rPr>
          <w:noProof/>
        </w:rPr>
        <w:drawing>
          <wp:inline distT="0" distB="0" distL="0" distR="0" wp14:anchorId="37083567" wp14:editId="6C02BEB7">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31585B" w14:textId="2F2B7CA2" w:rsidR="009D3E99" w:rsidRDefault="009D3E99">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32593156" w14:textId="22C68BF5" w:rsidR="009D3E99" w:rsidRDefault="009D3E99"/>
    <w:p w14:paraId="35F3F612" w14:textId="428EFE2F" w:rsidR="009D3E99" w:rsidRDefault="009D3E99">
      <w:r>
        <w:t>Conclusions:</w:t>
      </w:r>
    </w:p>
    <w:p w14:paraId="02BA1CD5" w14:textId="13C5F170" w:rsidR="009D3E99" w:rsidRDefault="009D3E99" w:rsidP="009D3E99">
      <w:pPr>
        <w:pStyle w:val="ListParagraph"/>
        <w:numPr>
          <w:ilvl w:val="0"/>
          <w:numId w:val="37"/>
        </w:numPr>
      </w:pPr>
      <w:r>
        <w:t>Agree with the commenter, there is no “AID subfield” in this format.</w:t>
      </w:r>
    </w:p>
    <w:p w14:paraId="2BCC141B" w14:textId="3C04F523" w:rsidR="009D3E99" w:rsidRDefault="009D3E99" w:rsidP="009D3E99">
      <w:pPr>
        <w:pStyle w:val="ListParagraph"/>
        <w:numPr>
          <w:ilvl w:val="0"/>
          <w:numId w:val="37"/>
        </w:numPr>
      </w:pPr>
      <w:r>
        <w:t>There are AID12 (sub)fields, and these are called subfields in all mentions within 9.3.1.19 except the heading of Table 9-31, the predominant usage seems to be “AID12 subfield”</w:t>
      </w:r>
    </w:p>
    <w:p w14:paraId="253D1BF4" w14:textId="76232657" w:rsidR="009D3E99" w:rsidRDefault="009D3E99" w:rsidP="009D3E99">
      <w:pPr>
        <w:pStyle w:val="ListParagraph"/>
        <w:numPr>
          <w:ilvl w:val="0"/>
          <w:numId w:val="37"/>
        </w:numPr>
      </w:pPr>
      <w:r>
        <w:t>Thus, agree with the proposed changes.</w:t>
      </w:r>
    </w:p>
    <w:p w14:paraId="3D82D4A9" w14:textId="34E6D703" w:rsidR="009D3E99" w:rsidRDefault="009D3E99" w:rsidP="009D3E99">
      <w:pPr>
        <w:pStyle w:val="ListParagraph"/>
        <w:numPr>
          <w:ilvl w:val="0"/>
          <w:numId w:val="37"/>
        </w:numPr>
      </w:pPr>
      <w:r>
        <w:t>In addition, suggest changing the heading on the left column of Table 9-31 to “Subfield”, for consistency.</w:t>
      </w:r>
    </w:p>
    <w:p w14:paraId="16D3549A" w14:textId="46A8C682" w:rsidR="009D3E99" w:rsidRDefault="009D3E99" w:rsidP="009D3E99"/>
    <w:p w14:paraId="53D449A9" w14:textId="3EE4959E" w:rsidR="009D3E99" w:rsidRDefault="009D3E99" w:rsidP="009D3E99">
      <w:r w:rsidRPr="009D3E99">
        <w:rPr>
          <w:highlight w:val="yellow"/>
          <w:u w:val="single"/>
        </w:rPr>
        <w:t>Proposed Resolution:</w:t>
      </w:r>
    </w:p>
    <w:p w14:paraId="624C9C06" w14:textId="300A72EA" w:rsidR="009D3E99" w:rsidRDefault="009D3E99" w:rsidP="009D3E99"/>
    <w:p w14:paraId="1BE74198" w14:textId="785E9F0B" w:rsidR="009D3E99" w:rsidRDefault="009D3E99" w:rsidP="009D3E99">
      <w:r>
        <w:t>Revised.</w:t>
      </w:r>
    </w:p>
    <w:p w14:paraId="61086719" w14:textId="1A681EE6" w:rsidR="009D3E99" w:rsidRDefault="009D3E99" w:rsidP="009D3E99"/>
    <w:p w14:paraId="277617DA" w14:textId="5431AFE6" w:rsidR="009D3E99" w:rsidRDefault="009D3E99" w:rsidP="009D3E99">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1135F2C8" w14:textId="77777777" w:rsidR="009D3E99" w:rsidRPr="009D3E99" w:rsidRDefault="009D3E99" w:rsidP="009D3E99"/>
    <w:p w14:paraId="22ECD3E9" w14:textId="77777777" w:rsidR="00044A49" w:rsidRDefault="002F628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44A49" w:rsidRPr="007837C2" w14:paraId="676FA7CA" w14:textId="77777777" w:rsidTr="00FA5A18">
        <w:trPr>
          <w:trHeight w:val="524"/>
        </w:trPr>
        <w:tc>
          <w:tcPr>
            <w:tcW w:w="738" w:type="dxa"/>
            <w:hideMark/>
          </w:tcPr>
          <w:p w14:paraId="728A5AFF"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0D1E22C"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DE7D70"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87F0828"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C68B189" w14:textId="77777777" w:rsidR="00044A49" w:rsidRPr="007837C2" w:rsidRDefault="00044A4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44A49" w:rsidRPr="00DC0730" w14:paraId="4A45876D" w14:textId="77777777" w:rsidTr="00FA5A18">
        <w:trPr>
          <w:trHeight w:val="3060"/>
        </w:trPr>
        <w:tc>
          <w:tcPr>
            <w:tcW w:w="738" w:type="dxa"/>
            <w:hideMark/>
          </w:tcPr>
          <w:p w14:paraId="4184D41D" w14:textId="77777777" w:rsidR="00044A49" w:rsidRPr="00DC0730" w:rsidRDefault="00044A49" w:rsidP="00FA5A18">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FCA2D4F" w14:textId="1912D4E5" w:rsidR="00044A49" w:rsidRPr="00DC0730" w:rsidRDefault="00044A49" w:rsidP="00FA5A18">
            <w:pPr>
              <w:jc w:val="right"/>
              <w:rPr>
                <w:rFonts w:ascii="Arial" w:eastAsia="Times New Roman" w:hAnsi="Arial" w:cs="Arial"/>
                <w:sz w:val="20"/>
                <w:lang w:val="en-US"/>
              </w:rPr>
            </w:pPr>
            <w:r w:rsidRPr="00DC0730">
              <w:rPr>
                <w:rFonts w:ascii="Arial" w:eastAsia="Times New Roman" w:hAnsi="Arial" w:cs="Arial"/>
                <w:sz w:val="20"/>
                <w:lang w:val="en-US"/>
              </w:rPr>
              <w:t>2159.</w:t>
            </w:r>
            <w:r w:rsidR="009D4292">
              <w:rPr>
                <w:rFonts w:ascii="Arial" w:eastAsia="Times New Roman" w:hAnsi="Arial" w:cs="Arial"/>
                <w:sz w:val="20"/>
                <w:lang w:val="en-US"/>
              </w:rPr>
              <w:t>19</w:t>
            </w:r>
          </w:p>
        </w:tc>
        <w:tc>
          <w:tcPr>
            <w:tcW w:w="1080" w:type="dxa"/>
            <w:hideMark/>
          </w:tcPr>
          <w:p w14:paraId="2A390232"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6816117A"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31A962F1" w14:textId="77777777" w:rsidR="00044A49" w:rsidRPr="00DC0730" w:rsidRDefault="00044A49" w:rsidP="00FA5A18">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71066216" w14:textId="68692C33" w:rsidR="002F6285" w:rsidRDefault="002F6285"/>
    <w:p w14:paraId="25D184EF" w14:textId="3B0A6E22" w:rsidR="00044A49" w:rsidRDefault="00044A49">
      <w:r>
        <w:rPr>
          <w:u w:val="single"/>
        </w:rPr>
        <w:t>Discussion:</w:t>
      </w:r>
    </w:p>
    <w:p w14:paraId="1A2FE472" w14:textId="3A5BB7F1" w:rsidR="00044A49" w:rsidRDefault="00044A49"/>
    <w:p w14:paraId="6BAC59D0" w14:textId="46416CD4" w:rsidR="00044A49" w:rsidRPr="00044A49" w:rsidRDefault="00316705">
      <w:r>
        <w:rPr>
          <w:noProof/>
        </w:rPr>
        <w:drawing>
          <wp:inline distT="0" distB="0" distL="0" distR="0" wp14:anchorId="341AA01D" wp14:editId="51A3B26A">
            <wp:extent cx="6404610" cy="594995"/>
            <wp:effectExtent l="57150" t="57150" r="167640" b="1098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4610" cy="5949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8F5944" w14:textId="1000715D" w:rsidR="00044A49" w:rsidRDefault="00044A49"/>
    <w:p w14:paraId="7C09C2FD" w14:textId="71A7E5E0" w:rsidR="00316705" w:rsidRDefault="00316705">
      <w:r>
        <w:t>In clause 9, the only use of the name “STA_INFO” is within the definition of a “PSMP STA Info field”:</w:t>
      </w:r>
    </w:p>
    <w:p w14:paraId="512AC4C0" w14:textId="78C9DD7B" w:rsidR="00316705" w:rsidRDefault="00316705">
      <w:r>
        <w:rPr>
          <w:noProof/>
        </w:rPr>
        <w:lastRenderedPageBreak/>
        <w:drawing>
          <wp:inline distT="0" distB="0" distL="0" distR="0" wp14:anchorId="40E52C78" wp14:editId="09991DB0">
            <wp:extent cx="6400800" cy="5855970"/>
            <wp:effectExtent l="57150" t="57150" r="171450" b="16383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855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22871B2" w14:textId="77777777" w:rsidR="00316705" w:rsidRDefault="00316705"/>
    <w:p w14:paraId="33E9EE13" w14:textId="35017ABB" w:rsidR="00316705" w:rsidRDefault="00316705">
      <w:r>
        <w:t xml:space="preserve">So, agree with the commenter that </w:t>
      </w:r>
      <w:r w:rsidRPr="00316705">
        <w:t xml:space="preserve">11.2.3.11 is talking </w:t>
      </w:r>
      <w:r>
        <w:t>about a PSMP STA Info field, at the first occurrence of “STA_INFO”.  Also agree that the first occurrence of “AID” is meant to reference the subfield named “STA_ID”.  Thus, agree with those replacements.</w:t>
      </w:r>
    </w:p>
    <w:p w14:paraId="14CE38AB" w14:textId="4660BEB4" w:rsidR="00316705" w:rsidRDefault="00316705"/>
    <w:p w14:paraId="0880DD48" w14:textId="31FA89A1" w:rsidR="00316705" w:rsidRDefault="00316705">
      <w:r>
        <w:t>At the top of P913, we find this sentence:</w:t>
      </w:r>
    </w:p>
    <w:p w14:paraId="737EAAA5" w14:textId="5BD91385" w:rsidR="00316705" w:rsidRDefault="00316705">
      <w:r>
        <w:rPr>
          <w:noProof/>
        </w:rPr>
        <w:drawing>
          <wp:inline distT="0" distB="0" distL="0" distR="0" wp14:anchorId="564963E0" wp14:editId="5EE39507">
            <wp:extent cx="6400800" cy="247650"/>
            <wp:effectExtent l="57150" t="57150" r="171450" b="11430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47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CEB753" w14:textId="4DA5607B" w:rsidR="00316705" w:rsidRDefault="00316705">
      <w:r>
        <w:t>This sentence does leave it unspecified how the STA_ID subfield is formatted.  Since 9.4.1.8 is the general subclause that describes the format of an AID, that is probably what was meant.</w:t>
      </w:r>
    </w:p>
    <w:p w14:paraId="5C7338EE" w14:textId="4B5BF207" w:rsidR="00316705" w:rsidRDefault="00316705"/>
    <w:p w14:paraId="2160E224" w14:textId="0AA0A70D" w:rsidR="00316705" w:rsidRDefault="00316705">
      <w:r w:rsidRPr="00316705">
        <w:rPr>
          <w:highlight w:val="yellow"/>
          <w:u w:val="single"/>
        </w:rPr>
        <w:t>Proposed Resolution:</w:t>
      </w:r>
    </w:p>
    <w:p w14:paraId="50354343" w14:textId="26623B41" w:rsidR="00316705" w:rsidRDefault="00316705"/>
    <w:p w14:paraId="21880541" w14:textId="00B253DE" w:rsidR="00316705" w:rsidRPr="00316705" w:rsidRDefault="00316705">
      <w:r>
        <w:t>Accepted.</w:t>
      </w:r>
    </w:p>
    <w:p w14:paraId="3C3C3216" w14:textId="77777777" w:rsidR="008E53F3" w:rsidRDefault="00044A4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E53F3" w:rsidRPr="007837C2" w14:paraId="7033209F" w14:textId="77777777" w:rsidTr="00821A9B">
        <w:trPr>
          <w:trHeight w:val="524"/>
        </w:trPr>
        <w:tc>
          <w:tcPr>
            <w:tcW w:w="738" w:type="dxa"/>
            <w:hideMark/>
          </w:tcPr>
          <w:p w14:paraId="6C5A4B7C"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0EB78D"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A47E74"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B940701"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DD6331" w14:textId="77777777" w:rsidR="008E53F3" w:rsidRPr="007837C2" w:rsidRDefault="008E53F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E53F3" w:rsidRPr="00DC0730" w14:paraId="5E8C82F6" w14:textId="77777777" w:rsidTr="00821A9B">
        <w:trPr>
          <w:trHeight w:val="3570"/>
        </w:trPr>
        <w:tc>
          <w:tcPr>
            <w:tcW w:w="738" w:type="dxa"/>
          </w:tcPr>
          <w:p w14:paraId="74775B16" w14:textId="77777777" w:rsidR="008E53F3" w:rsidRPr="00DC0730" w:rsidRDefault="008E53F3" w:rsidP="00821A9B">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21EE476A" w14:textId="77777777" w:rsidR="008E53F3" w:rsidRPr="00DC0730" w:rsidRDefault="008E53F3" w:rsidP="00821A9B">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4D36810D"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3F01BDDE" w14:textId="77777777" w:rsidR="008E53F3" w:rsidRPr="00D73B3C" w:rsidRDefault="008E53F3" w:rsidP="00821A9B">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40DDC7F0" w14:textId="77777777" w:rsidR="008E53F3" w:rsidRPr="00D73B3C" w:rsidRDefault="008E53F3" w:rsidP="00821A9B">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174C174F" w14:textId="77777777" w:rsidR="008E53F3" w:rsidRPr="00D73B3C" w:rsidRDefault="008E53F3" w:rsidP="00821A9B">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5D26F25C"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3A2CAA42" w14:textId="77777777" w:rsidR="008E53F3" w:rsidRPr="00DC0730" w:rsidRDefault="008E53F3" w:rsidP="00821A9B">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455281C7" w14:textId="4F89012A" w:rsidR="00044A49" w:rsidRDefault="00044A49"/>
    <w:p w14:paraId="55FE9461" w14:textId="55E66066" w:rsidR="008E53F3" w:rsidRDefault="008E53F3">
      <w:r>
        <w:rPr>
          <w:u w:val="single"/>
        </w:rPr>
        <w:t>Discussion:</w:t>
      </w:r>
    </w:p>
    <w:p w14:paraId="020D193A" w14:textId="4B8D7653" w:rsidR="008E53F3" w:rsidRDefault="008E53F3"/>
    <w:p w14:paraId="0D012719" w14:textId="6DF30A0D" w:rsidR="008E53F3" w:rsidRDefault="00C36923">
      <w:r>
        <w:t xml:space="preserve">The architecture for an OCT-capable multi-band device is </w:t>
      </w:r>
      <w:proofErr w:type="gramStart"/>
      <w:r>
        <w:t>similar to</w:t>
      </w:r>
      <w:proofErr w:type="gramEnd"/>
      <w:r>
        <w:t xml:space="preserve"> that shown in Figure 4-29</w:t>
      </w:r>
      <w:r w:rsidR="0039273E">
        <w:t xml:space="preserve"> (although this is not explicitly made clear, and perhaps it should be – but that’s a different comment):</w:t>
      </w:r>
    </w:p>
    <w:p w14:paraId="1FD58963" w14:textId="52DD3B18" w:rsidR="0039273E" w:rsidRPr="008E53F3" w:rsidRDefault="0039273E">
      <w:r>
        <w:rPr>
          <w:noProof/>
        </w:rPr>
        <w:drawing>
          <wp:inline distT="0" distB="0" distL="0" distR="0" wp14:anchorId="29DBBBAD" wp14:editId="0DB88CF7">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7914D3" w14:textId="6B02C626" w:rsidR="008E53F3" w:rsidRDefault="008E53F3"/>
    <w:p w14:paraId="6478913F" w14:textId="4E581542" w:rsidR="0039273E" w:rsidRDefault="0039273E">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w:t>
      </w:r>
      <w:r w:rsidR="00506F4A">
        <w:t>the described mechanism of “forwarding” MLME primitives between the STAs.  The cited text is describing this arrangement and operation.</w:t>
      </w:r>
    </w:p>
    <w:p w14:paraId="243470A7" w14:textId="0AD26AD2" w:rsidR="00506F4A" w:rsidRDefault="00506F4A"/>
    <w:p w14:paraId="4558BDF3" w14:textId="586587D5" w:rsidR="00506F4A" w:rsidRDefault="00506F4A">
      <w:r>
        <w:t>Also, a note to the commenter, an OCT device is not a relay, so the confusion about a relay not including an SME is not relevant to the OCT concepts.</w:t>
      </w:r>
    </w:p>
    <w:p w14:paraId="4A18CBDF" w14:textId="34520D84" w:rsidR="00506F4A" w:rsidRDefault="00506F4A"/>
    <w:p w14:paraId="4ADD632F" w14:textId="059F6763" w:rsidR="00506F4A" w:rsidRDefault="00506F4A">
      <w:r w:rsidRPr="00506F4A">
        <w:rPr>
          <w:highlight w:val="yellow"/>
          <w:u w:val="single"/>
        </w:rPr>
        <w:lastRenderedPageBreak/>
        <w:t>Proposed Resolution:</w:t>
      </w:r>
    </w:p>
    <w:p w14:paraId="4F4E00A7" w14:textId="7E7BEFA4" w:rsidR="00506F4A" w:rsidRDefault="00506F4A"/>
    <w:p w14:paraId="73A552C6" w14:textId="040503BD" w:rsidR="00506F4A" w:rsidRPr="00506F4A" w:rsidRDefault="00506F4A">
      <w:r>
        <w:t>Rejected.  An OCT-capable, multi-band device is not a relay.  It is a type of multi-band device similar in structure to that shown in Figure 4-29.  As such, there are SMEs within each STA, which can coordinate with each through the multi-band management entity, to arrange the “exchange of MLME primitives” as described.  Thus, the comment fails to identify a problem.</w:t>
      </w:r>
    </w:p>
    <w:p w14:paraId="3461DA25" w14:textId="77777777" w:rsidR="008E53F3" w:rsidRDefault="008E53F3"/>
    <w:p w14:paraId="4BCF9D9F" w14:textId="77777777" w:rsidR="00A4210E" w:rsidRDefault="008E53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4210E" w:rsidRPr="007837C2" w14:paraId="1CCFC524" w14:textId="77777777" w:rsidTr="00821A9B">
        <w:trPr>
          <w:trHeight w:val="524"/>
        </w:trPr>
        <w:tc>
          <w:tcPr>
            <w:tcW w:w="738" w:type="dxa"/>
            <w:hideMark/>
          </w:tcPr>
          <w:p w14:paraId="76DEC416"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B156C56"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EA1241"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1CB40D9"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839AA0" w14:textId="77777777" w:rsidR="00A4210E" w:rsidRPr="007837C2" w:rsidRDefault="00A4210E"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4210E" w:rsidRPr="00DC0730" w14:paraId="224074B8" w14:textId="77777777" w:rsidTr="00821A9B">
        <w:trPr>
          <w:trHeight w:val="1530"/>
        </w:trPr>
        <w:tc>
          <w:tcPr>
            <w:tcW w:w="738" w:type="dxa"/>
            <w:hideMark/>
          </w:tcPr>
          <w:p w14:paraId="6FA9F129" w14:textId="77777777" w:rsidR="00A4210E" w:rsidRPr="00DC0730" w:rsidRDefault="00A4210E" w:rsidP="00821A9B">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6595B11F" w14:textId="7B5E0134" w:rsidR="00A4210E" w:rsidRPr="00DC0730" w:rsidRDefault="00A4210E" w:rsidP="00821A9B">
            <w:pPr>
              <w:jc w:val="right"/>
              <w:rPr>
                <w:rFonts w:ascii="Arial" w:eastAsia="Times New Roman" w:hAnsi="Arial" w:cs="Arial"/>
                <w:sz w:val="20"/>
                <w:lang w:val="en-US"/>
              </w:rPr>
            </w:pPr>
            <w:r w:rsidRPr="00DC0730">
              <w:rPr>
                <w:rFonts w:ascii="Arial" w:eastAsia="Times New Roman" w:hAnsi="Arial" w:cs="Arial"/>
                <w:sz w:val="20"/>
                <w:lang w:val="en-US"/>
              </w:rPr>
              <w:t>1355.</w:t>
            </w:r>
            <w:r w:rsidR="00D6464F">
              <w:rPr>
                <w:rFonts w:ascii="Arial" w:eastAsia="Times New Roman" w:hAnsi="Arial" w:cs="Arial"/>
                <w:sz w:val="20"/>
                <w:lang w:val="en-US"/>
              </w:rPr>
              <w:t>56</w:t>
            </w:r>
          </w:p>
        </w:tc>
        <w:tc>
          <w:tcPr>
            <w:tcW w:w="1080" w:type="dxa"/>
            <w:hideMark/>
          </w:tcPr>
          <w:p w14:paraId="3AB8DC96"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60F336AA"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6D84FF3B" w14:textId="77777777" w:rsidR="00A4210E" w:rsidRPr="00DC0730" w:rsidRDefault="00A4210E"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39F16636" w14:textId="00A1B60D" w:rsidR="008E53F3" w:rsidRDefault="008E53F3"/>
    <w:p w14:paraId="56D1AED8" w14:textId="7B31E57A" w:rsidR="00D6464F" w:rsidRDefault="00D6464F">
      <w:r>
        <w:rPr>
          <w:u w:val="single"/>
        </w:rPr>
        <w:t>Discussion:</w:t>
      </w:r>
    </w:p>
    <w:p w14:paraId="443D75A0" w14:textId="04D66228" w:rsidR="00D6464F" w:rsidRDefault="00D6464F"/>
    <w:p w14:paraId="2F8042A4" w14:textId="2E8BE2AA" w:rsidR="00D6464F" w:rsidRDefault="00D6464F">
      <w:r>
        <w:rPr>
          <w:noProof/>
        </w:rPr>
        <w:drawing>
          <wp:inline distT="0" distB="0" distL="0" distR="0" wp14:anchorId="71FB9E62" wp14:editId="2F000350">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35BFD" w14:textId="25B3A3E5" w:rsidR="00D6464F" w:rsidRDefault="00D6464F"/>
    <w:p w14:paraId="77A35CA2" w14:textId="494B0640" w:rsidR="00D6464F" w:rsidRDefault="00D6464F">
      <w:r>
        <w:t>Agree with the commenter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125491EC" w14:textId="516ED0DE" w:rsidR="00D6464F" w:rsidRDefault="00D6464F"/>
    <w:p w14:paraId="234FAF17" w14:textId="22803C1D" w:rsidR="00D6464F" w:rsidRDefault="00D6464F">
      <w:r w:rsidRPr="00D6464F">
        <w:rPr>
          <w:highlight w:val="yellow"/>
          <w:u w:val="single"/>
        </w:rPr>
        <w:t>Proposed Resolution:</w:t>
      </w:r>
    </w:p>
    <w:p w14:paraId="2C8ED7A3" w14:textId="7EF35D68" w:rsidR="00D6464F" w:rsidRDefault="00D6464F"/>
    <w:p w14:paraId="59534CC6" w14:textId="63976D37" w:rsidR="00D6464F" w:rsidRPr="00D6464F" w:rsidRDefault="00D6464F">
      <w:r>
        <w:t>Accepted.</w:t>
      </w:r>
    </w:p>
    <w:p w14:paraId="566B8671" w14:textId="77777777" w:rsidR="00D6464F" w:rsidRDefault="00D6464F"/>
    <w:p w14:paraId="2E263260" w14:textId="76117EE7" w:rsidR="00D6464F" w:rsidRDefault="00D6464F">
      <w:r>
        <w:br w:type="page"/>
      </w:r>
    </w:p>
    <w:p w14:paraId="183E6CAA"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3"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3"/>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4" w:name="_Hlk13734345"/>
            <w:bookmarkStart w:id="5" w:name="_Hlk13734796"/>
            <w:bookmarkStart w:id="6"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4"/>
      <w:bookmarkEnd w:id="5"/>
      <w:bookmarkEnd w:id="6"/>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48">
                      <w14:nvContentPartPr>
                        <w14:cNvContentPartPr/>
                      </w14:nvContentPartPr>
                      <w14:xfrm>
                        <a:off x="0" y="0"/>
                        <a:ext cx="210240" cy="39240"/>
                      </w14:xfrm>
                    </w14:contentPart>
                  </a:graphicData>
                </a:graphic>
              </wp:anchor>
            </w:drawing>
          </mc:Choice>
          <mc:Fallback>
            <w:pict>
              <v:shape w14:anchorId="2475D6B8"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49"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50">
                      <w14:nvContentPartPr>
                        <w14:cNvContentPartPr/>
                      </w14:nvContentPartPr>
                      <w14:xfrm>
                        <a:off x="0" y="0"/>
                        <a:ext cx="226440" cy="5760"/>
                      </w14:xfrm>
                    </w14:contentPart>
                  </a:graphicData>
                </a:graphic>
              </wp:anchor>
            </w:drawing>
          </mc:Choice>
          <mc:Fallback>
            <w:pict>
              <v:shape w14:anchorId="3FD18563"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51"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52">
                      <w14:nvContentPartPr>
                        <w14:cNvContentPartPr/>
                      </w14:nvContentPartPr>
                      <w14:xfrm>
                        <a:off x="0" y="0"/>
                        <a:ext cx="240840" cy="17280"/>
                      </w14:xfrm>
                    </w14:contentPart>
                  </a:graphicData>
                </a:graphic>
              </wp:anchor>
            </w:drawing>
          </mc:Choice>
          <mc:Fallback>
            <w:pict>
              <v:shape w14:anchorId="4725A189"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53"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54">
                      <w14:nvContentPartPr>
                        <w14:cNvContentPartPr/>
                      </w14:nvContentPartPr>
                      <w14:xfrm>
                        <a:off x="0" y="0"/>
                        <a:ext cx="240840" cy="360"/>
                      </w14:xfrm>
                    </w14:contentPart>
                  </a:graphicData>
                </a:graphic>
              </wp:anchor>
            </w:drawing>
          </mc:Choice>
          <mc:Fallback>
            <w:pict>
              <v:shape w14:anchorId="1C0E1656"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55"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56">
                      <w14:nvContentPartPr>
                        <w14:cNvContentPartPr/>
                      </w14:nvContentPartPr>
                      <w14:xfrm>
                        <a:off x="0" y="0"/>
                        <a:ext cx="252000" cy="17640"/>
                      </w14:xfrm>
                    </w14:contentPart>
                  </a:graphicData>
                </a:graphic>
              </wp:anchor>
            </w:drawing>
          </mc:Choice>
          <mc:Fallback>
            <w:pict>
              <v:shape w14:anchorId="236B14D6"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57"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58">
                      <w14:nvContentPartPr>
                        <w14:cNvContentPartPr/>
                      </w14:nvContentPartPr>
                      <w14:xfrm>
                        <a:off x="0" y="0"/>
                        <a:ext cx="294840" cy="56880"/>
                      </w14:xfrm>
                    </w14:contentPart>
                  </a:graphicData>
                </a:graphic>
              </wp:anchor>
            </w:drawing>
          </mc:Choice>
          <mc:Fallback>
            <w:pict>
              <v:shape w14:anchorId="328AC174"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59"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60">
                      <w14:nvContentPartPr>
                        <w14:cNvContentPartPr/>
                      </w14:nvContentPartPr>
                      <w14:xfrm>
                        <a:off x="0" y="0"/>
                        <a:ext cx="263160" cy="23040"/>
                      </w14:xfrm>
                    </w14:contentPart>
                  </a:graphicData>
                </a:graphic>
              </wp:anchor>
            </w:drawing>
          </mc:Choice>
          <mc:Fallback>
            <w:pict>
              <v:shape w14:anchorId="585FFB82"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61"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62">
                      <w14:nvContentPartPr>
                        <w14:cNvContentPartPr/>
                      </w14:nvContentPartPr>
                      <w14:xfrm>
                        <a:off x="0" y="0"/>
                        <a:ext cx="274680" cy="360"/>
                      </w14:xfrm>
                    </w14:contentPart>
                  </a:graphicData>
                </a:graphic>
              </wp:anchor>
            </w:drawing>
          </mc:Choice>
          <mc:Fallback>
            <w:pict>
              <v:shape w14:anchorId="25D8E638"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63"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64">
                      <w14:nvContentPartPr>
                        <w14:cNvContentPartPr/>
                      </w14:nvContentPartPr>
                      <w14:xfrm>
                        <a:off x="0" y="0"/>
                        <a:ext cx="232920" cy="6480"/>
                      </w14:xfrm>
                    </w14:contentPart>
                  </a:graphicData>
                </a:graphic>
              </wp:anchor>
            </w:drawing>
          </mc:Choice>
          <mc:Fallback>
            <w:pict>
              <v:shape w14:anchorId="5E05ED66"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65"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66">
                      <w14:nvContentPartPr>
                        <w14:cNvContentPartPr/>
                      </w14:nvContentPartPr>
                      <w14:xfrm>
                        <a:off x="0" y="0"/>
                        <a:ext cx="269280" cy="6120"/>
                      </w14:xfrm>
                    </w14:contentPart>
                  </a:graphicData>
                </a:graphic>
              </wp:anchor>
            </w:drawing>
          </mc:Choice>
          <mc:Fallback>
            <w:pict>
              <v:shape w14:anchorId="374544F2"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67"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68">
                      <w14:nvContentPartPr>
                        <w14:cNvContentPartPr/>
                      </w14:nvContentPartPr>
                      <w14:xfrm>
                        <a:off x="0" y="0"/>
                        <a:ext cx="278280" cy="23040"/>
                      </w14:xfrm>
                    </w14:contentPart>
                  </a:graphicData>
                </a:graphic>
              </wp:anchor>
            </w:drawing>
          </mc:Choice>
          <mc:Fallback>
            <w:pict>
              <v:shape w14:anchorId="11B4150D"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69"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70">
                      <w14:nvContentPartPr>
                        <w14:cNvContentPartPr/>
                      </w14:nvContentPartPr>
                      <w14:xfrm>
                        <a:off x="0" y="0"/>
                        <a:ext cx="274680" cy="11520"/>
                      </w14:xfrm>
                    </w14:contentPart>
                  </a:graphicData>
                </a:graphic>
              </wp:anchor>
            </w:drawing>
          </mc:Choice>
          <mc:Fallback>
            <w:pict>
              <v:shape w14:anchorId="45C0B399"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71"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72">
                      <w14:nvContentPartPr>
                        <w14:cNvContentPartPr/>
                      </w14:nvContentPartPr>
                      <w14:xfrm>
                        <a:off x="0" y="0"/>
                        <a:ext cx="269640" cy="5400"/>
                      </w14:xfrm>
                    </w14:contentPart>
                  </a:graphicData>
                </a:graphic>
              </wp:anchor>
            </w:drawing>
          </mc:Choice>
          <mc:Fallback>
            <w:pict>
              <v:shape w14:anchorId="0D62EC5C"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73"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74">
                      <w14:nvContentPartPr>
                        <w14:cNvContentPartPr/>
                      </w14:nvContentPartPr>
                      <w14:xfrm>
                        <a:off x="0" y="0"/>
                        <a:ext cx="280080" cy="17640"/>
                      </w14:xfrm>
                    </w14:contentPart>
                  </a:graphicData>
                </a:graphic>
              </wp:anchor>
            </w:drawing>
          </mc:Choice>
          <mc:Fallback>
            <w:pict>
              <v:shape w14:anchorId="0AB72847"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75"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76">
                      <w14:nvContentPartPr>
                        <w14:cNvContentPartPr/>
                      </w14:nvContentPartPr>
                      <w14:xfrm>
                        <a:off x="0" y="0"/>
                        <a:ext cx="278640" cy="28800"/>
                      </w14:xfrm>
                    </w14:contentPart>
                  </a:graphicData>
                </a:graphic>
              </wp:anchor>
            </w:drawing>
          </mc:Choice>
          <mc:Fallback>
            <w:pict>
              <v:shape w14:anchorId="2F50B62B"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77"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78">
                      <w14:nvContentPartPr>
                        <w14:cNvContentPartPr/>
                      </w14:nvContentPartPr>
                      <w14:xfrm>
                        <a:off x="0" y="0"/>
                        <a:ext cx="274680" cy="360"/>
                      </w14:xfrm>
                    </w14:contentPart>
                  </a:graphicData>
                </a:graphic>
              </wp:anchor>
            </w:drawing>
          </mc:Choice>
          <mc:Fallback>
            <w:pict>
              <v:shape w14:anchorId="0850BB67"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63"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79">
                      <w14:nvContentPartPr>
                        <w14:cNvContentPartPr/>
                      </w14:nvContentPartPr>
                      <w14:xfrm>
                        <a:off x="0" y="0"/>
                        <a:ext cx="313920" cy="11520"/>
                      </w14:xfrm>
                    </w14:contentPart>
                  </a:graphicData>
                </a:graphic>
              </wp:anchor>
            </w:drawing>
          </mc:Choice>
          <mc:Fallback>
            <w:pict>
              <v:shape w14:anchorId="2E0E4217"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80"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81">
                      <w14:nvContentPartPr>
                        <w14:cNvContentPartPr/>
                      </w14:nvContentPartPr>
                      <w14:xfrm>
                        <a:off x="0" y="0"/>
                        <a:ext cx="286920" cy="6120"/>
                      </w14:xfrm>
                    </w14:contentPart>
                  </a:graphicData>
                </a:graphic>
              </wp:anchor>
            </w:drawing>
          </mc:Choice>
          <mc:Fallback>
            <w:pict>
              <v:shape w14:anchorId="7DB44B6B"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82"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83">
                      <w14:nvContentPartPr>
                        <w14:cNvContentPartPr/>
                      </w14:nvContentPartPr>
                      <w14:xfrm>
                        <a:off x="0" y="0"/>
                        <a:ext cx="263520" cy="6120"/>
                      </w14:xfrm>
                    </w14:contentPart>
                  </a:graphicData>
                </a:graphic>
              </wp:anchor>
            </w:drawing>
          </mc:Choice>
          <mc:Fallback>
            <w:pict>
              <v:shape w14:anchorId="15AD7973"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84"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85">
                      <w14:nvContentPartPr>
                        <w14:cNvContentPartPr/>
                      </w14:nvContentPartPr>
                      <w14:xfrm>
                        <a:off x="0" y="0"/>
                        <a:ext cx="319680" cy="28800"/>
                      </w14:xfrm>
                    </w14:contentPart>
                  </a:graphicData>
                </a:graphic>
              </wp:anchor>
            </w:drawing>
          </mc:Choice>
          <mc:Fallback>
            <w:pict>
              <v:shape w14:anchorId="3E2158CF"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86"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87">
                      <w14:nvContentPartPr>
                        <w14:cNvContentPartPr/>
                      </w14:nvContentPartPr>
                      <w14:xfrm>
                        <a:off x="0" y="0"/>
                        <a:ext cx="325080" cy="360"/>
                      </w14:xfrm>
                    </w14:contentPart>
                  </a:graphicData>
                </a:graphic>
              </wp:anchor>
            </w:drawing>
          </mc:Choice>
          <mc:Fallback>
            <w:pict>
              <v:shape w14:anchorId="6FBE5599"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88"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89">
                      <w14:nvContentPartPr>
                        <w14:cNvContentPartPr/>
                      </w14:nvContentPartPr>
                      <w14:xfrm>
                        <a:off x="0" y="0"/>
                        <a:ext cx="291600" cy="17280"/>
                      </w14:xfrm>
                    </w14:contentPart>
                  </a:graphicData>
                </a:graphic>
              </wp:anchor>
            </w:drawing>
          </mc:Choice>
          <mc:Fallback>
            <w:pict>
              <v:shape w14:anchorId="1982AC2B"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90"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96"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100">
                      <w14:nvContentPartPr>
                        <w14:cNvContentPartPr/>
                      </w14:nvContentPartPr>
                      <w14:xfrm>
                        <a:off x="0" y="0"/>
                        <a:ext cx="336240" cy="17280"/>
                      </w14:xfrm>
                    </w14:contentPart>
                  </a:graphicData>
                </a:graphic>
              </wp:anchor>
            </w:drawing>
          </mc:Choice>
          <mc:Fallback>
            <w:pict>
              <v:shape w14:anchorId="7F1EBE56"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101"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102">
                      <w14:nvContentPartPr>
                        <w14:cNvContentPartPr/>
                      </w14:nvContentPartPr>
                      <w14:xfrm>
                        <a:off x="0" y="0"/>
                        <a:ext cx="1071720" cy="22680"/>
                      </w14:xfrm>
                    </w14:contentPart>
                  </a:graphicData>
                </a:graphic>
              </wp:anchor>
            </w:drawing>
          </mc:Choice>
          <mc:Fallback>
            <w:pict>
              <v:shape w14:anchorId="44BDC091"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103"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104">
                      <w14:nvContentPartPr>
                        <w14:cNvContentPartPr/>
                      </w14:nvContentPartPr>
                      <w14:xfrm>
                        <a:off x="0" y="0"/>
                        <a:ext cx="350280" cy="9360"/>
                      </w14:xfrm>
                    </w14:contentPart>
                  </a:graphicData>
                </a:graphic>
              </wp:anchor>
            </w:drawing>
          </mc:Choice>
          <mc:Fallback>
            <w:pict>
              <v:shape w14:anchorId="77BC8141"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105"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106">
                      <w14:nvContentPartPr>
                        <w14:cNvContentPartPr/>
                      </w14:nvContentPartPr>
                      <w14:xfrm>
                        <a:off x="0" y="0"/>
                        <a:ext cx="1026360" cy="69120"/>
                      </w14:xfrm>
                    </w14:contentPart>
                  </a:graphicData>
                </a:graphic>
              </wp:anchor>
            </w:drawing>
          </mc:Choice>
          <mc:Fallback>
            <w:pict>
              <v:shape w14:anchorId="4D46B403"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107"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7" w:name="_Hlk4067402"/>
            <w:r w:rsidRPr="00DC0730">
              <w:rPr>
                <w:rFonts w:ascii="Arial" w:eastAsia="Times New Roman" w:hAnsi="Arial" w:cs="Arial"/>
                <w:sz w:val="20"/>
                <w:lang w:val="en-US"/>
              </w:rPr>
              <w:t xml:space="preserve">"An unsigned integer indicating a finite cyclic group" </w:t>
            </w:r>
            <w:bookmarkEnd w:id="7"/>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15"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28">
                      <w14:nvContentPartPr>
                        <w14:cNvContentPartPr/>
                      </w14:nvContentPartPr>
                      <w14:xfrm>
                        <a:off x="0" y="0"/>
                        <a:ext cx="418320" cy="57960"/>
                      </w14:xfrm>
                    </w14:contentPart>
                  </a:graphicData>
                </a:graphic>
              </wp:anchor>
            </w:drawing>
          </mc:Choice>
          <mc:Fallback>
            <w:pict>
              <v:shape w14:anchorId="0F9E171C"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29"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30">
                      <w14:nvContentPartPr>
                        <w14:cNvContentPartPr/>
                      </w14:nvContentPartPr>
                      <w14:xfrm>
                        <a:off x="0" y="0"/>
                        <a:ext cx="437400" cy="24840"/>
                      </w14:xfrm>
                    </w14:contentPart>
                  </a:graphicData>
                </a:graphic>
              </wp:anchor>
            </w:drawing>
          </mc:Choice>
          <mc:Fallback>
            <w:pict>
              <v:shape w14:anchorId="54712C48"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1"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33">
                      <w14:nvContentPartPr>
                        <w14:cNvContentPartPr/>
                      </w14:nvContentPartPr>
                      <w14:xfrm>
                        <a:off x="0" y="0"/>
                        <a:ext cx="465840" cy="360"/>
                      </w14:xfrm>
                    </w14:contentPart>
                  </a:graphicData>
                </a:graphic>
              </wp:anchor>
            </w:drawing>
          </mc:Choice>
          <mc:Fallback>
            <w:pict>
              <v:shape w14:anchorId="674EB328"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34"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35">
                      <w14:nvContentPartPr>
                        <w14:cNvContentPartPr/>
                      </w14:nvContentPartPr>
                      <w14:xfrm>
                        <a:off x="0" y="0"/>
                        <a:ext cx="422280" cy="25200"/>
                      </w14:xfrm>
                    </w14:contentPart>
                  </a:graphicData>
                </a:graphic>
              </wp:anchor>
            </w:drawing>
          </mc:Choice>
          <mc:Fallback>
            <w:pict>
              <v:shape w14:anchorId="06C31B50"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36"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39">
                      <w14:nvContentPartPr>
                        <w14:cNvContentPartPr/>
                      </w14:nvContentPartPr>
                      <w14:xfrm>
                        <a:off x="0" y="0"/>
                        <a:ext cx="307800" cy="28440"/>
                      </w14:xfrm>
                    </w14:contentPart>
                  </a:graphicData>
                </a:graphic>
              </wp:anchor>
            </w:drawing>
          </mc:Choice>
          <mc:Fallback>
            <w:pict>
              <v:shape w14:anchorId="3419B07A"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40"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41">
                      <w14:nvContentPartPr>
                        <w14:cNvContentPartPr/>
                      </w14:nvContentPartPr>
                      <w14:xfrm>
                        <a:off x="0" y="0"/>
                        <a:ext cx="329040" cy="29160"/>
                      </w14:xfrm>
                    </w14:contentPart>
                  </a:graphicData>
                </a:graphic>
              </wp:anchor>
            </w:drawing>
          </mc:Choice>
          <mc:Fallback>
            <w:pict>
              <v:shape w14:anchorId="5D3296C9"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42"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46">
                      <w14:nvContentPartPr>
                        <w14:cNvContentPartPr/>
                      </w14:nvContentPartPr>
                      <w14:xfrm>
                        <a:off x="0" y="0"/>
                        <a:ext cx="1542240" cy="57600"/>
                      </w14:xfrm>
                    </w14:contentPart>
                  </a:graphicData>
                </a:graphic>
              </wp:anchor>
            </w:drawing>
          </mc:Choice>
          <mc:Fallback>
            <w:pict>
              <v:shape w14:anchorId="3B91044F"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47"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48">
                      <w14:nvContentPartPr>
                        <w14:cNvContentPartPr/>
                      </w14:nvContentPartPr>
                      <w14:xfrm>
                        <a:off x="0" y="0"/>
                        <a:ext cx="1733400" cy="38160"/>
                      </w14:xfrm>
                    </w14:contentPart>
                  </a:graphicData>
                </a:graphic>
              </wp:anchor>
            </w:drawing>
          </mc:Choice>
          <mc:Fallback>
            <w:pict>
              <v:shape w14:anchorId="6284A454"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49"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52">
                      <w14:nvContentPartPr>
                        <w14:cNvContentPartPr/>
                      </w14:nvContentPartPr>
                      <w14:xfrm>
                        <a:off x="0" y="0"/>
                        <a:ext cx="446760" cy="19800"/>
                      </w14:xfrm>
                    </w14:contentPart>
                  </a:graphicData>
                </a:graphic>
              </wp:anchor>
            </w:drawing>
          </mc:Choice>
          <mc:Fallback>
            <w:pict>
              <v:shape w14:anchorId="34AEB49D"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53"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54">
                      <w14:nvContentPartPr>
                        <w14:cNvContentPartPr/>
                      </w14:nvContentPartPr>
                      <w14:xfrm>
                        <a:off x="0" y="0"/>
                        <a:ext cx="513360" cy="20520"/>
                      </w14:xfrm>
                    </w14:contentPart>
                  </a:graphicData>
                </a:graphic>
              </wp:anchor>
            </w:drawing>
          </mc:Choice>
          <mc:Fallback>
            <w:pict>
              <v:shape w14:anchorId="25FD99F0"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55"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57">
                      <w14:nvContentPartPr>
                        <w14:cNvContentPartPr/>
                      </w14:nvContentPartPr>
                      <w14:xfrm>
                        <a:off x="0" y="0"/>
                        <a:ext cx="1100160" cy="30240"/>
                      </w14:xfrm>
                    </w14:contentPart>
                  </a:graphicData>
                </a:graphic>
              </wp:anchor>
            </w:drawing>
          </mc:Choice>
          <mc:Fallback>
            <w:pict>
              <v:shape w14:anchorId="46A150BB"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58"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59">
                      <w14:nvContentPartPr>
                        <w14:cNvContentPartPr/>
                      </w14:nvContentPartPr>
                      <w14:xfrm>
                        <a:off x="0" y="0"/>
                        <a:ext cx="1780560" cy="96840"/>
                      </w14:xfrm>
                    </w14:contentPart>
                  </a:graphicData>
                </a:graphic>
              </wp:anchor>
            </w:drawing>
          </mc:Choice>
          <mc:Fallback>
            <w:pict>
              <v:shape w14:anchorId="583C1AD8"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60"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61">
                      <w14:nvContentPartPr>
                        <w14:cNvContentPartPr/>
                      </w14:nvContentPartPr>
                      <w14:xfrm>
                        <a:off x="0" y="0"/>
                        <a:ext cx="1838160" cy="96840"/>
                      </w14:xfrm>
                    </w14:contentPart>
                  </a:graphicData>
                </a:graphic>
              </wp:anchor>
            </w:drawing>
          </mc:Choice>
          <mc:Fallback>
            <w:pict>
              <v:shape w14:anchorId="228A0348"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62"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63">
                      <w14:nvContentPartPr>
                        <w14:cNvContentPartPr/>
                      </w14:nvContentPartPr>
                      <w14:xfrm>
                        <a:off x="0" y="0"/>
                        <a:ext cx="1666080" cy="80280"/>
                      </w14:xfrm>
                    </w14:contentPart>
                  </a:graphicData>
                </a:graphic>
              </wp:anchor>
            </w:drawing>
          </mc:Choice>
          <mc:Fallback>
            <w:pict>
              <v:shape w14:anchorId="7C00A034"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64"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66">
                      <w14:nvContentPartPr>
                        <w14:cNvContentPartPr/>
                      </w14:nvContentPartPr>
                      <w14:xfrm>
                        <a:off x="0" y="0"/>
                        <a:ext cx="1774800" cy="65880"/>
                      </w14:xfrm>
                    </w14:contentPart>
                  </a:graphicData>
                </a:graphic>
              </wp:anchor>
            </w:drawing>
          </mc:Choice>
          <mc:Fallback>
            <w:pict>
              <v:shape w14:anchorId="7D2813B8"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67"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68">
                      <w14:nvContentPartPr>
                        <w14:cNvContentPartPr/>
                      </w14:nvContentPartPr>
                      <w14:xfrm>
                        <a:off x="0" y="0"/>
                        <a:ext cx="1738440" cy="23400"/>
                      </w14:xfrm>
                    </w14:contentPart>
                  </a:graphicData>
                </a:graphic>
              </wp:anchor>
            </w:drawing>
          </mc:Choice>
          <mc:Fallback>
            <w:pict>
              <v:shape w14:anchorId="38078605"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69"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71">
                      <w14:nvContentPartPr>
                        <w14:cNvContentPartPr/>
                      </w14:nvContentPartPr>
                      <w14:xfrm>
                        <a:off x="0" y="0"/>
                        <a:ext cx="418320" cy="57960"/>
                      </w14:xfrm>
                    </w14:contentPart>
                  </a:graphicData>
                </a:graphic>
              </wp:anchor>
            </w:drawing>
          </mc:Choice>
          <mc:Fallback>
            <w:pict>
              <v:shape w14:anchorId="1F13BBF1"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29"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72">
                      <w14:nvContentPartPr>
                        <w14:cNvContentPartPr/>
                      </w14:nvContentPartPr>
                      <w14:xfrm>
                        <a:off x="0" y="0"/>
                        <a:ext cx="437400" cy="24840"/>
                      </w14:xfrm>
                    </w14:contentPart>
                  </a:graphicData>
                </a:graphic>
              </wp:anchor>
            </w:drawing>
          </mc:Choice>
          <mc:Fallback>
            <w:pict>
              <v:shape w14:anchorId="000526E3"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31"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73">
                      <w14:nvContentPartPr>
                        <w14:cNvContentPartPr/>
                      </w14:nvContentPartPr>
                      <w14:xfrm>
                        <a:off x="0" y="0"/>
                        <a:ext cx="465840" cy="360"/>
                      </w14:xfrm>
                    </w14:contentPart>
                  </a:graphicData>
                </a:graphic>
              </wp:anchor>
            </w:drawing>
          </mc:Choice>
          <mc:Fallback>
            <w:pict>
              <v:shape w14:anchorId="62903470"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34"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74">
                      <w14:nvContentPartPr>
                        <w14:cNvContentPartPr/>
                      </w14:nvContentPartPr>
                      <w14:xfrm>
                        <a:off x="0" y="0"/>
                        <a:ext cx="422280" cy="25200"/>
                      </w14:xfrm>
                    </w14:contentPart>
                  </a:graphicData>
                </a:graphic>
              </wp:anchor>
            </w:drawing>
          </mc:Choice>
          <mc:Fallback>
            <w:pict>
              <v:shape w14:anchorId="78C9C73E"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36"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75">
                      <w14:nvContentPartPr>
                        <w14:cNvContentPartPr/>
                      </w14:nvContentPartPr>
                      <w14:xfrm>
                        <a:off x="0" y="0"/>
                        <a:ext cx="1542240" cy="57600"/>
                      </w14:xfrm>
                    </w14:contentPart>
                  </a:graphicData>
                </a:graphic>
              </wp:anchor>
            </w:drawing>
          </mc:Choice>
          <mc:Fallback>
            <w:pict>
              <v:shape w14:anchorId="00F4E0B3"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47"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76">
                      <w14:nvContentPartPr>
                        <w14:cNvContentPartPr/>
                      </w14:nvContentPartPr>
                      <w14:xfrm>
                        <a:off x="0" y="0"/>
                        <a:ext cx="1733400" cy="38160"/>
                      </w14:xfrm>
                    </w14:contentPart>
                  </a:graphicData>
                </a:graphic>
              </wp:anchor>
            </w:drawing>
          </mc:Choice>
          <mc:Fallback>
            <w:pict>
              <v:shape w14:anchorId="00650E13"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49"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77">
                      <w14:nvContentPartPr>
                        <w14:cNvContentPartPr/>
                      </w14:nvContentPartPr>
                      <w14:xfrm>
                        <a:off x="0" y="0"/>
                        <a:ext cx="446760" cy="19800"/>
                      </w14:xfrm>
                    </w14:contentPart>
                  </a:graphicData>
                </a:graphic>
              </wp:anchor>
            </w:drawing>
          </mc:Choice>
          <mc:Fallback>
            <w:pict>
              <v:shape w14:anchorId="0DB702E5"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53"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78">
                      <w14:nvContentPartPr>
                        <w14:cNvContentPartPr/>
                      </w14:nvContentPartPr>
                      <w14:xfrm>
                        <a:off x="0" y="0"/>
                        <a:ext cx="513360" cy="20520"/>
                      </w14:xfrm>
                    </w14:contentPart>
                  </a:graphicData>
                </a:graphic>
              </wp:anchor>
            </w:drawing>
          </mc:Choice>
          <mc:Fallback>
            <w:pict>
              <v:shape w14:anchorId="40ACDB31"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55"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79">
                      <w14:nvContentPartPr>
                        <w14:cNvContentPartPr/>
                      </w14:nvContentPartPr>
                      <w14:xfrm>
                        <a:off x="0" y="0"/>
                        <a:ext cx="1100160" cy="30240"/>
                      </w14:xfrm>
                    </w14:contentPart>
                  </a:graphicData>
                </a:graphic>
              </wp:anchor>
            </w:drawing>
          </mc:Choice>
          <mc:Fallback>
            <w:pict>
              <v:shape w14:anchorId="15BEC379"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58"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80">
                      <w14:nvContentPartPr>
                        <w14:cNvContentPartPr/>
                      </w14:nvContentPartPr>
                      <w14:xfrm>
                        <a:off x="0" y="0"/>
                        <a:ext cx="1780560" cy="96840"/>
                      </w14:xfrm>
                    </w14:contentPart>
                  </a:graphicData>
                </a:graphic>
              </wp:anchor>
            </w:drawing>
          </mc:Choice>
          <mc:Fallback>
            <w:pict>
              <v:shape w14:anchorId="1E20E5E2"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60"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81">
                      <w14:nvContentPartPr>
                        <w14:cNvContentPartPr/>
                      </w14:nvContentPartPr>
                      <w14:xfrm>
                        <a:off x="0" y="0"/>
                        <a:ext cx="1838160" cy="96840"/>
                      </w14:xfrm>
                    </w14:contentPart>
                  </a:graphicData>
                </a:graphic>
              </wp:anchor>
            </w:drawing>
          </mc:Choice>
          <mc:Fallback>
            <w:pict>
              <v:shape w14:anchorId="71B8FD05"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62"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82">
                      <w14:nvContentPartPr>
                        <w14:cNvContentPartPr/>
                      </w14:nvContentPartPr>
                      <w14:xfrm>
                        <a:off x="0" y="0"/>
                        <a:ext cx="1666080" cy="80280"/>
                      </w14:xfrm>
                    </w14:contentPart>
                  </a:graphicData>
                </a:graphic>
              </wp:anchor>
            </w:drawing>
          </mc:Choice>
          <mc:Fallback>
            <w:pict>
              <v:shape w14:anchorId="75A71665"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64"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83">
                      <w14:nvContentPartPr>
                        <w14:cNvContentPartPr/>
                      </w14:nvContentPartPr>
                      <w14:xfrm>
                        <a:off x="0" y="0"/>
                        <a:ext cx="1774800" cy="65880"/>
                      </w14:xfrm>
                    </w14:contentPart>
                  </a:graphicData>
                </a:graphic>
              </wp:anchor>
            </w:drawing>
          </mc:Choice>
          <mc:Fallback>
            <w:pict>
              <v:shape w14:anchorId="01618F81"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67"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84">
                      <w14:nvContentPartPr>
                        <w14:cNvContentPartPr/>
                      </w14:nvContentPartPr>
                      <w14:xfrm>
                        <a:off x="0" y="0"/>
                        <a:ext cx="1738440" cy="23400"/>
                      </w14:xfrm>
                    </w14:contentPart>
                  </a:graphicData>
                </a:graphic>
              </wp:anchor>
            </w:drawing>
          </mc:Choice>
          <mc:Fallback>
            <w:pict>
              <v:shape w14:anchorId="6A437EAE"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69"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87">
                      <w14:nvContentPartPr>
                        <w14:cNvContentPartPr/>
                      </w14:nvContentPartPr>
                      <w14:xfrm>
                        <a:off x="0" y="0"/>
                        <a:ext cx="357120" cy="11160"/>
                      </w14:xfrm>
                    </w14:contentPart>
                  </a:graphicData>
                </a:graphic>
              </wp:anchor>
            </w:drawing>
          </mc:Choice>
          <mc:Fallback>
            <w:pict>
              <v:shape w14:anchorId="512338DE"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88"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89">
                      <w14:nvContentPartPr>
                        <w14:cNvContentPartPr/>
                      </w14:nvContentPartPr>
                      <w14:xfrm>
                        <a:off x="0" y="0"/>
                        <a:ext cx="359280" cy="27000"/>
                      </w14:xfrm>
                    </w14:contentPart>
                  </a:graphicData>
                </a:graphic>
              </wp:anchor>
            </w:drawing>
          </mc:Choice>
          <mc:Fallback>
            <w:pict>
              <v:shape w14:anchorId="40DCFCA2"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0"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95">
                      <w14:nvContentPartPr>
                        <w14:cNvContentPartPr/>
                      </w14:nvContentPartPr>
                      <w14:xfrm>
                        <a:off x="0" y="0"/>
                        <a:ext cx="325440" cy="7560"/>
                      </w14:xfrm>
                    </w14:contentPart>
                  </a:graphicData>
                </a:graphic>
              </wp:anchor>
            </w:drawing>
          </mc:Choice>
          <mc:Fallback>
            <w:pict>
              <v:shape w14:anchorId="6DD2F619"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96"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97">
                      <w14:nvContentPartPr>
                        <w14:cNvContentPartPr/>
                      </w14:nvContentPartPr>
                      <w14:xfrm>
                        <a:off x="0" y="0"/>
                        <a:ext cx="290520" cy="6120"/>
                      </w14:xfrm>
                    </w14:contentPart>
                  </a:graphicData>
                </a:graphic>
              </wp:anchor>
            </w:drawing>
          </mc:Choice>
          <mc:Fallback>
            <w:pict>
              <v:shape w14:anchorId="2C06D96E"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98"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99">
                      <w14:nvContentPartPr>
                        <w14:cNvContentPartPr/>
                      </w14:nvContentPartPr>
                      <w14:xfrm>
                        <a:off x="0" y="0"/>
                        <a:ext cx="311400" cy="32400"/>
                      </w14:xfrm>
                    </w14:contentPart>
                  </a:graphicData>
                </a:graphic>
              </wp:anchor>
            </w:drawing>
          </mc:Choice>
          <mc:Fallback>
            <w:pict>
              <v:shape w14:anchorId="218DB6B1"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0"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201">
                      <w14:nvContentPartPr>
                        <w14:cNvContentPartPr/>
                      </w14:nvContentPartPr>
                      <w14:xfrm>
                        <a:off x="0" y="0"/>
                        <a:ext cx="327600" cy="21960"/>
                      </w14:xfrm>
                    </w14:contentPart>
                  </a:graphicData>
                </a:graphic>
              </wp:anchor>
            </w:drawing>
          </mc:Choice>
          <mc:Fallback>
            <w:pict>
              <v:shape w14:anchorId="0712FB8E"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202"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204">
                      <w14:nvContentPartPr>
                        <w14:cNvContentPartPr/>
                      </w14:nvContentPartPr>
                      <w14:xfrm>
                        <a:off x="0" y="0"/>
                        <a:ext cx="378720" cy="26280"/>
                      </w14:xfrm>
                    </w14:contentPart>
                  </a:graphicData>
                </a:graphic>
              </wp:anchor>
            </w:drawing>
          </mc:Choice>
          <mc:Fallback>
            <w:pict>
              <v:shape w14:anchorId="7EE12876"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205"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207">
                      <w14:nvContentPartPr>
                        <w14:cNvContentPartPr/>
                      </w14:nvContentPartPr>
                      <w14:xfrm>
                        <a:off x="0" y="0"/>
                        <a:ext cx="359280" cy="21960"/>
                      </w14:xfrm>
                    </w14:contentPart>
                  </a:graphicData>
                </a:graphic>
              </wp:anchor>
            </w:drawing>
          </mc:Choice>
          <mc:Fallback>
            <w:pict>
              <v:shape w14:anchorId="083F017F"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208"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210">
                      <w14:nvContentPartPr>
                        <w14:cNvContentPartPr/>
                      </w14:nvContentPartPr>
                      <w14:xfrm>
                        <a:off x="0" y="0"/>
                        <a:ext cx="1025280" cy="16200"/>
                      </w14:xfrm>
                    </w14:contentPart>
                  </a:graphicData>
                </a:graphic>
              </wp:anchor>
            </w:drawing>
          </mc:Choice>
          <mc:Fallback>
            <w:pict>
              <v:shape w14:anchorId="69352FCB"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1"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13">
                      <w14:nvContentPartPr>
                        <w14:cNvContentPartPr/>
                      </w14:nvContentPartPr>
                      <w14:xfrm>
                        <a:off x="0" y="0"/>
                        <a:ext cx="390960" cy="5760"/>
                      </w14:xfrm>
                    </w14:contentPart>
                  </a:graphicData>
                </a:graphic>
              </wp:anchor>
            </w:drawing>
          </mc:Choice>
          <mc:Fallback>
            <w:pict>
              <v:shape w14:anchorId="31FC5EC3"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14"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16">
                      <w14:nvContentPartPr>
                        <w14:cNvContentPartPr/>
                      </w14:nvContentPartPr>
                      <w14:xfrm>
                        <a:off x="0" y="0"/>
                        <a:ext cx="348840" cy="23040"/>
                      </w14:xfrm>
                    </w14:contentPart>
                  </a:graphicData>
                </a:graphic>
              </wp:anchor>
            </w:drawing>
          </mc:Choice>
          <mc:Fallback>
            <w:pict>
              <v:shape w14:anchorId="39599FF6"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17"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19">
                      <w14:nvContentPartPr>
                        <w14:cNvContentPartPr/>
                      </w14:nvContentPartPr>
                      <w14:xfrm>
                        <a:off x="0" y="0"/>
                        <a:ext cx="343800" cy="10440"/>
                      </w14:xfrm>
                    </w14:contentPart>
                  </a:graphicData>
                </a:graphic>
              </wp:anchor>
            </w:drawing>
          </mc:Choice>
          <mc:Fallback>
            <w:pict>
              <v:shape w14:anchorId="3E802589"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0"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21">
                      <w14:nvContentPartPr>
                        <w14:cNvContentPartPr/>
                      </w14:nvContentPartPr>
                      <w14:xfrm>
                        <a:off x="0" y="0"/>
                        <a:ext cx="359280" cy="16560"/>
                      </w14:xfrm>
                    </w14:contentPart>
                  </a:graphicData>
                </a:graphic>
              </wp:anchor>
            </w:drawing>
          </mc:Choice>
          <mc:Fallback>
            <w:pict>
              <v:shape w14:anchorId="07262FE7"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2"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24">
                      <w14:nvContentPartPr>
                        <w14:cNvContentPartPr/>
                      </w14:nvContentPartPr>
                      <w14:xfrm>
                        <a:off x="0" y="0"/>
                        <a:ext cx="327600" cy="12960"/>
                      </w14:xfrm>
                    </w14:contentPart>
                  </a:graphicData>
                </a:graphic>
              </wp:anchor>
            </w:drawing>
          </mc:Choice>
          <mc:Fallback>
            <w:pict>
              <v:shape w14:anchorId="3CAEEBE9"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25"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27">
                      <w14:nvContentPartPr>
                        <w14:cNvContentPartPr/>
                      </w14:nvContentPartPr>
                      <w14:xfrm>
                        <a:off x="0" y="0"/>
                        <a:ext cx="353880" cy="11520"/>
                      </w14:xfrm>
                    </w14:contentPart>
                  </a:graphicData>
                </a:graphic>
              </wp:anchor>
            </w:drawing>
          </mc:Choice>
          <mc:Fallback>
            <w:pict>
              <v:shape w14:anchorId="24E194CC"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28"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29">
                      <w14:nvContentPartPr>
                        <w14:cNvContentPartPr/>
                      </w14:nvContentPartPr>
                      <w14:xfrm>
                        <a:off x="0" y="0"/>
                        <a:ext cx="448920" cy="22680"/>
                      </w14:xfrm>
                    </w14:contentPart>
                  </a:graphicData>
                </a:graphic>
              </wp:anchor>
            </w:drawing>
          </mc:Choice>
          <mc:Fallback>
            <w:pict>
              <v:shape w14:anchorId="0C65D415"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30"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32">
                      <w14:nvContentPartPr>
                        <w14:cNvContentPartPr/>
                      </w14:nvContentPartPr>
                      <w14:xfrm>
                        <a:off x="0" y="0"/>
                        <a:ext cx="348480" cy="32040"/>
                      </w14:xfrm>
                    </w14:contentPart>
                  </a:graphicData>
                </a:graphic>
              </wp:anchor>
            </w:drawing>
          </mc:Choice>
          <mc:Fallback>
            <w:pict>
              <v:shape w14:anchorId="5CBE09D9"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33"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35">
                      <w14:nvContentPartPr>
                        <w14:cNvContentPartPr/>
                      </w14:nvContentPartPr>
                      <w14:xfrm>
                        <a:off x="0" y="0"/>
                        <a:ext cx="357120" cy="11160"/>
                      </w14:xfrm>
                    </w14:contentPart>
                  </a:graphicData>
                </a:graphic>
              </wp:anchor>
            </w:drawing>
          </mc:Choice>
          <mc:Fallback>
            <w:pict>
              <v:shape w14:anchorId="32A6F2EF"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88"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36">
                      <w14:nvContentPartPr>
                        <w14:cNvContentPartPr/>
                      </w14:nvContentPartPr>
                      <w14:xfrm>
                        <a:off x="0" y="0"/>
                        <a:ext cx="359280" cy="27000"/>
                      </w14:xfrm>
                    </w14:contentPart>
                  </a:graphicData>
                </a:graphic>
              </wp:anchor>
            </w:drawing>
          </mc:Choice>
          <mc:Fallback>
            <w:pict>
              <v:shape w14:anchorId="1811139E"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90"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37">
                      <w14:nvContentPartPr>
                        <w14:cNvContentPartPr/>
                      </w14:nvContentPartPr>
                      <w14:xfrm>
                        <a:off x="0" y="0"/>
                        <a:ext cx="755280" cy="50040"/>
                      </w14:xfrm>
                    </w14:contentPart>
                  </a:graphicData>
                </a:graphic>
              </wp:anchor>
            </w:drawing>
          </mc:Choice>
          <mc:Fallback>
            <w:pict>
              <v:shape w14:anchorId="33ACDB55"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38"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39">
                      <w14:nvContentPartPr>
                        <w14:cNvContentPartPr/>
                      </w14:nvContentPartPr>
                      <w14:xfrm>
                        <a:off x="0" y="0"/>
                        <a:ext cx="856440" cy="360"/>
                      </w14:xfrm>
                    </w14:contentPart>
                  </a:graphicData>
                </a:graphic>
              </wp:anchor>
            </w:drawing>
          </mc:Choice>
          <mc:Fallback>
            <w:pict>
              <v:shape w14:anchorId="09D446EC"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40"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41">
                      <w14:nvContentPartPr>
                        <w14:cNvContentPartPr/>
                      </w14:nvContentPartPr>
                      <w14:xfrm>
                        <a:off x="0" y="0"/>
                        <a:ext cx="54720" cy="3960"/>
                      </w14:xfrm>
                    </w14:contentPart>
                  </a:graphicData>
                </a:graphic>
              </wp:anchor>
            </w:drawing>
          </mc:Choice>
          <mc:Fallback>
            <w:pict>
              <v:shape w14:anchorId="6289AF83"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42"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43">
                      <w14:nvContentPartPr>
                        <w14:cNvContentPartPr/>
                      </w14:nvContentPartPr>
                      <w14:xfrm>
                        <a:off x="0" y="0"/>
                        <a:ext cx="360720" cy="28800"/>
                      </w14:xfrm>
                    </w14:contentPart>
                  </a:graphicData>
                </a:graphic>
              </wp:anchor>
            </w:drawing>
          </mc:Choice>
          <mc:Fallback>
            <w:pict>
              <v:shape w14:anchorId="508A32FA"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44"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45">
                      <w14:nvContentPartPr>
                        <w14:cNvContentPartPr/>
                      </w14:nvContentPartPr>
                      <w14:xfrm>
                        <a:off x="0" y="0"/>
                        <a:ext cx="304920" cy="9720"/>
                      </w14:xfrm>
                    </w14:contentPart>
                  </a:graphicData>
                </a:graphic>
              </wp:anchor>
            </w:drawing>
          </mc:Choice>
          <mc:Fallback>
            <w:pict>
              <v:shape w14:anchorId="62EEC1AD"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46"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47">
                      <w14:nvContentPartPr>
                        <w14:cNvContentPartPr/>
                      </w14:nvContentPartPr>
                      <w14:xfrm>
                        <a:off x="0" y="0"/>
                        <a:ext cx="325440" cy="7560"/>
                      </w14:xfrm>
                    </w14:contentPart>
                  </a:graphicData>
                </a:graphic>
              </wp:anchor>
            </w:drawing>
          </mc:Choice>
          <mc:Fallback>
            <w:pict>
              <v:shape w14:anchorId="1381188D"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96"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48">
                      <w14:nvContentPartPr>
                        <w14:cNvContentPartPr/>
                      </w14:nvContentPartPr>
                      <w14:xfrm>
                        <a:off x="0" y="0"/>
                        <a:ext cx="290520" cy="6120"/>
                      </w14:xfrm>
                    </w14:contentPart>
                  </a:graphicData>
                </a:graphic>
              </wp:anchor>
            </w:drawing>
          </mc:Choice>
          <mc:Fallback>
            <w:pict>
              <v:shape w14:anchorId="7F00AD59"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98"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49">
                      <w14:nvContentPartPr>
                        <w14:cNvContentPartPr/>
                      </w14:nvContentPartPr>
                      <w14:xfrm>
                        <a:off x="0" y="0"/>
                        <a:ext cx="311400" cy="32400"/>
                      </w14:xfrm>
                    </w14:contentPart>
                  </a:graphicData>
                </a:graphic>
              </wp:anchor>
            </w:drawing>
          </mc:Choice>
          <mc:Fallback>
            <w:pict>
              <v:shape w14:anchorId="6E13C870"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200"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50">
                      <w14:nvContentPartPr>
                        <w14:cNvContentPartPr/>
                      </w14:nvContentPartPr>
                      <w14:xfrm>
                        <a:off x="0" y="0"/>
                        <a:ext cx="327600" cy="21960"/>
                      </w14:xfrm>
                    </w14:contentPart>
                  </a:graphicData>
                </a:graphic>
              </wp:anchor>
            </w:drawing>
          </mc:Choice>
          <mc:Fallback>
            <w:pict>
              <v:shape w14:anchorId="2374E028"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202"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51">
                      <w14:nvContentPartPr>
                        <w14:cNvContentPartPr/>
                      </w14:nvContentPartPr>
                      <w14:xfrm>
                        <a:off x="0" y="0"/>
                        <a:ext cx="378720" cy="26280"/>
                      </w14:xfrm>
                    </w14:contentPart>
                  </a:graphicData>
                </a:graphic>
              </wp:anchor>
            </w:drawing>
          </mc:Choice>
          <mc:Fallback>
            <w:pict>
              <v:shape w14:anchorId="0082127A"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205"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52">
                      <w14:nvContentPartPr>
                        <w14:cNvContentPartPr/>
                      </w14:nvContentPartPr>
                      <w14:xfrm>
                        <a:off x="0" y="0"/>
                        <a:ext cx="359280" cy="21960"/>
                      </w14:xfrm>
                    </w14:contentPart>
                  </a:graphicData>
                </a:graphic>
              </wp:anchor>
            </w:drawing>
          </mc:Choice>
          <mc:Fallback>
            <w:pict>
              <v:shape w14:anchorId="131B5B66"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208"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53">
                      <w14:nvContentPartPr>
                        <w14:cNvContentPartPr/>
                      </w14:nvContentPartPr>
                      <w14:xfrm>
                        <a:off x="0" y="0"/>
                        <a:ext cx="1025280" cy="16200"/>
                      </w14:xfrm>
                    </w14:contentPart>
                  </a:graphicData>
                </a:graphic>
              </wp:anchor>
            </w:drawing>
          </mc:Choice>
          <mc:Fallback>
            <w:pict>
              <v:shape w14:anchorId="46C52B98"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211"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54">
                      <w14:nvContentPartPr>
                        <w14:cNvContentPartPr/>
                      </w14:nvContentPartPr>
                      <w14:xfrm>
                        <a:off x="0" y="0"/>
                        <a:ext cx="390960" cy="5760"/>
                      </w14:xfrm>
                    </w14:contentPart>
                  </a:graphicData>
                </a:graphic>
              </wp:anchor>
            </w:drawing>
          </mc:Choice>
          <mc:Fallback>
            <w:pict>
              <v:shape w14:anchorId="34349D45"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14"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55">
                      <w14:nvContentPartPr>
                        <w14:cNvContentPartPr/>
                      </w14:nvContentPartPr>
                      <w14:xfrm>
                        <a:off x="0" y="0"/>
                        <a:ext cx="348840" cy="23040"/>
                      </w14:xfrm>
                    </w14:contentPart>
                  </a:graphicData>
                </a:graphic>
              </wp:anchor>
            </w:drawing>
          </mc:Choice>
          <mc:Fallback>
            <w:pict>
              <v:shape w14:anchorId="7E6AE009"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17"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56">
                      <w14:nvContentPartPr>
                        <w14:cNvContentPartPr/>
                      </w14:nvContentPartPr>
                      <w14:xfrm>
                        <a:off x="0" y="0"/>
                        <a:ext cx="343800" cy="10440"/>
                      </w14:xfrm>
                    </w14:contentPart>
                  </a:graphicData>
                </a:graphic>
              </wp:anchor>
            </w:drawing>
          </mc:Choice>
          <mc:Fallback>
            <w:pict>
              <v:shape w14:anchorId="47B13F82"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20"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57">
                      <w14:nvContentPartPr>
                        <w14:cNvContentPartPr/>
                      </w14:nvContentPartPr>
                      <w14:xfrm>
                        <a:off x="0" y="0"/>
                        <a:ext cx="359280" cy="16560"/>
                      </w14:xfrm>
                    </w14:contentPart>
                  </a:graphicData>
                </a:graphic>
              </wp:anchor>
            </w:drawing>
          </mc:Choice>
          <mc:Fallback>
            <w:pict>
              <v:shape w14:anchorId="086BA400"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22"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58">
                      <w14:nvContentPartPr>
                        <w14:cNvContentPartPr/>
                      </w14:nvContentPartPr>
                      <w14:xfrm>
                        <a:off x="0" y="0"/>
                        <a:ext cx="327600" cy="12960"/>
                      </w14:xfrm>
                    </w14:contentPart>
                  </a:graphicData>
                </a:graphic>
              </wp:anchor>
            </w:drawing>
          </mc:Choice>
          <mc:Fallback>
            <w:pict>
              <v:shape w14:anchorId="5DB125AA"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25"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59">
                      <w14:nvContentPartPr>
                        <w14:cNvContentPartPr/>
                      </w14:nvContentPartPr>
                      <w14:xfrm>
                        <a:off x="0" y="0"/>
                        <a:ext cx="353880" cy="11520"/>
                      </w14:xfrm>
                    </w14:contentPart>
                  </a:graphicData>
                </a:graphic>
              </wp:anchor>
            </w:drawing>
          </mc:Choice>
          <mc:Fallback>
            <w:pict>
              <v:shape w14:anchorId="63D86314"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28"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60">
                      <w14:nvContentPartPr>
                        <w14:cNvContentPartPr/>
                      </w14:nvContentPartPr>
                      <w14:xfrm>
                        <a:off x="0" y="0"/>
                        <a:ext cx="448920" cy="22680"/>
                      </w14:xfrm>
                    </w14:contentPart>
                  </a:graphicData>
                </a:graphic>
              </wp:anchor>
            </w:drawing>
          </mc:Choice>
          <mc:Fallback>
            <w:pict>
              <v:shape w14:anchorId="0C24CA20"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30"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61">
                      <w14:nvContentPartPr>
                        <w14:cNvContentPartPr/>
                      </w14:nvContentPartPr>
                      <w14:xfrm>
                        <a:off x="0" y="0"/>
                        <a:ext cx="348480" cy="32040"/>
                      </w14:xfrm>
                    </w14:contentPart>
                  </a:graphicData>
                </a:graphic>
              </wp:anchor>
            </w:drawing>
          </mc:Choice>
          <mc:Fallback>
            <w:pict>
              <v:shape w14:anchorId="64B17D4B"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33"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7777777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821A9B">
        <w:trPr>
          <w:trHeight w:val="524"/>
        </w:trPr>
        <w:tc>
          <w:tcPr>
            <w:tcW w:w="738" w:type="dxa"/>
            <w:hideMark/>
          </w:tcPr>
          <w:p w14:paraId="7540DF15"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821A9B">
        <w:trPr>
          <w:trHeight w:val="2550"/>
        </w:trPr>
        <w:tc>
          <w:tcPr>
            <w:tcW w:w="738" w:type="dxa"/>
            <w:hideMark/>
          </w:tcPr>
          <w:p w14:paraId="484985EA"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821A9B">
        <w:trPr>
          <w:trHeight w:val="524"/>
        </w:trPr>
        <w:tc>
          <w:tcPr>
            <w:tcW w:w="738" w:type="dxa"/>
            <w:hideMark/>
          </w:tcPr>
          <w:p w14:paraId="755AE6C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821A9B">
        <w:trPr>
          <w:trHeight w:val="1785"/>
        </w:trPr>
        <w:tc>
          <w:tcPr>
            <w:tcW w:w="738" w:type="dxa"/>
            <w:hideMark/>
          </w:tcPr>
          <w:p w14:paraId="192FB8DB"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821A9B">
        <w:trPr>
          <w:trHeight w:val="524"/>
        </w:trPr>
        <w:tc>
          <w:tcPr>
            <w:tcW w:w="738" w:type="dxa"/>
            <w:hideMark/>
          </w:tcPr>
          <w:p w14:paraId="3FCB5EB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821A9B">
        <w:trPr>
          <w:trHeight w:val="1020"/>
        </w:trPr>
        <w:tc>
          <w:tcPr>
            <w:tcW w:w="738" w:type="dxa"/>
          </w:tcPr>
          <w:p w14:paraId="3630802E"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821A9B">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02DA304C" w14:textId="756C5631" w:rsidR="008A0A8E" w:rsidRDefault="000B2A39" w:rsidP="000B2A39">
      <w:pPr>
        <w:rPr>
          <w:u w:val="single"/>
        </w:rPr>
      </w:pPr>
      <w:r w:rsidRPr="00067CE1">
        <w:br w:type="page"/>
      </w:r>
    </w:p>
    <w:p w14:paraId="092EF560" w14:textId="26A7AAE7" w:rsidR="00620AC3" w:rsidRDefault="00620AC3" w:rsidP="00315B2C"/>
    <w:sectPr w:rsidR="00620AC3" w:rsidSect="009E579C">
      <w:headerReference w:type="default" r:id="rId285"/>
      <w:footerReference w:type="default" r:id="rId28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65C0B" w14:textId="77777777" w:rsidR="00AE65F8" w:rsidRDefault="00AE65F8">
      <w:r>
        <w:separator/>
      </w:r>
    </w:p>
  </w:endnote>
  <w:endnote w:type="continuationSeparator" w:id="0">
    <w:p w14:paraId="493470EA" w14:textId="77777777" w:rsidR="00AE65F8" w:rsidRDefault="00AE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A5A18" w:rsidRDefault="00FA5A1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A5A18" w:rsidRDefault="00FA5A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FA9ED" w14:textId="77777777" w:rsidR="00AE65F8" w:rsidRDefault="00AE65F8">
      <w:r>
        <w:separator/>
      </w:r>
    </w:p>
  </w:footnote>
  <w:footnote w:type="continuationSeparator" w:id="0">
    <w:p w14:paraId="39EECA90" w14:textId="77777777" w:rsidR="00AE65F8" w:rsidRDefault="00AE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723466C" w:rsidR="00FA5A18" w:rsidRDefault="00FA5A18" w:rsidP="005942A6">
    <w:pPr>
      <w:pStyle w:val="Header"/>
      <w:tabs>
        <w:tab w:val="clear" w:pos="6480"/>
        <w:tab w:val="center" w:pos="4680"/>
        <w:tab w:val="right" w:pos="9360"/>
      </w:tabs>
    </w:pPr>
    <w:r>
      <w:t>August 2019</w:t>
    </w:r>
    <w:r>
      <w:tab/>
    </w:r>
    <w:r>
      <w:tab/>
    </w:r>
    <w:fldSimple w:instr=" TITLE  \* MERGEFORMAT ">
      <w:r>
        <w:t>doc.: IEEE 802.11-19/0551r</w:t>
      </w:r>
    </w:fldSimple>
    <w:r w:rsidR="00176D30">
      <w:t>1</w:t>
    </w:r>
    <w:r w:rsidR="00BC4460">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5"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0"/>
  </w:num>
  <w:num w:numId="3">
    <w:abstractNumId w:val="16"/>
  </w:num>
  <w:num w:numId="4">
    <w:abstractNumId w:val="3"/>
  </w:num>
  <w:num w:numId="5">
    <w:abstractNumId w:val="32"/>
  </w:num>
  <w:num w:numId="6">
    <w:abstractNumId w:val="31"/>
  </w:num>
  <w:num w:numId="7">
    <w:abstractNumId w:val="6"/>
  </w:num>
  <w:num w:numId="8">
    <w:abstractNumId w:val="11"/>
  </w:num>
  <w:num w:numId="9">
    <w:abstractNumId w:val="15"/>
  </w:num>
  <w:num w:numId="10">
    <w:abstractNumId w:val="19"/>
  </w:num>
  <w:num w:numId="11">
    <w:abstractNumId w:val="37"/>
  </w:num>
  <w:num w:numId="12">
    <w:abstractNumId w:val="20"/>
  </w:num>
  <w:num w:numId="13">
    <w:abstractNumId w:val="8"/>
  </w:num>
  <w:num w:numId="14">
    <w:abstractNumId w:val="27"/>
  </w:num>
  <w:num w:numId="15">
    <w:abstractNumId w:val="7"/>
  </w:num>
  <w:num w:numId="16">
    <w:abstractNumId w:val="0"/>
  </w:num>
  <w:num w:numId="17">
    <w:abstractNumId w:val="29"/>
  </w:num>
  <w:num w:numId="18">
    <w:abstractNumId w:val="18"/>
  </w:num>
  <w:num w:numId="19">
    <w:abstractNumId w:val="30"/>
  </w:num>
  <w:num w:numId="20">
    <w:abstractNumId w:val="4"/>
  </w:num>
  <w:num w:numId="21">
    <w:abstractNumId w:val="1"/>
  </w:num>
  <w:num w:numId="22">
    <w:abstractNumId w:val="21"/>
  </w:num>
  <w:num w:numId="23">
    <w:abstractNumId w:val="5"/>
  </w:num>
  <w:num w:numId="24">
    <w:abstractNumId w:val="13"/>
  </w:num>
  <w:num w:numId="25">
    <w:abstractNumId w:val="28"/>
  </w:num>
  <w:num w:numId="26">
    <w:abstractNumId w:val="22"/>
  </w:num>
  <w:num w:numId="27">
    <w:abstractNumId w:val="12"/>
  </w:num>
  <w:num w:numId="28">
    <w:abstractNumId w:val="33"/>
  </w:num>
  <w:num w:numId="29">
    <w:abstractNumId w:val="34"/>
  </w:num>
  <w:num w:numId="30">
    <w:abstractNumId w:val="24"/>
  </w:num>
  <w:num w:numId="31">
    <w:abstractNumId w:val="26"/>
  </w:num>
  <w:num w:numId="32">
    <w:abstractNumId w:val="17"/>
  </w:num>
  <w:num w:numId="33">
    <w:abstractNumId w:val="3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4"/>
  </w:num>
  <w:num w:numId="37">
    <w:abstractNumId w:val="25"/>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1"/>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2A39"/>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E65F8"/>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7194"/>
    <w:rsid w:val="00D774AA"/>
    <w:rsid w:val="00D777B2"/>
    <w:rsid w:val="00D77C2B"/>
    <w:rsid w:val="00D77D56"/>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4BC"/>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44.png"/><Relationship Id="rId84" Type="http://schemas.openxmlformats.org/officeDocument/2006/relationships/image" Target="media/image54.png"/><Relationship Id="rId138" Type="http://schemas.openxmlformats.org/officeDocument/2006/relationships/image" Target="media/image95.png"/><Relationship Id="rId159" Type="http://schemas.openxmlformats.org/officeDocument/2006/relationships/customXml" Target="ink/ink42.xml"/><Relationship Id="rId170" Type="http://schemas.openxmlformats.org/officeDocument/2006/relationships/image" Target="media/image115.png"/><Relationship Id="rId191" Type="http://schemas.openxmlformats.org/officeDocument/2006/relationships/image" Target="media/image120.png"/><Relationship Id="rId205" Type="http://schemas.openxmlformats.org/officeDocument/2006/relationships/image" Target="media/image129.png"/><Relationship Id="rId226" Type="http://schemas.openxmlformats.org/officeDocument/2006/relationships/image" Target="media/image143.png"/><Relationship Id="rId247" Type="http://schemas.openxmlformats.org/officeDocument/2006/relationships/customXml" Target="ink/ink85.xml"/><Relationship Id="rId107" Type="http://schemas.openxmlformats.org/officeDocument/2006/relationships/image" Target="media/image69.png"/><Relationship Id="rId268" Type="http://schemas.openxmlformats.org/officeDocument/2006/relationships/image" Target="media/image160.png"/><Relationship Id="rId11" Type="http://schemas.openxmlformats.org/officeDocument/2006/relationships/image" Target="media/image4.png"/><Relationship Id="rId32" Type="http://schemas.openxmlformats.org/officeDocument/2006/relationships/image" Target="media/image21.png"/><Relationship Id="rId53" Type="http://schemas.openxmlformats.org/officeDocument/2006/relationships/image" Target="media/image39.png"/><Relationship Id="rId74" Type="http://schemas.openxmlformats.org/officeDocument/2006/relationships/customXml" Target="ink/ink18.xml"/><Relationship Id="rId128" Type="http://schemas.openxmlformats.org/officeDocument/2006/relationships/customXml" Target="ink/ink31.xml"/><Relationship Id="rId149" Type="http://schemas.openxmlformats.org/officeDocument/2006/relationships/image" Target="media/image102.png"/><Relationship Id="rId5" Type="http://schemas.openxmlformats.org/officeDocument/2006/relationships/webSettings" Target="webSettings.xml"/><Relationship Id="rId95" Type="http://schemas.openxmlformats.org/officeDocument/2006/relationships/image" Target="media/image62.png"/><Relationship Id="rId160" Type="http://schemas.openxmlformats.org/officeDocument/2006/relationships/image" Target="media/image109.png"/><Relationship Id="rId181" Type="http://schemas.openxmlformats.org/officeDocument/2006/relationships/customXml" Target="ink/ink57.xml"/><Relationship Id="rId216" Type="http://schemas.openxmlformats.org/officeDocument/2006/relationships/customXml" Target="ink/ink71.xml"/><Relationship Id="rId237" Type="http://schemas.openxmlformats.org/officeDocument/2006/relationships/customXml" Target="ink/ink80.xml"/><Relationship Id="rId258" Type="http://schemas.openxmlformats.org/officeDocument/2006/relationships/customXml" Target="ink/ink96.xml"/><Relationship Id="rId279" Type="http://schemas.openxmlformats.org/officeDocument/2006/relationships/image" Target="media/image171.png"/><Relationship Id="rId22" Type="http://schemas.openxmlformats.org/officeDocument/2006/relationships/image" Target="media/image12.png"/><Relationship Id="rId43" Type="http://schemas.openxmlformats.org/officeDocument/2006/relationships/image" Target="media/image32.png"/><Relationship Id="rId64" Type="http://schemas.openxmlformats.org/officeDocument/2006/relationships/customXml" Target="ink/ink13.xml"/><Relationship Id="rId118" Type="http://schemas.openxmlformats.org/officeDocument/2006/relationships/image" Target="media/image79.png"/><Relationship Id="rId139" Type="http://schemas.openxmlformats.org/officeDocument/2006/relationships/customXml" Target="ink/ink35.xml"/><Relationship Id="rId85" Type="http://schemas.openxmlformats.org/officeDocument/2006/relationships/customXml" Target="ink/ink24.xml"/><Relationship Id="rId150" Type="http://schemas.openxmlformats.org/officeDocument/2006/relationships/image" Target="media/image103.png"/><Relationship Id="rId171" Type="http://schemas.openxmlformats.org/officeDocument/2006/relationships/customXml" Target="ink/ink47.xml"/><Relationship Id="rId192" Type="http://schemas.openxmlformats.org/officeDocument/2006/relationships/image" Target="media/image121.png"/><Relationship Id="rId206" Type="http://schemas.openxmlformats.org/officeDocument/2006/relationships/image" Target="media/image130.png"/><Relationship Id="rId227" Type="http://schemas.openxmlformats.org/officeDocument/2006/relationships/customXml" Target="ink/ink75.xml"/><Relationship Id="rId248" Type="http://schemas.openxmlformats.org/officeDocument/2006/relationships/customXml" Target="ink/ink86.xml"/><Relationship Id="rId269" Type="http://schemas.openxmlformats.org/officeDocument/2006/relationships/image" Target="media/image161.png"/><Relationship Id="rId12" Type="http://schemas.openxmlformats.org/officeDocument/2006/relationships/image" Target="media/image5.png"/><Relationship Id="rId33" Type="http://schemas.openxmlformats.org/officeDocument/2006/relationships/image" Target="media/image22.png"/><Relationship Id="rId108" Type="http://schemas.openxmlformats.org/officeDocument/2006/relationships/image" Target="media/image70.png"/><Relationship Id="rId129" Type="http://schemas.openxmlformats.org/officeDocument/2006/relationships/image" Target="media/image89.png"/><Relationship Id="rId280" Type="http://schemas.openxmlformats.org/officeDocument/2006/relationships/image" Target="media/image172.png"/><Relationship Id="rId54" Type="http://schemas.openxmlformats.org/officeDocument/2006/relationships/customXml" Target="ink/ink8.xml"/><Relationship Id="rId75" Type="http://schemas.openxmlformats.org/officeDocument/2006/relationships/image" Target="media/image50.png"/><Relationship Id="rId96" Type="http://schemas.openxmlformats.org/officeDocument/2006/relationships/hyperlink" Target="https://mentor.ieee.org/802.11/dcn/19/11-19-0551-03-000m-revmd-lb236-comments-assigned-to-hamilton.docx" TargetMode="External"/><Relationship Id="rId140" Type="http://schemas.openxmlformats.org/officeDocument/2006/relationships/image" Target="media/image96.png"/><Relationship Id="rId161" Type="http://schemas.openxmlformats.org/officeDocument/2006/relationships/customXml" Target="ink/ink43.xml"/><Relationship Id="rId182" Type="http://schemas.openxmlformats.org/officeDocument/2006/relationships/customXml" Target="ink/ink58.xml"/><Relationship Id="rId217" Type="http://schemas.openxmlformats.org/officeDocument/2006/relationships/image" Target="media/image137.png"/><Relationship Id="rId6" Type="http://schemas.openxmlformats.org/officeDocument/2006/relationships/footnotes" Target="footnotes.xml"/><Relationship Id="rId238" Type="http://schemas.openxmlformats.org/officeDocument/2006/relationships/image" Target="media/image149.png"/><Relationship Id="rId259" Type="http://schemas.openxmlformats.org/officeDocument/2006/relationships/customXml" Target="ink/ink97.xml"/><Relationship Id="rId23" Type="http://schemas.openxmlformats.org/officeDocument/2006/relationships/customXml" Target="ink/ink4.xml"/><Relationship Id="rId119" Type="http://schemas.openxmlformats.org/officeDocument/2006/relationships/image" Target="media/image80.png"/><Relationship Id="rId270" Type="http://schemas.openxmlformats.org/officeDocument/2006/relationships/image" Target="media/image162.png"/><Relationship Id="rId44" Type="http://schemas.openxmlformats.org/officeDocument/2006/relationships/image" Target="media/image33.png"/><Relationship Id="rId65" Type="http://schemas.openxmlformats.org/officeDocument/2006/relationships/image" Target="media/image45.png"/><Relationship Id="rId86" Type="http://schemas.openxmlformats.org/officeDocument/2006/relationships/image" Target="media/image55.png"/><Relationship Id="rId130" Type="http://schemas.openxmlformats.org/officeDocument/2006/relationships/customXml" Target="ink/ink32.xml"/><Relationship Id="rId151" Type="http://schemas.openxmlformats.org/officeDocument/2006/relationships/image" Target="media/image104.png"/><Relationship Id="rId172" Type="http://schemas.openxmlformats.org/officeDocument/2006/relationships/customXml" Target="ink/ink48.xml"/><Relationship Id="rId193" Type="http://schemas.openxmlformats.org/officeDocument/2006/relationships/image" Target="media/image122.png"/><Relationship Id="rId207" Type="http://schemas.openxmlformats.org/officeDocument/2006/relationships/customXml" Target="ink/ink68.xml"/><Relationship Id="rId228" Type="http://schemas.openxmlformats.org/officeDocument/2006/relationships/image" Target="media/image144.png"/><Relationship Id="rId249" Type="http://schemas.openxmlformats.org/officeDocument/2006/relationships/customXml" Target="ink/ink87.xml"/><Relationship Id="rId13" Type="http://schemas.openxmlformats.org/officeDocument/2006/relationships/image" Target="media/image6.png"/><Relationship Id="rId18" Type="http://schemas.openxmlformats.org/officeDocument/2006/relationships/customXml" Target="ink/ink2.xml"/><Relationship Id="rId39" Type="http://schemas.openxmlformats.org/officeDocument/2006/relationships/image" Target="media/image28.png"/><Relationship Id="rId109" Type="http://schemas.openxmlformats.org/officeDocument/2006/relationships/image" Target="media/image71.png"/><Relationship Id="rId260" Type="http://schemas.openxmlformats.org/officeDocument/2006/relationships/customXml" Target="ink/ink98.xml"/><Relationship Id="rId265" Type="http://schemas.openxmlformats.org/officeDocument/2006/relationships/image" Target="media/image157.png"/><Relationship Id="rId281" Type="http://schemas.openxmlformats.org/officeDocument/2006/relationships/image" Target="media/image173.png"/><Relationship Id="rId286" Type="http://schemas.openxmlformats.org/officeDocument/2006/relationships/footer" Target="footer1.xml"/><Relationship Id="rId34" Type="http://schemas.openxmlformats.org/officeDocument/2006/relationships/image" Target="media/image23.png"/><Relationship Id="rId50" Type="http://schemas.openxmlformats.org/officeDocument/2006/relationships/customXml" Target="ink/ink6.xml"/><Relationship Id="rId55" Type="http://schemas.openxmlformats.org/officeDocument/2006/relationships/image" Target="media/image40.png"/><Relationship Id="rId76" Type="http://schemas.openxmlformats.org/officeDocument/2006/relationships/customXml" Target="ink/ink19.xml"/><Relationship Id="rId97" Type="http://schemas.openxmlformats.org/officeDocument/2006/relationships/image" Target="media/image63.png"/><Relationship Id="rId104" Type="http://schemas.openxmlformats.org/officeDocument/2006/relationships/customXml" Target="ink/ink29.xml"/><Relationship Id="rId120" Type="http://schemas.openxmlformats.org/officeDocument/2006/relationships/image" Target="media/image81.png"/><Relationship Id="rId125" Type="http://schemas.openxmlformats.org/officeDocument/2006/relationships/image" Target="media/image86.png"/><Relationship Id="rId141" Type="http://schemas.openxmlformats.org/officeDocument/2006/relationships/customXml" Target="ink/ink36.xml"/><Relationship Id="rId146" Type="http://schemas.openxmlformats.org/officeDocument/2006/relationships/customXml" Target="ink/ink37.xml"/><Relationship Id="rId167" Type="http://schemas.openxmlformats.org/officeDocument/2006/relationships/image" Target="media/image113.png"/><Relationship Id="rId188"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59.png"/><Relationship Id="rId162" Type="http://schemas.openxmlformats.org/officeDocument/2006/relationships/image" Target="media/image110.png"/><Relationship Id="rId183" Type="http://schemas.openxmlformats.org/officeDocument/2006/relationships/customXml" Target="ink/ink59.xml"/><Relationship Id="rId213" Type="http://schemas.openxmlformats.org/officeDocument/2006/relationships/customXml" Target="ink/ink70.xml"/><Relationship Id="rId218" Type="http://schemas.openxmlformats.org/officeDocument/2006/relationships/image" Target="media/image138.png"/><Relationship Id="rId234" Type="http://schemas.openxmlformats.org/officeDocument/2006/relationships/image" Target="media/image148.png"/><Relationship Id="rId239" Type="http://schemas.openxmlformats.org/officeDocument/2006/relationships/customXml" Target="ink/ink81.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customXml" Target="ink/ink88.xml"/><Relationship Id="rId255" Type="http://schemas.openxmlformats.org/officeDocument/2006/relationships/customXml" Target="ink/ink93.xml"/><Relationship Id="rId271" Type="http://schemas.openxmlformats.org/officeDocument/2006/relationships/image" Target="media/image163.png"/><Relationship Id="rId276" Type="http://schemas.openxmlformats.org/officeDocument/2006/relationships/image" Target="media/image16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customXml" Target="ink/ink14.xml"/><Relationship Id="rId87" Type="http://schemas.openxmlformats.org/officeDocument/2006/relationships/customXml" Target="ink/ink25.xml"/><Relationship Id="rId110" Type="http://schemas.openxmlformats.org/officeDocument/2006/relationships/image" Target="media/image72.png"/><Relationship Id="rId115" Type="http://schemas.openxmlformats.org/officeDocument/2006/relationships/hyperlink" Target="https://www.iana.org/assignments/ipsec-registry/ipsec-registry.xhtml" TargetMode="External"/><Relationship Id="rId131" Type="http://schemas.openxmlformats.org/officeDocument/2006/relationships/image" Target="media/image90.png"/><Relationship Id="rId136" Type="http://schemas.openxmlformats.org/officeDocument/2006/relationships/image" Target="media/image93.png"/><Relationship Id="rId157" Type="http://schemas.openxmlformats.org/officeDocument/2006/relationships/customXml" Target="ink/ink41.xml"/><Relationship Id="rId178" Type="http://schemas.openxmlformats.org/officeDocument/2006/relationships/customXml" Target="ink/ink54.xml"/><Relationship Id="rId61" Type="http://schemas.openxmlformats.org/officeDocument/2006/relationships/image" Target="media/image43.png"/><Relationship Id="rId82" Type="http://schemas.openxmlformats.org/officeDocument/2006/relationships/image" Target="media/image53.png"/><Relationship Id="rId152" Type="http://schemas.openxmlformats.org/officeDocument/2006/relationships/customXml" Target="ink/ink39.xml"/><Relationship Id="rId173" Type="http://schemas.openxmlformats.org/officeDocument/2006/relationships/customXml" Target="ink/ink49.xml"/><Relationship Id="rId194" Type="http://schemas.openxmlformats.org/officeDocument/2006/relationships/image" Target="media/image123.png"/><Relationship Id="rId199" Type="http://schemas.openxmlformats.org/officeDocument/2006/relationships/customXml" Target="ink/ink65.xml"/><Relationship Id="rId203" Type="http://schemas.openxmlformats.org/officeDocument/2006/relationships/image" Target="media/image128.png"/><Relationship Id="rId208" Type="http://schemas.openxmlformats.org/officeDocument/2006/relationships/image" Target="media/image131.png"/><Relationship Id="rId229" Type="http://schemas.openxmlformats.org/officeDocument/2006/relationships/customXml" Target="ink/ink76.xml"/><Relationship Id="rId19" Type="http://schemas.openxmlformats.org/officeDocument/2006/relationships/image" Target="media/image10.png"/><Relationship Id="rId224" Type="http://schemas.openxmlformats.org/officeDocument/2006/relationships/customXml" Target="ink/ink74.xml"/><Relationship Id="rId240" Type="http://schemas.openxmlformats.org/officeDocument/2006/relationships/image" Target="media/image150.png"/><Relationship Id="rId245" Type="http://schemas.openxmlformats.org/officeDocument/2006/relationships/customXml" Target="ink/ink84.xml"/><Relationship Id="rId261" Type="http://schemas.openxmlformats.org/officeDocument/2006/relationships/customXml" Target="ink/ink99.xml"/><Relationship Id="rId266" Type="http://schemas.openxmlformats.org/officeDocument/2006/relationships/image" Target="media/image158.png"/><Relationship Id="rId287" Type="http://schemas.openxmlformats.org/officeDocument/2006/relationships/fontTable" Target="fontTable.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ustomXml" Target="ink/ink9.xml"/><Relationship Id="rId77" Type="http://schemas.openxmlformats.org/officeDocument/2006/relationships/image" Target="media/image51.png"/><Relationship Id="rId100" Type="http://schemas.openxmlformats.org/officeDocument/2006/relationships/customXml" Target="ink/ink27.xml"/><Relationship Id="rId105" Type="http://schemas.openxmlformats.org/officeDocument/2006/relationships/image" Target="media/image68.png"/><Relationship Id="rId126" Type="http://schemas.openxmlformats.org/officeDocument/2006/relationships/image" Target="media/image87.png"/><Relationship Id="rId147" Type="http://schemas.openxmlformats.org/officeDocument/2006/relationships/image" Target="media/image101.png"/><Relationship Id="rId168" Type="http://schemas.openxmlformats.org/officeDocument/2006/relationships/customXml" Target="ink/ink46.xml"/><Relationship Id="rId282" Type="http://schemas.openxmlformats.org/officeDocument/2006/relationships/image" Target="media/image17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customXml" Target="ink/ink17.xml"/><Relationship Id="rId93" Type="http://schemas.openxmlformats.org/officeDocument/2006/relationships/image" Target="media/image60.png"/><Relationship Id="rId98" Type="http://schemas.openxmlformats.org/officeDocument/2006/relationships/image" Target="media/image64.png"/><Relationship Id="rId121" Type="http://schemas.openxmlformats.org/officeDocument/2006/relationships/image" Target="media/image82.png"/><Relationship Id="rId142" Type="http://schemas.openxmlformats.org/officeDocument/2006/relationships/image" Target="media/image97.png"/><Relationship Id="rId163" Type="http://schemas.openxmlformats.org/officeDocument/2006/relationships/customXml" Target="ink/ink44.xml"/><Relationship Id="rId184" Type="http://schemas.openxmlformats.org/officeDocument/2006/relationships/customXml" Target="ink/ink60.xml"/><Relationship Id="rId189" Type="http://schemas.openxmlformats.org/officeDocument/2006/relationships/customXml" Target="ink/ink62.xml"/><Relationship Id="rId219" Type="http://schemas.openxmlformats.org/officeDocument/2006/relationships/customXml" Target="ink/ink72.xml"/><Relationship Id="rId3" Type="http://schemas.openxmlformats.org/officeDocument/2006/relationships/styles" Target="styles.xml"/><Relationship Id="rId214" Type="http://schemas.openxmlformats.org/officeDocument/2006/relationships/image" Target="media/image135.png"/><Relationship Id="rId230" Type="http://schemas.openxmlformats.org/officeDocument/2006/relationships/image" Target="media/image145.png"/><Relationship Id="rId235" Type="http://schemas.openxmlformats.org/officeDocument/2006/relationships/customXml" Target="ink/ink78.xml"/><Relationship Id="rId251" Type="http://schemas.openxmlformats.org/officeDocument/2006/relationships/customXml" Target="ink/ink89.xml"/><Relationship Id="rId256" Type="http://schemas.openxmlformats.org/officeDocument/2006/relationships/customXml" Target="ink/ink94.xml"/><Relationship Id="rId277" Type="http://schemas.openxmlformats.org/officeDocument/2006/relationships/image" Target="media/image169.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46.png"/><Relationship Id="rId116" Type="http://schemas.openxmlformats.org/officeDocument/2006/relationships/image" Target="media/image77.png"/><Relationship Id="rId137" Type="http://schemas.openxmlformats.org/officeDocument/2006/relationships/image" Target="media/image94.png"/><Relationship Id="rId158" Type="http://schemas.openxmlformats.org/officeDocument/2006/relationships/image" Target="media/image108.png"/><Relationship Id="rId272" Type="http://schemas.openxmlformats.org/officeDocument/2006/relationships/image" Target="media/image164.png"/><Relationship Id="rId20" Type="http://schemas.openxmlformats.org/officeDocument/2006/relationships/customXml" Target="ink/ink3.xml"/><Relationship Id="rId41" Type="http://schemas.openxmlformats.org/officeDocument/2006/relationships/image" Target="media/image30.png"/><Relationship Id="rId62" Type="http://schemas.openxmlformats.org/officeDocument/2006/relationships/customXml" Target="ink/ink12.xml"/><Relationship Id="rId83" Type="http://schemas.openxmlformats.org/officeDocument/2006/relationships/customXml" Target="ink/ink23.xml"/><Relationship Id="rId88" Type="http://schemas.openxmlformats.org/officeDocument/2006/relationships/image" Target="media/image56.png"/><Relationship Id="rId111" Type="http://schemas.openxmlformats.org/officeDocument/2006/relationships/image" Target="media/image73.png"/><Relationship Id="rId132" Type="http://schemas.openxmlformats.org/officeDocument/2006/relationships/image" Target="media/image91.png"/><Relationship Id="rId153" Type="http://schemas.openxmlformats.org/officeDocument/2006/relationships/image" Target="media/image105.png"/><Relationship Id="rId174" Type="http://schemas.openxmlformats.org/officeDocument/2006/relationships/customXml" Target="ink/ink50.xml"/><Relationship Id="rId179" Type="http://schemas.openxmlformats.org/officeDocument/2006/relationships/customXml" Target="ink/ink55.xml"/><Relationship Id="rId195" Type="http://schemas.openxmlformats.org/officeDocument/2006/relationships/customXml" Target="ink/ink63.xml"/><Relationship Id="rId209" Type="http://schemas.openxmlformats.org/officeDocument/2006/relationships/image" Target="media/image132.png"/><Relationship Id="rId190" Type="http://schemas.openxmlformats.org/officeDocument/2006/relationships/image" Target="media/image119.png"/><Relationship Id="rId204" Type="http://schemas.openxmlformats.org/officeDocument/2006/relationships/customXml" Target="ink/ink67.xml"/><Relationship Id="rId220" Type="http://schemas.openxmlformats.org/officeDocument/2006/relationships/image" Target="media/image139.png"/><Relationship Id="rId225" Type="http://schemas.openxmlformats.org/officeDocument/2006/relationships/image" Target="media/image142.png"/><Relationship Id="rId241" Type="http://schemas.openxmlformats.org/officeDocument/2006/relationships/customXml" Target="ink/ink82.xml"/><Relationship Id="rId246" Type="http://schemas.openxmlformats.org/officeDocument/2006/relationships/image" Target="media/image153.png"/><Relationship Id="rId267" Type="http://schemas.openxmlformats.org/officeDocument/2006/relationships/image" Target="media/image159.png"/><Relationship Id="rId288" Type="http://schemas.openxmlformats.org/officeDocument/2006/relationships/theme" Target="theme/theme1.xml"/><Relationship Id="rId15" Type="http://schemas.openxmlformats.org/officeDocument/2006/relationships/customXml" Target="ink/ink1.xml"/><Relationship Id="rId36" Type="http://schemas.openxmlformats.org/officeDocument/2006/relationships/image" Target="media/image25.png"/><Relationship Id="rId57" Type="http://schemas.openxmlformats.org/officeDocument/2006/relationships/image" Target="media/image41.png"/><Relationship Id="rId106" Type="http://schemas.openxmlformats.org/officeDocument/2006/relationships/customXml" Target="ink/ink30.xml"/><Relationship Id="rId127" Type="http://schemas.openxmlformats.org/officeDocument/2006/relationships/image" Target="media/image88.png"/><Relationship Id="rId262" Type="http://schemas.openxmlformats.org/officeDocument/2006/relationships/image" Target="media/image154.png"/><Relationship Id="rId283" Type="http://schemas.openxmlformats.org/officeDocument/2006/relationships/image" Target="media/image17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customXml" Target="ink/ink7.xml"/><Relationship Id="rId73" Type="http://schemas.openxmlformats.org/officeDocument/2006/relationships/image" Target="media/image49.png"/><Relationship Id="rId78" Type="http://schemas.openxmlformats.org/officeDocument/2006/relationships/customXml" Target="ink/ink20.xml"/><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6.png"/><Relationship Id="rId122" Type="http://schemas.openxmlformats.org/officeDocument/2006/relationships/image" Target="media/image83.png"/><Relationship Id="rId143" Type="http://schemas.openxmlformats.org/officeDocument/2006/relationships/image" Target="media/image98.png"/><Relationship Id="rId148" Type="http://schemas.openxmlformats.org/officeDocument/2006/relationships/customXml" Target="ink/ink38.xml"/><Relationship Id="rId164" Type="http://schemas.openxmlformats.org/officeDocument/2006/relationships/image" Target="media/image111.png"/><Relationship Id="rId169" Type="http://schemas.openxmlformats.org/officeDocument/2006/relationships/image" Target="media/image114.png"/><Relationship Id="rId185"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56.xml"/><Relationship Id="rId210" Type="http://schemas.openxmlformats.org/officeDocument/2006/relationships/customXml" Target="ink/ink69.xml"/><Relationship Id="rId215" Type="http://schemas.openxmlformats.org/officeDocument/2006/relationships/image" Target="media/image136.png"/><Relationship Id="rId236" Type="http://schemas.openxmlformats.org/officeDocument/2006/relationships/customXml" Target="ink/ink79.xml"/><Relationship Id="rId257" Type="http://schemas.openxmlformats.org/officeDocument/2006/relationships/customXml" Target="ink/ink95.xml"/><Relationship Id="rId278" Type="http://schemas.openxmlformats.org/officeDocument/2006/relationships/image" Target="media/image170.png"/><Relationship Id="rId26" Type="http://schemas.openxmlformats.org/officeDocument/2006/relationships/image" Target="media/image15.png"/><Relationship Id="rId231" Type="http://schemas.openxmlformats.org/officeDocument/2006/relationships/image" Target="media/image146.png"/><Relationship Id="rId252" Type="http://schemas.openxmlformats.org/officeDocument/2006/relationships/customXml" Target="ink/ink90.xml"/><Relationship Id="rId273" Type="http://schemas.openxmlformats.org/officeDocument/2006/relationships/image" Target="media/image165.png"/><Relationship Id="rId47" Type="http://schemas.openxmlformats.org/officeDocument/2006/relationships/image" Target="media/image36.png"/><Relationship Id="rId68" Type="http://schemas.openxmlformats.org/officeDocument/2006/relationships/customXml" Target="ink/ink15.xml"/><Relationship Id="rId89" Type="http://schemas.openxmlformats.org/officeDocument/2006/relationships/customXml" Target="ink/ink26.xml"/><Relationship Id="rId112" Type="http://schemas.openxmlformats.org/officeDocument/2006/relationships/image" Target="media/image74.png"/><Relationship Id="rId133" Type="http://schemas.openxmlformats.org/officeDocument/2006/relationships/customXml" Target="ink/ink33.xml"/><Relationship Id="rId154" Type="http://schemas.openxmlformats.org/officeDocument/2006/relationships/customXml" Target="ink/ink40.xml"/><Relationship Id="rId175" Type="http://schemas.openxmlformats.org/officeDocument/2006/relationships/customXml" Target="ink/ink51.xml"/><Relationship Id="rId196" Type="http://schemas.openxmlformats.org/officeDocument/2006/relationships/image" Target="media/image124.png"/><Relationship Id="rId200" Type="http://schemas.openxmlformats.org/officeDocument/2006/relationships/image" Target="media/image126.png"/><Relationship Id="rId16" Type="http://schemas.openxmlformats.org/officeDocument/2006/relationships/image" Target="media/image8.png"/><Relationship Id="rId221" Type="http://schemas.openxmlformats.org/officeDocument/2006/relationships/customXml" Target="ink/ink73.xml"/><Relationship Id="rId242" Type="http://schemas.openxmlformats.org/officeDocument/2006/relationships/image" Target="media/image151.png"/><Relationship Id="rId263" Type="http://schemas.openxmlformats.org/officeDocument/2006/relationships/image" Target="media/image155.png"/><Relationship Id="rId284" Type="http://schemas.openxmlformats.org/officeDocument/2006/relationships/image" Target="media/image176.png"/><Relationship Id="rId37" Type="http://schemas.openxmlformats.org/officeDocument/2006/relationships/image" Target="media/image26.png"/><Relationship Id="rId58" Type="http://schemas.openxmlformats.org/officeDocument/2006/relationships/customXml" Target="ink/ink10.xml"/><Relationship Id="rId79" Type="http://schemas.openxmlformats.org/officeDocument/2006/relationships/customXml" Target="ink/ink21.xml"/><Relationship Id="rId102" Type="http://schemas.openxmlformats.org/officeDocument/2006/relationships/customXml" Target="ink/ink28.xml"/><Relationship Id="rId123" Type="http://schemas.openxmlformats.org/officeDocument/2006/relationships/image" Target="media/image84.png"/><Relationship Id="rId144" Type="http://schemas.openxmlformats.org/officeDocument/2006/relationships/image" Target="media/image99.png"/><Relationship Id="rId90" Type="http://schemas.openxmlformats.org/officeDocument/2006/relationships/image" Target="media/image57.png"/><Relationship Id="rId165" Type="http://schemas.openxmlformats.org/officeDocument/2006/relationships/image" Target="media/image112.png"/><Relationship Id="rId186" Type="http://schemas.openxmlformats.org/officeDocument/2006/relationships/image" Target="media/image117.png"/><Relationship Id="rId211" Type="http://schemas.openxmlformats.org/officeDocument/2006/relationships/image" Target="media/image133.png"/><Relationship Id="rId232" Type="http://schemas.openxmlformats.org/officeDocument/2006/relationships/customXml" Target="ink/ink77.xml"/><Relationship Id="rId253" Type="http://schemas.openxmlformats.org/officeDocument/2006/relationships/customXml" Target="ink/ink91.xml"/><Relationship Id="rId274" Type="http://schemas.openxmlformats.org/officeDocument/2006/relationships/image" Target="media/image166.png"/><Relationship Id="rId27" Type="http://schemas.openxmlformats.org/officeDocument/2006/relationships/image" Target="media/image16.png"/><Relationship Id="rId48" Type="http://schemas.openxmlformats.org/officeDocument/2006/relationships/customXml" Target="ink/ink5.xml"/><Relationship Id="rId69" Type="http://schemas.openxmlformats.org/officeDocument/2006/relationships/image" Target="media/image47.png"/><Relationship Id="rId113" Type="http://schemas.openxmlformats.org/officeDocument/2006/relationships/image" Target="media/image75.png"/><Relationship Id="rId134" Type="http://schemas.openxmlformats.org/officeDocument/2006/relationships/image" Target="media/image92.png"/><Relationship Id="rId80" Type="http://schemas.openxmlformats.org/officeDocument/2006/relationships/image" Target="media/image52.png"/><Relationship Id="rId155" Type="http://schemas.openxmlformats.org/officeDocument/2006/relationships/image" Target="media/image106.png"/><Relationship Id="rId176" Type="http://schemas.openxmlformats.org/officeDocument/2006/relationships/customXml" Target="ink/ink52.xml"/><Relationship Id="rId197" Type="http://schemas.openxmlformats.org/officeDocument/2006/relationships/customXml" Target="ink/ink64.xml"/><Relationship Id="rId201" Type="http://schemas.openxmlformats.org/officeDocument/2006/relationships/customXml" Target="ink/ink66.xml"/><Relationship Id="rId222" Type="http://schemas.openxmlformats.org/officeDocument/2006/relationships/image" Target="media/image140.png"/><Relationship Id="rId243" Type="http://schemas.openxmlformats.org/officeDocument/2006/relationships/customXml" Target="ink/ink83.xml"/><Relationship Id="rId264" Type="http://schemas.openxmlformats.org/officeDocument/2006/relationships/image" Target="media/image156.png"/><Relationship Id="rId285" Type="http://schemas.openxmlformats.org/officeDocument/2006/relationships/header" Target="header1.xml"/><Relationship Id="rId17" Type="http://schemas.openxmlformats.org/officeDocument/2006/relationships/image" Target="media/image9.png"/><Relationship Id="rId38" Type="http://schemas.openxmlformats.org/officeDocument/2006/relationships/image" Target="media/image27.png"/><Relationship Id="rId59" Type="http://schemas.openxmlformats.org/officeDocument/2006/relationships/image" Target="media/image42.png"/><Relationship Id="rId103" Type="http://schemas.openxmlformats.org/officeDocument/2006/relationships/image" Target="media/image67.png"/><Relationship Id="rId124" Type="http://schemas.openxmlformats.org/officeDocument/2006/relationships/image" Target="media/image85.png"/><Relationship Id="rId70" Type="http://schemas.openxmlformats.org/officeDocument/2006/relationships/customXml" Target="ink/ink16.xml"/><Relationship Id="rId91" Type="http://schemas.openxmlformats.org/officeDocument/2006/relationships/image" Target="media/image58.png"/><Relationship Id="rId145" Type="http://schemas.openxmlformats.org/officeDocument/2006/relationships/image" Target="media/image100.png"/><Relationship Id="rId166" Type="http://schemas.openxmlformats.org/officeDocument/2006/relationships/customXml" Target="ink/ink45.xml"/><Relationship Id="rId187" Type="http://schemas.openxmlformats.org/officeDocument/2006/relationships/customXml" Target="ink/ink61.xml"/><Relationship Id="rId1" Type="http://schemas.openxmlformats.org/officeDocument/2006/relationships/customXml" Target="../customXml/item1.xml"/><Relationship Id="rId212" Type="http://schemas.openxmlformats.org/officeDocument/2006/relationships/image" Target="media/image134.png"/><Relationship Id="rId233" Type="http://schemas.openxmlformats.org/officeDocument/2006/relationships/image" Target="media/image147.png"/><Relationship Id="rId254" Type="http://schemas.openxmlformats.org/officeDocument/2006/relationships/customXml" Target="ink/ink92.xml"/><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image" Target="media/image76.png"/><Relationship Id="rId275" Type="http://schemas.openxmlformats.org/officeDocument/2006/relationships/image" Target="media/image167.png"/><Relationship Id="rId60" Type="http://schemas.openxmlformats.org/officeDocument/2006/relationships/customXml" Target="ink/ink11.xml"/><Relationship Id="rId81" Type="http://schemas.openxmlformats.org/officeDocument/2006/relationships/customXml" Target="ink/ink22.xml"/><Relationship Id="rId135" Type="http://schemas.openxmlformats.org/officeDocument/2006/relationships/customXml" Target="ink/ink34.xml"/><Relationship Id="rId156" Type="http://schemas.openxmlformats.org/officeDocument/2006/relationships/image" Target="media/image107.png"/><Relationship Id="rId177" Type="http://schemas.openxmlformats.org/officeDocument/2006/relationships/customXml" Target="ink/ink53.xml"/><Relationship Id="rId198" Type="http://schemas.openxmlformats.org/officeDocument/2006/relationships/image" Target="media/image125.png"/><Relationship Id="rId202" Type="http://schemas.openxmlformats.org/officeDocument/2006/relationships/image" Target="media/image127.png"/><Relationship Id="rId223" Type="http://schemas.openxmlformats.org/officeDocument/2006/relationships/image" Target="media/image141.png"/><Relationship Id="rId244" Type="http://schemas.openxmlformats.org/officeDocument/2006/relationships/image" Target="media/image15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2F569-EA2B-4655-AD72-3CE3B99C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8</TotalTime>
  <Pages>106</Pages>
  <Words>14876</Words>
  <Characters>84795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99473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4</cp:revision>
  <cp:lastPrinted>1901-01-01T04:00:00Z</cp:lastPrinted>
  <dcterms:created xsi:type="dcterms:W3CDTF">2019-08-21T18:02:00Z</dcterms:created>
  <dcterms:modified xsi:type="dcterms:W3CDTF">2019-08-21T18:10:00Z</dcterms:modified>
</cp:coreProperties>
</file>