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E771599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>
              <w:t>Environment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D9EC42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</w:t>
            </w:r>
            <w:r w:rsidR="00C5246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C52468">
              <w:rPr>
                <w:b w:val="0"/>
                <w:sz w:val="20"/>
              </w:rPr>
              <w:t>2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07296C29" w:rsidR="006D6694" w:rsidRDefault="006D6694">
                            <w:pPr>
                              <w:jc w:val="both"/>
                            </w:pPr>
                            <w:r>
                              <w:t>This document presents the self-evaluation of 802.11ax vis-à-vis the IMT-2020 minimum requirements for the Indoor Hotspot</w:t>
                            </w:r>
                            <w:r w:rsidR="00A757C0">
                              <w:t xml:space="preserve"> test environment</w:t>
                            </w:r>
                            <w:r>
                              <w:t xml:space="preserve"> of the eMBB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224B1">
                              <w:t xml:space="preserve"> with some additional observations</w:t>
                            </w:r>
                            <w:r>
                              <w:t>.</w:t>
                            </w:r>
                          </w:p>
                          <w:p w14:paraId="2E4B8A02" w14:textId="77777777" w:rsidR="00F54072" w:rsidRDefault="00F54072">
                            <w:pPr>
                              <w:jc w:val="both"/>
                            </w:pPr>
                          </w:p>
                          <w:p w14:paraId="22FA389C" w14:textId="0FF264DC" w:rsidR="00F54072" w:rsidRDefault="00192811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4 includes minor 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modifications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of editorial nature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suggested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during the AANI SC session, Monday, November 12, PM2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07296C29" w:rsidR="006D6694" w:rsidRDefault="006D6694">
                      <w:pPr>
                        <w:jc w:val="both"/>
                      </w:pPr>
                      <w:r>
                        <w:t>This document presents the self-evaluation of 802.11ax vis-à-vis the IMT-2020 minimum requirements for the Indoor Hotspot</w:t>
                      </w:r>
                      <w:r w:rsidR="00A757C0">
                        <w:t xml:space="preserve"> test environment</w:t>
                      </w:r>
                      <w:r>
                        <w:t xml:space="preserve"> of the eMBB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224B1">
                        <w:t xml:space="preserve"> with some additional observations</w:t>
                      </w:r>
                      <w:r>
                        <w:t>.</w:t>
                      </w:r>
                    </w:p>
                    <w:p w14:paraId="2E4B8A02" w14:textId="77777777" w:rsidR="00F54072" w:rsidRDefault="00F54072">
                      <w:pPr>
                        <w:jc w:val="both"/>
                      </w:pPr>
                    </w:p>
                    <w:p w14:paraId="22FA389C" w14:textId="0FF264DC" w:rsidR="00F54072" w:rsidRDefault="00192811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</w:rPr>
                        <w:t>r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4 includes minor </w:t>
                      </w:r>
                      <w:r w:rsidR="00F54072">
                        <w:rPr>
                          <w:rFonts w:asciiTheme="minorHAnsi" w:hAnsiTheme="minorHAnsi"/>
                        </w:rPr>
                        <w:t>modifications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of editorial nature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54072">
                        <w:rPr>
                          <w:rFonts w:asciiTheme="minorHAnsi" w:hAnsiTheme="minorHAnsi"/>
                        </w:rPr>
                        <w:t>suggested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during the AANI SC session, Monday, November 12, PM2</w:t>
                      </w: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0" w:name="_Ref529827974"/>
      <w:r>
        <w:t>Introduction</w:t>
      </w:r>
      <w:bookmarkEnd w:id="0"/>
    </w:p>
    <w:p w14:paraId="68F5325B" w14:textId="3E3FB348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eMBB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5B5B94">
        <w:rPr>
          <w:rFonts w:ascii="Times" w:eastAsia="Batang" w:hAnsi="Times"/>
          <w:lang w:eastAsia="x-none"/>
        </w:rPr>
        <w:t>is one</w:t>
      </w:r>
      <w:r w:rsidR="003D79FE">
        <w:rPr>
          <w:rFonts w:ascii="Times" w:eastAsia="Batang" w:hAnsi="Times"/>
          <w:lang w:eastAsia="x-none"/>
        </w:rPr>
        <w:t xml:space="preserve"> test environment of eMBB</w:t>
      </w:r>
      <w:r w:rsidR="0090333F">
        <w:rPr>
          <w:rFonts w:ascii="Times" w:eastAsia="Batang" w:hAnsi="Times"/>
          <w:lang w:eastAsia="x-none"/>
        </w:rPr>
        <w:t xml:space="preserve">. </w:t>
      </w:r>
      <w:r w:rsidR="005B5B94">
        <w:rPr>
          <w:rFonts w:ascii="Times" w:eastAsia="Batang" w:hAnsi="Times"/>
          <w:lang w:eastAsia="x-none"/>
        </w:rPr>
        <w:t xml:space="preserve">It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="0090333F"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</w:p>
    <w:p w14:paraId="4371AE5D" w14:textId="173F2736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>Indoor Hotspot 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2FAFA0D4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727420B9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[6]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>the eMBB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lastRenderedPageBreak/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[7]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>presented in this document with respect to the results presented in 3GPP for self evaluation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eastAsia="Batang"/>
        </w:rPr>
      </w:r>
      <w:r w:rsidRPr="003722DD">
        <w:rPr>
          <w:rFonts w:ascii="Times" w:eastAsia="Batang" w:hAnsi="Times"/>
          <w:lang w:eastAsia="x-none"/>
        </w:rPr>
        <w:fldChar w:fldCharType="separate"/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>performance metrics too that are applicable for eMBB</w:t>
      </w:r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ms and Mobility Interruption Time of 0 ms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>Evaluation Summary for eMBB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20/10 Gbps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>Peak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User experienced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 for Indoor Hotspot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color w:val="000000"/>
                <w:sz w:val="20"/>
                <w:lang w:eastAsia="ko-KR"/>
              </w:rPr>
              <w:t>Average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bits/s/Hz/TRxP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bits/s/Hz/TRxP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Area traffic capacity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Required DL bandwidth = 170 MHz with 3 TRxP/site.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Bandwidth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100 MHz, scalable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User plane latency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>Area Traffic Capacity of 10 Mbits/m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4EE17984" w14:textId="6A143BD3" w:rsidR="00DB4308" w:rsidRPr="00C93A1F" w:rsidRDefault="00DB4308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55D39796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>802.11ax</w:t>
      </w:r>
      <w:r w:rsidR="00CA4841">
        <w:rPr>
          <w:rFonts w:ascii="Times" w:eastAsia="Batang" w:hAnsi="Times"/>
          <w:lang w:eastAsia="x-none"/>
        </w:rPr>
        <w:t xml:space="preserve"> </w:t>
      </w:r>
      <w:r w:rsidR="00CA4841">
        <w:rPr>
          <w:rFonts w:ascii="Times" w:eastAsia="Batang" w:hAnsi="Times"/>
          <w:lang w:eastAsia="x-none"/>
        </w:rPr>
        <w:fldChar w:fldCharType="begin"/>
      </w:r>
      <w:r w:rsidR="00CA4841">
        <w:rPr>
          <w:rFonts w:ascii="Times" w:eastAsia="Batang" w:hAnsi="Times"/>
          <w:lang w:eastAsia="x-none"/>
        </w:rPr>
        <w:instrText xml:space="preserve"> REF _Ref529828012 \r \h </w:instrText>
      </w:r>
      <w:r w:rsidR="00CA4841">
        <w:rPr>
          <w:rFonts w:ascii="Times" w:eastAsia="Batang" w:hAnsi="Times"/>
          <w:lang w:eastAsia="x-none"/>
        </w:rPr>
      </w:r>
      <w:r w:rsidR="00CA4841">
        <w:rPr>
          <w:rFonts w:ascii="Times" w:eastAsia="Batang" w:hAnsi="Times"/>
          <w:lang w:eastAsia="x-none"/>
        </w:rPr>
        <w:fldChar w:fldCharType="separate"/>
      </w:r>
      <w:r w:rsidR="00CA4841">
        <w:rPr>
          <w:rFonts w:ascii="Times" w:eastAsia="Batang" w:hAnsi="Times"/>
          <w:lang w:eastAsia="x-none"/>
        </w:rPr>
        <w:t>[1]</w:t>
      </w:r>
      <w:r w:rsidR="00CA4841">
        <w:rPr>
          <w:rFonts w:ascii="Times" w:eastAsia="Batang" w:hAnsi="Times"/>
          <w:lang w:eastAsia="x-none"/>
        </w:rPr>
        <w:fldChar w:fldCharType="end"/>
      </w:r>
      <w:r w:rsidR="00F913D0">
        <w:t xml:space="preserve"> </w:t>
      </w:r>
      <w:bookmarkStart w:id="1" w:name="_GoBack"/>
      <w:bookmarkEnd w:id="1"/>
      <w:r w:rsidRPr="00784782">
        <w:t xml:space="preserve">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eMBB </w:t>
      </w:r>
      <w:r w:rsidRPr="00784782">
        <w:t>Indoor Hotspot</w:t>
      </w:r>
      <w:r>
        <w:t xml:space="preserve"> test environment.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eMBB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4C50127B" w:rsidR="003743B4" w:rsidRPr="003743B4" w:rsidRDefault="003743B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2" w:name="_Ref523765654"/>
      <w:bookmarkStart w:id="3" w:name="_Ref496789390"/>
      <w:bookmarkStart w:id="4" w:name="_Ref481591178"/>
      <w:bookmarkStart w:id="5" w:name="_Ref416453523"/>
      <w:bookmarkStart w:id="6" w:name="_Ref529828012"/>
      <w:r w:rsidRPr="003743B4">
        <w:rPr>
          <w:rFonts w:ascii="Calibri" w:eastAsia="MS Mincho" w:hAnsi="Calibri" w:cs="Calibri"/>
          <w:szCs w:val="22"/>
          <w:lang w:val="en-US"/>
        </w:rPr>
        <w:t>IEEE P802.11ax™/D3.0,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6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2"/>
      <w:bookmarkEnd w:id="7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8"/>
    </w:p>
    <w:p w14:paraId="6C48C89B" w14:textId="4EC96480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EB2F08">
        <w:rPr>
          <w:rFonts w:ascii="Calibri" w:eastAsia="MS Mincho" w:hAnsi="Calibri" w:cs="Calibri"/>
          <w:szCs w:val="22"/>
          <w:lang w:val="en-US"/>
        </w:rPr>
        <w:t>1240r</w:t>
      </w:r>
      <w:r w:rsidR="00EB2F08">
        <w:rPr>
          <w:rFonts w:ascii="Calibri" w:eastAsia="MS Mincho" w:hAnsi="Calibri" w:cs="Calibri"/>
          <w:szCs w:val="22"/>
          <w:lang w:val="en-US"/>
        </w:rPr>
        <w:t>3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Benchmarking of 802.11ax against eMBB Indoor Hotspot requirements using IMT-2020 simulation methodology, July, 2018</w:t>
      </w:r>
      <w:bookmarkEnd w:id="9"/>
    </w:p>
    <w:p w14:paraId="3F44D7CC" w14:textId="1F2150E1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0" w:name="_Ref523765849"/>
      <w:r>
        <w:rPr>
          <w:rFonts w:ascii="Calibri" w:eastAsia="MS Mincho" w:hAnsi="Calibri" w:cs="Calibri"/>
          <w:szCs w:val="22"/>
          <w:lang w:val="en-US"/>
        </w:rPr>
        <w:t>IEEE 802.11-18/0915r</w:t>
      </w:r>
      <w:r w:rsidR="00EB2F08">
        <w:rPr>
          <w:rFonts w:ascii="Calibri" w:eastAsia="MS Mincho" w:hAnsi="Calibri" w:cs="Calibri"/>
          <w:szCs w:val="22"/>
          <w:lang w:val="en-US"/>
        </w:rPr>
        <w:t>2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>Benchmarking of 802.11ax against eMBB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10"/>
    </w:p>
    <w:p w14:paraId="4D6DFF84" w14:textId="591AAA38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1" w:name="_Ref523765837"/>
      <w:r>
        <w:rPr>
          <w:rFonts w:ascii="Calibri" w:eastAsia="MS Mincho" w:hAnsi="Calibri" w:cs="Calibri"/>
          <w:szCs w:val="22"/>
          <w:lang w:val="en-US"/>
        </w:rPr>
        <w:t>IEEE 802.11-18/0517r</w:t>
      </w:r>
      <w:r w:rsidR="008F16B1">
        <w:rPr>
          <w:rFonts w:ascii="Calibri" w:eastAsia="MS Mincho" w:hAnsi="Calibri" w:cs="Calibri"/>
          <w:szCs w:val="22"/>
          <w:lang w:val="en-US"/>
        </w:rPr>
        <w:t>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11"/>
    </w:p>
    <w:p w14:paraId="37C287DD" w14:textId="61E04010"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2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3"/>
      <w:bookmarkEnd w:id="4"/>
      <w:bookmarkEnd w:id="5"/>
      <w:bookmarkEnd w:id="12"/>
    </w:p>
    <w:sectPr w:rsidR="00747DBF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1FD0" w14:textId="77777777" w:rsidR="00DC4D11" w:rsidRDefault="00DC4D11">
      <w:r>
        <w:separator/>
      </w:r>
    </w:p>
  </w:endnote>
  <w:endnote w:type="continuationSeparator" w:id="0">
    <w:p w14:paraId="6798DA24" w14:textId="77777777" w:rsidR="00DC4D11" w:rsidRDefault="00DC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DC4D1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791D0A">
      <w:rPr>
        <w:noProof/>
      </w:rPr>
      <w:t>3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50F2" w14:textId="77777777" w:rsidR="00DC4D11" w:rsidRDefault="00DC4D11">
      <w:r>
        <w:separator/>
      </w:r>
    </w:p>
  </w:footnote>
  <w:footnote w:type="continuationSeparator" w:id="0">
    <w:p w14:paraId="60A40217" w14:textId="77777777" w:rsidR="00DC4D11" w:rsidRDefault="00DC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024BD73B" w:rsidR="006D6694" w:rsidRDefault="00B0144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D6694">
      <w:t xml:space="preserve"> 2018</w:t>
    </w:r>
    <w:r w:rsidR="006D6694">
      <w:tab/>
    </w:r>
    <w:r w:rsidR="006D6694">
      <w:tab/>
    </w:r>
    <w:r w:rsidR="00DC4D11">
      <w:fldChar w:fldCharType="begin"/>
    </w:r>
    <w:r w:rsidR="00DC4D11">
      <w:instrText xml:space="preserve"> TITLE  \* MERGEFORMAT </w:instrText>
    </w:r>
    <w:r w:rsidR="00DC4D11">
      <w:fldChar w:fldCharType="separate"/>
    </w:r>
    <w:r w:rsidR="006D6694">
      <w:t>doc.: IEEE 802.11-18</w:t>
    </w:r>
    <w:r w:rsidR="00DC4D11">
      <w:fldChar w:fldCharType="end"/>
    </w:r>
    <w:r w:rsidR="00AB11F1">
      <w:t>/</w:t>
    </w:r>
    <w:r w:rsidR="00AB11F1" w:rsidRPr="00AB11F1">
      <w:t>1573</w:t>
    </w:r>
    <w:r w:rsidR="00BF4CF4">
      <w:t>r</w:t>
    </w:r>
    <w:r w:rsidR="00E6637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224B1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D45DB"/>
    <w:rsid w:val="000F1D90"/>
    <w:rsid w:val="0011111D"/>
    <w:rsid w:val="00111E9F"/>
    <w:rsid w:val="00117F30"/>
    <w:rsid w:val="00123D97"/>
    <w:rsid w:val="00127EA4"/>
    <w:rsid w:val="0013346E"/>
    <w:rsid w:val="00150A60"/>
    <w:rsid w:val="00153A2F"/>
    <w:rsid w:val="00156543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4518"/>
    <w:rsid w:val="002357A0"/>
    <w:rsid w:val="0023671C"/>
    <w:rsid w:val="00236F7E"/>
    <w:rsid w:val="00245DA1"/>
    <w:rsid w:val="0025018D"/>
    <w:rsid w:val="00276BAF"/>
    <w:rsid w:val="00284054"/>
    <w:rsid w:val="0029020B"/>
    <w:rsid w:val="002A13DE"/>
    <w:rsid w:val="002B5031"/>
    <w:rsid w:val="002B70D3"/>
    <w:rsid w:val="002B7669"/>
    <w:rsid w:val="002B785A"/>
    <w:rsid w:val="002C352E"/>
    <w:rsid w:val="002C61E6"/>
    <w:rsid w:val="002C7ED9"/>
    <w:rsid w:val="002D13BE"/>
    <w:rsid w:val="002D27EB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F1D84"/>
    <w:rsid w:val="005F2F0E"/>
    <w:rsid w:val="005F45A3"/>
    <w:rsid w:val="006013ED"/>
    <w:rsid w:val="0060693F"/>
    <w:rsid w:val="00615891"/>
    <w:rsid w:val="00617C9C"/>
    <w:rsid w:val="0062440B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080D"/>
    <w:rsid w:val="007552A5"/>
    <w:rsid w:val="0075530D"/>
    <w:rsid w:val="00761079"/>
    <w:rsid w:val="00767FCD"/>
    <w:rsid w:val="00770572"/>
    <w:rsid w:val="0077404E"/>
    <w:rsid w:val="00783E21"/>
    <w:rsid w:val="00784782"/>
    <w:rsid w:val="00787DB7"/>
    <w:rsid w:val="00791D0A"/>
    <w:rsid w:val="00793EAE"/>
    <w:rsid w:val="007B3B6D"/>
    <w:rsid w:val="007C1BCF"/>
    <w:rsid w:val="007C6AED"/>
    <w:rsid w:val="007D2C1F"/>
    <w:rsid w:val="007F7067"/>
    <w:rsid w:val="007F7D2E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2C99"/>
    <w:rsid w:val="00995941"/>
    <w:rsid w:val="009A0104"/>
    <w:rsid w:val="009A2A3B"/>
    <w:rsid w:val="009A45F6"/>
    <w:rsid w:val="009B695E"/>
    <w:rsid w:val="009C65D3"/>
    <w:rsid w:val="009D19D3"/>
    <w:rsid w:val="009F2FBC"/>
    <w:rsid w:val="00A0199B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01440"/>
    <w:rsid w:val="00B25A82"/>
    <w:rsid w:val="00B27F06"/>
    <w:rsid w:val="00B3163A"/>
    <w:rsid w:val="00B33815"/>
    <w:rsid w:val="00B402BB"/>
    <w:rsid w:val="00B42B9C"/>
    <w:rsid w:val="00B5101A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81F04"/>
    <w:rsid w:val="00C90831"/>
    <w:rsid w:val="00C92EB7"/>
    <w:rsid w:val="00C93A1F"/>
    <w:rsid w:val="00CA09B2"/>
    <w:rsid w:val="00CA3A71"/>
    <w:rsid w:val="00CA3F30"/>
    <w:rsid w:val="00CA4841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4574D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A5998"/>
    <w:rsid w:val="00DB4308"/>
    <w:rsid w:val="00DB44B2"/>
    <w:rsid w:val="00DC4D11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70D6F"/>
    <w:rsid w:val="00E71734"/>
    <w:rsid w:val="00E74714"/>
    <w:rsid w:val="00E865E1"/>
    <w:rsid w:val="00E902C5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4072"/>
    <w:rsid w:val="00F555D1"/>
    <w:rsid w:val="00F809C1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4323D586-1A18-4725-8F79-0FE1075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0A70-C5C3-4FE9-8180-640CCC9D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Sindhu Verma</cp:lastModifiedBy>
  <cp:revision>4</cp:revision>
  <cp:lastPrinted>1901-01-01T08:00:00Z</cp:lastPrinted>
  <dcterms:created xsi:type="dcterms:W3CDTF">2018-11-13T18:33:00Z</dcterms:created>
  <dcterms:modified xsi:type="dcterms:W3CDTF">2018-11-13T18:34:00Z</dcterms:modified>
</cp:coreProperties>
</file>