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078D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519"/>
        <w:gridCol w:w="721"/>
        <w:gridCol w:w="2943"/>
      </w:tblGrid>
      <w:tr w:rsidR="00CA09B2" w:rsidRPr="000C0FEB" w14:paraId="47B27192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2D87A42F" w14:textId="77777777" w:rsidR="00CA09B2" w:rsidRPr="000C0FEB" w:rsidRDefault="00AE10AD" w:rsidP="00D17D3F">
            <w:pPr>
              <w:pStyle w:val="T2"/>
            </w:pPr>
            <w:r w:rsidRPr="00AE10AD">
              <w:t xml:space="preserve">A PAR Proposal for </w:t>
            </w:r>
            <w:r w:rsidR="00B55BFF">
              <w:t>Light Communications</w:t>
            </w:r>
          </w:p>
        </w:tc>
      </w:tr>
      <w:tr w:rsidR="00CA09B2" w:rsidRPr="000C0FEB" w14:paraId="75DBB550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23BBC75B" w14:textId="77777777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B55BFF">
              <w:rPr>
                <w:b w:val="0"/>
                <w:sz w:val="20"/>
              </w:rPr>
              <w:t>7</w:t>
            </w:r>
            <w:r w:rsidR="0079753E" w:rsidRPr="000C0FEB">
              <w:rPr>
                <w:b w:val="0"/>
                <w:sz w:val="20"/>
              </w:rPr>
              <w:t>-</w:t>
            </w:r>
            <w:r w:rsidR="00B55BFF">
              <w:rPr>
                <w:b w:val="0"/>
                <w:sz w:val="20"/>
              </w:rPr>
              <w:t>10</w:t>
            </w:r>
            <w:r w:rsidR="000F4F3C" w:rsidRPr="000C0FEB">
              <w:rPr>
                <w:b w:val="0"/>
                <w:sz w:val="20"/>
              </w:rPr>
              <w:t>-</w:t>
            </w:r>
            <w:r w:rsidR="00B55BFF">
              <w:rPr>
                <w:b w:val="0"/>
                <w:sz w:val="20"/>
              </w:rPr>
              <w:t>10</w:t>
            </w:r>
          </w:p>
        </w:tc>
      </w:tr>
      <w:tr w:rsidR="00CA09B2" w:rsidRPr="000C0FEB" w14:paraId="705CB9B9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08C7B44E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40501D42" w14:textId="77777777" w:rsidTr="00BF2166">
        <w:trPr>
          <w:jc w:val="center"/>
        </w:trPr>
        <w:tc>
          <w:tcPr>
            <w:tcW w:w="1866" w:type="dxa"/>
            <w:vAlign w:val="center"/>
          </w:tcPr>
          <w:p w14:paraId="304DE08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36AC3BE4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519" w:type="dxa"/>
            <w:vAlign w:val="center"/>
          </w:tcPr>
          <w:p w14:paraId="08827C4A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21" w:type="dxa"/>
            <w:vAlign w:val="center"/>
          </w:tcPr>
          <w:p w14:paraId="10E6C9EC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2943" w:type="dxa"/>
            <w:vAlign w:val="center"/>
          </w:tcPr>
          <w:p w14:paraId="00DD2E91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27F4E94D" w14:textId="77777777" w:rsidTr="00BF2166">
        <w:trPr>
          <w:jc w:val="center"/>
        </w:trPr>
        <w:tc>
          <w:tcPr>
            <w:tcW w:w="1866" w:type="dxa"/>
            <w:vAlign w:val="center"/>
          </w:tcPr>
          <w:p w14:paraId="5C7F49BD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Nikola Serafimovski</w:t>
            </w:r>
          </w:p>
        </w:tc>
        <w:tc>
          <w:tcPr>
            <w:tcW w:w="1980" w:type="dxa"/>
            <w:vAlign w:val="center"/>
          </w:tcPr>
          <w:p w14:paraId="1A3CB805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pureLiFi Ltd.</w:t>
            </w:r>
          </w:p>
        </w:tc>
        <w:tc>
          <w:tcPr>
            <w:tcW w:w="2519" w:type="dxa"/>
            <w:vAlign w:val="center"/>
          </w:tcPr>
          <w:p w14:paraId="266C61EC" w14:textId="77777777" w:rsidR="0079753E" w:rsidRPr="00DA0439" w:rsidRDefault="0079753E" w:rsidP="00DA0439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721" w:type="dxa"/>
            <w:vAlign w:val="center"/>
          </w:tcPr>
          <w:p w14:paraId="26F566DD" w14:textId="77777777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2F77F4BE" w14:textId="159691EE" w:rsidR="00A124F1" w:rsidRPr="00DA0439" w:rsidRDefault="001B4435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Pr="00873CA4">
                <w:rPr>
                  <w:rStyle w:val="Hyperlink"/>
                  <w:b w:val="0"/>
                  <w:sz w:val="20"/>
                </w:rPr>
                <w:t>nserafimovski@gmail.com</w:t>
              </w:r>
            </w:hyperlink>
          </w:p>
        </w:tc>
      </w:tr>
      <w:tr w:rsidR="00F3634A" w:rsidRPr="000C0FEB" w14:paraId="727D979C" w14:textId="77777777" w:rsidTr="00BF2166">
        <w:trPr>
          <w:jc w:val="center"/>
        </w:trPr>
        <w:tc>
          <w:tcPr>
            <w:tcW w:w="1866" w:type="dxa"/>
            <w:vAlign w:val="center"/>
          </w:tcPr>
          <w:p w14:paraId="79A7055D" w14:textId="6AA30E17" w:rsidR="00F3634A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John Li</w:t>
            </w:r>
          </w:p>
        </w:tc>
        <w:tc>
          <w:tcPr>
            <w:tcW w:w="1980" w:type="dxa"/>
            <w:vAlign w:val="center"/>
          </w:tcPr>
          <w:p w14:paraId="1785AB30" w14:textId="4C3E0647" w:rsidR="00F3634A" w:rsidRPr="000C0FEB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519" w:type="dxa"/>
            <w:vAlign w:val="center"/>
          </w:tcPr>
          <w:p w14:paraId="7E05013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210C7E5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77577DAF" w14:textId="3C78160A" w:rsidR="00F3634A" w:rsidRPr="00DA0439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eastAsia="zh-CN"/>
              </w:rPr>
            </w:pPr>
            <w:hyperlink r:id="rId9" w:history="1">
              <w:r w:rsidRPr="00873CA4">
                <w:rPr>
                  <w:rStyle w:val="Hyperlink"/>
                  <w:rFonts w:hint="eastAsia"/>
                  <w:b w:val="0"/>
                  <w:bCs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A124F1" w:rsidRPr="000C0FEB" w14:paraId="081623DA" w14:textId="77777777" w:rsidTr="00BF2166">
        <w:trPr>
          <w:jc w:val="center"/>
        </w:trPr>
        <w:tc>
          <w:tcPr>
            <w:tcW w:w="1866" w:type="dxa"/>
            <w:vAlign w:val="center"/>
          </w:tcPr>
          <w:p w14:paraId="572E3162" w14:textId="7F392252" w:rsidR="00A124F1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Jiamin Chen</w:t>
            </w:r>
          </w:p>
        </w:tc>
        <w:tc>
          <w:tcPr>
            <w:tcW w:w="1980" w:type="dxa"/>
            <w:vAlign w:val="center"/>
          </w:tcPr>
          <w:p w14:paraId="2229643B" w14:textId="572612A3" w:rsidR="00A124F1" w:rsidRPr="000C0FEB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519" w:type="dxa"/>
            <w:vAlign w:val="center"/>
          </w:tcPr>
          <w:p w14:paraId="28F6E6EE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2305F47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680D91E" w14:textId="4429030E" w:rsidR="00A124F1" w:rsidRPr="00DA0439" w:rsidRDefault="001B4435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Pr="00873CA4">
                <w:rPr>
                  <w:rStyle w:val="Hyperlink"/>
                  <w:b w:val="0"/>
                  <w:sz w:val="20"/>
                </w:rPr>
                <w:t>jiamin.chen@mail01.huawei.com</w:t>
              </w:r>
            </w:hyperlink>
          </w:p>
        </w:tc>
      </w:tr>
      <w:tr w:rsidR="00A124F1" w:rsidRPr="000C0FEB" w14:paraId="63A4FB50" w14:textId="77777777" w:rsidTr="00BF2166">
        <w:trPr>
          <w:jc w:val="center"/>
        </w:trPr>
        <w:tc>
          <w:tcPr>
            <w:tcW w:w="1866" w:type="dxa"/>
            <w:vAlign w:val="center"/>
          </w:tcPr>
          <w:p w14:paraId="546A0E67" w14:textId="77777777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3B765B4" w14:textId="77777777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  <w:vAlign w:val="center"/>
          </w:tcPr>
          <w:p w14:paraId="2DC56D87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A07A44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2369953" w14:textId="77777777" w:rsidR="00A124F1" w:rsidRPr="00DA0439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353BDD" w:rsidRPr="000C0FEB" w14:paraId="3741BD38" w14:textId="77777777" w:rsidTr="00BF2166">
        <w:trPr>
          <w:jc w:val="center"/>
        </w:trPr>
        <w:tc>
          <w:tcPr>
            <w:tcW w:w="1866" w:type="dxa"/>
            <w:vAlign w:val="center"/>
          </w:tcPr>
          <w:p w14:paraId="4B4A170F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746382F9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  <w:vAlign w:val="center"/>
          </w:tcPr>
          <w:p w14:paraId="28A4733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47E48FB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26697888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2A167C31" w14:textId="77777777" w:rsidTr="00BF2166">
        <w:trPr>
          <w:jc w:val="center"/>
        </w:trPr>
        <w:tc>
          <w:tcPr>
            <w:tcW w:w="1866" w:type="dxa"/>
            <w:vAlign w:val="center"/>
          </w:tcPr>
          <w:p w14:paraId="7004CF94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39C507D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  <w:vAlign w:val="center"/>
          </w:tcPr>
          <w:p w14:paraId="1EC8784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BBBA78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9165DBA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16CDC7AF" w14:textId="77777777" w:rsidTr="00353BDD">
        <w:trPr>
          <w:jc w:val="center"/>
        </w:trPr>
        <w:tc>
          <w:tcPr>
            <w:tcW w:w="1866" w:type="dxa"/>
          </w:tcPr>
          <w:p w14:paraId="3BA7328D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84B2165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</w:tcPr>
          <w:p w14:paraId="154CCE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EA731C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2F2E1AFA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184FA51A" w14:textId="77777777" w:rsidTr="00BF2166">
        <w:trPr>
          <w:jc w:val="center"/>
        </w:trPr>
        <w:tc>
          <w:tcPr>
            <w:tcW w:w="1866" w:type="dxa"/>
            <w:vAlign w:val="center"/>
          </w:tcPr>
          <w:p w14:paraId="6F72366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B9DDF3E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  <w:vAlign w:val="center"/>
          </w:tcPr>
          <w:p w14:paraId="428A0E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455A976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F6ECA32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1DA49741" w14:textId="77777777" w:rsidTr="00BF2166">
        <w:trPr>
          <w:jc w:val="center"/>
        </w:trPr>
        <w:tc>
          <w:tcPr>
            <w:tcW w:w="1866" w:type="dxa"/>
          </w:tcPr>
          <w:p w14:paraId="427D8E1E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65C1ED29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</w:tcPr>
          <w:p w14:paraId="5BB43D0C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C96D891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1FEF90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52CD504D" w14:textId="77777777" w:rsidTr="00F26983">
        <w:trPr>
          <w:trHeight w:val="116"/>
          <w:jc w:val="center"/>
        </w:trPr>
        <w:tc>
          <w:tcPr>
            <w:tcW w:w="1866" w:type="dxa"/>
            <w:vAlign w:val="center"/>
          </w:tcPr>
          <w:p w14:paraId="4E4B48F1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393A2576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  <w:vAlign w:val="center"/>
          </w:tcPr>
          <w:p w14:paraId="06BBE687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1878788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776758F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B604369" w14:textId="77777777" w:rsidTr="00353BDD">
        <w:trPr>
          <w:jc w:val="center"/>
        </w:trPr>
        <w:tc>
          <w:tcPr>
            <w:tcW w:w="1866" w:type="dxa"/>
          </w:tcPr>
          <w:p w14:paraId="298E7FF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5ACF6F48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</w:tcPr>
          <w:p w14:paraId="62ED0D7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B2ABF8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7201D549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5895FB4" w14:textId="77777777" w:rsidTr="00353BDD">
        <w:trPr>
          <w:jc w:val="center"/>
        </w:trPr>
        <w:tc>
          <w:tcPr>
            <w:tcW w:w="1866" w:type="dxa"/>
          </w:tcPr>
          <w:p w14:paraId="4706F09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70484B02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</w:tcPr>
          <w:p w14:paraId="207285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6477C65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2006E03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22CCE" w14:textId="77777777" w:rsidTr="00353BDD">
        <w:trPr>
          <w:jc w:val="center"/>
        </w:trPr>
        <w:tc>
          <w:tcPr>
            <w:tcW w:w="1866" w:type="dxa"/>
          </w:tcPr>
          <w:p w14:paraId="42294479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4434A5C1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</w:tcPr>
          <w:p w14:paraId="32C7C81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554C2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FBE0F6B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0528F" w14:textId="77777777" w:rsidTr="00353BDD">
        <w:trPr>
          <w:jc w:val="center"/>
        </w:trPr>
        <w:tc>
          <w:tcPr>
            <w:tcW w:w="1866" w:type="dxa"/>
          </w:tcPr>
          <w:p w14:paraId="165D7F67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BED5E79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</w:tcPr>
          <w:p w14:paraId="7C4E09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58CD2AD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1F043A8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21F0BB3" w14:textId="77777777" w:rsidTr="00353BDD">
        <w:trPr>
          <w:jc w:val="center"/>
        </w:trPr>
        <w:tc>
          <w:tcPr>
            <w:tcW w:w="1866" w:type="dxa"/>
          </w:tcPr>
          <w:p w14:paraId="4F4BF93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30A46E7A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</w:tcPr>
          <w:p w14:paraId="2F2EFA5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846A20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8C3299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</w:tbl>
    <w:p w14:paraId="3C10B250" w14:textId="77777777" w:rsidR="00CA09B2" w:rsidRPr="000C0FEB" w:rsidRDefault="00B36C22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w:pict w14:anchorId="069FD37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<v:textbox>
              <w:txbxContent>
                <w:p w14:paraId="57B3C6C8" w14:textId="77777777" w:rsidR="00003CC1" w:rsidRPr="00A85451" w:rsidRDefault="00003CC1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14:paraId="26DDC345" w14:textId="77777777" w:rsidR="00003CC1" w:rsidRDefault="00003CC1" w:rsidP="003C2CBD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>
                    <w:rPr>
                      <w:sz w:val="24"/>
                    </w:rPr>
                    <w:t xml:space="preserve">is submission includes </w:t>
                  </w:r>
                  <w:r w:rsidR="00AE10AD" w:rsidRPr="00AE10AD">
                    <w:rPr>
                      <w:sz w:val="24"/>
                    </w:rPr>
                    <w:t xml:space="preserve">a PAR proposal for </w:t>
                  </w:r>
                  <w:r>
                    <w:rPr>
                      <w:sz w:val="24"/>
                    </w:rPr>
                    <w:t xml:space="preserve">the IEEE 802.11 </w:t>
                  </w:r>
                  <w:r w:rsidR="00B55BFF">
                    <w:rPr>
                      <w:sz w:val="24"/>
                    </w:rPr>
                    <w:t>Light Communications</w:t>
                  </w:r>
                  <w:r w:rsidR="00AE10AD">
                    <w:rPr>
                      <w:sz w:val="24"/>
                    </w:rPr>
                    <w:t xml:space="preserve"> Study Group</w:t>
                  </w:r>
                  <w:r w:rsidRPr="00A85451">
                    <w:rPr>
                      <w:sz w:val="24"/>
                    </w:rPr>
                    <w:t>.</w:t>
                  </w:r>
                </w:p>
                <w:p w14:paraId="2498F507" w14:textId="77777777" w:rsidR="00003CC1" w:rsidRDefault="00003CC1" w:rsidP="000F4F3C">
                  <w:pPr>
                    <w:jc w:val="both"/>
                    <w:rPr>
                      <w:sz w:val="24"/>
                    </w:rPr>
                  </w:pPr>
                </w:p>
                <w:p w14:paraId="1AFCC18C" w14:textId="77777777" w:rsidR="00003CC1" w:rsidRDefault="00003CC1" w:rsidP="00316D2D">
                  <w:pPr>
                    <w:jc w:val="both"/>
                    <w:rPr>
                      <w:sz w:val="24"/>
                    </w:rPr>
                  </w:pPr>
                </w:p>
                <w:p w14:paraId="6D99CD95" w14:textId="77777777" w:rsidR="00003CC1" w:rsidRDefault="00003CC1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14:paraId="4070B009" w14:textId="77777777" w:rsidR="00003CC1" w:rsidRPr="00A85451" w:rsidRDefault="00003CC1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14:paraId="3E1E1A1E" w14:textId="77777777" w:rsidR="00003CC1" w:rsidRPr="00A85451" w:rsidRDefault="00003CC1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67956A32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6A17F6C6" w14:textId="77777777" w:rsidR="000239E4" w:rsidRPr="000C0FEB" w:rsidRDefault="003A366F" w:rsidP="00B55BFF">
      <w:pPr>
        <w:pStyle w:val="Heading1"/>
        <w:tabs>
          <w:tab w:val="left" w:pos="3480"/>
        </w:tabs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  <w:r w:rsidR="00B55BFF">
        <w:rPr>
          <w:rFonts w:ascii="Times New Roman" w:hAnsi="Times New Roman"/>
        </w:rPr>
        <w:tab/>
      </w:r>
    </w:p>
    <w:p w14:paraId="3462F860" w14:textId="77777777" w:rsidR="003A366F" w:rsidRPr="000C0FEB" w:rsidRDefault="003A366F"/>
    <w:p w14:paraId="53DF4AA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3840937C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2066BE36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</w:t>
      </w:r>
      <w:r w:rsidR="00B55BFF">
        <w:rPr>
          <w:sz w:val="24"/>
          <w:szCs w:val="24"/>
        </w:rPr>
        <w:t>.11TBD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209BE002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B55BFF" w:rsidRPr="004E269E">
        <w:rPr>
          <w:color w:val="C00000"/>
          <w:sz w:val="24"/>
          <w:szCs w:val="24"/>
        </w:rPr>
        <w:t>Light Communications</w:t>
      </w:r>
    </w:p>
    <w:p w14:paraId="2B2EC0F6" w14:textId="50DF57E7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Contact Information for Working Group ChairName: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="004F2F3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3BAD696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</w:t>
      </w:r>
      <w:r w:rsidR="000A2E25">
        <w:rPr>
          <w:b/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06B215B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78F82A9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3875253" w14:textId="77777777" w:rsidR="004F2F3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</w:t>
      </w:r>
    </w:p>
    <w:p w14:paraId="596E2812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James Gilb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72042649" w14:textId="7777777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B55BFF">
        <w:rPr>
          <w:bCs/>
          <w:sz w:val="24"/>
          <w:szCs w:val="24"/>
        </w:rPr>
        <w:t>20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4.3 Projected Completion Date for Submittal to RevCom</w:t>
      </w:r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</w:t>
      </w:r>
      <w:r w:rsidR="00B55BFF">
        <w:rPr>
          <w:bCs/>
          <w:sz w:val="24"/>
          <w:szCs w:val="24"/>
        </w:rPr>
        <w:t>1</w:t>
      </w:r>
    </w:p>
    <w:p w14:paraId="243DA001" w14:textId="60DB3814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eastAsia="zh-CN"/>
        </w:rPr>
      </w:pPr>
      <w:r w:rsidRPr="002D384C">
        <w:rPr>
          <w:b/>
          <w:bCs/>
          <w:sz w:val="24"/>
          <w:szCs w:val="24"/>
        </w:rPr>
        <w:lastRenderedPageBreak/>
        <w:t xml:space="preserve">5.1 Approximate number of people expected to be actively involved in the development of this project: </w:t>
      </w:r>
      <w:r w:rsidR="00443FD4">
        <w:rPr>
          <w:bCs/>
          <w:color w:val="C00000"/>
          <w:sz w:val="24"/>
          <w:szCs w:val="24"/>
        </w:rPr>
        <w:t>5</w:t>
      </w:r>
      <w:r w:rsidR="00B55BFF" w:rsidRPr="00443FD4">
        <w:rPr>
          <w:bCs/>
          <w:color w:val="C00000"/>
          <w:sz w:val="24"/>
          <w:szCs w:val="24"/>
        </w:rPr>
        <w:t>0</w:t>
      </w:r>
      <w:r w:rsidR="000407D4" w:rsidRPr="00443FD4">
        <w:rPr>
          <w:bCs/>
          <w:color w:val="C00000"/>
          <w:sz w:val="24"/>
          <w:szCs w:val="24"/>
        </w:rPr>
        <w:t>.</w:t>
      </w:r>
    </w:p>
    <w:p w14:paraId="6B3005FA" w14:textId="53CAC116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4F2F3C" w:rsidRPr="004F2F3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>
        <w:rPr>
          <w:sz w:val="24"/>
          <w:szCs w:val="24"/>
        </w:rPr>
        <w:t>.</w:t>
      </w:r>
    </w:p>
    <w:p w14:paraId="2C6229D4" w14:textId="77777777" w:rsidR="007622F3" w:rsidRDefault="0079753E" w:rsidP="00B86F2E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FC155F">
        <w:rPr>
          <w:sz w:val="24"/>
          <w:szCs w:val="24"/>
        </w:rPr>
        <w:t>This amendment defines</w:t>
      </w:r>
      <w:r w:rsidR="00FC155F" w:rsidRPr="004E269E">
        <w:rPr>
          <w:sz w:val="24"/>
          <w:szCs w:val="24"/>
        </w:rPr>
        <w:t xml:space="preserve"> a</w:t>
      </w:r>
      <w:r w:rsidR="00256790" w:rsidRPr="004E269E">
        <w:rPr>
          <w:sz w:val="24"/>
          <w:szCs w:val="24"/>
        </w:rPr>
        <w:t xml:space="preserve"> </w:t>
      </w:r>
      <w:r w:rsidR="00D11FD4" w:rsidRPr="004E269E">
        <w:rPr>
          <w:sz w:val="24"/>
          <w:szCs w:val="24"/>
        </w:rPr>
        <w:t xml:space="preserve">physical (PHY) layer </w:t>
      </w:r>
      <w:r w:rsidR="00B86F2E">
        <w:rPr>
          <w:sz w:val="24"/>
          <w:szCs w:val="24"/>
        </w:rPr>
        <w:t xml:space="preserve">specification </w:t>
      </w:r>
      <w:r w:rsidR="007622F3">
        <w:rPr>
          <w:sz w:val="24"/>
          <w:szCs w:val="24"/>
        </w:rPr>
        <w:t xml:space="preserve">and </w:t>
      </w:r>
      <w:r w:rsidR="00FC155F">
        <w:rPr>
          <w:sz w:val="24"/>
          <w:szCs w:val="24"/>
        </w:rPr>
        <w:t xml:space="preserve">defines modifications to the </w:t>
      </w:r>
      <w:r w:rsidR="00D11FD4">
        <w:rPr>
          <w:sz w:val="24"/>
          <w:szCs w:val="24"/>
        </w:rPr>
        <w:t xml:space="preserve">medium access control </w:t>
      </w:r>
      <w:r w:rsidR="0036750F" w:rsidRPr="002D384C">
        <w:rPr>
          <w:sz w:val="24"/>
          <w:szCs w:val="24"/>
        </w:rPr>
        <w:t>(MAC)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layer specification </w:t>
      </w:r>
      <w:r w:rsidR="00FC155F">
        <w:rPr>
          <w:sz w:val="24"/>
          <w:szCs w:val="24"/>
        </w:rPr>
        <w:t>that</w:t>
      </w:r>
      <w:r w:rsidR="008A49A4" w:rsidRPr="008A49A4">
        <w:rPr>
          <w:sz w:val="24"/>
          <w:szCs w:val="24"/>
        </w:rPr>
        <w:t xml:space="preserve"> enable</w:t>
      </w:r>
      <w:r w:rsidR="00FC155F">
        <w:rPr>
          <w:sz w:val="24"/>
          <w:szCs w:val="24"/>
        </w:rPr>
        <w:t>s operation of</w:t>
      </w:r>
      <w:r w:rsidR="008A49A4" w:rsidRPr="008A49A4">
        <w:rPr>
          <w:sz w:val="24"/>
          <w:szCs w:val="24"/>
        </w:rPr>
        <w:t xml:space="preserve"> </w:t>
      </w:r>
      <w:r w:rsidR="000615B5">
        <w:rPr>
          <w:sz w:val="24"/>
          <w:szCs w:val="24"/>
        </w:rPr>
        <w:t>light communications (LC).</w:t>
      </w:r>
      <w:r w:rsidR="00D11FD4">
        <w:rPr>
          <w:sz w:val="24"/>
          <w:szCs w:val="24"/>
        </w:rPr>
        <w:t xml:space="preserve"> </w:t>
      </w:r>
    </w:p>
    <w:p w14:paraId="4CEB73F8" w14:textId="77777777" w:rsidR="000615B5" w:rsidRPr="000615B5" w:rsidRDefault="000615B5" w:rsidP="00B86F2E">
      <w:pPr>
        <w:rPr>
          <w:b/>
          <w:sz w:val="24"/>
          <w:szCs w:val="24"/>
        </w:rPr>
      </w:pPr>
    </w:p>
    <w:p w14:paraId="7FCCD5A5" w14:textId="77777777" w:rsidR="000615B5" w:rsidRPr="000615B5" w:rsidRDefault="000615B5" w:rsidP="00B86F2E">
      <w:pPr>
        <w:rPr>
          <w:b/>
          <w:sz w:val="24"/>
          <w:szCs w:val="24"/>
        </w:rPr>
      </w:pPr>
      <w:r w:rsidRPr="000615B5">
        <w:rPr>
          <w:b/>
          <w:sz w:val="24"/>
          <w:szCs w:val="24"/>
        </w:rPr>
        <w:t>TBD</w:t>
      </w:r>
    </w:p>
    <w:p w14:paraId="702D1200" w14:textId="77777777" w:rsidR="00FD22D0" w:rsidRDefault="00FD22D0" w:rsidP="00FD22D0">
      <w:pPr>
        <w:rPr>
          <w:sz w:val="24"/>
          <w:szCs w:val="24"/>
        </w:rPr>
      </w:pPr>
      <w:r w:rsidRPr="00FD22D0">
        <w:rPr>
          <w:sz w:val="24"/>
          <w:szCs w:val="24"/>
        </w:rPr>
        <w:t>The MAC and PHY specified in this amendment:</w:t>
      </w:r>
    </w:p>
    <w:p w14:paraId="0C187BF8" w14:textId="77777777" w:rsidR="00FD22D0" w:rsidRPr="00FD22D0" w:rsidRDefault="00FD22D0" w:rsidP="00FD22D0">
      <w:pPr>
        <w:rPr>
          <w:sz w:val="24"/>
          <w:szCs w:val="24"/>
        </w:rPr>
      </w:pPr>
      <w:r w:rsidRPr="00FD22D0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Enable o</w:t>
      </w:r>
      <w:r>
        <w:rPr>
          <w:sz w:val="24"/>
          <w:szCs w:val="24"/>
        </w:rPr>
        <w:t>perations in [TBD] nm to [TBD] nm band</w:t>
      </w:r>
    </w:p>
    <w:p w14:paraId="22589736" w14:textId="77777777" w:rsidR="00FD22D0" w:rsidRPr="00FD22D0" w:rsidRDefault="00FD22D0" w:rsidP="00FD22D0">
      <w:pPr>
        <w:rPr>
          <w:sz w:val="24"/>
          <w:szCs w:val="24"/>
        </w:rPr>
      </w:pPr>
      <w:r w:rsidRPr="00FD22D0">
        <w:rPr>
          <w:rFonts w:hint="eastAsia"/>
          <w:sz w:val="24"/>
          <w:szCs w:val="24"/>
        </w:rPr>
        <w:t>•</w:t>
      </w:r>
      <w:r w:rsidRPr="00FD22D0">
        <w:rPr>
          <w:sz w:val="24"/>
          <w:szCs w:val="24"/>
        </w:rPr>
        <w:t xml:space="preserve"> Enables a </w:t>
      </w:r>
      <w:r>
        <w:rPr>
          <w:sz w:val="24"/>
          <w:szCs w:val="24"/>
        </w:rPr>
        <w:t>maximum throughput of at least [TBD]</w:t>
      </w:r>
      <w:r w:rsidRPr="00FD22D0">
        <w:rPr>
          <w:sz w:val="24"/>
          <w:szCs w:val="24"/>
        </w:rPr>
        <w:t xml:space="preserve"> Gbps, as measured at the MAC data service access point (SAP)</w:t>
      </w:r>
    </w:p>
    <w:p w14:paraId="3BADBC59" w14:textId="77777777" w:rsidR="00FD22D0" w:rsidRPr="00FD22D0" w:rsidRDefault="00FD22D0" w:rsidP="00FD22D0">
      <w:pPr>
        <w:rPr>
          <w:sz w:val="24"/>
          <w:szCs w:val="24"/>
        </w:rPr>
      </w:pPr>
      <w:r w:rsidRPr="00FD22D0">
        <w:rPr>
          <w:rFonts w:hint="eastAsia"/>
          <w:sz w:val="24"/>
          <w:szCs w:val="24"/>
        </w:rPr>
        <w:t>•</w:t>
      </w:r>
      <w:r w:rsidRPr="00FD22D0">
        <w:rPr>
          <w:sz w:val="24"/>
          <w:szCs w:val="24"/>
        </w:rPr>
        <w:t xml:space="preserve"> Enables fast session transfer between </w:t>
      </w:r>
      <w:r>
        <w:rPr>
          <w:sz w:val="24"/>
          <w:szCs w:val="24"/>
        </w:rPr>
        <w:t xml:space="preserve">LC </w:t>
      </w:r>
      <w:r w:rsidRPr="00FD22D0">
        <w:rPr>
          <w:sz w:val="24"/>
          <w:szCs w:val="24"/>
        </w:rPr>
        <w:t>PHY</w:t>
      </w:r>
      <w:r>
        <w:rPr>
          <w:sz w:val="24"/>
          <w:szCs w:val="24"/>
        </w:rPr>
        <w:t>(</w:t>
      </w:r>
      <w:r w:rsidRPr="00FD22D0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FD22D0">
        <w:rPr>
          <w:sz w:val="24"/>
          <w:szCs w:val="24"/>
        </w:rPr>
        <w:t xml:space="preserve"> </w:t>
      </w:r>
      <w:r>
        <w:rPr>
          <w:sz w:val="24"/>
          <w:szCs w:val="24"/>
        </w:rPr>
        <w:t>and radio based PHYs</w:t>
      </w:r>
    </w:p>
    <w:p w14:paraId="131F71FC" w14:textId="77777777" w:rsidR="00FD22D0" w:rsidRPr="00FD22D0" w:rsidRDefault="00FD22D0" w:rsidP="00FD22D0">
      <w:pPr>
        <w:rPr>
          <w:sz w:val="24"/>
          <w:szCs w:val="24"/>
        </w:rPr>
      </w:pPr>
      <w:r w:rsidRPr="00FD22D0">
        <w:rPr>
          <w:rFonts w:hint="eastAsia"/>
          <w:sz w:val="24"/>
          <w:szCs w:val="24"/>
        </w:rPr>
        <w:t>•</w:t>
      </w:r>
      <w:r w:rsidRPr="00FD22D0">
        <w:rPr>
          <w:sz w:val="24"/>
          <w:szCs w:val="24"/>
        </w:rPr>
        <w:t xml:space="preserve"> Maintains the 802.11 user experience</w:t>
      </w:r>
    </w:p>
    <w:p w14:paraId="03A5464B" w14:textId="245E4827" w:rsidR="006C4CFF" w:rsidRPr="00F81DF7" w:rsidRDefault="006C4CFF" w:rsidP="006C4CFF">
      <w:pPr>
        <w:widowControl w:val="0"/>
        <w:autoSpaceDE w:val="0"/>
        <w:autoSpaceDN w:val="0"/>
        <w:adjustRightInd w:val="0"/>
        <w:rPr>
          <w:szCs w:val="22"/>
        </w:rPr>
      </w:pPr>
    </w:p>
    <w:p w14:paraId="76866CE1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1E0BF870" w14:textId="77777777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4C46AE8A" w14:textId="5002CDDE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A64235" w:rsidRPr="00FA5712">
        <w:rPr>
          <w:sz w:val="24"/>
          <w:szCs w:val="22"/>
        </w:rPr>
        <w:t xml:space="preserve">The purpose of this standard is to provide wireless connectivity for fixed, portable, and moving stations within a local area. This standard also offers regulatory bodies a means of standardizing access to </w:t>
      </w:r>
      <w:r w:rsidR="009C60F4">
        <w:rPr>
          <w:sz w:val="24"/>
          <w:szCs w:val="22"/>
        </w:rPr>
        <w:t xml:space="preserve"> light spectrum</w:t>
      </w:r>
      <w:r w:rsidR="00A64235" w:rsidRPr="00FA5712">
        <w:rPr>
          <w:sz w:val="24"/>
          <w:szCs w:val="22"/>
        </w:rPr>
        <w:t xml:space="preserve"> for the purpose of local area communication.</w:t>
      </w:r>
      <w:r w:rsidR="006F59D0" w:rsidRPr="002D384C">
        <w:rPr>
          <w:b/>
          <w:bCs/>
          <w:sz w:val="24"/>
          <w:szCs w:val="24"/>
        </w:rPr>
        <w:br w:type="page"/>
      </w:r>
    </w:p>
    <w:p w14:paraId="4EA2B368" w14:textId="77777777" w:rsidR="000615B5" w:rsidRDefault="00E5413D" w:rsidP="00A16152">
      <w:pPr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</w:p>
    <w:p w14:paraId="52C97D5D" w14:textId="77777777" w:rsidR="000615B5" w:rsidRDefault="000615B5" w:rsidP="00A16152">
      <w:pPr>
        <w:rPr>
          <w:b/>
          <w:bCs/>
          <w:sz w:val="24"/>
          <w:szCs w:val="24"/>
        </w:rPr>
      </w:pPr>
    </w:p>
    <w:p w14:paraId="16DB37CC" w14:textId="77777777" w:rsidR="00A16152" w:rsidRDefault="000615B5" w:rsidP="00A1615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TBD</w:t>
      </w:r>
    </w:p>
    <w:p w14:paraId="72F84CDF" w14:textId="77777777" w:rsidR="002A6A58" w:rsidRDefault="002A6A58" w:rsidP="00B436FD">
      <w:pPr>
        <w:rPr>
          <w:bCs/>
          <w:sz w:val="24"/>
          <w:szCs w:val="24"/>
        </w:rPr>
      </w:pPr>
    </w:p>
    <w:p w14:paraId="3AA9F6F5" w14:textId="77777777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>mobile devices, and cellular operators</w:t>
      </w:r>
      <w:r w:rsidR="00D57C3C">
        <w:rPr>
          <w:bCs/>
          <w:sz w:val="24"/>
          <w:szCs w:val="24"/>
        </w:rPr>
        <w:t>.</w:t>
      </w:r>
    </w:p>
    <w:p w14:paraId="2573D6DE" w14:textId="77777777" w:rsidR="00B436FD" w:rsidRDefault="00B436FD" w:rsidP="00B436FD">
      <w:pPr>
        <w:rPr>
          <w:b/>
          <w:bCs/>
          <w:sz w:val="24"/>
          <w:szCs w:val="24"/>
        </w:rPr>
      </w:pPr>
    </w:p>
    <w:p w14:paraId="6806CF86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68542F74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00AD64F0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6.1.b. Is the Sponsor aware of possible registration activity related to this project?: No</w:t>
      </w:r>
    </w:p>
    <w:p w14:paraId="1705FEF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5C1310EA" w14:textId="16A0A55A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7.1 Are there other standards or projects with a similar scope?: </w:t>
      </w:r>
    </w:p>
    <w:p w14:paraId="627CB56A" w14:textId="77777777" w:rsidR="00145920" w:rsidRDefault="00145920" w:rsidP="00B436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Yes, there are two projects as follows.</w:t>
      </w:r>
    </w:p>
    <w:p w14:paraId="654881EA" w14:textId="77777777" w:rsidR="00145920" w:rsidRPr="00145920" w:rsidRDefault="00145920" w:rsidP="00145920">
      <w:pPr>
        <w:rPr>
          <w:b/>
          <w:bCs/>
          <w:sz w:val="24"/>
          <w:szCs w:val="24"/>
          <w:lang w:eastAsia="zh-CN"/>
        </w:rPr>
      </w:pPr>
      <w:r w:rsidRPr="00145920">
        <w:rPr>
          <w:b/>
          <w:bCs/>
          <w:sz w:val="24"/>
          <w:szCs w:val="24"/>
          <w:lang w:eastAsia="zh-CN"/>
        </w:rPr>
        <w:t>Sponsor Organization: IEEE 802</w:t>
      </w:r>
    </w:p>
    <w:p w14:paraId="29ACE91E" w14:textId="77777777" w:rsidR="00145920" w:rsidRPr="00145920" w:rsidRDefault="00F0634E" w:rsidP="00145920">
      <w:pPr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Project</w:t>
      </w:r>
      <w:r w:rsidR="00145920" w:rsidRPr="00145920">
        <w:rPr>
          <w:b/>
          <w:bCs/>
          <w:sz w:val="24"/>
          <w:szCs w:val="24"/>
          <w:lang w:eastAsia="zh-CN"/>
        </w:rPr>
        <w:t xml:space="preserve"> Number: IEEE 802.15.</w:t>
      </w:r>
      <w:r w:rsidR="00145920">
        <w:rPr>
          <w:b/>
          <w:bCs/>
          <w:sz w:val="24"/>
          <w:szCs w:val="24"/>
          <w:lang w:eastAsia="zh-CN"/>
        </w:rPr>
        <w:t>13</w:t>
      </w:r>
    </w:p>
    <w:p w14:paraId="6977E815" w14:textId="77777777" w:rsidR="00145920" w:rsidRPr="00F0634E" w:rsidRDefault="00F0634E" w:rsidP="00145920">
      <w:pPr>
        <w:rPr>
          <w:b/>
          <w:bCs/>
          <w:sz w:val="24"/>
          <w:szCs w:val="24"/>
          <w:lang w:val="en-US" w:eastAsia="zh-CN"/>
        </w:rPr>
      </w:pPr>
      <w:r>
        <w:rPr>
          <w:b/>
          <w:bCs/>
          <w:sz w:val="24"/>
          <w:szCs w:val="24"/>
          <w:lang w:eastAsia="zh-CN"/>
        </w:rPr>
        <w:t>Project</w:t>
      </w:r>
      <w:r w:rsidR="00145920">
        <w:rPr>
          <w:b/>
          <w:bCs/>
          <w:sz w:val="24"/>
          <w:szCs w:val="24"/>
          <w:lang w:eastAsia="zh-CN"/>
        </w:rPr>
        <w:t xml:space="preserve"> Date: 2017</w:t>
      </w:r>
      <w:r w:rsidR="00145920" w:rsidRPr="00145920">
        <w:rPr>
          <w:b/>
          <w:bCs/>
          <w:sz w:val="24"/>
          <w:szCs w:val="24"/>
          <w:lang w:eastAsia="zh-CN"/>
        </w:rPr>
        <w:t>-0</w:t>
      </w:r>
      <w:r w:rsidR="00145920">
        <w:rPr>
          <w:b/>
          <w:bCs/>
          <w:sz w:val="24"/>
          <w:szCs w:val="24"/>
          <w:lang w:eastAsia="zh-CN"/>
        </w:rPr>
        <w:t>3</w:t>
      </w:r>
      <w:r>
        <w:rPr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val="en-US" w:eastAsia="zh-CN"/>
        </w:rPr>
        <w:t>(projected)</w:t>
      </w:r>
    </w:p>
    <w:p w14:paraId="380F52B5" w14:textId="77777777" w:rsidR="00FD22D0" w:rsidRDefault="00F0634E" w:rsidP="00145920">
      <w:pPr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Project</w:t>
      </w:r>
      <w:r w:rsidR="00145920" w:rsidRPr="00145920">
        <w:rPr>
          <w:b/>
          <w:bCs/>
          <w:sz w:val="24"/>
          <w:szCs w:val="24"/>
          <w:lang w:eastAsia="zh-CN"/>
        </w:rPr>
        <w:t xml:space="preserve"> Title: Part 15.</w:t>
      </w:r>
      <w:r w:rsidR="00145920">
        <w:rPr>
          <w:b/>
          <w:bCs/>
          <w:sz w:val="24"/>
          <w:szCs w:val="24"/>
          <w:lang w:eastAsia="zh-CN"/>
        </w:rPr>
        <w:t>1</w:t>
      </w:r>
      <w:r w:rsidR="00145920" w:rsidRPr="00145920">
        <w:rPr>
          <w:b/>
          <w:bCs/>
          <w:sz w:val="24"/>
          <w:szCs w:val="24"/>
          <w:lang w:eastAsia="zh-CN"/>
        </w:rPr>
        <w:t>3: Standard for Multi-Gigabit per Second Optical Wireless Communications (OWC) with Ranges up to 200 meters</w:t>
      </w:r>
      <w:bookmarkStart w:id="1" w:name="_GoBack"/>
      <w:bookmarkEnd w:id="1"/>
    </w:p>
    <w:p w14:paraId="3EE4C4DE" w14:textId="77777777" w:rsidR="00145920" w:rsidRDefault="00145920" w:rsidP="00B436FD">
      <w:pPr>
        <w:rPr>
          <w:b/>
          <w:bCs/>
          <w:sz w:val="24"/>
          <w:szCs w:val="24"/>
          <w:lang w:eastAsia="zh-CN"/>
        </w:rPr>
      </w:pPr>
    </w:p>
    <w:p w14:paraId="69614DB1" w14:textId="77777777" w:rsidR="00F0634E" w:rsidRDefault="00F0634E" w:rsidP="00B436FD">
      <w:pPr>
        <w:rPr>
          <w:b/>
          <w:bCs/>
          <w:sz w:val="24"/>
          <w:szCs w:val="24"/>
        </w:rPr>
      </w:pPr>
      <w:r w:rsidRPr="00F0634E">
        <w:rPr>
          <w:rFonts w:hint="eastAsia"/>
          <w:b/>
          <w:bCs/>
          <w:sz w:val="24"/>
          <w:szCs w:val="24"/>
        </w:rPr>
        <w:t>Sponsor Organization: ITU-T SG15</w:t>
      </w:r>
    </w:p>
    <w:p w14:paraId="54EE5F5C" w14:textId="77777777" w:rsidR="00F0634E" w:rsidRDefault="00F0634E" w:rsidP="00B436FD">
      <w:pPr>
        <w:rPr>
          <w:b/>
          <w:bCs/>
          <w:sz w:val="24"/>
          <w:szCs w:val="24"/>
        </w:rPr>
      </w:pPr>
      <w:r w:rsidRPr="00F0634E">
        <w:rPr>
          <w:rFonts w:hint="eastAsia"/>
          <w:b/>
          <w:bCs/>
          <w:sz w:val="24"/>
          <w:szCs w:val="24"/>
        </w:rPr>
        <w:t>Project Number: ITU-T G.vlc</w:t>
      </w:r>
    </w:p>
    <w:p w14:paraId="57CD2104" w14:textId="77777777" w:rsidR="00F0634E" w:rsidRDefault="00F0634E" w:rsidP="00B436FD">
      <w:pPr>
        <w:rPr>
          <w:b/>
          <w:bCs/>
          <w:sz w:val="24"/>
          <w:szCs w:val="24"/>
        </w:rPr>
      </w:pPr>
      <w:r w:rsidRPr="00F0634E">
        <w:rPr>
          <w:rFonts w:hint="eastAsia"/>
          <w:b/>
          <w:bCs/>
          <w:sz w:val="24"/>
          <w:szCs w:val="24"/>
        </w:rPr>
        <w:t>Project Date: 2015-06 (projected)</w:t>
      </w:r>
    </w:p>
    <w:p w14:paraId="73787310" w14:textId="77777777" w:rsidR="00FD22D0" w:rsidRDefault="00F0634E" w:rsidP="00B436FD">
      <w:pPr>
        <w:rPr>
          <w:b/>
          <w:bCs/>
          <w:sz w:val="24"/>
          <w:szCs w:val="24"/>
        </w:rPr>
      </w:pPr>
      <w:r w:rsidRPr="00F0634E">
        <w:rPr>
          <w:rFonts w:hint="eastAsia"/>
          <w:b/>
          <w:bCs/>
          <w:sz w:val="24"/>
          <w:szCs w:val="24"/>
        </w:rPr>
        <w:t>Project Title: High speed indoor visible light communication transceiver - System architecture, physical layer and data link layer specification</w:t>
      </w:r>
    </w:p>
    <w:p w14:paraId="6EE31A21" w14:textId="77777777" w:rsidR="00F0634E" w:rsidRPr="00B436FD" w:rsidRDefault="00F0634E" w:rsidP="00B436FD">
      <w:pPr>
        <w:rPr>
          <w:b/>
          <w:bCs/>
          <w:sz w:val="24"/>
          <w:szCs w:val="24"/>
        </w:rPr>
      </w:pPr>
    </w:p>
    <w:p w14:paraId="196E64CB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3B1D7C83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753E935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7CA76411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3CB6DCEF" w14:textId="77777777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4680EF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01CD2EF0" w14:textId="77777777" w:rsidR="00840FDB" w:rsidRPr="00840FDB" w:rsidRDefault="00840FDB" w:rsidP="00B55BFF">
      <w:pPr>
        <w:rPr>
          <w:sz w:val="24"/>
          <w:szCs w:val="24"/>
          <w:lang w:val="en-US" w:bidi="he-IL"/>
        </w:rPr>
      </w:pPr>
    </w:p>
    <w:p w14:paraId="378E660F" w14:textId="77777777" w:rsidR="00CC522E" w:rsidRDefault="00CC522E" w:rsidP="00B55BFF">
      <w:pPr>
        <w:ind w:left="360"/>
        <w:rPr>
          <w:sz w:val="24"/>
          <w:szCs w:val="24"/>
          <w:lang w:val="en-US" w:bidi="he-IL"/>
        </w:rPr>
      </w:pPr>
    </w:p>
    <w:p w14:paraId="6CEE221E" w14:textId="77777777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FE76" w14:textId="77777777" w:rsidR="00B36C22" w:rsidRDefault="00B36C22">
      <w:r>
        <w:separator/>
      </w:r>
    </w:p>
  </w:endnote>
  <w:endnote w:type="continuationSeparator" w:id="0">
    <w:p w14:paraId="65E9D1B7" w14:textId="77777777" w:rsidR="00B36C22" w:rsidRDefault="00B3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139" w14:textId="6C7D0C0D" w:rsidR="00003CC1" w:rsidRDefault="00B36C22" w:rsidP="00A96E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6803">
      <w:t>Submission</w:t>
    </w:r>
    <w:r>
      <w:fldChar w:fldCharType="end"/>
    </w:r>
    <w:r w:rsidR="00003CC1">
      <w:tab/>
      <w:t xml:space="preserve">page </w:t>
    </w:r>
    <w:r w:rsidR="00707014">
      <w:fldChar w:fldCharType="begin"/>
    </w:r>
    <w:r w:rsidR="00003CC1">
      <w:instrText xml:space="preserve">page </w:instrText>
    </w:r>
    <w:r w:rsidR="00707014">
      <w:fldChar w:fldCharType="separate"/>
    </w:r>
    <w:r w:rsidR="00443FD4">
      <w:rPr>
        <w:noProof/>
      </w:rPr>
      <w:t>4</w:t>
    </w:r>
    <w:r w:rsidR="00707014">
      <w:fldChar w:fldCharType="end"/>
    </w:r>
    <w:r w:rsidR="00003CC1">
      <w:tab/>
    </w:r>
    <w:r w:rsidR="00B55BFF">
      <w:t>Nikola Serafimovski, pureLiFi, et. tl.</w:t>
    </w:r>
    <w:r w:rsidR="00A96EF3">
      <w:t xml:space="preserve"> </w:t>
    </w:r>
  </w:p>
  <w:p w14:paraId="484592D2" w14:textId="77777777" w:rsidR="00003CC1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4AEC" w14:textId="77777777" w:rsidR="00B36C22" w:rsidRDefault="00B36C22">
      <w:r>
        <w:separator/>
      </w:r>
    </w:p>
  </w:footnote>
  <w:footnote w:type="continuationSeparator" w:id="0">
    <w:p w14:paraId="746FFB85" w14:textId="77777777" w:rsidR="00B36C22" w:rsidRDefault="00B3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82AF" w14:textId="2BF43029" w:rsidR="00003CC1" w:rsidRDefault="00AE44B2" w:rsidP="00B55BF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55BFF">
        <w:t>October 2017</w:t>
      </w:r>
    </w:fldSimple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B55BFF">
      <w:t xml:space="preserve">     </w:t>
    </w:r>
    <w:r w:rsidR="005866E0">
      <w:t xml:space="preserve"> </w:t>
    </w:r>
    <w:r w:rsidR="00B36C22">
      <w:fldChar w:fldCharType="begin"/>
    </w:r>
    <w:r w:rsidR="00B36C22">
      <w:instrText xml:space="preserve"> TITLE  \* MERGEFORMAT </w:instrText>
    </w:r>
    <w:r w:rsidR="00B36C22">
      <w:fldChar w:fldCharType="separate"/>
    </w:r>
    <w:r w:rsidR="00443FD4">
      <w:t>doc.: IEEE 802.11-17/1604r0</w:t>
    </w:r>
    <w:r w:rsidR="00B36C2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025B"/>
    <w:rsid w:val="000615B5"/>
    <w:rsid w:val="00065BB9"/>
    <w:rsid w:val="00065E4F"/>
    <w:rsid w:val="000766F6"/>
    <w:rsid w:val="0008398A"/>
    <w:rsid w:val="00083F36"/>
    <w:rsid w:val="00091B03"/>
    <w:rsid w:val="00095B68"/>
    <w:rsid w:val="000A274C"/>
    <w:rsid w:val="000A2E25"/>
    <w:rsid w:val="000A3E11"/>
    <w:rsid w:val="000B55CE"/>
    <w:rsid w:val="000B6558"/>
    <w:rsid w:val="000B7A01"/>
    <w:rsid w:val="000C0FEB"/>
    <w:rsid w:val="000C3499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25DA3"/>
    <w:rsid w:val="00132316"/>
    <w:rsid w:val="00133D7E"/>
    <w:rsid w:val="00135AFB"/>
    <w:rsid w:val="001363C6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422D"/>
    <w:rsid w:val="001642F2"/>
    <w:rsid w:val="00180323"/>
    <w:rsid w:val="001813AA"/>
    <w:rsid w:val="0018297A"/>
    <w:rsid w:val="00187744"/>
    <w:rsid w:val="001931FA"/>
    <w:rsid w:val="00195886"/>
    <w:rsid w:val="00196017"/>
    <w:rsid w:val="001960E8"/>
    <w:rsid w:val="001A0359"/>
    <w:rsid w:val="001A18EC"/>
    <w:rsid w:val="001A28C6"/>
    <w:rsid w:val="001A4FAC"/>
    <w:rsid w:val="001A5CEB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171F"/>
    <w:rsid w:val="002D384C"/>
    <w:rsid w:val="002D44BE"/>
    <w:rsid w:val="002D6CD2"/>
    <w:rsid w:val="002E0AC0"/>
    <w:rsid w:val="002E154C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1EB6"/>
    <w:rsid w:val="003238CE"/>
    <w:rsid w:val="00324CFD"/>
    <w:rsid w:val="00332541"/>
    <w:rsid w:val="003412BC"/>
    <w:rsid w:val="0034300E"/>
    <w:rsid w:val="00344E48"/>
    <w:rsid w:val="0034553E"/>
    <w:rsid w:val="00346010"/>
    <w:rsid w:val="00350556"/>
    <w:rsid w:val="00353BDD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F23"/>
    <w:rsid w:val="003A0C24"/>
    <w:rsid w:val="003A31A0"/>
    <w:rsid w:val="003A366F"/>
    <w:rsid w:val="003A66D8"/>
    <w:rsid w:val="003B0117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174B"/>
    <w:rsid w:val="0043346F"/>
    <w:rsid w:val="00433A29"/>
    <w:rsid w:val="004408FE"/>
    <w:rsid w:val="0044173B"/>
    <w:rsid w:val="00441BE3"/>
    <w:rsid w:val="00442037"/>
    <w:rsid w:val="004424E4"/>
    <w:rsid w:val="00443CB2"/>
    <w:rsid w:val="00443FD4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405C"/>
    <w:rsid w:val="00484780"/>
    <w:rsid w:val="004920A5"/>
    <w:rsid w:val="0049620D"/>
    <w:rsid w:val="004A4AB6"/>
    <w:rsid w:val="004B44F4"/>
    <w:rsid w:val="004C2319"/>
    <w:rsid w:val="004C3601"/>
    <w:rsid w:val="004C69F0"/>
    <w:rsid w:val="004E269E"/>
    <w:rsid w:val="004E273B"/>
    <w:rsid w:val="004E6727"/>
    <w:rsid w:val="004E7A3F"/>
    <w:rsid w:val="004F06AD"/>
    <w:rsid w:val="004F0E1A"/>
    <w:rsid w:val="004F2F3C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34FC"/>
    <w:rsid w:val="00557248"/>
    <w:rsid w:val="005605C5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48E2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545E8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6E31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60D2B"/>
    <w:rsid w:val="00861B1B"/>
    <w:rsid w:val="008872DC"/>
    <w:rsid w:val="008879EC"/>
    <w:rsid w:val="0089043E"/>
    <w:rsid w:val="0089149D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3C6E"/>
    <w:rsid w:val="008E4164"/>
    <w:rsid w:val="008E62F7"/>
    <w:rsid w:val="008F39E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51C0"/>
    <w:rsid w:val="009C532C"/>
    <w:rsid w:val="009C60F4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1615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36C22"/>
    <w:rsid w:val="00B402E8"/>
    <w:rsid w:val="00B436FD"/>
    <w:rsid w:val="00B5424F"/>
    <w:rsid w:val="00B55BFF"/>
    <w:rsid w:val="00B670B9"/>
    <w:rsid w:val="00B67DD3"/>
    <w:rsid w:val="00B72695"/>
    <w:rsid w:val="00B76A21"/>
    <w:rsid w:val="00B801FB"/>
    <w:rsid w:val="00B86F2E"/>
    <w:rsid w:val="00B92DD1"/>
    <w:rsid w:val="00B962D7"/>
    <w:rsid w:val="00B97DE9"/>
    <w:rsid w:val="00BA0A70"/>
    <w:rsid w:val="00BA53DF"/>
    <w:rsid w:val="00BA5446"/>
    <w:rsid w:val="00BA5FDC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2CFA"/>
    <w:rsid w:val="00C313FC"/>
    <w:rsid w:val="00C31E94"/>
    <w:rsid w:val="00C37FA8"/>
    <w:rsid w:val="00C4340D"/>
    <w:rsid w:val="00C45556"/>
    <w:rsid w:val="00C62E10"/>
    <w:rsid w:val="00C7622E"/>
    <w:rsid w:val="00C77CA2"/>
    <w:rsid w:val="00C77DF8"/>
    <w:rsid w:val="00C83B01"/>
    <w:rsid w:val="00C871EB"/>
    <w:rsid w:val="00C94338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26D7"/>
    <w:rsid w:val="00CC522E"/>
    <w:rsid w:val="00CD17F1"/>
    <w:rsid w:val="00CD215C"/>
    <w:rsid w:val="00CD630C"/>
    <w:rsid w:val="00CD7162"/>
    <w:rsid w:val="00CD7FA4"/>
    <w:rsid w:val="00CE7EEA"/>
    <w:rsid w:val="00CF05D1"/>
    <w:rsid w:val="00CF269D"/>
    <w:rsid w:val="00CF2DC3"/>
    <w:rsid w:val="00CF5D34"/>
    <w:rsid w:val="00CF76C2"/>
    <w:rsid w:val="00D01454"/>
    <w:rsid w:val="00D02DE2"/>
    <w:rsid w:val="00D04B12"/>
    <w:rsid w:val="00D07745"/>
    <w:rsid w:val="00D07967"/>
    <w:rsid w:val="00D11FD4"/>
    <w:rsid w:val="00D134D3"/>
    <w:rsid w:val="00D163F2"/>
    <w:rsid w:val="00D16449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12E2"/>
    <w:rsid w:val="00DF73A9"/>
    <w:rsid w:val="00E13E54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7DAF"/>
    <w:rsid w:val="00ED51A5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A4846"/>
  <w15:docId w15:val="{8248BCC3-9E3D-454A-99B0-A12226FB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rafimovsk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amin.chen@mail01.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liqiang@huawe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9F8D-F564-4A36-A2ED-4149941A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802.11-17/1604r0</vt:lpstr>
    </vt:vector>
  </TitlesOfParts>
  <Company>Intel Corporation</Company>
  <LinksUpToDate>false</LinksUpToDate>
  <CharactersWithSpaces>4479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802.11-17/1604r0</dc:title>
  <dc:subject>Submission</dc:subject>
  <dc:creator>"Nikola Serafimovski" &lt;nikola.serafimovski@purelifi.com&gt;</dc:creator>
  <cp:keywords>October 2017</cp:keywords>
  <dc:description/>
  <cp:lastModifiedBy>Serafimovski, Nikola</cp:lastModifiedBy>
  <cp:revision>2</cp:revision>
  <cp:lastPrinted>1901-01-01T18:00:00Z</cp:lastPrinted>
  <dcterms:created xsi:type="dcterms:W3CDTF">2017-10-27T09:55:00Z</dcterms:created>
  <dcterms:modified xsi:type="dcterms:W3CDTF">2017-10-27T09:55:00Z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</Properties>
</file>