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64"/>
        <w:gridCol w:w="1295"/>
        <w:gridCol w:w="2437"/>
        <w:gridCol w:w="1487"/>
        <w:gridCol w:w="3194"/>
      </w:tblGrid>
      <w:tr w:rsidR="00D13DD9" w:rsidRPr="000E7898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Pr="000E7898">
              <w:rPr>
                <w:bCs/>
                <w:lang w:eastAsia="ja-JP"/>
              </w:rPr>
              <w:t xml:space="preserve">Topic Interest Group on Light Communications </w:t>
            </w:r>
          </w:p>
          <w:p w:rsidR="00D13DD9" w:rsidRPr="000E7898" w:rsidRDefault="00CC3631" w:rsidP="00C877BE">
            <w:pPr>
              <w:pStyle w:val="T2"/>
            </w:pPr>
            <w:r>
              <w:rPr>
                <w:lang w:eastAsia="ja-JP"/>
              </w:rPr>
              <w:t>July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 xml:space="preserve">2017 </w:t>
            </w:r>
            <w:r>
              <w:rPr>
                <w:lang w:eastAsia="ja-JP"/>
              </w:rPr>
              <w:t xml:space="preserve">Berlin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 w:rsidP="00C12AD4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2017-0</w:t>
            </w:r>
            <w:r w:rsidR="00C12AD4">
              <w:rPr>
                <w:b w:val="0"/>
                <w:sz w:val="20"/>
              </w:rPr>
              <w:t>7</w:t>
            </w:r>
            <w:r w:rsidR="00C877BE" w:rsidRPr="000E7898">
              <w:rPr>
                <w:b w:val="0"/>
                <w:sz w:val="20"/>
              </w:rPr>
              <w:t>-</w:t>
            </w:r>
            <w:r w:rsidR="00C12AD4">
              <w:rPr>
                <w:b w:val="0"/>
                <w:sz w:val="20"/>
              </w:rPr>
              <w:t>10</w:t>
            </w:r>
          </w:p>
        </w:tc>
      </w:tr>
      <w:tr w:rsidR="00D13DD9" w:rsidRPr="000E7898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:rsidTr="0024129C">
        <w:trPr>
          <w:jc w:val="center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D13DD9" w:rsidRPr="000E7898" w:rsidTr="0024129C">
        <w:trPr>
          <w:jc w:val="center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877B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0E7898">
              <w:rPr>
                <w:b w:val="0"/>
                <w:sz w:val="20"/>
                <w:lang w:eastAsia="ja-JP"/>
              </w:rPr>
              <w:t>Volker Jungnickel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877B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0E7898">
              <w:rPr>
                <w:b w:val="0"/>
                <w:sz w:val="20"/>
                <w:lang w:eastAsia="ja-JP"/>
              </w:rPr>
              <w:t>Fraunhofer HHI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D13D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D13D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9A3D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hyperlink r:id="rId8" w:history="1">
              <w:r w:rsidR="00C877BE" w:rsidRPr="000E7898">
                <w:rPr>
                  <w:rStyle w:val="Hyperlink"/>
                  <w:b w:val="0"/>
                  <w:sz w:val="20"/>
                  <w:lang w:eastAsia="ja-JP"/>
                </w:rPr>
                <w:t>volker.jungnickel@hhi.fraunhofer.de</w:t>
              </w:r>
            </w:hyperlink>
            <w:r w:rsidR="00C877BE" w:rsidRPr="000E7898">
              <w:rPr>
                <w:b w:val="0"/>
                <w:sz w:val="20"/>
                <w:lang w:eastAsia="ja-JP"/>
              </w:rPr>
              <w:t xml:space="preserve"> </w:t>
            </w:r>
          </w:p>
        </w:tc>
      </w:tr>
      <w:tr w:rsidR="00C877BE" w:rsidRPr="000E7898" w:rsidTr="0024129C">
        <w:trPr>
          <w:jc w:val="center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77BE" w:rsidRPr="000E7898" w:rsidRDefault="00054C3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0E7898">
              <w:rPr>
                <w:rFonts w:eastAsiaTheme="minorEastAsia"/>
                <w:b w:val="0"/>
                <w:sz w:val="20"/>
                <w:lang w:eastAsia="zh-CN"/>
              </w:rPr>
              <w:t>John Li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77BE" w:rsidRPr="000E7898" w:rsidRDefault="00C877B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0E7898"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77BE" w:rsidRPr="000E7898" w:rsidRDefault="00C877B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77BE" w:rsidRPr="000E7898" w:rsidRDefault="00C877B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77BE" w:rsidRPr="000E7898" w:rsidRDefault="009A3D9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9" w:history="1">
              <w:r w:rsidR="00950C87" w:rsidRPr="000E7898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john.liqiang@huawei.com</w:t>
              </w:r>
            </w:hyperlink>
          </w:p>
        </w:tc>
      </w:tr>
    </w:tbl>
    <w:p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79ED" w:rsidRDefault="007279E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279ED" w:rsidRDefault="007279ED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Topic Interest Group on Light Communications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C27D5">
                              <w:t xml:space="preserve">Berlin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 w:rsidR="00C877BE">
                              <w:t xml:space="preserve">, </w:t>
                            </w:r>
                            <w:r w:rsidR="00EC27D5">
                              <w:t>July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:rsidR="007279ED" w:rsidRDefault="007279E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279ED" w:rsidRDefault="007279ED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Topic Interest Group on Light Communications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C27D5">
                        <w:t xml:space="preserve">Berlin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 w:rsidR="00C877BE">
                        <w:t xml:space="preserve">, </w:t>
                      </w:r>
                      <w:r w:rsidR="00EC27D5">
                        <w:t>July</w:t>
                      </w:r>
                      <w:r>
                        <w:t xml:space="preserve">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Pr="000E7898">
        <w:rPr>
          <w:b/>
          <w:bCs/>
          <w:sz w:val="28"/>
          <w:lang w:eastAsia="ja-JP"/>
        </w:rPr>
        <w:t>Topic Interest Group on Light Communications</w:t>
      </w:r>
    </w:p>
    <w:p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:rsidR="00D13DD9" w:rsidRPr="000E7898" w:rsidRDefault="00D13DD9">
      <w:pPr>
        <w:rPr>
          <w:highlight w:val="yellow"/>
        </w:rPr>
      </w:pPr>
    </w:p>
    <w:p w:rsidR="00D13DD9" w:rsidRPr="000E7898" w:rsidRDefault="00C32042">
      <w:pPr>
        <w:outlineLvl w:val="0"/>
        <w:rPr>
          <w:b/>
          <w:sz w:val="28"/>
          <w:u w:val="single"/>
          <w:lang w:eastAsia="ja-JP"/>
        </w:rPr>
      </w:pPr>
      <w:r w:rsidRPr="000E7898">
        <w:rPr>
          <w:b/>
          <w:sz w:val="28"/>
          <w:u w:val="single"/>
          <w:lang w:eastAsia="ja-JP"/>
        </w:rPr>
        <w:t xml:space="preserve">Monday, </w:t>
      </w:r>
      <w:r w:rsidR="004F4F6C">
        <w:rPr>
          <w:b/>
          <w:sz w:val="28"/>
          <w:u w:val="single"/>
          <w:lang w:eastAsia="ja-JP"/>
        </w:rPr>
        <w:t>Jul</w:t>
      </w:r>
      <w:r w:rsidR="00DC01E0" w:rsidRPr="000E7898">
        <w:rPr>
          <w:b/>
          <w:sz w:val="28"/>
          <w:u w:val="single"/>
          <w:lang w:eastAsia="ja-JP"/>
        </w:rPr>
        <w:t>y</w:t>
      </w:r>
      <w:r w:rsidR="00431764" w:rsidRPr="000E7898">
        <w:rPr>
          <w:b/>
          <w:sz w:val="28"/>
          <w:u w:val="single"/>
          <w:lang w:eastAsia="ja-JP"/>
        </w:rPr>
        <w:t xml:space="preserve"> </w:t>
      </w:r>
      <w:r w:rsidR="004F4F6C">
        <w:rPr>
          <w:b/>
          <w:sz w:val="28"/>
          <w:u w:val="single"/>
          <w:lang w:eastAsia="ja-JP"/>
        </w:rPr>
        <w:t>10</w:t>
      </w:r>
      <w:r w:rsidR="00431764" w:rsidRPr="000E7898">
        <w:rPr>
          <w:b/>
          <w:sz w:val="28"/>
          <w:u w:val="single"/>
          <w:lang w:eastAsia="ja-JP"/>
        </w:rPr>
        <w:t xml:space="preserve">, 2017, </w:t>
      </w:r>
      <w:r w:rsidR="004F4F6C">
        <w:rPr>
          <w:b/>
          <w:sz w:val="28"/>
          <w:u w:val="single"/>
          <w:lang w:eastAsia="ja-JP"/>
        </w:rPr>
        <w:t>A</w:t>
      </w:r>
      <w:r w:rsidRPr="000E7898">
        <w:rPr>
          <w:b/>
          <w:sz w:val="28"/>
          <w:u w:val="single"/>
          <w:lang w:eastAsia="ja-JP"/>
        </w:rPr>
        <w:t xml:space="preserve">M1 </w:t>
      </w:r>
      <w:r w:rsidRPr="000E7898">
        <w:rPr>
          <w:b/>
          <w:sz w:val="28"/>
          <w:u w:val="single"/>
        </w:rPr>
        <w:t>Session</w:t>
      </w:r>
    </w:p>
    <w:p w:rsidR="00D13DD9" w:rsidRPr="000E7898" w:rsidRDefault="00431764">
      <w:r w:rsidRPr="000E7898">
        <w:t xml:space="preserve">Attendance: </w:t>
      </w:r>
      <w:r w:rsidR="00CC3631">
        <w:t>30</w:t>
      </w:r>
      <w:r w:rsidR="001215F6">
        <w:t xml:space="preserve"> </w:t>
      </w:r>
      <w:r w:rsidR="0024129C" w:rsidRPr="000E7898">
        <w:t>people</w:t>
      </w:r>
    </w:p>
    <w:p w:rsidR="0024129C" w:rsidRPr="000E7898" w:rsidRDefault="0024129C"/>
    <w:p w:rsidR="00D13DD9" w:rsidRPr="000E7898" w:rsidRDefault="00C32042">
      <w:pPr>
        <w:numPr>
          <w:ilvl w:val="0"/>
          <w:numId w:val="1"/>
        </w:numPr>
        <w:jc w:val="both"/>
        <w:rPr>
          <w:szCs w:val="22"/>
        </w:rPr>
      </w:pPr>
      <w:r w:rsidRPr="000E7898">
        <w:rPr>
          <w:szCs w:val="22"/>
          <w:lang w:eastAsia="ja-JP"/>
        </w:rPr>
        <w:t>The IEEE 802.11 LC TIG meeting was called to order at by the Chair, Nikola Serafimovski (</w:t>
      </w:r>
      <w:proofErr w:type="spellStart"/>
      <w:r w:rsidRPr="000E7898">
        <w:rPr>
          <w:szCs w:val="22"/>
          <w:lang w:eastAsia="ja-JP"/>
        </w:rPr>
        <w:t>pureLiFi</w:t>
      </w:r>
      <w:proofErr w:type="spellEnd"/>
      <w:r w:rsidRPr="000E7898">
        <w:rPr>
          <w:szCs w:val="22"/>
          <w:lang w:eastAsia="ja-JP"/>
        </w:rPr>
        <w:t>).</w:t>
      </w:r>
    </w:p>
    <w:p w:rsidR="00D13DD9" w:rsidRPr="000E7898" w:rsidRDefault="00D13DD9">
      <w:pPr>
        <w:jc w:val="both"/>
        <w:rPr>
          <w:szCs w:val="22"/>
          <w:highlight w:val="yellow"/>
        </w:rPr>
      </w:pPr>
    </w:p>
    <w:p w:rsidR="00D13DD9" w:rsidRPr="000E7898" w:rsidRDefault="007B610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="00C32042" w:rsidRPr="000E7898">
        <w:rPr>
          <w:szCs w:val="22"/>
          <w:lang w:eastAsia="ja-JP"/>
        </w:rPr>
        <w:t>Chair reviewed the IEEE-SA patent policy, logistics, and reminders on TIG rules, including meeting guidelines and attendance recording procedures.</w:t>
      </w:r>
    </w:p>
    <w:p w:rsidR="00D13DD9" w:rsidRPr="000E7898" w:rsidRDefault="00C32042">
      <w:pPr>
        <w:numPr>
          <w:ilvl w:val="1"/>
          <w:numId w:val="1"/>
        </w:numPr>
        <w:jc w:val="both"/>
        <w:rPr>
          <w:szCs w:val="22"/>
        </w:rPr>
      </w:pPr>
      <w:r w:rsidRPr="000E7898">
        <w:rPr>
          <w:szCs w:val="22"/>
          <w:lang w:eastAsia="ja-JP"/>
        </w:rPr>
        <w:t>Chair asked if anyone has any questions about the IEEE-SA patent policy, logistics or reminders.  No questions.</w:t>
      </w:r>
    </w:p>
    <w:p w:rsidR="00D13DD9" w:rsidRPr="000E7898" w:rsidRDefault="009316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="00C32042" w:rsidRPr="000E7898">
        <w:rPr>
          <w:szCs w:val="22"/>
          <w:lang w:eastAsia="ja-JP"/>
        </w:rPr>
        <w:t>Chair asked if there were any questions on any of the above items.  None.</w:t>
      </w:r>
    </w:p>
    <w:p w:rsidR="00D13DD9" w:rsidRPr="000E7898" w:rsidRDefault="00C32042">
      <w:pPr>
        <w:numPr>
          <w:ilvl w:val="1"/>
          <w:numId w:val="1"/>
        </w:numPr>
        <w:jc w:val="both"/>
        <w:rPr>
          <w:szCs w:val="22"/>
        </w:rPr>
      </w:pPr>
      <w:r w:rsidRPr="000E7898">
        <w:rPr>
          <w:szCs w:val="22"/>
          <w:lang w:eastAsia="ja-JP"/>
        </w:rPr>
        <w:t>It is reminded</w:t>
      </w:r>
      <w:r w:rsidR="0024129C" w:rsidRPr="000E7898">
        <w:rPr>
          <w:szCs w:val="22"/>
          <w:lang w:eastAsia="ja-JP"/>
        </w:rPr>
        <w:t xml:space="preserve"> all to record their attendance.</w:t>
      </w:r>
    </w:p>
    <w:p w:rsidR="00D13DD9" w:rsidRPr="000E7898" w:rsidRDefault="00D13DD9">
      <w:pPr>
        <w:ind w:left="792"/>
        <w:jc w:val="both"/>
        <w:rPr>
          <w:szCs w:val="22"/>
        </w:rPr>
      </w:pPr>
    </w:p>
    <w:p w:rsidR="00DC01E0" w:rsidRPr="000E7898" w:rsidRDefault="007B6109" w:rsidP="00431764">
      <w:pPr>
        <w:numPr>
          <w:ilvl w:val="0"/>
          <w:numId w:val="1"/>
        </w:numPr>
        <w:jc w:val="both"/>
      </w:pPr>
      <w:r>
        <w:t xml:space="preserve">The </w:t>
      </w:r>
      <w:r w:rsidR="00DC01E0" w:rsidRPr="000E7898">
        <w:t>Chair presented the agenda.</w:t>
      </w:r>
      <w:r w:rsidR="004F4F6C">
        <w:t xml:space="preserve"> O</w:t>
      </w:r>
      <w:r w:rsidR="00931659">
        <w:t>sama</w:t>
      </w:r>
      <w:r w:rsidR="004F4F6C">
        <w:t xml:space="preserve"> </w:t>
      </w:r>
      <w:r w:rsidR="006529B8">
        <w:t xml:space="preserve">(Huawei) </w:t>
      </w:r>
      <w:r w:rsidR="00595D41">
        <w:t xml:space="preserve">suggested </w:t>
      </w:r>
      <w:r w:rsidR="00931659">
        <w:t>plan</w:t>
      </w:r>
      <w:r w:rsidR="006529B8">
        <w:t>ning</w:t>
      </w:r>
      <w:r w:rsidR="00931659">
        <w:t xml:space="preserve"> </w:t>
      </w:r>
      <w:r w:rsidR="00595D41">
        <w:t>a motion approv</w:t>
      </w:r>
      <w:r w:rsidR="00931659">
        <w:t>ing</w:t>
      </w:r>
      <w:r w:rsidR="00595D41">
        <w:t xml:space="preserve"> the outcome of the TIG before the Wednesday presentation to the WG. The agenda was approved.</w:t>
      </w:r>
      <w:r w:rsidR="00DC01E0" w:rsidRPr="000E7898">
        <w:t xml:space="preserve"> </w:t>
      </w:r>
    </w:p>
    <w:p w:rsidR="00DC01E0" w:rsidRPr="000E7898" w:rsidRDefault="00DC01E0" w:rsidP="00DC01E0">
      <w:pPr>
        <w:pStyle w:val="ListParagraph"/>
        <w:rPr>
          <w:rFonts w:ascii="Times New Roman" w:hAnsi="Times New Roman" w:cs="Times New Roman"/>
        </w:rPr>
      </w:pPr>
    </w:p>
    <w:p w:rsidR="007B6109" w:rsidRDefault="007B6109" w:rsidP="00431764">
      <w:pPr>
        <w:numPr>
          <w:ilvl w:val="0"/>
          <w:numId w:val="1"/>
        </w:numPr>
        <w:jc w:val="both"/>
      </w:pPr>
      <w:r>
        <w:t xml:space="preserve">The </w:t>
      </w:r>
      <w:r w:rsidR="00DC01E0" w:rsidRPr="000E7898">
        <w:t xml:space="preserve">Chair goes through </w:t>
      </w:r>
      <w:r w:rsidR="00595D41">
        <w:t xml:space="preserve">document </w:t>
      </w:r>
      <w:r w:rsidR="00CC3631">
        <w:t>doc. 11/17</w:t>
      </w:r>
      <w:r w:rsidR="00595D41">
        <w:t>-0901</w:t>
      </w:r>
      <w:r w:rsidR="00424EE2">
        <w:t>r1</w:t>
      </w:r>
      <w:r w:rsidR="00595D41">
        <w:t xml:space="preserve"> </w:t>
      </w:r>
      <w:r w:rsidR="00424EE2">
        <w:t xml:space="preserve">(comment collection) </w:t>
      </w:r>
      <w:r w:rsidR="00595D41">
        <w:t xml:space="preserve">which contains </w:t>
      </w:r>
      <w:r w:rsidR="00424EE2">
        <w:t xml:space="preserve">the collected </w:t>
      </w:r>
      <w:r w:rsidR="00595D41">
        <w:t xml:space="preserve">LC-TIG-draft-report-comments. </w:t>
      </w:r>
      <w:r w:rsidR="00424EE2">
        <w:t xml:space="preserve">There is a companion document </w:t>
      </w:r>
      <w:r w:rsidR="00CC3631">
        <w:t>doc. 11/17</w:t>
      </w:r>
      <w:r w:rsidR="00424EE2">
        <w:t>-0944</w:t>
      </w:r>
      <w:r w:rsidR="001215F6">
        <w:t>r0</w:t>
      </w:r>
      <w:r w:rsidR="00424EE2">
        <w:t xml:space="preserve"> which </w:t>
      </w:r>
      <w:r w:rsidR="001215F6">
        <w:t>has embedded the requested changes and resolutions in the working document</w:t>
      </w:r>
      <w:r w:rsidR="00424EE2">
        <w:t xml:space="preserve">. </w:t>
      </w:r>
    </w:p>
    <w:p w:rsidR="007B6109" w:rsidRDefault="007B6109" w:rsidP="007B6109">
      <w:pPr>
        <w:pStyle w:val="ListParagraph"/>
      </w:pPr>
    </w:p>
    <w:p w:rsidR="008C2B95" w:rsidRDefault="00595D41" w:rsidP="00431764">
      <w:pPr>
        <w:numPr>
          <w:ilvl w:val="0"/>
          <w:numId w:val="1"/>
        </w:numPr>
        <w:jc w:val="both"/>
      </w:pPr>
      <w:r>
        <w:t xml:space="preserve">The </w:t>
      </w:r>
      <w:r w:rsidR="007B6109">
        <w:t>C</w:t>
      </w:r>
      <w:r>
        <w:t xml:space="preserve">hair goes through the comments </w:t>
      </w:r>
      <w:r w:rsidR="007B6109">
        <w:t>collected</w:t>
      </w:r>
      <w:r w:rsidR="001215F6">
        <w:t xml:space="preserve"> from the working group</w:t>
      </w:r>
      <w:r w:rsidR="00424EE2">
        <w:t>. O</w:t>
      </w:r>
      <w:r w:rsidR="006529B8">
        <w:t xml:space="preserve">sama (Huawei) </w:t>
      </w:r>
      <w:r w:rsidR="00424EE2">
        <w:t xml:space="preserve">explains that this is not a formal comment resolution and he is fine with the resolutions worked out </w:t>
      </w:r>
      <w:r w:rsidR="007B6109">
        <w:t xml:space="preserve">so far </w:t>
      </w:r>
      <w:r w:rsidR="001215F6">
        <w:t>during</w:t>
      </w:r>
      <w:r w:rsidR="007B6109">
        <w:t xml:space="preserve"> the telephone call</w:t>
      </w:r>
      <w:r w:rsidR="00424EE2">
        <w:t>.</w:t>
      </w:r>
      <w:r w:rsidR="007B6109">
        <w:t xml:space="preserve"> They should not be handled again.</w:t>
      </w:r>
      <w:r w:rsidR="00424EE2">
        <w:t xml:space="preserve"> The chair then continued with the comment resolution starting from comment #13</w:t>
      </w:r>
      <w:r w:rsidR="007B6109">
        <w:t xml:space="preserve"> in </w:t>
      </w:r>
      <w:r w:rsidR="00CC3631">
        <w:t>doc.doc. 11/17/</w:t>
      </w:r>
      <w:r w:rsidR="007B6109">
        <w:t xml:space="preserve">0901r1 and </w:t>
      </w:r>
      <w:r w:rsidR="00CC3631">
        <w:t>doc.</w:t>
      </w:r>
      <w:r w:rsidR="00CC3631">
        <w:t>doc. 11/17</w:t>
      </w:r>
      <w:r w:rsidR="00CC3631">
        <w:t>/</w:t>
      </w:r>
      <w:r w:rsidR="007B6109">
        <w:t>0944r0</w:t>
      </w:r>
      <w:r w:rsidR="008C2B95">
        <w:t xml:space="preserve"> going until </w:t>
      </w:r>
      <w:r w:rsidR="00CC3631">
        <w:t xml:space="preserve">the end. </w:t>
      </w:r>
      <w:r w:rsidR="00BF2091">
        <w:t xml:space="preserve">The changes will be included in documents </w:t>
      </w:r>
      <w:r w:rsidR="00CC3631">
        <w:t xml:space="preserve">doc. </w:t>
      </w:r>
      <w:r w:rsidR="00BF2091">
        <w:t>11</w:t>
      </w:r>
      <w:r w:rsidR="00CC3631">
        <w:t>/</w:t>
      </w:r>
      <w:r w:rsidR="00BF2091">
        <w:t>17-</w:t>
      </w:r>
      <w:r w:rsidR="00CC3631">
        <w:t>0</w:t>
      </w:r>
      <w:r w:rsidR="00BF2091">
        <w:t xml:space="preserve">901r2 and </w:t>
      </w:r>
      <w:r w:rsidR="00CC3631">
        <w:t xml:space="preserve">doc. </w:t>
      </w:r>
      <w:r w:rsidR="00BF2091">
        <w:t>11</w:t>
      </w:r>
      <w:r w:rsidR="00CC3631">
        <w:t>/</w:t>
      </w:r>
      <w:r w:rsidR="00BF2091">
        <w:t>17-0944r1.</w:t>
      </w:r>
      <w:r w:rsidR="006B7897">
        <w:t xml:space="preserve"> All except two comments have been addressed. Nikola will discuss the two remaining comments offline with Robert</w:t>
      </w:r>
      <w:r w:rsidR="00CC3631">
        <w:t xml:space="preserve"> Stacey (Intel)</w:t>
      </w:r>
      <w:r w:rsidR="006B7897">
        <w:t>.</w:t>
      </w:r>
    </w:p>
    <w:p w:rsidR="006B7897" w:rsidRDefault="006B7897" w:rsidP="006B7897">
      <w:pPr>
        <w:pStyle w:val="ListParagraph"/>
      </w:pPr>
    </w:p>
    <w:p w:rsidR="008C2B95" w:rsidRDefault="0089722D" w:rsidP="008C2B95">
      <w:pPr>
        <w:numPr>
          <w:ilvl w:val="0"/>
          <w:numId w:val="1"/>
        </w:numPr>
        <w:jc w:val="both"/>
      </w:pPr>
      <w:r>
        <w:t xml:space="preserve">The Chair goes through the planned tutorial presentation </w:t>
      </w:r>
      <w:r w:rsidR="002769B7">
        <w:t xml:space="preserve">for Monday 7:30-9:50 p.m. in </w:t>
      </w:r>
      <w:r w:rsidR="00CC3631">
        <w:t>doc. 11/17</w:t>
      </w:r>
      <w:r w:rsidR="002769B7">
        <w:t>-</w:t>
      </w:r>
      <w:r w:rsidR="00CC3631">
        <w:t>0</w:t>
      </w:r>
      <w:r w:rsidR="002769B7">
        <w:t xml:space="preserve">962r1 </w:t>
      </w:r>
      <w:r>
        <w:t>and discusses the content with the LC TIG.</w:t>
      </w:r>
      <w:r w:rsidR="00AC523D">
        <w:t xml:space="preserve"> Few changes have been suggested </w:t>
      </w:r>
      <w:r w:rsidR="002769B7">
        <w:t xml:space="preserve">from the LC TIG </w:t>
      </w:r>
      <w:r w:rsidR="00AC523D">
        <w:t xml:space="preserve">to make the </w:t>
      </w:r>
      <w:r w:rsidR="00815A93">
        <w:t xml:space="preserve">presentation </w:t>
      </w:r>
      <w:r w:rsidR="00AC523D">
        <w:t>clear</w:t>
      </w:r>
      <w:r w:rsidR="002769B7">
        <w:t>er</w:t>
      </w:r>
      <w:r w:rsidR="00AC523D">
        <w:t>.</w:t>
      </w:r>
      <w:r w:rsidR="002769B7">
        <w:t xml:space="preserve"> Changes are contained in </w:t>
      </w:r>
      <w:r w:rsidR="00CC3631">
        <w:t>doc. 11/17</w:t>
      </w:r>
      <w:r w:rsidR="002769B7">
        <w:t>-</w:t>
      </w:r>
      <w:r w:rsidR="00CC3631">
        <w:t>0</w:t>
      </w:r>
      <w:r w:rsidR="002769B7">
        <w:t>962r2.</w:t>
      </w:r>
    </w:p>
    <w:p w:rsidR="00F243EB" w:rsidRDefault="00F243EB" w:rsidP="00F243EB">
      <w:pPr>
        <w:pStyle w:val="ListParagraph"/>
      </w:pPr>
    </w:p>
    <w:p w:rsidR="00595D41" w:rsidRDefault="0042629A" w:rsidP="00431764">
      <w:pPr>
        <w:numPr>
          <w:ilvl w:val="0"/>
          <w:numId w:val="1"/>
        </w:numPr>
        <w:jc w:val="both"/>
      </w:pPr>
      <w:r>
        <w:t xml:space="preserve">The meeting is recessed.  </w:t>
      </w:r>
      <w:r w:rsidR="001215F6">
        <w:t xml:space="preserve"> </w:t>
      </w:r>
      <w:r w:rsidR="00424EE2">
        <w:t xml:space="preserve"> </w:t>
      </w:r>
      <w:r w:rsidR="00595D41">
        <w:t xml:space="preserve">  </w:t>
      </w:r>
    </w:p>
    <w:p w:rsidR="00401894" w:rsidRPr="000E7898" w:rsidRDefault="00401894" w:rsidP="00401894">
      <w:pPr>
        <w:pStyle w:val="ListParagraph"/>
        <w:rPr>
          <w:rFonts w:ascii="Times New Roman" w:hAnsi="Times New Roman" w:cs="Times New Roman"/>
        </w:rPr>
      </w:pPr>
    </w:p>
    <w:p w:rsidR="003003A1" w:rsidRPr="000E7898" w:rsidRDefault="003003A1" w:rsidP="003003A1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</w:t>
      </w:r>
      <w:r w:rsidRPr="000E7898">
        <w:rPr>
          <w:b/>
          <w:sz w:val="28"/>
          <w:u w:val="single"/>
          <w:lang w:eastAsia="ja-JP"/>
        </w:rPr>
        <w:t xml:space="preserve">y </w:t>
      </w:r>
      <w:r>
        <w:rPr>
          <w:b/>
          <w:sz w:val="28"/>
          <w:u w:val="single"/>
          <w:lang w:eastAsia="ja-JP"/>
        </w:rPr>
        <w:t>11</w:t>
      </w:r>
      <w:r w:rsidRPr="000E7898">
        <w:rPr>
          <w:b/>
          <w:sz w:val="28"/>
          <w:u w:val="single"/>
          <w:lang w:eastAsia="ja-JP"/>
        </w:rPr>
        <w:t xml:space="preserve">, 2017, </w:t>
      </w:r>
      <w:r>
        <w:rPr>
          <w:b/>
          <w:sz w:val="28"/>
          <w:u w:val="single"/>
          <w:lang w:eastAsia="ja-JP"/>
        </w:rPr>
        <w:t>A</w:t>
      </w:r>
      <w:r w:rsidRPr="000E7898">
        <w:rPr>
          <w:b/>
          <w:sz w:val="28"/>
          <w:u w:val="single"/>
          <w:lang w:eastAsia="ja-JP"/>
        </w:rPr>
        <w:t xml:space="preserve">M1 </w:t>
      </w:r>
      <w:r w:rsidRPr="000E7898">
        <w:rPr>
          <w:b/>
          <w:sz w:val="28"/>
          <w:u w:val="single"/>
        </w:rPr>
        <w:t>Session</w:t>
      </w:r>
    </w:p>
    <w:p w:rsidR="003003A1" w:rsidRPr="000E7898" w:rsidRDefault="003003A1" w:rsidP="003003A1">
      <w:r w:rsidRPr="000E7898">
        <w:t xml:space="preserve">Attendance: </w:t>
      </w:r>
      <w:r w:rsidR="00CC3631">
        <w:t>20</w:t>
      </w:r>
      <w:r>
        <w:t xml:space="preserve"> </w:t>
      </w:r>
      <w:r w:rsidRPr="000E7898">
        <w:t>people</w:t>
      </w:r>
    </w:p>
    <w:p w:rsidR="00CA5821" w:rsidRPr="00D769C5" w:rsidRDefault="00CA5821" w:rsidP="0042629A">
      <w:pPr>
        <w:jc w:val="both"/>
      </w:pPr>
    </w:p>
    <w:p w:rsidR="00CA5821" w:rsidRPr="00D769C5" w:rsidRDefault="00CA5821" w:rsidP="00CA5821">
      <w:pPr>
        <w:numPr>
          <w:ilvl w:val="0"/>
          <w:numId w:val="17"/>
        </w:numPr>
        <w:jc w:val="both"/>
        <w:rPr>
          <w:szCs w:val="22"/>
        </w:rPr>
      </w:pPr>
      <w:r w:rsidRPr="00D769C5">
        <w:rPr>
          <w:szCs w:val="22"/>
          <w:lang w:eastAsia="ja-JP"/>
        </w:rPr>
        <w:t>The IEEE 802.11 LC TIG meeting was called to order at by the Chair, Nikola Serafimovski (</w:t>
      </w:r>
      <w:proofErr w:type="spellStart"/>
      <w:r w:rsidRPr="00D769C5">
        <w:rPr>
          <w:szCs w:val="22"/>
          <w:lang w:eastAsia="ja-JP"/>
        </w:rPr>
        <w:t>pureLiFi</w:t>
      </w:r>
      <w:proofErr w:type="spellEnd"/>
      <w:r w:rsidRPr="00D769C5">
        <w:rPr>
          <w:szCs w:val="22"/>
          <w:lang w:eastAsia="ja-JP"/>
        </w:rPr>
        <w:t>).</w:t>
      </w:r>
    </w:p>
    <w:p w:rsidR="00CA5821" w:rsidRDefault="00CA5821" w:rsidP="00CA5821">
      <w:pPr>
        <w:jc w:val="both"/>
        <w:rPr>
          <w:szCs w:val="22"/>
          <w:highlight w:val="yellow"/>
        </w:rPr>
      </w:pPr>
    </w:p>
    <w:p w:rsidR="00D769C5" w:rsidRPr="000E7898" w:rsidRDefault="00D769C5" w:rsidP="00D769C5">
      <w:pPr>
        <w:numPr>
          <w:ilvl w:val="0"/>
          <w:numId w:val="17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Pr="000E7898">
        <w:rPr>
          <w:szCs w:val="22"/>
          <w:lang w:eastAsia="ja-JP"/>
        </w:rPr>
        <w:t>Chair reviewed the IEEE-SA patent policy, logistics, and reminders on TIG rules, including meeting guidelines and attendance recording procedures.</w:t>
      </w:r>
    </w:p>
    <w:p w:rsidR="00D769C5" w:rsidRPr="000E7898" w:rsidRDefault="00D769C5" w:rsidP="00D769C5">
      <w:pPr>
        <w:numPr>
          <w:ilvl w:val="1"/>
          <w:numId w:val="17"/>
        </w:numPr>
        <w:jc w:val="both"/>
        <w:rPr>
          <w:szCs w:val="22"/>
        </w:rPr>
      </w:pPr>
      <w:r w:rsidRPr="000E7898">
        <w:rPr>
          <w:szCs w:val="22"/>
          <w:lang w:eastAsia="ja-JP"/>
        </w:rPr>
        <w:t>Chair asked if anyone has any questions about the IEEE-SA patent policy, logistics or reminders.  No questions.</w:t>
      </w:r>
    </w:p>
    <w:p w:rsidR="00D769C5" w:rsidRPr="000E7898" w:rsidRDefault="00D769C5" w:rsidP="00D769C5">
      <w:pPr>
        <w:numPr>
          <w:ilvl w:val="1"/>
          <w:numId w:val="17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Pr="000E7898">
        <w:rPr>
          <w:szCs w:val="22"/>
          <w:lang w:eastAsia="ja-JP"/>
        </w:rPr>
        <w:t>Chair asked if there were any questions on any of the above items.  None.</w:t>
      </w:r>
    </w:p>
    <w:p w:rsidR="00D769C5" w:rsidRPr="000E7898" w:rsidRDefault="00D769C5" w:rsidP="00D769C5">
      <w:pPr>
        <w:numPr>
          <w:ilvl w:val="1"/>
          <w:numId w:val="17"/>
        </w:numPr>
        <w:jc w:val="both"/>
        <w:rPr>
          <w:szCs w:val="22"/>
        </w:rPr>
      </w:pPr>
      <w:r w:rsidRPr="000E7898">
        <w:rPr>
          <w:szCs w:val="22"/>
          <w:lang w:eastAsia="ja-JP"/>
        </w:rPr>
        <w:t>It is reminded all to record their attendance.</w:t>
      </w:r>
    </w:p>
    <w:p w:rsidR="00D769C5" w:rsidRPr="000E7898" w:rsidRDefault="00D769C5" w:rsidP="00D769C5">
      <w:pPr>
        <w:ind w:left="792"/>
        <w:jc w:val="both"/>
        <w:rPr>
          <w:szCs w:val="22"/>
        </w:rPr>
      </w:pPr>
    </w:p>
    <w:p w:rsidR="00D769C5" w:rsidRDefault="00D769C5" w:rsidP="00D769C5">
      <w:pPr>
        <w:numPr>
          <w:ilvl w:val="0"/>
          <w:numId w:val="17"/>
        </w:numPr>
        <w:jc w:val="both"/>
      </w:pPr>
      <w:r>
        <w:t xml:space="preserve">The </w:t>
      </w:r>
      <w:r w:rsidRPr="000E7898">
        <w:t>Chair presented the agenda.</w:t>
      </w:r>
      <w:r>
        <w:t xml:space="preserve"> The agenda was approved.</w:t>
      </w:r>
      <w:r w:rsidRPr="000E7898">
        <w:t xml:space="preserve"> </w:t>
      </w:r>
    </w:p>
    <w:p w:rsidR="00D769C5" w:rsidRDefault="00D769C5" w:rsidP="00D769C5">
      <w:pPr>
        <w:ind w:left="360"/>
        <w:jc w:val="both"/>
      </w:pPr>
    </w:p>
    <w:p w:rsidR="00D769C5" w:rsidRDefault="00D769C5" w:rsidP="00D769C5">
      <w:pPr>
        <w:numPr>
          <w:ilvl w:val="0"/>
          <w:numId w:val="17"/>
        </w:numPr>
        <w:jc w:val="both"/>
      </w:pPr>
      <w:r>
        <w:t xml:space="preserve">The chair continues </w:t>
      </w:r>
      <w:r>
        <w:rPr>
          <w:rFonts w:hint="eastAsia"/>
        </w:rPr>
        <w:t xml:space="preserve">comments </w:t>
      </w:r>
      <w:r>
        <w:t xml:space="preserve">resolution </w:t>
      </w:r>
    </w:p>
    <w:p w:rsidR="00D769C5" w:rsidRDefault="00D769C5" w:rsidP="00D769C5">
      <w:pPr>
        <w:numPr>
          <w:ilvl w:val="1"/>
          <w:numId w:val="17"/>
        </w:numPr>
        <w:jc w:val="both"/>
      </w:pPr>
      <w:r>
        <w:t xml:space="preserve">CID13: </w:t>
      </w:r>
      <w:r w:rsidRPr="000B7193">
        <w:t>For all mobile applications and most non-mobile applications, power consumption is a critical issue. The report does not address the energy efficiency (joule per bit) of this communication technology.</w:t>
      </w:r>
    </w:p>
    <w:p w:rsidR="00D769C5" w:rsidRDefault="00D769C5" w:rsidP="00D769C5">
      <w:pPr>
        <w:numPr>
          <w:ilvl w:val="1"/>
          <w:numId w:val="17"/>
        </w:numPr>
        <w:jc w:val="both"/>
      </w:pPr>
      <w:r>
        <w:lastRenderedPageBreak/>
        <w:t>A new subsection on power consumption was inserted in the TIG-report to discuss device power consumption. The text was discussed and agreed upon. The issue was discussed from reception, transmission and baseband processing perspectives.</w:t>
      </w:r>
    </w:p>
    <w:p w:rsidR="00D769C5" w:rsidRDefault="00D769C5" w:rsidP="00D769C5">
      <w:pPr>
        <w:numPr>
          <w:ilvl w:val="1"/>
          <w:numId w:val="17"/>
        </w:numPr>
        <w:jc w:val="both"/>
      </w:pPr>
      <w:r>
        <w:t xml:space="preserve">CID 14: </w:t>
      </w:r>
      <w:r w:rsidRPr="00F73CF5">
        <w:rPr>
          <w:lang w:eastAsia="zh-CN"/>
        </w:rPr>
        <w:t>On page 9, "since the coverage of one LED is usually limited..." It is better to give some physical examples to this limitations. Is it limited to a single room? Part of a room? How many m-square does it cover.</w:t>
      </w:r>
    </w:p>
    <w:p w:rsidR="00D769C5" w:rsidRDefault="00D769C5" w:rsidP="00D769C5">
      <w:pPr>
        <w:numPr>
          <w:ilvl w:val="1"/>
          <w:numId w:val="17"/>
        </w:numPr>
        <w:jc w:val="both"/>
      </w:pPr>
      <w:r>
        <w:rPr>
          <w:lang w:eastAsia="zh-CN"/>
        </w:rPr>
        <w:t>The respond text was discussed and updated.</w:t>
      </w:r>
    </w:p>
    <w:p w:rsidR="00D769C5" w:rsidRDefault="00D769C5" w:rsidP="00D769C5">
      <w:pPr>
        <w:jc w:val="both"/>
      </w:pPr>
    </w:p>
    <w:p w:rsidR="00D769C5" w:rsidRDefault="00D769C5" w:rsidP="00D769C5">
      <w:pPr>
        <w:numPr>
          <w:ilvl w:val="0"/>
          <w:numId w:val="17"/>
        </w:numPr>
        <w:jc w:val="both"/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</w:t>
      </w:r>
      <w:r>
        <w:rPr>
          <w:rFonts w:eastAsiaTheme="minorEastAsia" w:hint="eastAsia"/>
          <w:lang w:eastAsia="zh-CN"/>
        </w:rPr>
        <w:t xml:space="preserve">e </w:t>
      </w:r>
      <w:r>
        <w:rPr>
          <w:rFonts w:eastAsiaTheme="minorEastAsia"/>
          <w:lang w:eastAsia="zh-CN"/>
        </w:rPr>
        <w:t>chair went through the slides deck prepared for mid-week plenary for further comments.</w:t>
      </w:r>
    </w:p>
    <w:p w:rsidR="00D769C5" w:rsidRDefault="00D769C5" w:rsidP="00CA5821">
      <w:pPr>
        <w:jc w:val="both"/>
        <w:rPr>
          <w:szCs w:val="22"/>
          <w:highlight w:val="yellow"/>
        </w:rPr>
      </w:pPr>
    </w:p>
    <w:p w:rsidR="00D769C5" w:rsidRDefault="00824DC4" w:rsidP="00D769C5">
      <w:pPr>
        <w:numPr>
          <w:ilvl w:val="0"/>
          <w:numId w:val="17"/>
        </w:numPr>
        <w:jc w:val="both"/>
      </w:pPr>
      <w:r>
        <w:t>The meeting was</w:t>
      </w:r>
      <w:r w:rsidR="00123678">
        <w:t xml:space="preserve"> recessed.</w:t>
      </w:r>
    </w:p>
    <w:p w:rsidR="00123678" w:rsidRDefault="00123678" w:rsidP="00123678">
      <w:pPr>
        <w:jc w:val="both"/>
      </w:pPr>
    </w:p>
    <w:p w:rsidR="00AB13EF" w:rsidRPr="000E7898" w:rsidRDefault="00AB13EF" w:rsidP="00AB13EF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</w:t>
      </w:r>
      <w:r w:rsidRPr="000E7898">
        <w:rPr>
          <w:b/>
          <w:sz w:val="28"/>
          <w:u w:val="single"/>
          <w:lang w:eastAsia="ja-JP"/>
        </w:rPr>
        <w:t xml:space="preserve">y </w:t>
      </w:r>
      <w:r>
        <w:rPr>
          <w:b/>
          <w:sz w:val="28"/>
          <w:u w:val="single"/>
          <w:lang w:eastAsia="ja-JP"/>
        </w:rPr>
        <w:t>11</w:t>
      </w:r>
      <w:r w:rsidRPr="000E7898">
        <w:rPr>
          <w:b/>
          <w:sz w:val="28"/>
          <w:u w:val="single"/>
          <w:lang w:eastAsia="ja-JP"/>
        </w:rPr>
        <w:t xml:space="preserve">, 2017, </w:t>
      </w:r>
      <w:r>
        <w:rPr>
          <w:b/>
          <w:sz w:val="28"/>
          <w:u w:val="single"/>
          <w:lang w:eastAsia="ja-JP"/>
        </w:rPr>
        <w:t>A</w:t>
      </w:r>
      <w:r w:rsidRPr="000E7898">
        <w:rPr>
          <w:b/>
          <w:sz w:val="28"/>
          <w:u w:val="single"/>
          <w:lang w:eastAsia="ja-JP"/>
        </w:rPr>
        <w:t xml:space="preserve">M1 </w:t>
      </w:r>
      <w:r w:rsidRPr="000E7898">
        <w:rPr>
          <w:b/>
          <w:sz w:val="28"/>
          <w:u w:val="single"/>
        </w:rPr>
        <w:t>Session</w:t>
      </w:r>
    </w:p>
    <w:p w:rsidR="00AB13EF" w:rsidRPr="000E7898" w:rsidRDefault="00AB13EF" w:rsidP="00AB13EF">
      <w:r w:rsidRPr="000E7898">
        <w:t xml:space="preserve">Attendance: </w:t>
      </w:r>
      <w:r>
        <w:rPr>
          <w:rFonts w:asciiTheme="minorEastAsia" w:eastAsiaTheme="minorEastAsia" w:hAnsiTheme="minorEastAsia" w:hint="eastAsia"/>
          <w:lang w:eastAsia="zh-CN"/>
        </w:rPr>
        <w:t>20</w:t>
      </w:r>
      <w:r>
        <w:t xml:space="preserve"> </w:t>
      </w:r>
      <w:r w:rsidRPr="000E7898">
        <w:t>people</w:t>
      </w:r>
    </w:p>
    <w:p w:rsidR="00AB13EF" w:rsidRPr="00D769C5" w:rsidRDefault="00AB13EF" w:rsidP="00AB13EF">
      <w:pPr>
        <w:jc w:val="both"/>
      </w:pPr>
    </w:p>
    <w:p w:rsidR="00AB13EF" w:rsidRPr="00D769C5" w:rsidRDefault="00AB13EF" w:rsidP="00AB13EF">
      <w:pPr>
        <w:numPr>
          <w:ilvl w:val="0"/>
          <w:numId w:val="21"/>
        </w:numPr>
        <w:jc w:val="both"/>
        <w:rPr>
          <w:szCs w:val="22"/>
        </w:rPr>
      </w:pPr>
      <w:r w:rsidRPr="00D769C5">
        <w:rPr>
          <w:szCs w:val="22"/>
          <w:lang w:eastAsia="ja-JP"/>
        </w:rPr>
        <w:t>The IEEE 802.11 LC TIG meeting was called to order at by the Chair, Nikola Serafimovski (</w:t>
      </w:r>
      <w:proofErr w:type="spellStart"/>
      <w:r w:rsidRPr="00D769C5">
        <w:rPr>
          <w:szCs w:val="22"/>
          <w:lang w:eastAsia="ja-JP"/>
        </w:rPr>
        <w:t>pureLiFi</w:t>
      </w:r>
      <w:proofErr w:type="spellEnd"/>
      <w:r w:rsidRPr="00D769C5">
        <w:rPr>
          <w:szCs w:val="22"/>
          <w:lang w:eastAsia="ja-JP"/>
        </w:rPr>
        <w:t>).</w:t>
      </w:r>
    </w:p>
    <w:p w:rsidR="00AB13EF" w:rsidRDefault="00AB13EF" w:rsidP="00AB13EF">
      <w:pPr>
        <w:jc w:val="both"/>
        <w:rPr>
          <w:szCs w:val="22"/>
          <w:highlight w:val="yellow"/>
        </w:rPr>
      </w:pPr>
    </w:p>
    <w:p w:rsidR="00AB13EF" w:rsidRPr="000E7898" w:rsidRDefault="00AB13EF" w:rsidP="00AB13EF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Pr="000E7898">
        <w:rPr>
          <w:szCs w:val="22"/>
          <w:lang w:eastAsia="ja-JP"/>
        </w:rPr>
        <w:t>Chair reviewed the IEEE-SA patent policy, logistics, and reminders on TIG rules, including meeting guidelines and attendance recording procedures.</w:t>
      </w:r>
    </w:p>
    <w:p w:rsidR="00AB13EF" w:rsidRPr="000E7898" w:rsidRDefault="00AB13EF" w:rsidP="00AB13EF">
      <w:pPr>
        <w:numPr>
          <w:ilvl w:val="1"/>
          <w:numId w:val="21"/>
        </w:numPr>
        <w:jc w:val="both"/>
        <w:rPr>
          <w:szCs w:val="22"/>
        </w:rPr>
      </w:pPr>
      <w:r w:rsidRPr="000E7898">
        <w:rPr>
          <w:szCs w:val="22"/>
          <w:lang w:eastAsia="ja-JP"/>
        </w:rPr>
        <w:t>Chair asked if anyone has any questions about the IEEE-SA patent policy, logistics or reminders.  No questions.</w:t>
      </w:r>
    </w:p>
    <w:p w:rsidR="00AB13EF" w:rsidRPr="000E7898" w:rsidRDefault="00AB13EF" w:rsidP="00AB13EF">
      <w:pPr>
        <w:numPr>
          <w:ilvl w:val="1"/>
          <w:numId w:val="2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Pr="000E7898">
        <w:rPr>
          <w:szCs w:val="22"/>
          <w:lang w:eastAsia="ja-JP"/>
        </w:rPr>
        <w:t>Chair asked if there were any questions on any of the above items.  None.</w:t>
      </w:r>
    </w:p>
    <w:p w:rsidR="00AB13EF" w:rsidRPr="000E7898" w:rsidRDefault="00AB13EF" w:rsidP="00AB13EF">
      <w:pPr>
        <w:numPr>
          <w:ilvl w:val="1"/>
          <w:numId w:val="21"/>
        </w:numPr>
        <w:jc w:val="both"/>
        <w:rPr>
          <w:szCs w:val="22"/>
        </w:rPr>
      </w:pPr>
      <w:r w:rsidRPr="000E7898">
        <w:rPr>
          <w:szCs w:val="22"/>
          <w:lang w:eastAsia="ja-JP"/>
        </w:rPr>
        <w:t>It is reminded all to record their attendance.</w:t>
      </w:r>
    </w:p>
    <w:p w:rsidR="00D769C5" w:rsidRDefault="00D769C5" w:rsidP="00CA5821">
      <w:pPr>
        <w:jc w:val="both"/>
        <w:rPr>
          <w:szCs w:val="22"/>
          <w:highlight w:val="yellow"/>
        </w:rPr>
      </w:pPr>
    </w:p>
    <w:p w:rsidR="006236AE" w:rsidRDefault="006236AE" w:rsidP="006236AE">
      <w:pPr>
        <w:numPr>
          <w:ilvl w:val="0"/>
          <w:numId w:val="21"/>
        </w:numPr>
        <w:jc w:val="both"/>
      </w:pPr>
      <w:r>
        <w:t xml:space="preserve">The </w:t>
      </w:r>
      <w:r w:rsidRPr="000E7898">
        <w:t>Chair presented the agenda.</w:t>
      </w:r>
      <w:r>
        <w:t xml:space="preserve"> The agenda was approved.</w:t>
      </w:r>
      <w:r w:rsidRPr="000E7898">
        <w:t xml:space="preserve"> </w:t>
      </w:r>
    </w:p>
    <w:p w:rsidR="006236AE" w:rsidRDefault="006236AE" w:rsidP="006236AE">
      <w:pPr>
        <w:ind w:left="360"/>
        <w:jc w:val="both"/>
      </w:pPr>
    </w:p>
    <w:p w:rsidR="006236AE" w:rsidRDefault="00B30D00" w:rsidP="006236AE">
      <w:pPr>
        <w:numPr>
          <w:ilvl w:val="0"/>
          <w:numId w:val="21"/>
        </w:numPr>
        <w:jc w:val="both"/>
      </w:pPr>
      <w:r w:rsidRPr="00B30D00">
        <w:rPr>
          <w:rFonts w:hint="eastAsia"/>
        </w:rPr>
        <w:t>Approval of the TIG-report</w:t>
      </w:r>
      <w:r>
        <w:t>:</w:t>
      </w:r>
    </w:p>
    <w:p w:rsidR="00B30D00" w:rsidRPr="00B30D00" w:rsidRDefault="00B30D00" w:rsidP="00B30D00">
      <w:pPr>
        <w:jc w:val="both"/>
      </w:pPr>
      <w:r w:rsidRPr="00B30D00">
        <w:rPr>
          <w:rFonts w:hint="eastAsia"/>
        </w:rPr>
        <w:t xml:space="preserve">Motion: </w:t>
      </w:r>
      <w:r w:rsidR="007652FF">
        <w:rPr>
          <w:rFonts w:hint="eastAsia"/>
        </w:rPr>
        <w:t>should the LC-TIG approve doc</w:t>
      </w:r>
      <w:r w:rsidR="00071317">
        <w:t xml:space="preserve">. </w:t>
      </w:r>
      <w:r w:rsidR="007652FF">
        <w:rPr>
          <w:rFonts w:hint="eastAsia"/>
        </w:rPr>
        <w:t>11</w:t>
      </w:r>
      <w:r w:rsidRPr="00B30D00">
        <w:rPr>
          <w:rFonts w:hint="eastAsia"/>
        </w:rPr>
        <w:t>/</w:t>
      </w:r>
      <w:r w:rsidRPr="00B30D00">
        <w:t>17-0023r9 as the final report on th</w:t>
      </w:r>
      <w:r>
        <w:t>e TIG finding to the 802.11 WG?</w:t>
      </w:r>
    </w:p>
    <w:p w:rsidR="00B30D00" w:rsidRPr="00B30D00" w:rsidRDefault="00B30D00" w:rsidP="00B30D00">
      <w:pPr>
        <w:jc w:val="both"/>
      </w:pPr>
      <w:r w:rsidRPr="00B30D00">
        <w:t>Yes: 15</w:t>
      </w:r>
    </w:p>
    <w:p w:rsidR="00B30D00" w:rsidRPr="00B30D00" w:rsidRDefault="00B30D00" w:rsidP="00B30D00">
      <w:pPr>
        <w:jc w:val="both"/>
      </w:pPr>
      <w:r w:rsidRPr="00B30D00">
        <w:t>No: 0</w:t>
      </w:r>
    </w:p>
    <w:p w:rsidR="00B30D00" w:rsidRDefault="00B30D00" w:rsidP="00B30D00">
      <w:pPr>
        <w:jc w:val="both"/>
      </w:pPr>
      <w:r w:rsidRPr="00B30D00">
        <w:t>Abstain: 1</w:t>
      </w:r>
    </w:p>
    <w:p w:rsidR="006236AE" w:rsidRDefault="006236AE" w:rsidP="006236AE">
      <w:pPr>
        <w:jc w:val="both"/>
      </w:pPr>
    </w:p>
    <w:p w:rsidR="007652FF" w:rsidRDefault="007652FF" w:rsidP="007652FF">
      <w:pPr>
        <w:numPr>
          <w:ilvl w:val="0"/>
          <w:numId w:val="21"/>
        </w:numPr>
        <w:jc w:val="both"/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</w:t>
      </w:r>
      <w:r>
        <w:rPr>
          <w:rFonts w:eastAsiaTheme="minorEastAsia" w:hint="eastAsia"/>
          <w:lang w:eastAsia="zh-CN"/>
        </w:rPr>
        <w:t xml:space="preserve">e </w:t>
      </w:r>
      <w:r>
        <w:rPr>
          <w:rFonts w:eastAsiaTheme="minorEastAsia"/>
          <w:lang w:eastAsia="zh-CN"/>
        </w:rPr>
        <w:t>chair went through the slides deck prepared for mid-week plenary for further comments.</w:t>
      </w:r>
    </w:p>
    <w:p w:rsidR="007652FF" w:rsidRDefault="007652FF" w:rsidP="006236AE">
      <w:pPr>
        <w:jc w:val="both"/>
        <w:rPr>
          <w:rFonts w:eastAsiaTheme="minorEastAsia"/>
          <w:lang w:eastAsia="zh-CN"/>
        </w:rPr>
      </w:pPr>
    </w:p>
    <w:p w:rsidR="00754861" w:rsidRDefault="00754861" w:rsidP="001B2F64">
      <w:pPr>
        <w:numPr>
          <w:ilvl w:val="0"/>
          <w:numId w:val="21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Motion: should the LC-TIG recommend the formation of a LC SG to the 802.11 WG to define the scope of a potential LC standard within the 802.11</w:t>
      </w:r>
    </w:p>
    <w:p w:rsidR="00754861" w:rsidRPr="00754861" w:rsidRDefault="00754861" w:rsidP="00754861">
      <w:pPr>
        <w:pStyle w:val="ListParagraph"/>
        <w:rPr>
          <w:rFonts w:eastAsiaTheme="minorEastAsia"/>
          <w:lang w:eastAsia="zh-CN"/>
        </w:rPr>
      </w:pPr>
    </w:p>
    <w:p w:rsidR="00754861" w:rsidRPr="001B2F64" w:rsidRDefault="00754861" w:rsidP="00754861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2"/>
          <w:szCs w:val="20"/>
          <w:lang w:eastAsia="zh-CN"/>
        </w:rPr>
      </w:pPr>
      <w:r w:rsidRPr="001B2F64">
        <w:rPr>
          <w:rFonts w:ascii="Times New Roman" w:eastAsiaTheme="minorEastAsia" w:hAnsi="Times New Roman" w:cs="Times New Roman"/>
          <w:sz w:val="22"/>
          <w:szCs w:val="20"/>
          <w:lang w:eastAsia="zh-CN"/>
        </w:rPr>
        <w:t>Yes:</w:t>
      </w:r>
      <w:r w:rsidR="001B2F64">
        <w:rPr>
          <w:rFonts w:ascii="Times New Roman" w:eastAsiaTheme="minorEastAsia" w:hAnsi="Times New Roman" w:cs="Times New Roman"/>
          <w:sz w:val="22"/>
          <w:szCs w:val="20"/>
          <w:lang w:eastAsia="zh-CN"/>
        </w:rPr>
        <w:t xml:space="preserve"> </w:t>
      </w:r>
      <w:r w:rsidR="004D3A4D">
        <w:rPr>
          <w:rFonts w:ascii="Times New Roman" w:eastAsiaTheme="minorEastAsia" w:hAnsi="Times New Roman" w:cs="Times New Roman"/>
          <w:sz w:val="22"/>
          <w:szCs w:val="20"/>
          <w:lang w:eastAsia="zh-CN"/>
        </w:rPr>
        <w:t>18</w:t>
      </w:r>
    </w:p>
    <w:p w:rsidR="00754861" w:rsidRPr="001B2F64" w:rsidRDefault="00754861" w:rsidP="00754861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2"/>
          <w:szCs w:val="20"/>
          <w:lang w:eastAsia="zh-CN"/>
        </w:rPr>
      </w:pPr>
      <w:r w:rsidRPr="001B2F64">
        <w:rPr>
          <w:rFonts w:ascii="Times New Roman" w:eastAsiaTheme="minorEastAsia" w:hAnsi="Times New Roman" w:cs="Times New Roman"/>
          <w:sz w:val="22"/>
          <w:szCs w:val="20"/>
          <w:lang w:eastAsia="zh-CN"/>
        </w:rPr>
        <w:t>No:</w:t>
      </w:r>
      <w:r w:rsidR="00D30DE5">
        <w:rPr>
          <w:rFonts w:ascii="Times New Roman" w:eastAsiaTheme="minorEastAsia" w:hAnsi="Times New Roman" w:cs="Times New Roman"/>
          <w:sz w:val="22"/>
          <w:szCs w:val="20"/>
          <w:lang w:eastAsia="zh-CN"/>
        </w:rPr>
        <w:t xml:space="preserve"> </w:t>
      </w:r>
      <w:r w:rsidR="004D3A4D">
        <w:rPr>
          <w:rFonts w:ascii="Times New Roman" w:eastAsiaTheme="minorEastAsia" w:hAnsi="Times New Roman" w:cs="Times New Roman"/>
          <w:sz w:val="22"/>
          <w:szCs w:val="20"/>
          <w:lang w:eastAsia="zh-CN"/>
        </w:rPr>
        <w:t>0</w:t>
      </w:r>
    </w:p>
    <w:p w:rsidR="00754861" w:rsidRDefault="00754861" w:rsidP="00754861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2"/>
          <w:szCs w:val="20"/>
          <w:lang w:eastAsia="zh-CN"/>
        </w:rPr>
      </w:pPr>
      <w:r w:rsidRPr="001B2F64">
        <w:rPr>
          <w:rFonts w:ascii="Times New Roman" w:eastAsiaTheme="minorEastAsia" w:hAnsi="Times New Roman" w:cs="Times New Roman"/>
          <w:sz w:val="22"/>
          <w:szCs w:val="20"/>
          <w:lang w:eastAsia="zh-CN"/>
        </w:rPr>
        <w:t>Abstain:</w:t>
      </w:r>
      <w:r w:rsidR="00D30DE5">
        <w:rPr>
          <w:rFonts w:ascii="Times New Roman" w:eastAsiaTheme="minorEastAsia" w:hAnsi="Times New Roman" w:cs="Times New Roman"/>
          <w:sz w:val="22"/>
          <w:szCs w:val="20"/>
          <w:lang w:eastAsia="zh-CN"/>
        </w:rPr>
        <w:t xml:space="preserve"> </w:t>
      </w:r>
      <w:r w:rsidR="004D3A4D">
        <w:rPr>
          <w:rFonts w:ascii="Times New Roman" w:eastAsiaTheme="minorEastAsia" w:hAnsi="Times New Roman" w:cs="Times New Roman"/>
          <w:sz w:val="22"/>
          <w:szCs w:val="20"/>
          <w:lang w:eastAsia="zh-CN"/>
        </w:rPr>
        <w:t>5</w:t>
      </w:r>
    </w:p>
    <w:p w:rsidR="004D7B65" w:rsidRPr="001B2F64" w:rsidRDefault="004D7B65" w:rsidP="00754861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2"/>
          <w:szCs w:val="20"/>
          <w:lang w:eastAsia="zh-CN"/>
        </w:rPr>
      </w:pPr>
    </w:p>
    <w:p w:rsidR="004D7B65" w:rsidRPr="004D7B65" w:rsidRDefault="004D7B65" w:rsidP="004D7B65">
      <w:pPr>
        <w:numPr>
          <w:ilvl w:val="0"/>
          <w:numId w:val="21"/>
        </w:numPr>
        <w:jc w:val="both"/>
        <w:rPr>
          <w:rFonts w:eastAsiaTheme="minorEastAsia"/>
          <w:lang w:eastAsia="zh-CN"/>
        </w:rPr>
      </w:pPr>
      <w:r w:rsidRPr="004D7B65">
        <w:rPr>
          <w:rFonts w:eastAsiaTheme="minorEastAsia" w:hint="eastAsia"/>
          <w:lang w:eastAsia="zh-CN"/>
        </w:rPr>
        <w:t>Meeting recessed</w:t>
      </w:r>
    </w:p>
    <w:p w:rsidR="004D7B65" w:rsidRDefault="004D7B65" w:rsidP="004D7B65">
      <w:pPr>
        <w:jc w:val="both"/>
        <w:rPr>
          <w:rFonts w:eastAsiaTheme="minorEastAsia"/>
          <w:szCs w:val="22"/>
          <w:highlight w:val="yellow"/>
          <w:lang w:eastAsia="zh-CN"/>
        </w:rPr>
      </w:pPr>
    </w:p>
    <w:p w:rsidR="0049600F" w:rsidRPr="000E7898" w:rsidRDefault="0049600F" w:rsidP="0049600F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</w:t>
      </w:r>
      <w:r>
        <w:rPr>
          <w:rFonts w:asciiTheme="minorEastAsia" w:eastAsiaTheme="minorEastAsia" w:hAnsiTheme="minorEastAsia" w:hint="eastAsia"/>
          <w:b/>
          <w:sz w:val="28"/>
          <w:u w:val="single"/>
          <w:lang w:eastAsia="zh-CN"/>
        </w:rPr>
        <w:t>hursday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</w:t>
      </w:r>
      <w:r w:rsidRPr="000E7898">
        <w:rPr>
          <w:b/>
          <w:sz w:val="28"/>
          <w:u w:val="single"/>
          <w:lang w:eastAsia="ja-JP"/>
        </w:rPr>
        <w:t xml:space="preserve">y </w:t>
      </w:r>
      <w:r>
        <w:rPr>
          <w:b/>
          <w:sz w:val="28"/>
          <w:u w:val="single"/>
          <w:lang w:eastAsia="ja-JP"/>
        </w:rPr>
        <w:t>1</w:t>
      </w:r>
      <w:r>
        <w:rPr>
          <w:rFonts w:asciiTheme="minorEastAsia" w:eastAsiaTheme="minorEastAsia" w:hAnsiTheme="minorEastAsia" w:hint="eastAsia"/>
          <w:b/>
          <w:sz w:val="28"/>
          <w:u w:val="single"/>
          <w:lang w:eastAsia="zh-CN"/>
        </w:rPr>
        <w:t>3</w:t>
      </w:r>
      <w:r w:rsidRPr="000E7898">
        <w:rPr>
          <w:b/>
          <w:sz w:val="28"/>
          <w:u w:val="single"/>
          <w:lang w:eastAsia="ja-JP"/>
        </w:rPr>
        <w:t xml:space="preserve">, 2017, </w:t>
      </w:r>
      <w:r>
        <w:rPr>
          <w:b/>
          <w:sz w:val="28"/>
          <w:u w:val="single"/>
          <w:lang w:eastAsia="ja-JP"/>
        </w:rPr>
        <w:t>PM2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:rsidR="0049600F" w:rsidRPr="000E7898" w:rsidRDefault="0049600F" w:rsidP="0049600F">
      <w:r w:rsidRPr="000E7898">
        <w:t xml:space="preserve">Attendance: </w:t>
      </w:r>
      <w:r w:rsidR="00CC3631">
        <w:rPr>
          <w:rFonts w:asciiTheme="minorEastAsia" w:eastAsiaTheme="minorEastAsia" w:hAnsiTheme="minorEastAsia" w:hint="eastAsia"/>
          <w:lang w:eastAsia="zh-CN"/>
        </w:rPr>
        <w:t>2</w:t>
      </w:r>
      <w:r w:rsidR="00DE747A">
        <w:rPr>
          <w:rFonts w:asciiTheme="minorEastAsia" w:eastAsiaTheme="minorEastAsia" w:hAnsiTheme="minorEastAsia" w:hint="eastAsia"/>
          <w:lang w:eastAsia="zh-CN"/>
        </w:rPr>
        <w:t>5</w:t>
      </w:r>
      <w:r>
        <w:t xml:space="preserve"> </w:t>
      </w:r>
      <w:r w:rsidRPr="000E7898">
        <w:t>people</w:t>
      </w:r>
    </w:p>
    <w:p w:rsidR="0049600F" w:rsidRPr="00D769C5" w:rsidRDefault="0049600F" w:rsidP="0049600F">
      <w:pPr>
        <w:jc w:val="both"/>
      </w:pPr>
    </w:p>
    <w:p w:rsidR="0049600F" w:rsidRPr="00D769C5" w:rsidRDefault="0049600F" w:rsidP="006D0A86">
      <w:pPr>
        <w:numPr>
          <w:ilvl w:val="0"/>
          <w:numId w:val="22"/>
        </w:numPr>
        <w:jc w:val="both"/>
        <w:rPr>
          <w:szCs w:val="22"/>
        </w:rPr>
      </w:pPr>
      <w:r w:rsidRPr="00D769C5">
        <w:rPr>
          <w:szCs w:val="22"/>
          <w:lang w:eastAsia="ja-JP"/>
        </w:rPr>
        <w:t>The IEEE 802.11 LC TIG meeting was called to order at by the Chair, Nikola Serafimovski (</w:t>
      </w:r>
      <w:proofErr w:type="spellStart"/>
      <w:r w:rsidRPr="00D769C5">
        <w:rPr>
          <w:szCs w:val="22"/>
          <w:lang w:eastAsia="ja-JP"/>
        </w:rPr>
        <w:t>pureLiFi</w:t>
      </w:r>
      <w:proofErr w:type="spellEnd"/>
      <w:r w:rsidRPr="00D769C5">
        <w:rPr>
          <w:szCs w:val="22"/>
          <w:lang w:eastAsia="ja-JP"/>
        </w:rPr>
        <w:t>).</w:t>
      </w:r>
    </w:p>
    <w:p w:rsidR="0049600F" w:rsidRDefault="0049600F" w:rsidP="0049600F">
      <w:pPr>
        <w:jc w:val="both"/>
        <w:rPr>
          <w:szCs w:val="22"/>
          <w:highlight w:val="yellow"/>
        </w:rPr>
      </w:pPr>
    </w:p>
    <w:p w:rsidR="0049600F" w:rsidRPr="000E7898" w:rsidRDefault="0049600F" w:rsidP="006D0A86">
      <w:pPr>
        <w:numPr>
          <w:ilvl w:val="0"/>
          <w:numId w:val="2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Pr="000E7898">
        <w:rPr>
          <w:szCs w:val="22"/>
          <w:lang w:eastAsia="ja-JP"/>
        </w:rPr>
        <w:t>Chair reviewed the IEEE-SA patent policy, logistics, and reminders on TIG rules, including meeting guidelines and attendance recording procedures.</w:t>
      </w:r>
    </w:p>
    <w:p w:rsidR="0049600F" w:rsidRPr="000E7898" w:rsidRDefault="0049600F" w:rsidP="006D0A86">
      <w:pPr>
        <w:numPr>
          <w:ilvl w:val="1"/>
          <w:numId w:val="22"/>
        </w:numPr>
        <w:jc w:val="both"/>
        <w:rPr>
          <w:szCs w:val="22"/>
        </w:rPr>
      </w:pPr>
      <w:r w:rsidRPr="000E7898">
        <w:rPr>
          <w:szCs w:val="22"/>
          <w:lang w:eastAsia="ja-JP"/>
        </w:rPr>
        <w:t>Chair asked if anyone has any questions about the IEEE-SA patent policy, logistics or reminders.  No questions.</w:t>
      </w:r>
    </w:p>
    <w:p w:rsidR="0049600F" w:rsidRPr="000E7898" w:rsidRDefault="0049600F" w:rsidP="006D0A86">
      <w:pPr>
        <w:numPr>
          <w:ilvl w:val="1"/>
          <w:numId w:val="22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 xml:space="preserve">The </w:t>
      </w:r>
      <w:r w:rsidRPr="000E7898">
        <w:rPr>
          <w:szCs w:val="22"/>
          <w:lang w:eastAsia="ja-JP"/>
        </w:rPr>
        <w:t>Chair asked if there were any questions on any of the above items.  None.</w:t>
      </w:r>
    </w:p>
    <w:p w:rsidR="0049600F" w:rsidRPr="000E7898" w:rsidRDefault="0049600F" w:rsidP="006D0A86">
      <w:pPr>
        <w:numPr>
          <w:ilvl w:val="1"/>
          <w:numId w:val="22"/>
        </w:numPr>
        <w:jc w:val="both"/>
        <w:rPr>
          <w:szCs w:val="22"/>
        </w:rPr>
      </w:pPr>
      <w:r w:rsidRPr="000E7898">
        <w:rPr>
          <w:szCs w:val="22"/>
          <w:lang w:eastAsia="ja-JP"/>
        </w:rPr>
        <w:t>It is reminded all to record their attendance.</w:t>
      </w:r>
    </w:p>
    <w:p w:rsidR="0049600F" w:rsidRDefault="0049600F" w:rsidP="0049600F">
      <w:pPr>
        <w:jc w:val="both"/>
        <w:rPr>
          <w:szCs w:val="22"/>
          <w:highlight w:val="yellow"/>
        </w:rPr>
      </w:pPr>
    </w:p>
    <w:p w:rsidR="0049600F" w:rsidRDefault="0049600F" w:rsidP="006D0A86">
      <w:pPr>
        <w:numPr>
          <w:ilvl w:val="0"/>
          <w:numId w:val="22"/>
        </w:numPr>
        <w:jc w:val="both"/>
      </w:pPr>
      <w:r>
        <w:t xml:space="preserve">The </w:t>
      </w:r>
      <w:r w:rsidR="00A80679">
        <w:t>c</w:t>
      </w:r>
      <w:r w:rsidRPr="000E7898">
        <w:t>hair presented the agenda.</w:t>
      </w:r>
      <w:r>
        <w:t xml:space="preserve"> The agenda was approved.</w:t>
      </w:r>
      <w:r w:rsidRPr="000E7898">
        <w:t xml:space="preserve"> </w:t>
      </w:r>
    </w:p>
    <w:p w:rsidR="001E3A40" w:rsidRDefault="001E3A40" w:rsidP="001E3A40">
      <w:pPr>
        <w:ind w:left="360"/>
        <w:jc w:val="both"/>
      </w:pPr>
    </w:p>
    <w:p w:rsidR="001E3A40" w:rsidRDefault="001E3A40" w:rsidP="001E3A40">
      <w:pPr>
        <w:numPr>
          <w:ilvl w:val="0"/>
          <w:numId w:val="22"/>
        </w:numPr>
        <w:jc w:val="both"/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</w:t>
      </w:r>
      <w:r>
        <w:rPr>
          <w:rFonts w:eastAsiaTheme="minorEastAsia" w:hint="eastAsia"/>
          <w:lang w:eastAsia="zh-CN"/>
        </w:rPr>
        <w:t xml:space="preserve">e </w:t>
      </w:r>
      <w:r w:rsidR="00A80679">
        <w:rPr>
          <w:rFonts w:eastAsiaTheme="minorEastAsia"/>
          <w:lang w:eastAsia="zh-CN"/>
        </w:rPr>
        <w:t>c</w:t>
      </w:r>
      <w:r>
        <w:rPr>
          <w:rFonts w:eastAsiaTheme="minorEastAsia"/>
          <w:lang w:eastAsia="zh-CN"/>
        </w:rPr>
        <w:t xml:space="preserve">hair introduced the straw poll </w:t>
      </w:r>
      <w:r w:rsidR="0002203F">
        <w:rPr>
          <w:rFonts w:eastAsiaTheme="minorEastAsia"/>
          <w:lang w:eastAsia="zh-CN"/>
        </w:rPr>
        <w:t>in 802.11</w:t>
      </w:r>
      <w:r w:rsidR="00CB084D">
        <w:rPr>
          <w:rFonts w:eastAsiaTheme="minorEastAsia"/>
          <w:lang w:eastAsia="zh-CN"/>
        </w:rPr>
        <w:t xml:space="preserve"> mid-week plenary</w:t>
      </w:r>
    </w:p>
    <w:p w:rsidR="001E3A40" w:rsidRPr="00A80679" w:rsidRDefault="001E3A40" w:rsidP="001E3A40">
      <w:pPr>
        <w:pStyle w:val="ListParagraph"/>
      </w:pPr>
    </w:p>
    <w:p w:rsidR="006D06BF" w:rsidRPr="00AC1879" w:rsidRDefault="001E3A40" w:rsidP="00AC1879">
      <w:pPr>
        <w:numPr>
          <w:ilvl w:val="0"/>
          <w:numId w:val="22"/>
        </w:numPr>
        <w:jc w:val="both"/>
      </w:pPr>
      <w:r>
        <w:rPr>
          <w:rFonts w:eastAsiaTheme="minorEastAsia"/>
          <w:lang w:eastAsia="zh-CN"/>
        </w:rPr>
        <w:t xml:space="preserve">The chair introduced the new revision of the presentation </w:t>
      </w:r>
      <w:r w:rsidR="00071317">
        <w:rPr>
          <w:rFonts w:eastAsiaTheme="minorEastAsia" w:hint="eastAsia"/>
          <w:lang w:eastAsia="zh-CN"/>
        </w:rPr>
        <w:t>doc. 11-</w:t>
      </w:r>
      <w:bookmarkStart w:id="0" w:name="_GoBack"/>
      <w:bookmarkEnd w:id="0"/>
      <w:r w:rsidR="00CC3631">
        <w:rPr>
          <w:rFonts w:eastAsiaTheme="minorEastAsia" w:hint="eastAsia"/>
          <w:lang w:eastAsia="zh-CN"/>
        </w:rPr>
        <w:t>17</w:t>
      </w:r>
      <w:r>
        <w:rPr>
          <w:rFonts w:eastAsiaTheme="minorEastAsia" w:hint="eastAsia"/>
          <w:lang w:eastAsia="zh-CN"/>
        </w:rPr>
        <w:t>/1048r3</w:t>
      </w:r>
    </w:p>
    <w:p w:rsidR="001D2F47" w:rsidRDefault="0002203F" w:rsidP="000F7B53">
      <w:pPr>
        <w:numPr>
          <w:ilvl w:val="1"/>
          <w:numId w:val="22"/>
        </w:numPr>
        <w:jc w:val="both"/>
      </w:pPr>
      <w:r w:rsidRPr="006D06BF">
        <w:rPr>
          <w:rFonts w:eastAsiaTheme="minorEastAsia" w:hint="eastAsia"/>
          <w:lang w:eastAsia="zh-CN"/>
        </w:rPr>
        <w:t>Andrew</w:t>
      </w:r>
      <w:r w:rsidR="002F7EE3" w:rsidRPr="006D06BF">
        <w:rPr>
          <w:rFonts w:eastAsiaTheme="minorEastAsia"/>
          <w:lang w:eastAsia="zh-CN"/>
        </w:rPr>
        <w:t xml:space="preserve"> raised the issue </w:t>
      </w:r>
      <w:r w:rsidR="002F7EE3" w:rsidRPr="006D06BF">
        <w:rPr>
          <w:rFonts w:eastAsiaTheme="minorEastAsia" w:hint="eastAsia"/>
          <w:lang w:eastAsia="zh-CN"/>
        </w:rPr>
        <w:t>on</w:t>
      </w:r>
      <w:r w:rsidRPr="006D06BF">
        <w:rPr>
          <w:rFonts w:eastAsiaTheme="minorEastAsia" w:hint="eastAsia"/>
          <w:lang w:eastAsia="zh-CN"/>
        </w:rPr>
        <w:t xml:space="preserve"> </w:t>
      </w:r>
      <w:r w:rsidRPr="006D06BF">
        <w:rPr>
          <w:rFonts w:eastAsiaTheme="minorEastAsia"/>
          <w:lang w:eastAsia="zh-CN"/>
        </w:rPr>
        <w:t xml:space="preserve">the form of the standard </w:t>
      </w:r>
      <w:r w:rsidRPr="006D06BF">
        <w:rPr>
          <w:rFonts w:eastAsiaTheme="minorEastAsia" w:hint="eastAsia"/>
          <w:lang w:eastAsia="zh-CN"/>
        </w:rPr>
        <w:t>has been raised.</w:t>
      </w:r>
      <w:r w:rsidR="000F7B53">
        <w:rPr>
          <w:rFonts w:eastAsiaTheme="minorEastAsia" w:hint="eastAsia"/>
          <w:lang w:eastAsia="zh-CN"/>
        </w:rPr>
        <w:t xml:space="preserve"> </w:t>
      </w:r>
      <w:r w:rsidR="002F7EE3" w:rsidRPr="000F7B53">
        <w:rPr>
          <w:rFonts w:eastAsiaTheme="minorEastAsia"/>
          <w:lang w:eastAsia="zh-CN"/>
        </w:rPr>
        <w:t xml:space="preserve">The </w:t>
      </w:r>
      <w:r w:rsidR="006D06BF" w:rsidRPr="000F7B53">
        <w:rPr>
          <w:rFonts w:eastAsiaTheme="minorEastAsia"/>
          <w:lang w:eastAsia="zh-CN"/>
        </w:rPr>
        <w:t xml:space="preserve">form of the text </w:t>
      </w:r>
      <w:r w:rsidR="000F7B53">
        <w:rPr>
          <w:rFonts w:eastAsiaTheme="minorEastAsia"/>
          <w:lang w:eastAsia="zh-CN"/>
        </w:rPr>
        <w:t xml:space="preserve">on “form of the standard” </w:t>
      </w:r>
      <w:r w:rsidR="006D06BF" w:rsidRPr="000F7B53">
        <w:rPr>
          <w:rFonts w:eastAsiaTheme="minorEastAsia"/>
          <w:lang w:eastAsia="zh-CN"/>
        </w:rPr>
        <w:t>were discussed and agreed upon.</w:t>
      </w:r>
    </w:p>
    <w:p w:rsidR="006D06BF" w:rsidRPr="004F2EDA" w:rsidRDefault="006D06BF" w:rsidP="001D2F47">
      <w:pPr>
        <w:numPr>
          <w:ilvl w:val="1"/>
          <w:numId w:val="22"/>
        </w:numPr>
        <w:jc w:val="both"/>
      </w:pPr>
      <w:r w:rsidRPr="001D2F47">
        <w:rPr>
          <w:rFonts w:eastAsiaTheme="minorEastAsia"/>
          <w:lang w:eastAsia="zh-CN"/>
        </w:rPr>
        <w:t xml:space="preserve">Discussion on </w:t>
      </w:r>
      <w:r w:rsidR="008E0ABE" w:rsidRPr="001D2F47">
        <w:rPr>
          <w:rFonts w:eastAsiaTheme="minorEastAsia"/>
          <w:lang w:eastAsia="zh-CN"/>
        </w:rPr>
        <w:t>the slide of “optional 802.11 PHY clustering architecture”.</w:t>
      </w:r>
    </w:p>
    <w:p w:rsidR="004F2EDA" w:rsidRPr="00252232" w:rsidRDefault="004B47FC" w:rsidP="004F2EDA">
      <w:pPr>
        <w:numPr>
          <w:ilvl w:val="1"/>
          <w:numId w:val="22"/>
        </w:numPr>
        <w:jc w:val="both"/>
      </w:pPr>
      <w:r>
        <w:rPr>
          <w:rFonts w:eastAsiaTheme="minorEastAsia"/>
          <w:lang w:eastAsia="zh-CN"/>
        </w:rPr>
        <w:t>C</w:t>
      </w:r>
      <w:r>
        <w:rPr>
          <w:rFonts w:eastAsiaTheme="minorEastAsia" w:hint="eastAsia"/>
          <w:lang w:eastAsia="zh-CN"/>
        </w:rPr>
        <w:t xml:space="preserve">hair </w:t>
      </w:r>
      <w:r>
        <w:rPr>
          <w:rFonts w:eastAsiaTheme="minorEastAsia"/>
          <w:lang w:eastAsia="zh-CN"/>
        </w:rPr>
        <w:t xml:space="preserve">suggest </w:t>
      </w:r>
      <w:r>
        <w:rPr>
          <w:rFonts w:eastAsiaTheme="minorEastAsia" w:hint="eastAsia"/>
          <w:lang w:eastAsia="zh-CN"/>
        </w:rPr>
        <w:t xml:space="preserve">to remove </w:t>
      </w:r>
      <w:r w:rsidR="00794AD8">
        <w:rPr>
          <w:rFonts w:eastAsiaTheme="minorEastAsia"/>
          <w:lang w:eastAsia="zh-CN"/>
        </w:rPr>
        <w:t>the slides “optional 802.11 PHY clustering architecture”</w:t>
      </w:r>
    </w:p>
    <w:p w:rsidR="001D2F47" w:rsidRDefault="00252232" w:rsidP="001D2F47">
      <w:pPr>
        <w:numPr>
          <w:ilvl w:val="1"/>
          <w:numId w:val="22"/>
        </w:numPr>
        <w:jc w:val="both"/>
      </w:pPr>
      <w:r>
        <w:rPr>
          <w:rFonts w:eastAsiaTheme="minorEastAsia"/>
          <w:lang w:eastAsia="zh-CN"/>
        </w:rPr>
        <w:t>The group decide to have a new section on “to be discussed in SG”</w:t>
      </w:r>
      <w:r w:rsidR="00794AD8">
        <w:rPr>
          <w:rFonts w:eastAsiaTheme="minorEastAsia"/>
          <w:lang w:eastAsia="zh-CN"/>
        </w:rPr>
        <w:t xml:space="preserve"> and move the slide to the new section</w:t>
      </w:r>
    </w:p>
    <w:p w:rsidR="001D2F47" w:rsidRPr="000F7B53" w:rsidRDefault="001D2F47" w:rsidP="001D2F47">
      <w:pPr>
        <w:numPr>
          <w:ilvl w:val="1"/>
          <w:numId w:val="22"/>
        </w:numPr>
        <w:jc w:val="both"/>
      </w:pPr>
      <w:r w:rsidRPr="001D2F47">
        <w:rPr>
          <w:rFonts w:eastAsiaTheme="minorEastAsia" w:hint="eastAsia"/>
          <w:lang w:eastAsia="zh-CN"/>
        </w:rPr>
        <w:t xml:space="preserve">It was suggested to have a new slide on </w:t>
      </w:r>
      <w:r w:rsidRPr="001D2F47">
        <w:rPr>
          <w:rFonts w:eastAsiaTheme="minorEastAsia"/>
          <w:lang w:eastAsia="zh-CN"/>
        </w:rPr>
        <w:t>“maintaining and controlling the lights”</w:t>
      </w:r>
      <w:r w:rsidR="007370D6">
        <w:rPr>
          <w:rFonts w:eastAsiaTheme="minorEastAsia"/>
          <w:lang w:eastAsia="zh-CN"/>
        </w:rPr>
        <w:t xml:space="preserve"> in the section of “to be discussed in SG”</w:t>
      </w:r>
    </w:p>
    <w:p w:rsidR="000F7B53" w:rsidRPr="000F7B53" w:rsidRDefault="000F7B53" w:rsidP="000F7B53">
      <w:pPr>
        <w:jc w:val="both"/>
      </w:pPr>
    </w:p>
    <w:p w:rsidR="007B2C5E" w:rsidRPr="007B2C5E" w:rsidRDefault="003B0138" w:rsidP="007B2C5E">
      <w:pPr>
        <w:numPr>
          <w:ilvl w:val="0"/>
          <w:numId w:val="22"/>
        </w:numPr>
        <w:jc w:val="both"/>
      </w:pPr>
      <w:r>
        <w:rPr>
          <w:rFonts w:eastAsiaTheme="minorEastAsia" w:hint="eastAsia"/>
          <w:lang w:eastAsia="zh-CN"/>
        </w:rPr>
        <w:t>It was suggested that</w:t>
      </w:r>
      <w:r w:rsidR="007B2C5E">
        <w:rPr>
          <w:rFonts w:eastAsiaTheme="minorEastAsia"/>
          <w:lang w:eastAsia="zh-CN"/>
        </w:rPr>
        <w:t xml:space="preserve"> in case that the WG feels that this is not the right time to establish a SG it should be asked if the work of the TIG is continued in order to answer the left open questions.</w:t>
      </w:r>
    </w:p>
    <w:p w:rsidR="007B2C5E" w:rsidRPr="001D2F47" w:rsidRDefault="007B2C5E" w:rsidP="007B2C5E">
      <w:pPr>
        <w:numPr>
          <w:ilvl w:val="0"/>
          <w:numId w:val="22"/>
        </w:numPr>
        <w:jc w:val="both"/>
      </w:pPr>
      <w:r>
        <w:rPr>
          <w:rFonts w:eastAsiaTheme="minorEastAsia"/>
          <w:lang w:eastAsia="zh-CN"/>
        </w:rPr>
        <w:t>It was suggested to push for a SG because there is an industry asking 802.11 to look into LC technology especially for application in industrial wireless automation. The IEEE should form a SG in order to provide a forum for discussion with this particular user group and maintain the market-driven standards development in 802.11 in this way. The Chair asked to bring these strong arguments in front of the WG again.</w:t>
      </w:r>
    </w:p>
    <w:p w:rsidR="001D2F47" w:rsidRPr="001D2F47" w:rsidRDefault="001D2F47" w:rsidP="0049600F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2"/>
          <w:szCs w:val="20"/>
          <w:lang w:eastAsia="zh-CN"/>
        </w:rPr>
      </w:pPr>
    </w:p>
    <w:p w:rsidR="0049600F" w:rsidRPr="004D7B65" w:rsidRDefault="006D0A86" w:rsidP="006D0A86">
      <w:pPr>
        <w:numPr>
          <w:ilvl w:val="0"/>
          <w:numId w:val="22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Meeting adjourned.</w:t>
      </w:r>
    </w:p>
    <w:p w:rsidR="0049600F" w:rsidRPr="004D7B65" w:rsidRDefault="0049600F" w:rsidP="004D7B65">
      <w:pPr>
        <w:jc w:val="both"/>
        <w:rPr>
          <w:rFonts w:eastAsiaTheme="minorEastAsia"/>
          <w:szCs w:val="22"/>
          <w:highlight w:val="yellow"/>
          <w:lang w:eastAsia="zh-CN"/>
        </w:rPr>
      </w:pPr>
    </w:p>
    <w:p w:rsidR="00560EBA" w:rsidRDefault="00560EBA" w:rsidP="00291FA8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794AD8" w:rsidRDefault="00794AD8" w:rsidP="00291FA8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794AD8" w:rsidRDefault="00794AD8" w:rsidP="00291FA8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794AD8" w:rsidRPr="00D769C5" w:rsidRDefault="00794AD8" w:rsidP="00291FA8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sectPr w:rsidR="00794AD8" w:rsidRPr="00D769C5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95" w:rsidRDefault="009A3D95">
      <w:r>
        <w:separator/>
      </w:r>
    </w:p>
  </w:endnote>
  <w:endnote w:type="continuationSeparator" w:id="0">
    <w:p w:rsidR="009A3D95" w:rsidRDefault="009A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ED" w:rsidRPr="008F4891" w:rsidRDefault="007279ED" w:rsidP="00EA4A0F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071317">
      <w:rPr>
        <w:noProof/>
        <w:lang w:val="de-DE"/>
      </w:rPr>
      <w:t>4</w:t>
    </w:r>
    <w:r>
      <w:fldChar w:fldCharType="end"/>
    </w:r>
    <w:r w:rsidR="00C877BE" w:rsidRPr="008F4891">
      <w:rPr>
        <w:lang w:val="de-DE"/>
      </w:rPr>
      <w:t xml:space="preserve"> </w:t>
    </w:r>
    <w:r w:rsidR="0070124D" w:rsidRPr="008F4891">
      <w:rPr>
        <w:lang w:val="de-DE"/>
      </w:rPr>
      <w:tab/>
    </w:r>
    <w:r w:rsidR="00C877BE" w:rsidRPr="008F4891">
      <w:rPr>
        <w:b/>
        <w:sz w:val="20"/>
        <w:lang w:val="de-DE" w:eastAsia="ja-JP"/>
      </w:rPr>
      <w:t>V</w:t>
    </w:r>
    <w:r w:rsidR="00C877BE" w:rsidRPr="008F4891">
      <w:rPr>
        <w:lang w:val="de-DE"/>
      </w:rPr>
      <w:t xml:space="preserve">olker Jungnickel (HHI), </w:t>
    </w:r>
    <w:r w:rsidR="00054C33" w:rsidRPr="008F4891">
      <w:rPr>
        <w:lang w:val="de-DE"/>
      </w:rPr>
      <w:t xml:space="preserve">John </w:t>
    </w:r>
    <w:r w:rsidR="00C877BE" w:rsidRPr="008F4891">
      <w:rPr>
        <w:lang w:val="de-DE"/>
      </w:rPr>
      <w:t>L</w:t>
    </w:r>
    <w:r w:rsidR="00054C33" w:rsidRPr="008F4891">
      <w:rPr>
        <w:lang w:val="de-DE"/>
      </w:rPr>
      <w:t>i</w:t>
    </w:r>
    <w:r w:rsidR="00C877BE" w:rsidRPr="008F4891">
      <w:rPr>
        <w:lang w:val="de-DE"/>
      </w:rPr>
      <w:t>(Huawei)</w:t>
    </w:r>
  </w:p>
  <w:p w:rsidR="007279ED" w:rsidRPr="008F4891" w:rsidRDefault="007279ED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95" w:rsidRDefault="009A3D95">
      <w:r>
        <w:separator/>
      </w:r>
    </w:p>
  </w:footnote>
  <w:footnote w:type="continuationSeparator" w:id="0">
    <w:p w:rsidR="009A3D95" w:rsidRDefault="009A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ED" w:rsidRDefault="00CC3631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July</w:t>
    </w:r>
    <w:r w:rsidR="007279ED">
      <w:t xml:space="preserve"> 201</w:t>
    </w:r>
    <w:r w:rsidR="007279ED">
      <w:rPr>
        <w:lang w:eastAsia="ja-JP"/>
      </w:rPr>
      <w:t>7</w:t>
    </w:r>
    <w:r w:rsidR="007279ED">
      <w:tab/>
    </w:r>
    <w:r w:rsidR="007279ED">
      <w:tab/>
    </w:r>
    <w:r w:rsidR="00EA4A0F">
      <w:tab/>
    </w:r>
    <w:r w:rsidR="007279ED">
      <w:fldChar w:fldCharType="begin"/>
    </w:r>
    <w:r w:rsidR="007279ED">
      <w:instrText>TITLE</w:instrText>
    </w:r>
    <w:r w:rsidR="007279ED">
      <w:fldChar w:fldCharType="separate"/>
    </w:r>
    <w:r>
      <w:t>doc.: 11-17-1157-00-00lc</w:t>
    </w:r>
    <w:r w:rsidR="007279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151D7C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8B3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1A174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1B717E"/>
    <w:multiLevelType w:val="hybridMultilevel"/>
    <w:tmpl w:val="DAA8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2259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FCB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26AA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572EFA"/>
    <w:multiLevelType w:val="hybridMultilevel"/>
    <w:tmpl w:val="D06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2"/>
  </w:num>
  <w:num w:numId="5">
    <w:abstractNumId w:val="15"/>
  </w:num>
  <w:num w:numId="6">
    <w:abstractNumId w:val="20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8"/>
  </w:num>
  <w:num w:numId="12">
    <w:abstractNumId w:val="16"/>
  </w:num>
  <w:num w:numId="13">
    <w:abstractNumId w:val="5"/>
  </w:num>
  <w:num w:numId="14">
    <w:abstractNumId w:val="12"/>
  </w:num>
  <w:num w:numId="15">
    <w:abstractNumId w:val="4"/>
  </w:num>
  <w:num w:numId="16">
    <w:abstractNumId w:val="13"/>
  </w:num>
  <w:num w:numId="17">
    <w:abstractNumId w:val="7"/>
  </w:num>
  <w:num w:numId="18">
    <w:abstractNumId w:val="3"/>
  </w:num>
  <w:num w:numId="19">
    <w:abstractNumId w:val="19"/>
  </w:num>
  <w:num w:numId="20">
    <w:abstractNumId w:val="21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2203F"/>
    <w:rsid w:val="00037B44"/>
    <w:rsid w:val="00054C33"/>
    <w:rsid w:val="000611B1"/>
    <w:rsid w:val="00071317"/>
    <w:rsid w:val="000E7898"/>
    <w:rsid w:val="000F7B53"/>
    <w:rsid w:val="001215F6"/>
    <w:rsid w:val="00123678"/>
    <w:rsid w:val="001411A5"/>
    <w:rsid w:val="00150AEB"/>
    <w:rsid w:val="001B2F64"/>
    <w:rsid w:val="001C2CAD"/>
    <w:rsid w:val="001D2F47"/>
    <w:rsid w:val="001E3A40"/>
    <w:rsid w:val="001F19BE"/>
    <w:rsid w:val="002164A0"/>
    <w:rsid w:val="002171BD"/>
    <w:rsid w:val="00220C7F"/>
    <w:rsid w:val="0024129C"/>
    <w:rsid w:val="002439C7"/>
    <w:rsid w:val="00252232"/>
    <w:rsid w:val="00261A55"/>
    <w:rsid w:val="00276776"/>
    <w:rsid w:val="002769B7"/>
    <w:rsid w:val="00291FA8"/>
    <w:rsid w:val="002C2CFB"/>
    <w:rsid w:val="002C3A58"/>
    <w:rsid w:val="002E19C2"/>
    <w:rsid w:val="002E4CE8"/>
    <w:rsid w:val="002F7EE3"/>
    <w:rsid w:val="003003A1"/>
    <w:rsid w:val="00302336"/>
    <w:rsid w:val="003103D7"/>
    <w:rsid w:val="00361A8F"/>
    <w:rsid w:val="00395C88"/>
    <w:rsid w:val="003B0138"/>
    <w:rsid w:val="003C6217"/>
    <w:rsid w:val="003D1121"/>
    <w:rsid w:val="003E0FDE"/>
    <w:rsid w:val="003F0144"/>
    <w:rsid w:val="004004AB"/>
    <w:rsid w:val="00401894"/>
    <w:rsid w:val="004027B4"/>
    <w:rsid w:val="00424EE2"/>
    <w:rsid w:val="0042629A"/>
    <w:rsid w:val="00431764"/>
    <w:rsid w:val="00433167"/>
    <w:rsid w:val="0049600F"/>
    <w:rsid w:val="004B47FC"/>
    <w:rsid w:val="004C0D0C"/>
    <w:rsid w:val="004C4AFA"/>
    <w:rsid w:val="004D3A4D"/>
    <w:rsid w:val="004D7B65"/>
    <w:rsid w:val="004F293D"/>
    <w:rsid w:val="004F2EDA"/>
    <w:rsid w:val="004F4F6C"/>
    <w:rsid w:val="00504E8E"/>
    <w:rsid w:val="005202B9"/>
    <w:rsid w:val="0054373A"/>
    <w:rsid w:val="00551844"/>
    <w:rsid w:val="00560EBA"/>
    <w:rsid w:val="00595D41"/>
    <w:rsid w:val="005A4766"/>
    <w:rsid w:val="005F0E4E"/>
    <w:rsid w:val="005F263B"/>
    <w:rsid w:val="005F4A79"/>
    <w:rsid w:val="006236AE"/>
    <w:rsid w:val="0063328F"/>
    <w:rsid w:val="006529B8"/>
    <w:rsid w:val="0067035A"/>
    <w:rsid w:val="006B0CB1"/>
    <w:rsid w:val="006B7897"/>
    <w:rsid w:val="006D06BF"/>
    <w:rsid w:val="006D0A86"/>
    <w:rsid w:val="006E705C"/>
    <w:rsid w:val="006F0E19"/>
    <w:rsid w:val="0070124D"/>
    <w:rsid w:val="0072380D"/>
    <w:rsid w:val="007279ED"/>
    <w:rsid w:val="007370D6"/>
    <w:rsid w:val="007503BB"/>
    <w:rsid w:val="00754861"/>
    <w:rsid w:val="007652FF"/>
    <w:rsid w:val="00771064"/>
    <w:rsid w:val="00794AD8"/>
    <w:rsid w:val="007A04EC"/>
    <w:rsid w:val="007A5C6B"/>
    <w:rsid w:val="007B2C5E"/>
    <w:rsid w:val="007B6109"/>
    <w:rsid w:val="007D47E7"/>
    <w:rsid w:val="007E75BB"/>
    <w:rsid w:val="00815A93"/>
    <w:rsid w:val="00824DC4"/>
    <w:rsid w:val="008869A1"/>
    <w:rsid w:val="0089722D"/>
    <w:rsid w:val="008C2B95"/>
    <w:rsid w:val="008D0101"/>
    <w:rsid w:val="008D0ACF"/>
    <w:rsid w:val="008D3D6F"/>
    <w:rsid w:val="008E0ABE"/>
    <w:rsid w:val="008F4891"/>
    <w:rsid w:val="00916A75"/>
    <w:rsid w:val="00917CF1"/>
    <w:rsid w:val="00931659"/>
    <w:rsid w:val="0093270C"/>
    <w:rsid w:val="00944252"/>
    <w:rsid w:val="0094742E"/>
    <w:rsid w:val="00950C87"/>
    <w:rsid w:val="009A3D95"/>
    <w:rsid w:val="009C2863"/>
    <w:rsid w:val="009D0A72"/>
    <w:rsid w:val="009E160F"/>
    <w:rsid w:val="00A021F9"/>
    <w:rsid w:val="00A1634F"/>
    <w:rsid w:val="00A2478D"/>
    <w:rsid w:val="00A469D5"/>
    <w:rsid w:val="00A67F96"/>
    <w:rsid w:val="00A74C2C"/>
    <w:rsid w:val="00A80679"/>
    <w:rsid w:val="00A86F1F"/>
    <w:rsid w:val="00AB13EF"/>
    <w:rsid w:val="00AC1879"/>
    <w:rsid w:val="00AC523D"/>
    <w:rsid w:val="00B00C43"/>
    <w:rsid w:val="00B30D00"/>
    <w:rsid w:val="00B57771"/>
    <w:rsid w:val="00B72511"/>
    <w:rsid w:val="00BE2462"/>
    <w:rsid w:val="00BF2091"/>
    <w:rsid w:val="00C12AD4"/>
    <w:rsid w:val="00C25237"/>
    <w:rsid w:val="00C305A2"/>
    <w:rsid w:val="00C32042"/>
    <w:rsid w:val="00C62725"/>
    <w:rsid w:val="00C877BE"/>
    <w:rsid w:val="00CA419F"/>
    <w:rsid w:val="00CA5821"/>
    <w:rsid w:val="00CB084D"/>
    <w:rsid w:val="00CC3631"/>
    <w:rsid w:val="00CE0375"/>
    <w:rsid w:val="00D13A7B"/>
    <w:rsid w:val="00D13DD9"/>
    <w:rsid w:val="00D21CDF"/>
    <w:rsid w:val="00D30DE5"/>
    <w:rsid w:val="00D71670"/>
    <w:rsid w:val="00D769C5"/>
    <w:rsid w:val="00D876BA"/>
    <w:rsid w:val="00DC01E0"/>
    <w:rsid w:val="00DD32F2"/>
    <w:rsid w:val="00DE1DCF"/>
    <w:rsid w:val="00DE604D"/>
    <w:rsid w:val="00DE747A"/>
    <w:rsid w:val="00E05CD1"/>
    <w:rsid w:val="00E908B0"/>
    <w:rsid w:val="00E92616"/>
    <w:rsid w:val="00EA4A0F"/>
    <w:rsid w:val="00EB2352"/>
    <w:rsid w:val="00EB57C3"/>
    <w:rsid w:val="00EC27D5"/>
    <w:rsid w:val="00ED001C"/>
    <w:rsid w:val="00EE5709"/>
    <w:rsid w:val="00EF6E10"/>
    <w:rsid w:val="00F224DB"/>
    <w:rsid w:val="00F243EB"/>
    <w:rsid w:val="00F25C7B"/>
    <w:rsid w:val="00F27B76"/>
    <w:rsid w:val="00F34AE3"/>
    <w:rsid w:val="00F672CC"/>
    <w:rsid w:val="00F86552"/>
    <w:rsid w:val="00FB53DE"/>
    <w:rsid w:val="00FD04F2"/>
    <w:rsid w:val="00FD7F64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960D2"/>
  <w15:docId w15:val="{A3D10C99-C137-4F83-B552-CD199670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.liqiang@huawe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E827-E47D-4416-A7E7-4E1D26FD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11-17-1157-00-00lc</vt:lpstr>
      <vt:lpstr>doc.: 11-17-0827-00-00lc</vt:lpstr>
    </vt:vector>
  </TitlesOfParts>
  <Company>Fraunhofer - Heinrich-Hertz-Institute</Company>
  <LinksUpToDate>false</LinksUpToDate>
  <CharactersWithSpaces>6816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11-17-1157-00-00lc</dc:title>
  <dc:subject>LC TIG January Meeting Minutes</dc:subject>
  <dc:creator>Jungnickel;Volker</dc:creator>
  <cp:keywords>doc.: 11-17-1157-00-00lc</cp:keywords>
  <cp:lastModifiedBy>Serafimovski, Nikola</cp:lastModifiedBy>
  <cp:revision>36</cp:revision>
  <dcterms:created xsi:type="dcterms:W3CDTF">2017-07-10T08:45:00Z</dcterms:created>
  <dcterms:modified xsi:type="dcterms:W3CDTF">2017-07-13T15:25:00Z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(3)q98C/z4+DTjr9r30z4wLEtE3j2lexR6uJghkPUdMDy4QGyd1XcmDiiw1MXjhWe6mR2zWVQ2Z
bz5Ewr6zNV2Vu2c+2l8b5B6buGzO/q98UM6BJ/O8vFN9EpUS4h8JUzS4hLiN6b8BcLUIG9/X
ekDEErqj7TrhE5OpBKyq2vefORzRoorM0UUCvyTVK8Hn2mKF19i9fAjqbnv3+R6d5QrmCUpQ
AUhMfCvl2vNfgoDf0i</vt:lpwstr>
  </property>
  <property fmtid="{D5CDD505-2E9C-101B-9397-08002B2CF9AE}" pid="11" name="_2015_ms_pID_7253431">
    <vt:lpwstr>msx6qKsozrKUkq6P3N9uLdMEulU/ZICSFq1A0fzBRTz/uzpwYJJtJk
ByzSwjPrl7bcLgs0eFKm3onPH8xpHSErehkm1xJCyjwbgHPn7AQj2tEpwXI9mipfpNdsFDB+
UvLk9/ssz1guf1dv/4W1tDppSqXarQrvt/Idlvly1ytqdukY06y6cvbSujU6tG6DmZS3vzzB
CMvsegfuBz5Pz7MB5OpSs5Z1THZfHThmsQX7</vt:lpwstr>
  </property>
  <property fmtid="{D5CDD505-2E9C-101B-9397-08002B2CF9AE}" pid="12" name="_2015_ms_pID_7253432">
    <vt:lpwstr>wg==</vt:lpwstr>
  </property>
</Properties>
</file>