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17"/>
        <w:gridCol w:w="2835"/>
        <w:gridCol w:w="1418"/>
        <w:gridCol w:w="2238"/>
      </w:tblGrid>
      <w:tr w:rsidR="00CA09B2" w:rsidTr="002C68B3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160CD5" w:rsidP="00DE5C59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TGax</w:t>
            </w:r>
            <w:r w:rsidR="00217270">
              <w:t xml:space="preserve"> </w:t>
            </w:r>
            <w:r w:rsidR="002C68B3">
              <w:t>Teleconference</w:t>
            </w:r>
            <w:r w:rsidR="009464EF">
              <w:rPr>
                <w:rFonts w:hint="eastAsia"/>
                <w:lang w:eastAsia="ja-JP"/>
              </w:rPr>
              <w:t>s</w:t>
            </w:r>
            <w:r w:rsidR="002C68B3">
              <w:t xml:space="preserve"> </w:t>
            </w:r>
            <w:r w:rsidR="00D4441A">
              <w:t>Minutes</w:t>
            </w:r>
            <w:r w:rsidR="00D4441A">
              <w:rPr>
                <w:rFonts w:hint="eastAsia"/>
                <w:lang w:eastAsia="ja-JP"/>
              </w:rPr>
              <w:t xml:space="preserve"> from</w:t>
            </w:r>
            <w:r w:rsidR="005C404F">
              <w:rPr>
                <w:rFonts w:hint="eastAsia"/>
                <w:lang w:eastAsia="ja-JP"/>
              </w:rPr>
              <w:t xml:space="preserve"> </w:t>
            </w:r>
            <w:r w:rsidR="00670823">
              <w:rPr>
                <w:rFonts w:hint="eastAsia"/>
                <w:lang w:eastAsia="ja-JP"/>
              </w:rPr>
              <w:t>March</w:t>
            </w:r>
            <w:r w:rsidR="00DE5C59">
              <w:rPr>
                <w:rFonts w:hint="eastAsia"/>
                <w:lang w:eastAsia="ja-JP"/>
              </w:rPr>
              <w:t xml:space="preserve"> to April</w:t>
            </w:r>
            <w:r>
              <w:rPr>
                <w:rFonts w:hint="eastAsia"/>
                <w:lang w:eastAsia="ja-JP"/>
              </w:rPr>
              <w:t xml:space="preserve"> </w:t>
            </w:r>
            <w:r w:rsidR="00670823">
              <w:t>20</w:t>
            </w:r>
            <w:r w:rsidR="00670823">
              <w:rPr>
                <w:rFonts w:hint="eastAsia"/>
                <w:lang w:eastAsia="ja-JP"/>
              </w:rPr>
              <w:t>17</w:t>
            </w:r>
          </w:p>
        </w:tc>
      </w:tr>
      <w:tr w:rsidR="00CA09B2" w:rsidTr="002C68B3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2C68B3">
            <w:pPr>
              <w:pStyle w:val="T2"/>
              <w:ind w:left="0"/>
              <w:rPr>
                <w:sz w:val="20"/>
                <w:lang w:eastAsia="ja-JP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17270">
              <w:rPr>
                <w:b w:val="0"/>
                <w:sz w:val="20"/>
              </w:rPr>
              <w:t>201</w:t>
            </w:r>
            <w:r w:rsidR="00DE5C59">
              <w:rPr>
                <w:rFonts w:hint="eastAsia"/>
                <w:b w:val="0"/>
                <w:sz w:val="20"/>
                <w:lang w:eastAsia="ja-JP"/>
              </w:rPr>
              <w:t>7</w:t>
            </w:r>
            <w:r w:rsidR="00217270">
              <w:rPr>
                <w:b w:val="0"/>
                <w:sz w:val="20"/>
              </w:rPr>
              <w:t>-</w:t>
            </w:r>
            <w:r w:rsidR="00DE5C59">
              <w:rPr>
                <w:rFonts w:hint="eastAsia"/>
                <w:b w:val="0"/>
                <w:sz w:val="20"/>
                <w:lang w:eastAsia="ja-JP"/>
              </w:rPr>
              <w:t>3</w:t>
            </w:r>
            <w:r w:rsidR="00A27D3A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DE5C59">
              <w:rPr>
                <w:rFonts w:hint="eastAsia"/>
                <w:b w:val="0"/>
                <w:sz w:val="20"/>
                <w:lang w:eastAsia="ja-JP"/>
              </w:rPr>
              <w:t>31</w:t>
            </w:r>
          </w:p>
        </w:tc>
      </w:tr>
      <w:tr w:rsidR="00CA09B2" w:rsidTr="002C68B3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17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Yasuhiko Inoue</w:t>
            </w:r>
          </w:p>
        </w:tc>
        <w:tc>
          <w:tcPr>
            <w:tcW w:w="1417" w:type="dxa"/>
            <w:vAlign w:val="center"/>
          </w:tcPr>
          <w:p w:rsidR="00CA09B2" w:rsidRDefault="00160CD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rFonts w:hint="eastAsia"/>
                <w:b w:val="0"/>
                <w:sz w:val="20"/>
                <w:lang w:eastAsia="ja-JP"/>
              </w:rPr>
              <w:t>NTT</w:t>
            </w:r>
          </w:p>
        </w:tc>
        <w:tc>
          <w:tcPr>
            <w:tcW w:w="2835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 xml:space="preserve">1-1 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Hikaro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-no-</w:t>
            </w:r>
            <w:proofErr w:type="spellStart"/>
            <w:r w:rsidRPr="00160CD5">
              <w:rPr>
                <w:rFonts w:hint="eastAsia"/>
                <w:b w:val="0"/>
                <w:sz w:val="18"/>
                <w:lang w:eastAsia="ja-JP"/>
              </w:rPr>
              <w:t>oka</w:t>
            </w:r>
            <w:proofErr w:type="spellEnd"/>
            <w:r w:rsidRPr="00160CD5">
              <w:rPr>
                <w:rFonts w:hint="eastAsia"/>
                <w:b w:val="0"/>
                <w:sz w:val="18"/>
                <w:lang w:eastAsia="ja-JP"/>
              </w:rPr>
              <w:t>, Yokosuka, Kanagawa 238-0847 Japan</w:t>
            </w:r>
          </w:p>
        </w:tc>
        <w:tc>
          <w:tcPr>
            <w:tcW w:w="141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rFonts w:hint="eastAsia"/>
                <w:b w:val="0"/>
                <w:sz w:val="18"/>
                <w:lang w:eastAsia="ja-JP"/>
              </w:rPr>
              <w:t>++81-46-859-5097</w:t>
            </w:r>
          </w:p>
        </w:tc>
        <w:tc>
          <w:tcPr>
            <w:tcW w:w="2238" w:type="dxa"/>
            <w:vAlign w:val="center"/>
          </w:tcPr>
          <w:p w:rsidR="00CA09B2" w:rsidRPr="00160CD5" w:rsidRDefault="00160CD5">
            <w:pPr>
              <w:pStyle w:val="T2"/>
              <w:spacing w:after="0"/>
              <w:ind w:left="0" w:right="0"/>
              <w:rPr>
                <w:b w:val="0"/>
                <w:sz w:val="18"/>
                <w:lang w:eastAsia="ja-JP"/>
              </w:rPr>
            </w:pPr>
            <w:r w:rsidRPr="00160CD5">
              <w:rPr>
                <w:b w:val="0"/>
                <w:sz w:val="18"/>
                <w:lang w:eastAsia="ja-JP"/>
              </w:rPr>
              <w:t>inoue</w:t>
            </w:r>
            <w:r w:rsidRPr="00160CD5">
              <w:rPr>
                <w:rFonts w:hint="eastAsia"/>
                <w:b w:val="0"/>
                <w:sz w:val="18"/>
                <w:lang w:eastAsia="ja-JP"/>
              </w:rPr>
              <w:t>.yasuhiko@lab.ntt.co.jp</w:t>
            </w:r>
          </w:p>
        </w:tc>
      </w:tr>
      <w:tr w:rsidR="00CA09B2" w:rsidTr="005C404F">
        <w:trPr>
          <w:jc w:val="center"/>
        </w:trPr>
        <w:tc>
          <w:tcPr>
            <w:tcW w:w="166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238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C839D9">
      <w:pPr>
        <w:pStyle w:val="T1"/>
        <w:spacing w:after="120"/>
        <w:rPr>
          <w:sz w:val="22"/>
        </w:rPr>
      </w:pPr>
      <w:r>
        <w:rPr>
          <w:noProof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0D2A" w:rsidRDefault="00F50D2A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t xml:space="preserve">This document contains minutes of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TGax </w:t>
                            </w:r>
                            <w:r>
                              <w:t xml:space="preserve">teleconference 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from</w:t>
                            </w:r>
                            <w:r>
                              <w:t xml:space="preserve"> </w:t>
                            </w:r>
                            <w:r w:rsidR="00670823">
                              <w:rPr>
                                <w:rFonts w:hint="eastAsia"/>
                                <w:lang w:eastAsia="ja-JP"/>
                              </w:rPr>
                              <w:t>March</w:t>
                            </w:r>
                            <w:r>
                              <w:t xml:space="preserve"> </w:t>
                            </w:r>
                            <w:r w:rsidR="00DE5C59">
                              <w:rPr>
                                <w:rFonts w:hint="eastAsia"/>
                                <w:lang w:eastAsia="ja-JP"/>
                              </w:rPr>
                              <w:t xml:space="preserve">to April </w:t>
                            </w:r>
                            <w:r>
                              <w:t>201</w:t>
                            </w:r>
                            <w:r w:rsidR="009464EF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>
                              <w:t>.</w:t>
                            </w:r>
                          </w:p>
                          <w:p w:rsidR="00F50D2A" w:rsidRPr="00DE5C59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</w:p>
                          <w:p w:rsidR="00F50D2A" w:rsidRDefault="00F50D2A">
                            <w:pPr>
                              <w:jc w:val="both"/>
                              <w:rPr>
                                <w:lang w:eastAsia="ja-JP"/>
                              </w:rPr>
                            </w:pPr>
                            <w:r>
                              <w:rPr>
                                <w:rFonts w:hint="eastAsia"/>
                                <w:lang w:eastAsia="ja-JP"/>
                              </w:rPr>
                              <w:t>Rev</w:t>
                            </w:r>
                            <w:r w:rsidR="005823D2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0: Minutes from TGax teleconference on </w:t>
                            </w:r>
                            <w:r w:rsidR="00DE5C59">
                              <w:rPr>
                                <w:rFonts w:hint="eastAsia"/>
                                <w:lang w:eastAsia="ja-JP"/>
                              </w:rPr>
                              <w:t>March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 xml:space="preserve"> </w:t>
                            </w:r>
                            <w:r w:rsidR="00DE5C59">
                              <w:rPr>
                                <w:rFonts w:hint="eastAsia"/>
                                <w:lang w:eastAsia="ja-JP"/>
                              </w:rPr>
                              <w:t>30</w:t>
                            </w:r>
                            <w:r w:rsidR="00DE5C59" w:rsidRPr="00DE5C59">
                              <w:rPr>
                                <w:rFonts w:hint="eastAsia"/>
                                <w:vertAlign w:val="superscript"/>
                                <w:lang w:eastAsia="ja-JP"/>
                              </w:rPr>
                              <w:t>th</w:t>
                            </w:r>
                            <w:r>
                              <w:rPr>
                                <w:rFonts w:hint="eastAsia"/>
                                <w:lang w:eastAsia="ja-JP"/>
                              </w:rPr>
                              <w:t>,</w:t>
                            </w:r>
                            <w:r w:rsidR="001A5EA6">
                              <w:rPr>
                                <w:rFonts w:hint="eastAsia"/>
                                <w:lang w:eastAsia="ja-JP"/>
                              </w:rPr>
                              <w:t xml:space="preserve"> 201</w:t>
                            </w:r>
                            <w:r w:rsidR="00670823">
                              <w:rPr>
                                <w:rFonts w:hint="eastAsia"/>
                                <w:lang w:eastAsia="ja-JP"/>
                              </w:rPr>
                              <w:t>7</w:t>
                            </w:r>
                            <w:r w:rsidR="001A5EA6">
                              <w:rPr>
                                <w:rFonts w:hint="eastAsia"/>
                                <w:lang w:eastAsia="ja-JP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F50D2A" w:rsidRDefault="00F50D2A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t xml:space="preserve">This document contains minutes of 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TGax </w:t>
                      </w:r>
                      <w:r>
                        <w:t xml:space="preserve">teleconference </w:t>
                      </w:r>
                      <w:r>
                        <w:rPr>
                          <w:rFonts w:hint="eastAsia"/>
                          <w:lang w:eastAsia="ja-JP"/>
                        </w:rPr>
                        <w:t>from</w:t>
                      </w:r>
                      <w:r>
                        <w:t xml:space="preserve"> </w:t>
                      </w:r>
                      <w:r w:rsidR="00670823">
                        <w:rPr>
                          <w:rFonts w:hint="eastAsia"/>
                          <w:lang w:eastAsia="ja-JP"/>
                        </w:rPr>
                        <w:t>March</w:t>
                      </w:r>
                      <w:r>
                        <w:t xml:space="preserve"> </w:t>
                      </w:r>
                      <w:r w:rsidR="00DE5C59">
                        <w:rPr>
                          <w:rFonts w:hint="eastAsia"/>
                          <w:lang w:eastAsia="ja-JP"/>
                        </w:rPr>
                        <w:t xml:space="preserve">to April </w:t>
                      </w:r>
                      <w:r>
                        <w:t>201</w:t>
                      </w:r>
                      <w:r w:rsidR="009464EF">
                        <w:rPr>
                          <w:rFonts w:hint="eastAsia"/>
                          <w:lang w:eastAsia="ja-JP"/>
                        </w:rPr>
                        <w:t>7</w:t>
                      </w:r>
                      <w:r>
                        <w:t>.</w:t>
                      </w:r>
                    </w:p>
                    <w:p w:rsidR="00F50D2A" w:rsidRPr="00DE5C59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</w:p>
                    <w:p w:rsidR="00F50D2A" w:rsidRDefault="00F50D2A">
                      <w:pPr>
                        <w:jc w:val="both"/>
                        <w:rPr>
                          <w:lang w:eastAsia="ja-JP"/>
                        </w:rPr>
                      </w:pPr>
                      <w:r>
                        <w:rPr>
                          <w:rFonts w:hint="eastAsia"/>
                          <w:lang w:eastAsia="ja-JP"/>
                        </w:rPr>
                        <w:t>Rev</w:t>
                      </w:r>
                      <w:r w:rsidR="005823D2">
                        <w:rPr>
                          <w:rFonts w:hint="eastAsia"/>
                          <w:lang w:eastAsia="ja-JP"/>
                        </w:rPr>
                        <w:t>.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0: Minutes from TGax teleconference on </w:t>
                      </w:r>
                      <w:r w:rsidR="00DE5C59">
                        <w:rPr>
                          <w:rFonts w:hint="eastAsia"/>
                          <w:lang w:eastAsia="ja-JP"/>
                        </w:rPr>
                        <w:t>March</w:t>
                      </w:r>
                      <w:r>
                        <w:rPr>
                          <w:rFonts w:hint="eastAsia"/>
                          <w:lang w:eastAsia="ja-JP"/>
                        </w:rPr>
                        <w:t xml:space="preserve"> </w:t>
                      </w:r>
                      <w:r w:rsidR="00DE5C59">
                        <w:rPr>
                          <w:rFonts w:hint="eastAsia"/>
                          <w:lang w:eastAsia="ja-JP"/>
                        </w:rPr>
                        <w:t>30</w:t>
                      </w:r>
                      <w:r w:rsidR="00DE5C59" w:rsidRPr="00DE5C59">
                        <w:rPr>
                          <w:rFonts w:hint="eastAsia"/>
                          <w:vertAlign w:val="superscript"/>
                          <w:lang w:eastAsia="ja-JP"/>
                        </w:rPr>
                        <w:t>th</w:t>
                      </w:r>
                      <w:r>
                        <w:rPr>
                          <w:rFonts w:hint="eastAsia"/>
                          <w:lang w:eastAsia="ja-JP"/>
                        </w:rPr>
                        <w:t>,</w:t>
                      </w:r>
                      <w:r w:rsidR="001A5EA6">
                        <w:rPr>
                          <w:rFonts w:hint="eastAsia"/>
                          <w:lang w:eastAsia="ja-JP"/>
                        </w:rPr>
                        <w:t xml:space="preserve"> 201</w:t>
                      </w:r>
                      <w:r w:rsidR="00670823">
                        <w:rPr>
                          <w:rFonts w:hint="eastAsia"/>
                          <w:lang w:eastAsia="ja-JP"/>
                        </w:rPr>
                        <w:t>7</w:t>
                      </w:r>
                      <w:r w:rsidR="001A5EA6">
                        <w:rPr>
                          <w:rFonts w:hint="eastAsia"/>
                          <w:lang w:eastAsia="ja-JP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Pr="000D5CAA" w:rsidRDefault="00CA09B2" w:rsidP="008A3C09">
      <w:pPr>
        <w:pStyle w:val="1"/>
        <w:rPr>
          <w:rFonts w:ascii="Times New Roman" w:hAnsi="Times New Roman"/>
          <w:sz w:val="28"/>
          <w:lang w:eastAsia="ja-JP"/>
        </w:rPr>
      </w:pPr>
      <w:r>
        <w:br w:type="page"/>
      </w:r>
      <w:r w:rsidR="00217270" w:rsidRPr="000D5CAA">
        <w:rPr>
          <w:rFonts w:ascii="Times New Roman" w:hAnsi="Times New Roman"/>
          <w:sz w:val="28"/>
        </w:rPr>
        <w:lastRenderedPageBreak/>
        <w:t xml:space="preserve"> </w:t>
      </w:r>
      <w:r w:rsidR="002C68B3" w:rsidRPr="000D5CAA">
        <w:rPr>
          <w:rFonts w:ascii="Times New Roman" w:hAnsi="Times New Roman"/>
          <w:sz w:val="28"/>
        </w:rPr>
        <w:t xml:space="preserve">Teleconference </w:t>
      </w:r>
      <w:r w:rsidR="008A3C09" w:rsidRPr="000D5CAA">
        <w:rPr>
          <w:rFonts w:ascii="Times New Roman" w:hAnsi="Times New Roman"/>
          <w:sz w:val="28"/>
          <w:lang w:eastAsia="ja-JP"/>
        </w:rPr>
        <w:t xml:space="preserve">on </w:t>
      </w:r>
      <w:r w:rsidR="000D5CAA" w:rsidRPr="000D5CAA">
        <w:rPr>
          <w:rFonts w:ascii="Times New Roman" w:hAnsi="Times New Roman"/>
          <w:sz w:val="28"/>
          <w:lang w:eastAsia="ja-JP"/>
        </w:rPr>
        <w:t xml:space="preserve">Thursday, </w:t>
      </w:r>
      <w:r w:rsidR="00DE5C59">
        <w:rPr>
          <w:rFonts w:ascii="Times New Roman" w:hAnsi="Times New Roman" w:hint="eastAsia"/>
          <w:sz w:val="28"/>
          <w:lang w:eastAsia="ja-JP"/>
        </w:rPr>
        <w:t>March</w:t>
      </w:r>
      <w:r w:rsidR="00D8561F">
        <w:rPr>
          <w:rFonts w:ascii="Times New Roman" w:hAnsi="Times New Roman" w:hint="eastAsia"/>
          <w:sz w:val="28"/>
          <w:lang w:eastAsia="ja-JP"/>
        </w:rPr>
        <w:t xml:space="preserve"> </w:t>
      </w:r>
      <w:r w:rsidR="00DE5C59">
        <w:rPr>
          <w:rFonts w:ascii="Times New Roman" w:hAnsi="Times New Roman" w:hint="eastAsia"/>
          <w:sz w:val="28"/>
          <w:lang w:eastAsia="ja-JP"/>
        </w:rPr>
        <w:t>30</w:t>
      </w:r>
      <w:r w:rsidR="00DE5C59" w:rsidRPr="00DE5C59">
        <w:rPr>
          <w:rFonts w:ascii="Times New Roman" w:hAnsi="Times New Roman" w:hint="eastAsia"/>
          <w:sz w:val="28"/>
          <w:vertAlign w:val="superscript"/>
          <w:lang w:eastAsia="ja-JP"/>
        </w:rPr>
        <w:t>th</w:t>
      </w:r>
      <w:r w:rsidR="00670823">
        <w:rPr>
          <w:rFonts w:ascii="Times New Roman" w:hAnsi="Times New Roman"/>
          <w:sz w:val="28"/>
          <w:lang w:eastAsia="ja-JP"/>
        </w:rPr>
        <w:t>, 201</w:t>
      </w:r>
      <w:r w:rsidR="00670823">
        <w:rPr>
          <w:rFonts w:ascii="Times New Roman" w:hAnsi="Times New Roman" w:hint="eastAsia"/>
          <w:sz w:val="28"/>
          <w:lang w:eastAsia="ja-JP"/>
        </w:rPr>
        <w:t>7</w:t>
      </w:r>
      <w:r w:rsidR="00CB07E4">
        <w:rPr>
          <w:rFonts w:ascii="Times New Roman" w:hAnsi="Times New Roman"/>
          <w:sz w:val="28"/>
          <w:lang w:eastAsia="ja-JP"/>
        </w:rPr>
        <w:t xml:space="preserve">, </w:t>
      </w:r>
      <w:r w:rsidR="00670823">
        <w:rPr>
          <w:rFonts w:ascii="Times New Roman" w:hAnsi="Times New Roman" w:hint="eastAsia"/>
          <w:sz w:val="28"/>
          <w:lang w:eastAsia="ja-JP"/>
        </w:rPr>
        <w:t>10</w:t>
      </w:r>
      <w:r w:rsidR="00CB07E4">
        <w:rPr>
          <w:rFonts w:ascii="Times New Roman" w:hAnsi="Times New Roman"/>
          <w:sz w:val="28"/>
          <w:lang w:eastAsia="ja-JP"/>
        </w:rPr>
        <w:t xml:space="preserve">:00 – </w:t>
      </w:r>
      <w:r w:rsidR="00670823">
        <w:rPr>
          <w:rFonts w:ascii="Times New Roman" w:hAnsi="Times New Roman" w:hint="eastAsia"/>
          <w:sz w:val="28"/>
          <w:lang w:eastAsia="ja-JP"/>
        </w:rPr>
        <w:t>1</w:t>
      </w:r>
      <w:r w:rsidR="008A3C09" w:rsidRPr="000D5CAA">
        <w:rPr>
          <w:rFonts w:ascii="Times New Roman" w:hAnsi="Times New Roman"/>
          <w:sz w:val="28"/>
          <w:lang w:eastAsia="ja-JP"/>
        </w:rPr>
        <w:t>2:00 (ET)</w:t>
      </w:r>
    </w:p>
    <w:p w:rsidR="00217270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 xml:space="preserve">Meeting called to order by Osama </w:t>
      </w:r>
      <w:proofErr w:type="spellStart"/>
      <w:r>
        <w:rPr>
          <w:rFonts w:hint="eastAsia"/>
          <w:lang w:eastAsia="ja-JP"/>
        </w:rPr>
        <w:t>Aboul-Ma</w:t>
      </w:r>
      <w:r w:rsidR="00D8561F">
        <w:rPr>
          <w:rFonts w:hint="eastAsia"/>
          <w:lang w:eastAsia="ja-JP"/>
        </w:rPr>
        <w:t>gd</w:t>
      </w:r>
      <w:proofErr w:type="spellEnd"/>
      <w:r w:rsidR="009464EF">
        <w:rPr>
          <w:rFonts w:hint="eastAsia"/>
          <w:lang w:eastAsia="ja-JP"/>
        </w:rPr>
        <w:t xml:space="preserve"> (Huawei Technologie</w:t>
      </w:r>
      <w:r w:rsidR="00670823">
        <w:rPr>
          <w:rFonts w:hint="eastAsia"/>
          <w:lang w:eastAsia="ja-JP"/>
        </w:rPr>
        <w:t>s), the chairperson of TGax @ 10:00</w:t>
      </w:r>
      <w:r>
        <w:rPr>
          <w:rFonts w:hint="eastAsia"/>
          <w:lang w:eastAsia="ja-JP"/>
        </w:rPr>
        <w:t xml:space="preserve"> (ET).</w:t>
      </w:r>
    </w:p>
    <w:p w:rsidR="009464EF" w:rsidRDefault="009464EF" w:rsidP="009464EF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Introduction of the chairperson and secretary.</w:t>
      </w:r>
    </w:p>
    <w:p w:rsidR="008A3C09" w:rsidRDefault="008A3C09" w:rsidP="008A3C09">
      <w:pPr>
        <w:rPr>
          <w:lang w:eastAsia="ja-JP"/>
        </w:rPr>
      </w:pPr>
    </w:p>
    <w:p w:rsidR="00A760FB" w:rsidRDefault="00A760FB" w:rsidP="008A3C09">
      <w:pPr>
        <w:rPr>
          <w:lang w:eastAsia="ja-JP"/>
        </w:rPr>
      </w:pPr>
    </w:p>
    <w:p w:rsidR="002B621B" w:rsidRDefault="002B621B" w:rsidP="002B621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Agenda Setting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Proposed Agenda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Call the meeting to order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IEEE 802 and 802.11 IPR Policy and Procedure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Attendance</w:t>
      </w:r>
      <w:r>
        <w:rPr>
          <w:rFonts w:hint="eastAsia"/>
          <w:sz w:val="21"/>
          <w:lang w:eastAsia="ja-JP"/>
        </w:rPr>
        <w:t xml:space="preserve"> </w:t>
      </w:r>
      <w:r w:rsidRPr="00F21BFB">
        <w:rPr>
          <w:sz w:val="21"/>
          <w:lang w:eastAsia="ja-JP"/>
        </w:rPr>
        <w:t xml:space="preserve"> (Please send an </w:t>
      </w:r>
      <w:proofErr w:type="spellStart"/>
      <w:r w:rsidRPr="00F21BFB">
        <w:rPr>
          <w:sz w:val="21"/>
          <w:lang w:eastAsia="ja-JP"/>
        </w:rPr>
        <w:t>e.mail</w:t>
      </w:r>
      <w:proofErr w:type="spellEnd"/>
      <w:r w:rsidRPr="00F21BFB">
        <w:rPr>
          <w:sz w:val="21"/>
          <w:lang w:eastAsia="ja-JP"/>
        </w:rPr>
        <w:t xml:space="preserve"> to Yasuhiko Inoue (inoue.yasuhiko@lab.ntt.co.jp) and/or Osama </w:t>
      </w:r>
      <w:proofErr w:type="spellStart"/>
      <w:r w:rsidRPr="00F21BFB">
        <w:rPr>
          <w:sz w:val="21"/>
          <w:lang w:eastAsia="ja-JP"/>
        </w:rPr>
        <w:t>Aboul-Magd</w:t>
      </w:r>
      <w:proofErr w:type="spellEnd"/>
      <w:r w:rsidRPr="00F21BFB">
        <w:rPr>
          <w:sz w:val="21"/>
          <w:lang w:eastAsia="ja-JP"/>
        </w:rPr>
        <w:t xml:space="preserve"> (osama.aboulmagd@huawei.com))</w:t>
      </w:r>
    </w:p>
    <w:p w:rsidR="00F66027" w:rsidRDefault="00DE5C59" w:rsidP="009464EF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Reminder of </w:t>
      </w:r>
      <w:r w:rsidR="00F66027">
        <w:rPr>
          <w:rFonts w:hint="eastAsia"/>
          <w:sz w:val="21"/>
          <w:lang w:eastAsia="ja-JP"/>
        </w:rPr>
        <w:t xml:space="preserve">TGax ad hoc meeting </w:t>
      </w:r>
      <w:r>
        <w:rPr>
          <w:rFonts w:hint="eastAsia"/>
          <w:sz w:val="21"/>
          <w:lang w:eastAsia="ja-JP"/>
        </w:rPr>
        <w:t>May 2017 in Seoul, Korea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Presentation</w:t>
      </w:r>
    </w:p>
    <w:p w:rsidR="009D4CBD" w:rsidRPr="00DE5C59" w:rsidRDefault="00F66027" w:rsidP="00DE5C59">
      <w:pPr>
        <w:pStyle w:val="a7"/>
        <w:numPr>
          <w:ilvl w:val="3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11-17</w:t>
      </w:r>
      <w:r w:rsidR="009464EF">
        <w:rPr>
          <w:rFonts w:hint="eastAsia"/>
          <w:sz w:val="21"/>
          <w:lang w:eastAsia="ja-JP"/>
        </w:rPr>
        <w:t>-</w:t>
      </w:r>
      <w:r w:rsidR="00DE5C59">
        <w:rPr>
          <w:rFonts w:hint="eastAsia"/>
          <w:sz w:val="21"/>
          <w:lang w:eastAsia="ja-JP"/>
        </w:rPr>
        <w:t>0340</w:t>
      </w:r>
      <w:r w:rsidR="001A5EA6">
        <w:rPr>
          <w:rFonts w:hint="eastAsia"/>
          <w:sz w:val="21"/>
          <w:lang w:eastAsia="ja-JP"/>
        </w:rPr>
        <w:t xml:space="preserve"> </w:t>
      </w:r>
      <w:r w:rsidR="001A5EA6">
        <w:rPr>
          <w:sz w:val="21"/>
          <w:lang w:eastAsia="ja-JP"/>
        </w:rPr>
        <w:t>“</w:t>
      </w:r>
      <w:r w:rsidR="006032D1">
        <w:rPr>
          <w:lang w:eastAsia="ko-KR"/>
        </w:rPr>
        <w:t>Comment resolution for CIDs on 11-1-3-10 dual beacon operation</w:t>
      </w:r>
      <w:r w:rsidR="001A5EA6">
        <w:rPr>
          <w:rFonts w:hint="eastAsia"/>
          <w:sz w:val="21"/>
          <w:lang w:eastAsia="ja-JP"/>
        </w:rPr>
        <w:t>,</w:t>
      </w:r>
      <w:r w:rsidR="001A5EA6">
        <w:rPr>
          <w:sz w:val="21"/>
          <w:lang w:eastAsia="ja-JP"/>
        </w:rPr>
        <w:t>”</w:t>
      </w:r>
      <w:r w:rsidR="001A5EA6">
        <w:rPr>
          <w:rFonts w:hint="eastAsia"/>
          <w:sz w:val="21"/>
          <w:lang w:eastAsia="ja-JP"/>
        </w:rPr>
        <w:t xml:space="preserve"> </w:t>
      </w:r>
      <w:proofErr w:type="spellStart"/>
      <w:r w:rsidR="00DE5C59">
        <w:rPr>
          <w:rFonts w:hint="eastAsia"/>
          <w:sz w:val="21"/>
          <w:lang w:eastAsia="ja-JP"/>
        </w:rPr>
        <w:t>Yonggang</w:t>
      </w:r>
      <w:proofErr w:type="spellEnd"/>
      <w:r w:rsidR="00DE5C59">
        <w:rPr>
          <w:rFonts w:hint="eastAsia"/>
          <w:sz w:val="21"/>
          <w:lang w:eastAsia="ja-JP"/>
        </w:rPr>
        <w:t xml:space="preserve"> Fang</w:t>
      </w:r>
      <w:r w:rsidR="001A5EA6">
        <w:rPr>
          <w:rFonts w:hint="eastAsia"/>
          <w:sz w:val="21"/>
          <w:lang w:eastAsia="ja-JP"/>
        </w:rPr>
        <w:t xml:space="preserve"> (</w:t>
      </w:r>
      <w:r w:rsidR="00DE5C59">
        <w:rPr>
          <w:rFonts w:hint="eastAsia"/>
          <w:sz w:val="21"/>
          <w:lang w:eastAsia="ja-JP"/>
        </w:rPr>
        <w:t>ZTE</w:t>
      </w:r>
      <w:r w:rsidR="001A5EA6">
        <w:rPr>
          <w:rFonts w:hint="eastAsia"/>
          <w:sz w:val="21"/>
          <w:lang w:eastAsia="ja-JP"/>
        </w:rPr>
        <w:t>)</w:t>
      </w:r>
    </w:p>
    <w:p w:rsidR="002B621B" w:rsidRPr="00F5491E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AOB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F5491E">
        <w:rPr>
          <w:rFonts w:hint="eastAsia"/>
          <w:sz w:val="21"/>
          <w:lang w:eastAsia="ja-JP"/>
        </w:rPr>
        <w:t>Adjourn</w:t>
      </w:r>
    </w:p>
    <w:p w:rsidR="002B621B" w:rsidRDefault="002B621B" w:rsidP="002B621B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Approval of the agenda</w:t>
      </w:r>
    </w:p>
    <w:p w:rsidR="002B621B" w:rsidRDefault="002B621B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</w:t>
      </w:r>
      <w:r w:rsidR="0098687E">
        <w:rPr>
          <w:rFonts w:hint="eastAsia"/>
          <w:sz w:val="21"/>
          <w:lang w:eastAsia="ja-JP"/>
        </w:rPr>
        <w:t xml:space="preserve">item to add to </w:t>
      </w:r>
      <w:r>
        <w:rPr>
          <w:rFonts w:hint="eastAsia"/>
          <w:sz w:val="21"/>
          <w:lang w:eastAsia="ja-JP"/>
        </w:rPr>
        <w:t>the agenda.</w:t>
      </w:r>
      <w:r w:rsidR="0098687E">
        <w:rPr>
          <w:rFonts w:hint="eastAsia"/>
          <w:sz w:val="21"/>
          <w:lang w:eastAsia="ja-JP"/>
        </w:rPr>
        <w:t xml:space="preserve"> </w:t>
      </w:r>
      <w:r w:rsidR="0098687E" w:rsidRPr="0098687E">
        <w:rPr>
          <w:sz w:val="21"/>
          <w:lang w:eastAsia="ja-JP"/>
        </w:rPr>
        <w:sym w:font="Wingdings" w:char="F0E0"/>
      </w:r>
      <w:r w:rsidR="0098687E">
        <w:rPr>
          <w:rFonts w:hint="eastAsia"/>
          <w:sz w:val="21"/>
          <w:lang w:eastAsia="ja-JP"/>
        </w:rPr>
        <w:t xml:space="preserve"> No item to add to the agenda.</w:t>
      </w:r>
    </w:p>
    <w:p w:rsidR="002B621B" w:rsidRDefault="0098687E" w:rsidP="002B621B">
      <w:pPr>
        <w:pStyle w:val="a7"/>
        <w:numPr>
          <w:ilvl w:val="2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 xml:space="preserve">Chair asked if there is any objection to approve the agenda. </w:t>
      </w:r>
      <w:r w:rsidRPr="0098687E">
        <w:rPr>
          <w:sz w:val="21"/>
          <w:lang w:eastAsia="ja-JP"/>
        </w:rPr>
        <w:sym w:font="Wingdings" w:char="F0E0"/>
      </w:r>
      <w:r>
        <w:rPr>
          <w:rFonts w:hint="eastAsia"/>
          <w:sz w:val="21"/>
          <w:lang w:eastAsia="ja-JP"/>
        </w:rPr>
        <w:t xml:space="preserve"> No objection. </w:t>
      </w:r>
      <w:r w:rsidR="002B621B">
        <w:rPr>
          <w:rFonts w:hint="eastAsia"/>
          <w:sz w:val="21"/>
          <w:lang w:eastAsia="ja-JP"/>
        </w:rPr>
        <w:t>The agenda was approved.</w:t>
      </w:r>
    </w:p>
    <w:p w:rsidR="002B621B" w:rsidRDefault="002B621B" w:rsidP="002B621B">
      <w:pPr>
        <w:rPr>
          <w:sz w:val="21"/>
          <w:lang w:eastAsia="ja-JP"/>
        </w:rPr>
      </w:pPr>
    </w:p>
    <w:p w:rsidR="00A760FB" w:rsidRPr="008E2161" w:rsidRDefault="00A760FB" w:rsidP="002B621B">
      <w:pPr>
        <w:rPr>
          <w:sz w:val="21"/>
          <w:lang w:eastAsia="ja-JP"/>
        </w:rPr>
      </w:pPr>
    </w:p>
    <w:p w:rsidR="008A3C09" w:rsidRDefault="008A3C09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IEEE 802 and 802.11 IPR Policy and Procedure</w:t>
      </w:r>
    </w:p>
    <w:p w:rsidR="00181D10" w:rsidRDefault="00181D10" w:rsidP="00181D10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mentioned that we are operating under the IEEE 802 and 802.11 Policy and Procedure.</w:t>
      </w:r>
    </w:p>
    <w:p w:rsidR="00F5491E" w:rsidRPr="00F5491E" w:rsidRDefault="00F5491E" w:rsidP="008A3C09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szCs w:val="22"/>
          <w:lang w:eastAsia="ja-JP"/>
        </w:rPr>
        <w:t>Relevant documents</w:t>
      </w:r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IEEE Patent Policy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8" w:tgtFrame="_blank" w:history="1">
        <w:r w:rsidRPr="008A3C09">
          <w:rPr>
            <w:rStyle w:val="a6"/>
            <w:sz w:val="21"/>
            <w:szCs w:val="22"/>
          </w:rPr>
          <w:t>http://standards.ieee.org/board/pat/pat-slideset.ppt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Patent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9" w:tgtFrame="_blank" w:history="1">
        <w:r w:rsidRPr="008A3C09">
          <w:rPr>
            <w:rStyle w:val="a6"/>
            <w:sz w:val="21"/>
            <w:szCs w:val="22"/>
          </w:rPr>
          <w:t>http://standards.ieee.org/board/pat/faq.pdf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proofErr w:type="spellStart"/>
      <w:r w:rsidRPr="008A3C09">
        <w:rPr>
          <w:sz w:val="21"/>
          <w:szCs w:val="22"/>
        </w:rPr>
        <w:t>LoA</w:t>
      </w:r>
      <w:proofErr w:type="spellEnd"/>
      <w:r w:rsidRPr="008A3C09">
        <w:rPr>
          <w:sz w:val="21"/>
          <w:szCs w:val="22"/>
        </w:rPr>
        <w:t xml:space="preserve"> Form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0" w:tgtFrame="_blank" w:history="1">
        <w:r w:rsidRPr="008A3C09">
          <w:rPr>
            <w:rStyle w:val="a6"/>
            <w:sz w:val="21"/>
            <w:szCs w:val="22"/>
          </w:rPr>
          <w:t>http://standards.ieee.org/board/pat/loa.pdf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Affiliation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1" w:tgtFrame="_blank" w:history="1">
        <w:r w:rsidRPr="008A3C09">
          <w:rPr>
            <w:rStyle w:val="a6"/>
            <w:sz w:val="21"/>
            <w:szCs w:val="22"/>
          </w:rPr>
          <w:t>http://standards.ieee.org/faqs/affiliationFAQ.html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Anti-Trust FAQ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2" w:tgtFrame="_blank" w:history="1">
        <w:r w:rsidRPr="008A3C09">
          <w:rPr>
            <w:rStyle w:val="a6"/>
            <w:sz w:val="21"/>
            <w:szCs w:val="22"/>
          </w:rPr>
          <w:t>http://standards.ieee.org/resources/antitrust-guidelines.pdf</w:t>
        </w:r>
      </w:hyperlink>
    </w:p>
    <w:p w:rsidR="008A3C09" w:rsidRPr="008A3C09" w:rsidRDefault="008A3C09" w:rsidP="00F5491E">
      <w:pPr>
        <w:pStyle w:val="a7"/>
        <w:numPr>
          <w:ilvl w:val="2"/>
          <w:numId w:val="2"/>
        </w:numPr>
        <w:ind w:leftChars="0"/>
        <w:rPr>
          <w:sz w:val="21"/>
        </w:rPr>
      </w:pPr>
      <w:r w:rsidRPr="008A3C09">
        <w:rPr>
          <w:sz w:val="21"/>
          <w:szCs w:val="22"/>
        </w:rPr>
        <w:t>Ethics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3" w:tgtFrame="_blank" w:history="1">
        <w:r w:rsidRPr="008A3C09">
          <w:rPr>
            <w:rStyle w:val="a6"/>
            <w:sz w:val="21"/>
            <w:szCs w:val="22"/>
          </w:rPr>
          <w:t>http://www.ieee.org/portal/cms_docs/about/CoE_poster.pdf</w:t>
        </w:r>
      </w:hyperlink>
    </w:p>
    <w:p w:rsidR="008A3C09" w:rsidRPr="00F66027" w:rsidRDefault="008A3C09" w:rsidP="00F5491E">
      <w:pPr>
        <w:pStyle w:val="a7"/>
        <w:numPr>
          <w:ilvl w:val="2"/>
          <w:numId w:val="2"/>
        </w:numPr>
        <w:ind w:leftChars="0"/>
        <w:rPr>
          <w:rStyle w:val="a6"/>
          <w:color w:val="auto"/>
          <w:sz w:val="21"/>
          <w:u w:val="none"/>
        </w:rPr>
      </w:pPr>
      <w:r w:rsidRPr="008A3C09">
        <w:rPr>
          <w:sz w:val="21"/>
          <w:szCs w:val="22"/>
        </w:rPr>
        <w:t xml:space="preserve">IEEE 802.11 Working Group </w:t>
      </w:r>
      <w:proofErr w:type="spellStart"/>
      <w:r w:rsidRPr="008A3C09">
        <w:rPr>
          <w:sz w:val="21"/>
          <w:szCs w:val="22"/>
        </w:rPr>
        <w:t>Operartions</w:t>
      </w:r>
      <w:proofErr w:type="spellEnd"/>
      <w:r w:rsidRPr="008A3C09">
        <w:rPr>
          <w:sz w:val="21"/>
          <w:szCs w:val="22"/>
        </w:rPr>
        <w:t xml:space="preserve"> Manual</w:t>
      </w:r>
      <w:r w:rsidR="00D8561F">
        <w:rPr>
          <w:rFonts w:hint="eastAsia"/>
          <w:sz w:val="21"/>
          <w:szCs w:val="22"/>
          <w:lang w:eastAsia="ja-JP"/>
        </w:rPr>
        <w:t xml:space="preserve"> - </w:t>
      </w:r>
      <w:hyperlink r:id="rId14" w:tgtFrame="_blank" w:history="1">
        <w:r w:rsidR="00DE5C59">
          <w:rPr>
            <w:rStyle w:val="a6"/>
            <w:sz w:val="21"/>
            <w:szCs w:val="22"/>
          </w:rPr>
          <w:t>https://mentor.ieee.org/802.11/dcn/14/11-14-0629-18-0000-802-11-operations-manual.docx</w:t>
        </w:r>
      </w:hyperlink>
    </w:p>
    <w:p w:rsidR="00F66027" w:rsidRPr="00F5491E" w:rsidRDefault="00F66027" w:rsidP="00F5491E">
      <w:pPr>
        <w:pStyle w:val="a7"/>
        <w:numPr>
          <w:ilvl w:val="2"/>
          <w:numId w:val="2"/>
        </w:numPr>
        <w:ind w:leftChars="0"/>
        <w:rPr>
          <w:sz w:val="21"/>
        </w:rPr>
      </w:pPr>
    </w:p>
    <w:p w:rsidR="00BE4B2B" w:rsidRDefault="00BE4B2B" w:rsidP="00796F0F">
      <w:pPr>
        <w:pStyle w:val="a7"/>
        <w:numPr>
          <w:ilvl w:val="1"/>
          <w:numId w:val="2"/>
        </w:numPr>
        <w:ind w:leftChars="0"/>
        <w:rPr>
          <w:lang w:eastAsia="ja-JP"/>
        </w:rPr>
      </w:pPr>
      <w:r>
        <w:rPr>
          <w:rFonts w:hint="eastAsia"/>
          <w:lang w:eastAsia="ja-JP"/>
        </w:rPr>
        <w:t>Chair asked if there is any potentially essential patent that people are aware of.</w:t>
      </w:r>
    </w:p>
    <w:p w:rsidR="00BE4B2B" w:rsidRPr="00084134" w:rsidRDefault="00BE4B2B" w:rsidP="00BE4B2B">
      <w:pPr>
        <w:pStyle w:val="a7"/>
        <w:numPr>
          <w:ilvl w:val="2"/>
          <w:numId w:val="2"/>
        </w:numPr>
        <w:ind w:leftChars="0"/>
        <w:rPr>
          <w:highlight w:val="green"/>
          <w:lang w:eastAsia="ja-JP"/>
        </w:rPr>
      </w:pPr>
      <w:r w:rsidRPr="00084134">
        <w:rPr>
          <w:rFonts w:hint="eastAsia"/>
          <w:highlight w:val="green"/>
          <w:lang w:eastAsia="ja-JP"/>
        </w:rPr>
        <w:t>No potentially essential patent reported.</w:t>
      </w:r>
    </w:p>
    <w:p w:rsidR="00BE4B2B" w:rsidRDefault="00BE4B2B" w:rsidP="00BE4B2B">
      <w:pPr>
        <w:rPr>
          <w:lang w:eastAsia="ja-JP"/>
        </w:rPr>
      </w:pPr>
    </w:p>
    <w:p w:rsidR="00A760FB" w:rsidRDefault="00A760FB" w:rsidP="00BE4B2B">
      <w:pPr>
        <w:rPr>
          <w:lang w:eastAsia="ja-JP"/>
        </w:rPr>
      </w:pPr>
    </w:p>
    <w:p w:rsidR="0098687E" w:rsidRDefault="0098687E" w:rsidP="0098687E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Attendance</w:t>
      </w:r>
    </w:p>
    <w:p w:rsidR="0098687E" w:rsidRDefault="0098687E" w:rsidP="0098687E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the attendees to</w:t>
      </w:r>
      <w:r w:rsidRPr="00F5491E">
        <w:rPr>
          <w:rFonts w:hint="eastAsia"/>
          <w:sz w:val="21"/>
          <w:lang w:eastAsia="ja-JP"/>
        </w:rPr>
        <w:t xml:space="preserve"> send an email to </w:t>
      </w:r>
      <w:proofErr w:type="spellStart"/>
      <w:r w:rsidRPr="00F5491E">
        <w:rPr>
          <w:rFonts w:hint="eastAsia"/>
          <w:sz w:val="21"/>
          <w:lang w:eastAsia="ja-JP"/>
        </w:rPr>
        <w:t>Yasu</w:t>
      </w:r>
      <w:proofErr w:type="spellEnd"/>
      <w:r w:rsidRPr="00F5491E">
        <w:rPr>
          <w:rFonts w:hint="eastAsia"/>
          <w:sz w:val="21"/>
          <w:lang w:eastAsia="ja-JP"/>
        </w:rPr>
        <w:t xml:space="preserve"> (</w:t>
      </w:r>
      <w:hyperlink r:id="rId15" w:history="1">
        <w:r w:rsidRPr="00F5491E">
          <w:rPr>
            <w:rStyle w:val="a6"/>
            <w:rFonts w:hint="eastAsia"/>
            <w:sz w:val="21"/>
            <w:lang w:eastAsia="ja-JP"/>
          </w:rPr>
          <w:t>inoue.yasuhiko@lab.ntt.co.jp</w:t>
        </w:r>
      </w:hyperlink>
      <w:r w:rsidRPr="00F5491E">
        <w:rPr>
          <w:rFonts w:hint="eastAsia"/>
          <w:sz w:val="21"/>
          <w:lang w:eastAsia="ja-JP"/>
        </w:rPr>
        <w:t>) and/or Osama (</w:t>
      </w:r>
      <w:hyperlink r:id="rId16" w:history="1">
        <w:r w:rsidRPr="00F5491E">
          <w:rPr>
            <w:rStyle w:val="a6"/>
            <w:rFonts w:hint="eastAsia"/>
            <w:sz w:val="21"/>
            <w:lang w:eastAsia="ja-JP"/>
          </w:rPr>
          <w:t>osama.aboulmagd@huawei.com</w:t>
        </w:r>
      </w:hyperlink>
      <w:r w:rsidRPr="00F5491E">
        <w:rPr>
          <w:rFonts w:hint="eastAsia"/>
          <w:sz w:val="21"/>
          <w:lang w:eastAsia="ja-JP"/>
        </w:rPr>
        <w:t>)</w:t>
      </w:r>
      <w:r>
        <w:rPr>
          <w:rFonts w:hint="eastAsia"/>
          <w:sz w:val="21"/>
          <w:lang w:eastAsia="ja-JP"/>
        </w:rPr>
        <w:t xml:space="preserve"> to record attendance.</w:t>
      </w:r>
    </w:p>
    <w:p w:rsidR="0098687E" w:rsidRDefault="0098687E" w:rsidP="0098687E">
      <w:pPr>
        <w:rPr>
          <w:sz w:val="21"/>
          <w:lang w:eastAsia="ja-JP"/>
        </w:rPr>
      </w:pPr>
    </w:p>
    <w:p w:rsidR="00A760FB" w:rsidRPr="0098687E" w:rsidRDefault="00A760FB" w:rsidP="0098687E">
      <w:pPr>
        <w:rPr>
          <w:sz w:val="21"/>
          <w:lang w:eastAsia="ja-JP"/>
        </w:rPr>
      </w:pPr>
    </w:p>
    <w:p w:rsidR="008A3C09" w:rsidRDefault="004A31D4" w:rsidP="008A3C09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TGax ad hoc meeting in May 2017</w:t>
      </w:r>
    </w:p>
    <w:p w:rsidR="00AB0FD7" w:rsidRPr="004A31D4" w:rsidRDefault="004A31D4" w:rsidP="004A31D4">
      <w:pPr>
        <w:pStyle w:val="a7"/>
        <w:numPr>
          <w:ilvl w:val="1"/>
          <w:numId w:val="2"/>
        </w:numPr>
        <w:ind w:leftChars="0"/>
        <w:rPr>
          <w:sz w:val="21"/>
        </w:rPr>
      </w:pPr>
      <w:r>
        <w:rPr>
          <w:rFonts w:hint="eastAsia"/>
          <w:sz w:val="21"/>
          <w:lang w:eastAsia="ja-JP"/>
        </w:rPr>
        <w:t>Chair asked people who are planning to attend TGax ad hoc meeting May 2017 in Seoul, Korea to send notification</w:t>
      </w:r>
      <w:r w:rsidR="0098687E" w:rsidRPr="004A31D4">
        <w:rPr>
          <w:rFonts w:hint="eastAsia"/>
          <w:sz w:val="21"/>
          <w:lang w:eastAsia="ja-JP"/>
        </w:rPr>
        <w:t>.</w:t>
      </w:r>
    </w:p>
    <w:p w:rsidR="00F5491E" w:rsidRDefault="00F5491E" w:rsidP="00F5491E">
      <w:pPr>
        <w:rPr>
          <w:sz w:val="21"/>
          <w:lang w:eastAsia="ja-JP"/>
        </w:rPr>
      </w:pPr>
    </w:p>
    <w:p w:rsidR="00A760FB" w:rsidRPr="00F5491E" w:rsidRDefault="00A760FB" w:rsidP="00F5491E">
      <w:pPr>
        <w:rPr>
          <w:sz w:val="21"/>
          <w:lang w:eastAsia="ja-JP"/>
        </w:rPr>
      </w:pPr>
    </w:p>
    <w:p w:rsidR="002F300E" w:rsidRPr="005D19AE" w:rsidRDefault="002F300E" w:rsidP="00F5491E">
      <w:pPr>
        <w:pStyle w:val="a7"/>
        <w:numPr>
          <w:ilvl w:val="0"/>
          <w:numId w:val="2"/>
        </w:numPr>
        <w:ind w:leftChars="0"/>
      </w:pPr>
      <w:r w:rsidRPr="007E5627">
        <w:rPr>
          <w:sz w:val="21"/>
        </w:rPr>
        <w:t>Pr</w:t>
      </w:r>
      <w:r w:rsidR="00F43714">
        <w:rPr>
          <w:rFonts w:hint="eastAsia"/>
          <w:sz w:val="21"/>
          <w:lang w:eastAsia="ja-JP"/>
        </w:rPr>
        <w:t>esentation</w:t>
      </w:r>
      <w:r w:rsidRPr="007E5627">
        <w:rPr>
          <w:sz w:val="21"/>
        </w:rPr>
        <w:t>s</w:t>
      </w:r>
    </w:p>
    <w:p w:rsidR="004A31D4" w:rsidRDefault="004A31D4" w:rsidP="004A31D4">
      <w:pPr>
        <w:pStyle w:val="a7"/>
        <w:numPr>
          <w:ilvl w:val="2"/>
          <w:numId w:val="2"/>
        </w:numPr>
        <w:ind w:leftChars="0"/>
      </w:pPr>
      <w:proofErr w:type="spellStart"/>
      <w:r w:rsidRPr="00A760FB">
        <w:rPr>
          <w:rFonts w:hint="eastAsia"/>
          <w:sz w:val="21"/>
          <w:lang w:eastAsia="ja-JP"/>
        </w:rPr>
        <w:t>Yongganf</w:t>
      </w:r>
      <w:proofErr w:type="spellEnd"/>
      <w:r w:rsidRPr="00A760FB">
        <w:rPr>
          <w:rFonts w:hint="eastAsia"/>
          <w:sz w:val="21"/>
          <w:lang w:eastAsia="ja-JP"/>
        </w:rPr>
        <w:t xml:space="preserve"> Fang</w:t>
      </w:r>
      <w:r w:rsidR="009D4CBD" w:rsidRPr="00A760FB">
        <w:rPr>
          <w:rFonts w:hint="eastAsia"/>
          <w:sz w:val="21"/>
          <w:lang w:eastAsia="ja-JP"/>
        </w:rPr>
        <w:t xml:space="preserve"> </w:t>
      </w:r>
      <w:r w:rsidR="00F43714" w:rsidRPr="00A760FB">
        <w:rPr>
          <w:rFonts w:hint="eastAsia"/>
          <w:sz w:val="21"/>
          <w:lang w:eastAsia="ja-JP"/>
        </w:rPr>
        <w:t>(</w:t>
      </w:r>
      <w:r w:rsidRPr="00A760FB">
        <w:rPr>
          <w:rFonts w:hint="eastAsia"/>
          <w:sz w:val="21"/>
          <w:lang w:eastAsia="ja-JP"/>
        </w:rPr>
        <w:t>ZTE</w:t>
      </w:r>
      <w:r w:rsidR="00F43714" w:rsidRPr="00A760FB">
        <w:rPr>
          <w:rFonts w:hint="eastAsia"/>
          <w:sz w:val="21"/>
          <w:lang w:eastAsia="ja-JP"/>
        </w:rPr>
        <w:t xml:space="preserve">) </w:t>
      </w:r>
      <w:r w:rsidRPr="00A760FB">
        <w:rPr>
          <w:rFonts w:hint="eastAsia"/>
          <w:sz w:val="21"/>
          <w:lang w:eastAsia="ja-JP"/>
        </w:rPr>
        <w:t>is not on the call</w:t>
      </w:r>
      <w:r w:rsidR="00D979DA" w:rsidRPr="00A760FB">
        <w:rPr>
          <w:rFonts w:hint="eastAsia"/>
          <w:sz w:val="21"/>
          <w:lang w:eastAsia="ja-JP"/>
        </w:rPr>
        <w:t>.</w:t>
      </w:r>
      <w:r w:rsidR="00A760FB" w:rsidRPr="00A760FB">
        <w:rPr>
          <w:rFonts w:hint="eastAsia"/>
          <w:sz w:val="21"/>
          <w:lang w:eastAsia="ja-JP"/>
        </w:rPr>
        <w:t xml:space="preserve"> </w:t>
      </w:r>
      <w:r>
        <w:rPr>
          <w:rFonts w:hint="eastAsia"/>
          <w:lang w:eastAsia="ja-JP"/>
        </w:rPr>
        <w:t>His presentation will be scheduled for the next teleconference.</w:t>
      </w:r>
    </w:p>
    <w:p w:rsidR="00A760FB" w:rsidRDefault="00A760FB" w:rsidP="004A31D4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lastRenderedPageBreak/>
        <w:t xml:space="preserve">Called for other submissions </w:t>
      </w:r>
      <w:r>
        <w:rPr>
          <w:lang w:eastAsia="ja-JP"/>
        </w:rPr>
        <w:t>–</w:t>
      </w:r>
      <w:r>
        <w:rPr>
          <w:rFonts w:hint="eastAsia"/>
          <w:lang w:eastAsia="ja-JP"/>
        </w:rPr>
        <w:t xml:space="preserve"> people are not ready to present material at this point of time.</w:t>
      </w:r>
    </w:p>
    <w:p w:rsidR="00A760FB" w:rsidRPr="004A31D4" w:rsidRDefault="00A760FB" w:rsidP="004A31D4">
      <w:pPr>
        <w:pStyle w:val="a7"/>
        <w:numPr>
          <w:ilvl w:val="2"/>
          <w:numId w:val="2"/>
        </w:numPr>
        <w:ind w:leftChars="0"/>
      </w:pPr>
      <w:r>
        <w:rPr>
          <w:rFonts w:hint="eastAsia"/>
          <w:lang w:eastAsia="ja-JP"/>
        </w:rPr>
        <w:t>An attendee suggested adjournment.</w:t>
      </w:r>
    </w:p>
    <w:p w:rsidR="00BE4B2B" w:rsidRDefault="00BE4B2B" w:rsidP="00BE4B2B">
      <w:pPr>
        <w:rPr>
          <w:lang w:eastAsia="ja-JP"/>
        </w:rPr>
      </w:pPr>
    </w:p>
    <w:p w:rsidR="00A760FB" w:rsidRDefault="00A760F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AOB</w:t>
      </w:r>
    </w:p>
    <w:p w:rsidR="008E41CD" w:rsidRDefault="008E41CD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The n</w:t>
      </w:r>
      <w:r w:rsidR="004A31D4">
        <w:rPr>
          <w:rFonts w:hint="eastAsia"/>
          <w:lang w:eastAsia="ja-JP"/>
        </w:rPr>
        <w:t>ext</w:t>
      </w:r>
      <w:r>
        <w:rPr>
          <w:rFonts w:hint="eastAsia"/>
          <w:lang w:eastAsia="ja-JP"/>
        </w:rPr>
        <w:t xml:space="preserve"> conference call </w:t>
      </w:r>
      <w:r w:rsidR="004A31D4">
        <w:rPr>
          <w:rFonts w:hint="eastAsia"/>
          <w:lang w:eastAsia="ja-JP"/>
        </w:rPr>
        <w:t xml:space="preserve">will be </w:t>
      </w:r>
      <w:r>
        <w:rPr>
          <w:rFonts w:hint="eastAsia"/>
          <w:lang w:eastAsia="ja-JP"/>
        </w:rPr>
        <w:t xml:space="preserve">on </w:t>
      </w:r>
      <w:r w:rsidR="004A31D4">
        <w:rPr>
          <w:rFonts w:hint="eastAsia"/>
          <w:lang w:eastAsia="ja-JP"/>
        </w:rPr>
        <w:t xml:space="preserve">April </w:t>
      </w:r>
      <w:r>
        <w:rPr>
          <w:rFonts w:hint="eastAsia"/>
          <w:lang w:eastAsia="ja-JP"/>
        </w:rPr>
        <w:t>6</w:t>
      </w:r>
      <w:r w:rsidRPr="008E41CD">
        <w:rPr>
          <w:rFonts w:hint="eastAsia"/>
          <w:vertAlign w:val="superscript"/>
          <w:lang w:eastAsia="ja-JP"/>
        </w:rPr>
        <w:t>th</w:t>
      </w:r>
      <w:r w:rsidR="004A31D4">
        <w:rPr>
          <w:rFonts w:hint="eastAsia"/>
          <w:lang w:eastAsia="ja-JP"/>
        </w:rPr>
        <w:t>, 2017</w:t>
      </w:r>
      <w:r>
        <w:rPr>
          <w:rFonts w:hint="eastAsia"/>
          <w:lang w:eastAsia="ja-JP"/>
        </w:rPr>
        <w:t>.</w:t>
      </w:r>
      <w:r w:rsidR="00A760FB">
        <w:rPr>
          <w:rFonts w:hint="eastAsia"/>
          <w:lang w:eastAsia="ja-JP"/>
        </w:rPr>
        <w:t xml:space="preserve"> Chair will send out the meeting announcement.</w:t>
      </w:r>
    </w:p>
    <w:p w:rsidR="00BE4B2B" w:rsidRDefault="00BE4B2B" w:rsidP="00BE4B2B">
      <w:pPr>
        <w:rPr>
          <w:lang w:eastAsia="ja-JP"/>
        </w:rPr>
      </w:pPr>
    </w:p>
    <w:p w:rsidR="00A760FB" w:rsidRPr="004A31D4" w:rsidRDefault="00A760FB" w:rsidP="00BE4B2B">
      <w:pPr>
        <w:rPr>
          <w:lang w:eastAsia="ja-JP"/>
        </w:rPr>
      </w:pPr>
    </w:p>
    <w:p w:rsidR="00BE4B2B" w:rsidRDefault="00BE4B2B" w:rsidP="00BE4B2B">
      <w:pPr>
        <w:pStyle w:val="a7"/>
        <w:numPr>
          <w:ilvl w:val="0"/>
          <w:numId w:val="2"/>
        </w:numPr>
        <w:ind w:leftChars="0"/>
      </w:pPr>
      <w:r>
        <w:rPr>
          <w:rFonts w:hint="eastAsia"/>
          <w:lang w:eastAsia="ja-JP"/>
        </w:rPr>
        <w:t>Adjourn</w:t>
      </w:r>
      <w:r w:rsidR="00A760FB">
        <w:rPr>
          <w:rFonts w:hint="eastAsia"/>
          <w:lang w:eastAsia="ja-JP"/>
        </w:rPr>
        <w:t>ment</w:t>
      </w:r>
    </w:p>
    <w:p w:rsidR="008E2161" w:rsidRDefault="004A31D4" w:rsidP="008E2161">
      <w:pPr>
        <w:pStyle w:val="a7"/>
        <w:numPr>
          <w:ilvl w:val="1"/>
          <w:numId w:val="2"/>
        </w:numPr>
        <w:ind w:leftChars="0"/>
      </w:pPr>
      <w:r>
        <w:rPr>
          <w:rFonts w:hint="eastAsia"/>
          <w:lang w:eastAsia="ja-JP"/>
        </w:rPr>
        <w:t>Meeting adjourned at 10:13 AM</w:t>
      </w:r>
      <w:r w:rsidR="00127387">
        <w:rPr>
          <w:rFonts w:hint="eastAsia"/>
          <w:lang w:eastAsia="ja-JP"/>
        </w:rPr>
        <w:t xml:space="preserve"> </w:t>
      </w:r>
      <w:r w:rsidR="008E2161">
        <w:rPr>
          <w:rFonts w:hint="eastAsia"/>
          <w:lang w:eastAsia="ja-JP"/>
        </w:rPr>
        <w:t>(ET).</w:t>
      </w:r>
    </w:p>
    <w:p w:rsidR="00F5491E" w:rsidRDefault="00F5491E" w:rsidP="00F5491E">
      <w:pPr>
        <w:rPr>
          <w:lang w:eastAsia="ja-JP"/>
        </w:rPr>
      </w:pPr>
    </w:p>
    <w:p w:rsidR="002C68B3" w:rsidRPr="00721FD7" w:rsidRDefault="00BE4B2B" w:rsidP="00755D19">
      <w:pPr>
        <w:pStyle w:val="Web"/>
        <w:numPr>
          <w:ilvl w:val="0"/>
          <w:numId w:val="2"/>
        </w:numPr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  <w:r w:rsidRPr="00721FD7">
        <w:rPr>
          <w:color w:val="000000"/>
          <w:sz w:val="22"/>
          <w:szCs w:val="22"/>
          <w:lang w:eastAsia="ja-JP"/>
        </w:rPr>
        <w:t>List of Attendees</w:t>
      </w:r>
      <w:r w:rsidR="00A760FB">
        <w:rPr>
          <w:rFonts w:hint="eastAsia"/>
          <w:color w:val="000000"/>
          <w:sz w:val="22"/>
          <w:szCs w:val="22"/>
          <w:lang w:eastAsia="ja-JP"/>
        </w:rPr>
        <w:t xml:space="preserve"> </w:t>
      </w:r>
      <w:r w:rsidR="00A760FB">
        <w:rPr>
          <w:color w:val="000000"/>
          <w:sz w:val="22"/>
          <w:szCs w:val="22"/>
          <w:lang w:eastAsia="ja-JP"/>
        </w:rPr>
        <w:t>–</w:t>
      </w:r>
      <w:r w:rsidR="00A760FB">
        <w:rPr>
          <w:rFonts w:hint="eastAsia"/>
          <w:color w:val="000000"/>
          <w:sz w:val="22"/>
          <w:szCs w:val="22"/>
          <w:lang w:eastAsia="ja-JP"/>
        </w:rPr>
        <w:t xml:space="preserve"> following people were on the call.</w:t>
      </w:r>
    </w:p>
    <w:p w:rsidR="00BE4B2B" w:rsidRDefault="00BE4B2B" w:rsidP="00BE4B2B">
      <w:pPr>
        <w:pStyle w:val="Web"/>
        <w:spacing w:before="0" w:beforeAutospacing="0" w:after="0" w:afterAutospacing="0"/>
        <w:rPr>
          <w:b/>
          <w:color w:val="000000"/>
          <w:sz w:val="22"/>
          <w:szCs w:val="22"/>
          <w:u w:val="single"/>
          <w:lang w:eastAsia="ja-JP"/>
        </w:rPr>
      </w:pPr>
    </w:p>
    <w:p w:rsidR="00A677CB" w:rsidRPr="00A760FB" w:rsidRDefault="00A677CB" w:rsidP="00BE4B2B">
      <w:pPr>
        <w:pStyle w:val="Web"/>
        <w:spacing w:before="0" w:beforeAutospacing="0" w:after="0" w:afterAutospacing="0"/>
        <w:rPr>
          <w:b/>
          <w:color w:val="000000"/>
          <w:sz w:val="21"/>
          <w:szCs w:val="21"/>
          <w:lang w:eastAsia="ja-JP"/>
        </w:rPr>
        <w:sectPr w:rsidR="00A677CB" w:rsidRPr="00A760FB">
          <w:headerReference w:type="default" r:id="rId17"/>
          <w:footerReference w:type="default" r:id="rId18"/>
          <w:pgSz w:w="12240" w:h="15840" w:code="1"/>
          <w:pgMar w:top="1080" w:right="1080" w:bottom="1080" w:left="1080" w:header="432" w:footer="432" w:gutter="720"/>
          <w:cols w:space="720"/>
        </w:sect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8"/>
        <w:gridCol w:w="2107"/>
        <w:gridCol w:w="1961"/>
      </w:tblGrid>
      <w:tr w:rsidR="00784DF5" w:rsidRPr="004E317B" w:rsidTr="001128E4">
        <w:tc>
          <w:tcPr>
            <w:tcW w:w="468" w:type="dxa"/>
          </w:tcPr>
          <w:p w:rsidR="00784DF5" w:rsidRPr="00784DF5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Name</w:t>
            </w:r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b/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b/>
                <w:color w:val="000000"/>
                <w:sz w:val="21"/>
                <w:szCs w:val="21"/>
                <w:lang w:eastAsia="ja-JP"/>
              </w:rPr>
              <w:t>Affiliation</w:t>
            </w:r>
          </w:p>
        </w:tc>
      </w:tr>
      <w:tr w:rsidR="00784DF5" w:rsidRPr="004E317B" w:rsidTr="001128E4">
        <w:tc>
          <w:tcPr>
            <w:tcW w:w="468" w:type="dxa"/>
          </w:tcPr>
          <w:p w:rsidR="00784DF5" w:rsidRPr="004E317B" w:rsidRDefault="00CE11DD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Osama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Aboul-Magd</w:t>
            </w:r>
            <w:proofErr w:type="spellEnd"/>
          </w:p>
        </w:tc>
        <w:tc>
          <w:tcPr>
            <w:tcW w:w="1961" w:type="dxa"/>
          </w:tcPr>
          <w:p w:rsidR="00784DF5" w:rsidRPr="004E317B" w:rsidRDefault="00784DF5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A1039F" w:rsidRPr="004E317B" w:rsidTr="001128E4">
        <w:tc>
          <w:tcPr>
            <w:tcW w:w="468" w:type="dxa"/>
          </w:tcPr>
          <w:p w:rsidR="00A1039F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2</w:t>
            </w:r>
          </w:p>
        </w:tc>
        <w:tc>
          <w:tcPr>
            <w:tcW w:w="2107" w:type="dxa"/>
          </w:tcPr>
          <w:p w:rsidR="00A1039F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Tomoko Adachi</w:t>
            </w:r>
          </w:p>
        </w:tc>
        <w:tc>
          <w:tcPr>
            <w:tcW w:w="1961" w:type="dxa"/>
          </w:tcPr>
          <w:p w:rsidR="00A1039F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Toshiba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3</w:t>
            </w:r>
          </w:p>
        </w:tc>
        <w:tc>
          <w:tcPr>
            <w:tcW w:w="2107" w:type="dxa"/>
          </w:tcPr>
          <w:p w:rsidR="004A31D4" w:rsidRPr="004E317B" w:rsidRDefault="004A31D4" w:rsidP="00962FA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Woojin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Ahn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962FA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 Institute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A31D4" w:rsidRPr="004E317B" w:rsidRDefault="004A31D4" w:rsidP="00962FA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Edward Au</w:t>
            </w:r>
          </w:p>
        </w:tc>
        <w:tc>
          <w:tcPr>
            <w:tcW w:w="1961" w:type="dxa"/>
          </w:tcPr>
          <w:p w:rsidR="004A31D4" w:rsidRPr="004E317B" w:rsidRDefault="004A31D4" w:rsidP="00962FA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Huawei Technologies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4A31D4" w:rsidRPr="004E317B" w:rsidRDefault="004A31D4" w:rsidP="00962FA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Stephane Baron</w:t>
            </w:r>
          </w:p>
        </w:tc>
        <w:tc>
          <w:tcPr>
            <w:tcW w:w="1961" w:type="dxa"/>
          </w:tcPr>
          <w:p w:rsidR="004A31D4" w:rsidRPr="004E317B" w:rsidRDefault="004A31D4" w:rsidP="00962FA9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7E762B" w:rsidRPr="004E317B" w:rsidTr="001128E4">
        <w:tc>
          <w:tcPr>
            <w:tcW w:w="468" w:type="dxa"/>
          </w:tcPr>
          <w:p w:rsidR="007E762B" w:rsidRPr="004E317B" w:rsidRDefault="007E762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7E762B" w:rsidRPr="004E317B" w:rsidRDefault="007E762B" w:rsidP="00BE4B2B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Frank Hsu</w:t>
            </w:r>
          </w:p>
        </w:tc>
        <w:tc>
          <w:tcPr>
            <w:tcW w:w="1961" w:type="dxa"/>
          </w:tcPr>
          <w:p w:rsidR="007E762B" w:rsidRPr="004E317B" w:rsidRDefault="007E762B" w:rsidP="00301E08">
            <w:pPr>
              <w:pStyle w:val="Web"/>
              <w:spacing w:before="0" w:beforeAutospacing="0" w:after="0" w:afterAutospacing="0"/>
              <w:rPr>
                <w:rFonts w:hint="eastAsia"/>
                <w:color w:val="000000"/>
                <w:sz w:val="21"/>
                <w:szCs w:val="21"/>
                <w:lang w:eastAsia="ja-JP"/>
              </w:rPr>
            </w:pPr>
            <w:proofErr w:type="spellStart"/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MediaTek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Po-Kai Huang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Intel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Yasuhiko Inoue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A31D4" w:rsidRPr="004E317B" w:rsidRDefault="004A31D4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Junichi Iwatani</w:t>
            </w:r>
          </w:p>
        </w:tc>
        <w:tc>
          <w:tcPr>
            <w:tcW w:w="1961" w:type="dxa"/>
          </w:tcPr>
          <w:p w:rsidR="004A31D4" w:rsidRPr="004E317B" w:rsidRDefault="004A31D4" w:rsidP="00301E08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NTT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>
              <w:rPr>
                <w:rFonts w:hint="eastAsia"/>
                <w:color w:val="000000"/>
                <w:sz w:val="21"/>
                <w:szCs w:val="21"/>
                <w:lang w:eastAsia="ja-JP"/>
              </w:rPr>
              <w:t>10</w:t>
            </w:r>
          </w:p>
        </w:tc>
        <w:tc>
          <w:tcPr>
            <w:tcW w:w="2107" w:type="dxa"/>
          </w:tcPr>
          <w:p w:rsidR="004A31D4" w:rsidRPr="004E317B" w:rsidRDefault="004A31D4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Geonjung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Ko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FC05DC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Wilus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Institute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1</w:t>
            </w:r>
          </w:p>
        </w:tc>
        <w:tc>
          <w:tcPr>
            <w:tcW w:w="2107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Patrice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Nezou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Canon Research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lastRenderedPageBreak/>
              <w:t>12</w:t>
            </w:r>
          </w:p>
        </w:tc>
        <w:tc>
          <w:tcPr>
            <w:tcW w:w="2107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Kome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Oteri</w:t>
            </w:r>
          </w:p>
        </w:tc>
        <w:tc>
          <w:tcPr>
            <w:tcW w:w="1961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13</w:t>
            </w:r>
          </w:p>
        </w:tc>
        <w:tc>
          <w:tcPr>
            <w:tcW w:w="2107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Abhishek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Patil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Qualcomm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4</w:t>
            </w:r>
          </w:p>
        </w:tc>
        <w:tc>
          <w:tcPr>
            <w:tcW w:w="2107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Albert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Petrick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5</w:t>
            </w:r>
          </w:p>
        </w:tc>
        <w:tc>
          <w:tcPr>
            <w:tcW w:w="2107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Mark Rison</w:t>
            </w:r>
          </w:p>
        </w:tc>
        <w:tc>
          <w:tcPr>
            <w:tcW w:w="1961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Samsung</w:t>
            </w: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6</w:t>
            </w:r>
          </w:p>
        </w:tc>
        <w:tc>
          <w:tcPr>
            <w:tcW w:w="2107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Sigurd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Schelstraete</w:t>
            </w:r>
            <w:proofErr w:type="spellEnd"/>
          </w:p>
        </w:tc>
        <w:tc>
          <w:tcPr>
            <w:tcW w:w="1961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Quantenna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7</w:t>
            </w:r>
          </w:p>
        </w:tc>
        <w:tc>
          <w:tcPr>
            <w:tcW w:w="2107" w:type="dxa"/>
          </w:tcPr>
          <w:p w:rsidR="004A31D4" w:rsidRPr="004E317B" w:rsidRDefault="004E317B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Yongho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</w:t>
            </w: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Seok</w:t>
            </w:r>
            <w:proofErr w:type="spellEnd"/>
          </w:p>
        </w:tc>
        <w:tc>
          <w:tcPr>
            <w:tcW w:w="1961" w:type="dxa"/>
          </w:tcPr>
          <w:p w:rsidR="004A31D4" w:rsidRPr="004E317B" w:rsidRDefault="004E317B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Newracom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8</w:t>
            </w:r>
          </w:p>
        </w:tc>
        <w:tc>
          <w:tcPr>
            <w:tcW w:w="2107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Xiaofei</w:t>
            </w:r>
            <w:proofErr w:type="spellEnd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 xml:space="preserve"> Wang</w:t>
            </w:r>
          </w:p>
        </w:tc>
        <w:tc>
          <w:tcPr>
            <w:tcW w:w="1961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  <w:proofErr w:type="spellStart"/>
            <w:r w:rsidRPr="004E317B">
              <w:rPr>
                <w:rFonts w:hint="eastAsia"/>
                <w:color w:val="000000"/>
                <w:sz w:val="21"/>
                <w:szCs w:val="21"/>
                <w:lang w:eastAsia="ja-JP"/>
              </w:rPr>
              <w:t>InterDigital</w:t>
            </w:r>
            <w:proofErr w:type="spellEnd"/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4E317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 w:rsidRPr="004E317B">
              <w:rPr>
                <w:rFonts w:hint="eastAsia"/>
                <w:sz w:val="21"/>
                <w:szCs w:val="21"/>
                <w:lang w:eastAsia="ja-JP"/>
              </w:rPr>
              <w:t>1</w:t>
            </w:r>
            <w:r w:rsidR="007E762B">
              <w:rPr>
                <w:rFonts w:hint="eastAsia"/>
                <w:sz w:val="21"/>
                <w:szCs w:val="21"/>
                <w:lang w:eastAsia="ja-JP"/>
              </w:rPr>
              <w:t>9</w:t>
            </w:r>
          </w:p>
        </w:tc>
        <w:tc>
          <w:tcPr>
            <w:tcW w:w="2107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A31D4" w:rsidRPr="004E317B" w:rsidTr="001128E4">
        <w:tc>
          <w:tcPr>
            <w:tcW w:w="468" w:type="dxa"/>
          </w:tcPr>
          <w:p w:rsidR="004A31D4" w:rsidRPr="004E317B" w:rsidRDefault="007E762B" w:rsidP="00BE4B2B">
            <w:pPr>
              <w:pStyle w:val="Web"/>
              <w:spacing w:before="0" w:beforeAutospacing="0" w:after="0" w:afterAutospacing="0"/>
              <w:rPr>
                <w:sz w:val="21"/>
                <w:szCs w:val="21"/>
                <w:lang w:eastAsia="ja-JP"/>
              </w:rPr>
            </w:pPr>
            <w:r>
              <w:rPr>
                <w:rFonts w:hint="eastAsia"/>
                <w:sz w:val="21"/>
                <w:szCs w:val="21"/>
                <w:lang w:eastAsia="ja-JP"/>
              </w:rPr>
              <w:t>20</w:t>
            </w:r>
          </w:p>
        </w:tc>
        <w:tc>
          <w:tcPr>
            <w:tcW w:w="2107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A31D4" w:rsidRPr="004E317B" w:rsidRDefault="004A31D4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  <w:tr w:rsidR="00462308" w:rsidRPr="004E317B" w:rsidTr="001128E4">
        <w:tc>
          <w:tcPr>
            <w:tcW w:w="468" w:type="dxa"/>
          </w:tcPr>
          <w:p w:rsidR="00462308" w:rsidRDefault="00462308" w:rsidP="00BE4B2B">
            <w:pPr>
              <w:pStyle w:val="Web"/>
              <w:spacing w:before="0" w:beforeAutospacing="0" w:after="0" w:afterAutospacing="0"/>
              <w:rPr>
                <w:rFonts w:hint="eastAsia"/>
                <w:sz w:val="21"/>
                <w:szCs w:val="21"/>
                <w:lang w:eastAsia="ja-JP"/>
              </w:rPr>
            </w:pPr>
          </w:p>
        </w:tc>
        <w:tc>
          <w:tcPr>
            <w:tcW w:w="2107" w:type="dxa"/>
          </w:tcPr>
          <w:p w:rsidR="00462308" w:rsidRPr="004E317B" w:rsidRDefault="00462308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  <w:tc>
          <w:tcPr>
            <w:tcW w:w="1961" w:type="dxa"/>
          </w:tcPr>
          <w:p w:rsidR="00462308" w:rsidRPr="004E317B" w:rsidRDefault="00462308" w:rsidP="00932DFD">
            <w:pPr>
              <w:pStyle w:val="Web"/>
              <w:spacing w:before="0" w:beforeAutospacing="0" w:after="0" w:afterAutospacing="0"/>
              <w:rPr>
                <w:color w:val="000000"/>
                <w:sz w:val="21"/>
                <w:szCs w:val="21"/>
                <w:lang w:eastAsia="ja-JP"/>
              </w:rPr>
            </w:pPr>
          </w:p>
        </w:tc>
      </w:tr>
    </w:tbl>
    <w:p w:rsidR="00BE4B2B" w:rsidRPr="00784DF5" w:rsidRDefault="00BE4B2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</w:pPr>
    </w:p>
    <w:p w:rsidR="00A677CB" w:rsidRDefault="00A677CB" w:rsidP="00BE4B2B">
      <w:pPr>
        <w:pStyle w:val="Web"/>
        <w:spacing w:before="0" w:beforeAutospacing="0" w:after="0" w:afterAutospacing="0"/>
        <w:rPr>
          <w:color w:val="000000"/>
          <w:sz w:val="22"/>
          <w:szCs w:val="22"/>
          <w:lang w:eastAsia="ja-JP"/>
        </w:rPr>
        <w:sectPr w:rsidR="00A677CB" w:rsidSect="00A677CB">
          <w:type w:val="continuous"/>
          <w:pgSz w:w="12240" w:h="15840" w:code="1"/>
          <w:pgMar w:top="1080" w:right="1080" w:bottom="1080" w:left="1080" w:header="432" w:footer="432" w:gutter="720"/>
          <w:cols w:num="2" w:space="720"/>
        </w:sectPr>
      </w:pPr>
    </w:p>
    <w:p w:rsidR="005823D2" w:rsidRDefault="005823D2" w:rsidP="00D62C5F">
      <w:pPr>
        <w:rPr>
          <w:color w:val="000000"/>
          <w:szCs w:val="22"/>
          <w:lang w:eastAsia="ja-JP"/>
        </w:rPr>
      </w:pPr>
    </w:p>
    <w:p w:rsidR="001A5EA6" w:rsidRPr="001A5EA6" w:rsidRDefault="001A5EA6" w:rsidP="00D62C5F">
      <w:pPr>
        <w:rPr>
          <w:color w:val="000000"/>
          <w:szCs w:val="22"/>
          <w:lang w:val="en-US" w:eastAsia="ja-JP"/>
        </w:rPr>
      </w:pPr>
      <w:bookmarkStart w:id="0" w:name="_GoBack"/>
      <w:bookmarkEnd w:id="0"/>
    </w:p>
    <w:sectPr w:rsidR="001A5EA6" w:rsidRPr="001A5EA6" w:rsidSect="00356151">
      <w:headerReference w:type="default" r:id="rId19"/>
      <w:footerReference w:type="default" r:id="rId20"/>
      <w:type w:val="continuous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21D" w:rsidRDefault="0073321D">
      <w:r>
        <w:separator/>
      </w:r>
    </w:p>
  </w:endnote>
  <w:endnote w:type="continuationSeparator" w:id="0">
    <w:p w:rsidR="0073321D" w:rsidRDefault="00733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73321D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50D2A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50D2A">
      <w:tab/>
      <w:t xml:space="preserve">page </w:t>
    </w:r>
    <w:r w:rsidR="00F50D2A">
      <w:fldChar w:fldCharType="begin"/>
    </w:r>
    <w:r w:rsidR="00F50D2A">
      <w:instrText xml:space="preserve">page </w:instrText>
    </w:r>
    <w:r w:rsidR="00F50D2A">
      <w:fldChar w:fldCharType="separate"/>
    </w:r>
    <w:r w:rsidR="00462308">
      <w:rPr>
        <w:noProof/>
      </w:rPr>
      <w:t>3</w:t>
    </w:r>
    <w:r w:rsidR="00F50D2A">
      <w:rPr>
        <w:noProof/>
      </w:rPr>
      <w:fldChar w:fldCharType="end"/>
    </w:r>
    <w:r w:rsidR="00F50D2A">
      <w:tab/>
    </w:r>
    <w:r w:rsidR="00F50D2A">
      <w:rPr>
        <w:rFonts w:hint="eastAsia"/>
        <w:lang w:eastAsia="ja-JP"/>
      </w:rPr>
      <w:t>Yasuhiko Inoue</w:t>
    </w:r>
    <w:r w:rsidR="00F50D2A">
      <w:t xml:space="preserve">, </w:t>
    </w:r>
    <w:r w:rsidR="00F50D2A">
      <w:rPr>
        <w:rFonts w:hint="eastAsia"/>
        <w:lang w:eastAsia="ja-JP"/>
      </w:rPr>
      <w:t>NTT</w:t>
    </w:r>
  </w:p>
  <w:p w:rsidR="00F50D2A" w:rsidRDefault="00F50D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73321D">
    <w:pPr>
      <w:pStyle w:val="a3"/>
      <w:tabs>
        <w:tab w:val="clear" w:pos="6480"/>
        <w:tab w:val="center" w:pos="4680"/>
        <w:tab w:val="right" w:pos="9360"/>
      </w:tabs>
      <w:rPr>
        <w:lang w:eastAsia="ja-JP"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50D2A">
      <w:rPr>
        <w:rFonts w:hint="eastAsia"/>
        <w:lang w:eastAsia="ja-JP"/>
      </w:rPr>
      <w:t>Minutes</w:t>
    </w:r>
    <w:r>
      <w:rPr>
        <w:lang w:eastAsia="ja-JP"/>
      </w:rPr>
      <w:fldChar w:fldCharType="end"/>
    </w:r>
    <w:r w:rsidR="00F50D2A">
      <w:tab/>
      <w:t xml:space="preserve">page </w:t>
    </w:r>
    <w:r w:rsidR="00F50D2A">
      <w:fldChar w:fldCharType="begin"/>
    </w:r>
    <w:r w:rsidR="00F50D2A">
      <w:instrText xml:space="preserve">page </w:instrText>
    </w:r>
    <w:r w:rsidR="00F50D2A">
      <w:fldChar w:fldCharType="separate"/>
    </w:r>
    <w:r w:rsidR="008E41CD">
      <w:rPr>
        <w:noProof/>
      </w:rPr>
      <w:t>4</w:t>
    </w:r>
    <w:r w:rsidR="00F50D2A">
      <w:rPr>
        <w:noProof/>
      </w:rPr>
      <w:fldChar w:fldCharType="end"/>
    </w:r>
    <w:r w:rsidR="00F50D2A">
      <w:tab/>
    </w:r>
    <w:r w:rsidR="00F50D2A">
      <w:rPr>
        <w:rFonts w:hint="eastAsia"/>
        <w:lang w:eastAsia="ja-JP"/>
      </w:rPr>
      <w:t>Yasuhiko Inoue</w:t>
    </w:r>
    <w:r w:rsidR="00F50D2A">
      <w:t xml:space="preserve">, </w:t>
    </w:r>
    <w:r w:rsidR="00F50D2A">
      <w:rPr>
        <w:rFonts w:hint="eastAsia"/>
        <w:lang w:eastAsia="ja-JP"/>
      </w:rPr>
      <w:t>NTT</w:t>
    </w:r>
  </w:p>
  <w:p w:rsidR="00F50D2A" w:rsidRDefault="00F50D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21D" w:rsidRDefault="0073321D">
      <w:r>
        <w:separator/>
      </w:r>
    </w:p>
  </w:footnote>
  <w:footnote w:type="continuationSeparator" w:id="0">
    <w:p w:rsidR="0073321D" w:rsidRDefault="007332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670823" w:rsidP="00DE5C59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March</w:t>
    </w:r>
    <w:r w:rsidR="00DE5C59">
      <w:rPr>
        <w:rFonts w:hint="eastAsia"/>
        <w:lang w:eastAsia="ja-JP"/>
      </w:rPr>
      <w:t>/April</w:t>
    </w:r>
    <w:r w:rsidR="009464EF">
      <w:t xml:space="preserve"> 201</w:t>
    </w:r>
    <w:r w:rsidR="009464EF">
      <w:rPr>
        <w:rFonts w:hint="eastAsia"/>
        <w:lang w:eastAsia="ja-JP"/>
      </w:rPr>
      <w:t>7</w:t>
    </w:r>
    <w:r w:rsidR="00F50D2A">
      <w:tab/>
    </w:r>
    <w:r w:rsidR="00F50D2A">
      <w:tab/>
    </w:r>
    <w:r w:rsidR="0073321D">
      <w:fldChar w:fldCharType="begin"/>
    </w:r>
    <w:r w:rsidR="0073321D">
      <w:instrText xml:space="preserve"> TITLE  \* MERGEFORMAT </w:instrText>
    </w:r>
    <w:r w:rsidR="0073321D">
      <w:fldChar w:fldCharType="separate"/>
    </w:r>
    <w:r w:rsidR="00DE5C59">
      <w:t>doc.: IEEE 802.11-17/</w:t>
    </w:r>
    <w:r w:rsidR="00DE5C59">
      <w:rPr>
        <w:lang w:eastAsia="ja-JP"/>
      </w:rPr>
      <w:t>0544r0</w:t>
    </w:r>
    <w:r w:rsidR="0073321D">
      <w:rPr>
        <w:lang w:eastAsia="ja-JP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D2A" w:rsidRDefault="00F50D2A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September</w:t>
    </w:r>
    <w:r w:rsidR="001A5EA6">
      <w:rPr>
        <w:rFonts w:hint="eastAsia"/>
        <w:lang w:eastAsia="ja-JP"/>
      </w:rPr>
      <w:t>/October</w:t>
    </w:r>
    <w:r>
      <w:t xml:space="preserve"> 2016</w:t>
    </w:r>
    <w:r>
      <w:tab/>
    </w:r>
    <w:r>
      <w:tab/>
    </w:r>
    <w:r w:rsidR="0073321D">
      <w:fldChar w:fldCharType="begin"/>
    </w:r>
    <w:r w:rsidR="0073321D">
      <w:instrText xml:space="preserve"> TITLE  \* MERGEFORMAT </w:instrText>
    </w:r>
    <w:r w:rsidR="0073321D">
      <w:fldChar w:fldCharType="separate"/>
    </w:r>
    <w:r w:rsidR="001A5EA6">
      <w:t>doc.: IEEE 802.11-16/1308r0</w:t>
    </w:r>
    <w:r w:rsidR="0073321D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960FC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B733CC"/>
    <w:multiLevelType w:val="hybridMultilevel"/>
    <w:tmpl w:val="905CA094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E74A91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">
    <w:nsid w:val="169F11B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>
    <w:nsid w:val="1736397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5">
    <w:nsid w:val="19E51706"/>
    <w:multiLevelType w:val="hybridMultilevel"/>
    <w:tmpl w:val="CAC2FB3A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>
    <w:nsid w:val="29F026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7">
    <w:nsid w:val="3BA61F46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>
    <w:nsid w:val="48F061BC"/>
    <w:multiLevelType w:val="hybridMultilevel"/>
    <w:tmpl w:val="4CBEAE58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9">
    <w:nsid w:val="52F242A0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589F1C1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1">
    <w:nsid w:val="5DAE391F"/>
    <w:multiLevelType w:val="hybridMultilevel"/>
    <w:tmpl w:val="4FB89D2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FD65C6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3">
    <w:nsid w:val="655E08F9"/>
    <w:multiLevelType w:val="hybridMultilevel"/>
    <w:tmpl w:val="E0B642AA"/>
    <w:lvl w:ilvl="0" w:tplc="E02801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8442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2F0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1EB2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2821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CAB4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BF23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AC19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248A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5505A0B"/>
    <w:multiLevelType w:val="hybridMultilevel"/>
    <w:tmpl w:val="66EAA92C"/>
    <w:lvl w:ilvl="0" w:tplc="6F4E93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BE5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7AEC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6658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522C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AED1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B2E2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126D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7034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1"/>
  </w:num>
  <w:num w:numId="9">
    <w:abstractNumId w:val="3"/>
  </w:num>
  <w:num w:numId="10">
    <w:abstractNumId w:val="10"/>
  </w:num>
  <w:num w:numId="11">
    <w:abstractNumId w:val="7"/>
  </w:num>
  <w:num w:numId="12">
    <w:abstractNumId w:val="13"/>
  </w:num>
  <w:num w:numId="13">
    <w:abstractNumId w:val="14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01"/>
    <w:rsid w:val="00002C87"/>
    <w:rsid w:val="000062A3"/>
    <w:rsid w:val="00012F90"/>
    <w:rsid w:val="00014537"/>
    <w:rsid w:val="00037870"/>
    <w:rsid w:val="00057568"/>
    <w:rsid w:val="00063E16"/>
    <w:rsid w:val="00071452"/>
    <w:rsid w:val="00072B3D"/>
    <w:rsid w:val="00084134"/>
    <w:rsid w:val="00096A6B"/>
    <w:rsid w:val="0009718C"/>
    <w:rsid w:val="000A3E4B"/>
    <w:rsid w:val="000B2FF1"/>
    <w:rsid w:val="000B76E3"/>
    <w:rsid w:val="000D1DE3"/>
    <w:rsid w:val="000D5CAA"/>
    <w:rsid w:val="000E1D6D"/>
    <w:rsid w:val="000E2E0C"/>
    <w:rsid w:val="0010457F"/>
    <w:rsid w:val="001128E4"/>
    <w:rsid w:val="00114954"/>
    <w:rsid w:val="00126142"/>
    <w:rsid w:val="00127387"/>
    <w:rsid w:val="001460C3"/>
    <w:rsid w:val="00160CD5"/>
    <w:rsid w:val="00181D10"/>
    <w:rsid w:val="00185024"/>
    <w:rsid w:val="001A5EA6"/>
    <w:rsid w:val="001C2C66"/>
    <w:rsid w:val="001C427E"/>
    <w:rsid w:val="001D2CF7"/>
    <w:rsid w:val="001D723B"/>
    <w:rsid w:val="001E425B"/>
    <w:rsid w:val="00204022"/>
    <w:rsid w:val="00216DAC"/>
    <w:rsid w:val="00217270"/>
    <w:rsid w:val="00227FD9"/>
    <w:rsid w:val="002452CC"/>
    <w:rsid w:val="0026041B"/>
    <w:rsid w:val="002615A1"/>
    <w:rsid w:val="002703D4"/>
    <w:rsid w:val="00271E5E"/>
    <w:rsid w:val="00277918"/>
    <w:rsid w:val="00277AD3"/>
    <w:rsid w:val="00282E2F"/>
    <w:rsid w:val="0029020B"/>
    <w:rsid w:val="00294361"/>
    <w:rsid w:val="002A6391"/>
    <w:rsid w:val="002B5F19"/>
    <w:rsid w:val="002B621B"/>
    <w:rsid w:val="002C2076"/>
    <w:rsid w:val="002C5025"/>
    <w:rsid w:val="002C68B3"/>
    <w:rsid w:val="002D0CB2"/>
    <w:rsid w:val="002D44BE"/>
    <w:rsid w:val="002D65AB"/>
    <w:rsid w:val="002E6CEE"/>
    <w:rsid w:val="002F2D36"/>
    <w:rsid w:val="002F300E"/>
    <w:rsid w:val="00301E08"/>
    <w:rsid w:val="003209F4"/>
    <w:rsid w:val="0032106E"/>
    <w:rsid w:val="00334B5E"/>
    <w:rsid w:val="00341A23"/>
    <w:rsid w:val="003421CF"/>
    <w:rsid w:val="0034565B"/>
    <w:rsid w:val="0035192D"/>
    <w:rsid w:val="00356151"/>
    <w:rsid w:val="00356320"/>
    <w:rsid w:val="00367A2E"/>
    <w:rsid w:val="00391662"/>
    <w:rsid w:val="003A6554"/>
    <w:rsid w:val="003B093A"/>
    <w:rsid w:val="003B2E92"/>
    <w:rsid w:val="003B62AB"/>
    <w:rsid w:val="003C5F69"/>
    <w:rsid w:val="003D306F"/>
    <w:rsid w:val="003F5491"/>
    <w:rsid w:val="004000C4"/>
    <w:rsid w:val="004020C3"/>
    <w:rsid w:val="00402E31"/>
    <w:rsid w:val="0040563E"/>
    <w:rsid w:val="0043265A"/>
    <w:rsid w:val="00442037"/>
    <w:rsid w:val="004509EA"/>
    <w:rsid w:val="004574BD"/>
    <w:rsid w:val="00462308"/>
    <w:rsid w:val="00467D0A"/>
    <w:rsid w:val="00480128"/>
    <w:rsid w:val="004871C4"/>
    <w:rsid w:val="00497D1A"/>
    <w:rsid w:val="004A31D4"/>
    <w:rsid w:val="004A5375"/>
    <w:rsid w:val="004B064B"/>
    <w:rsid w:val="004B58F2"/>
    <w:rsid w:val="004C6F1A"/>
    <w:rsid w:val="004D2720"/>
    <w:rsid w:val="004D454B"/>
    <w:rsid w:val="004D7D8D"/>
    <w:rsid w:val="004E317B"/>
    <w:rsid w:val="004E4220"/>
    <w:rsid w:val="00504FB0"/>
    <w:rsid w:val="00512D10"/>
    <w:rsid w:val="00545E3F"/>
    <w:rsid w:val="00547491"/>
    <w:rsid w:val="005534B1"/>
    <w:rsid w:val="0055723F"/>
    <w:rsid w:val="0056546D"/>
    <w:rsid w:val="005728EC"/>
    <w:rsid w:val="00573E1F"/>
    <w:rsid w:val="00575C6F"/>
    <w:rsid w:val="00582168"/>
    <w:rsid w:val="005823D2"/>
    <w:rsid w:val="0059434A"/>
    <w:rsid w:val="005963BE"/>
    <w:rsid w:val="00596E72"/>
    <w:rsid w:val="005B58CA"/>
    <w:rsid w:val="005C007C"/>
    <w:rsid w:val="005C404F"/>
    <w:rsid w:val="005C5EC1"/>
    <w:rsid w:val="005D19AE"/>
    <w:rsid w:val="005F4C28"/>
    <w:rsid w:val="005F5788"/>
    <w:rsid w:val="006032D1"/>
    <w:rsid w:val="00605269"/>
    <w:rsid w:val="0062440B"/>
    <w:rsid w:val="00641641"/>
    <w:rsid w:val="00645CF4"/>
    <w:rsid w:val="0064644F"/>
    <w:rsid w:val="006466C9"/>
    <w:rsid w:val="00647ADA"/>
    <w:rsid w:val="006573A1"/>
    <w:rsid w:val="00670791"/>
    <w:rsid w:val="00670823"/>
    <w:rsid w:val="00670D3E"/>
    <w:rsid w:val="00675F80"/>
    <w:rsid w:val="0068119E"/>
    <w:rsid w:val="006857F7"/>
    <w:rsid w:val="006866EF"/>
    <w:rsid w:val="006A047F"/>
    <w:rsid w:val="006B443D"/>
    <w:rsid w:val="006C0727"/>
    <w:rsid w:val="006C4E05"/>
    <w:rsid w:val="006C570C"/>
    <w:rsid w:val="006E145F"/>
    <w:rsid w:val="006E4E0C"/>
    <w:rsid w:val="006F5BF6"/>
    <w:rsid w:val="00721FD7"/>
    <w:rsid w:val="00725562"/>
    <w:rsid w:val="00730184"/>
    <w:rsid w:val="0073321D"/>
    <w:rsid w:val="00733B81"/>
    <w:rsid w:val="0073577E"/>
    <w:rsid w:val="00744AB9"/>
    <w:rsid w:val="00755D19"/>
    <w:rsid w:val="00756F0F"/>
    <w:rsid w:val="0075780F"/>
    <w:rsid w:val="00767DC1"/>
    <w:rsid w:val="00770572"/>
    <w:rsid w:val="00784DF5"/>
    <w:rsid w:val="0079509C"/>
    <w:rsid w:val="00796305"/>
    <w:rsid w:val="00796F0F"/>
    <w:rsid w:val="007973AC"/>
    <w:rsid w:val="007A35DF"/>
    <w:rsid w:val="007A7AAB"/>
    <w:rsid w:val="007B4967"/>
    <w:rsid w:val="007B5895"/>
    <w:rsid w:val="007C58F7"/>
    <w:rsid w:val="007C73D1"/>
    <w:rsid w:val="007D071D"/>
    <w:rsid w:val="007E5627"/>
    <w:rsid w:val="007E762B"/>
    <w:rsid w:val="00801A3B"/>
    <w:rsid w:val="00821282"/>
    <w:rsid w:val="0082463E"/>
    <w:rsid w:val="008301DB"/>
    <w:rsid w:val="00840EB5"/>
    <w:rsid w:val="00842628"/>
    <w:rsid w:val="008439DF"/>
    <w:rsid w:val="008559FC"/>
    <w:rsid w:val="00857643"/>
    <w:rsid w:val="00862B18"/>
    <w:rsid w:val="00866176"/>
    <w:rsid w:val="008A1313"/>
    <w:rsid w:val="008A3C09"/>
    <w:rsid w:val="008B118D"/>
    <w:rsid w:val="008C0D6E"/>
    <w:rsid w:val="008C1886"/>
    <w:rsid w:val="008E2161"/>
    <w:rsid w:val="008E41CD"/>
    <w:rsid w:val="008E6AB1"/>
    <w:rsid w:val="008F2B4C"/>
    <w:rsid w:val="008F41B3"/>
    <w:rsid w:val="0090490C"/>
    <w:rsid w:val="009054E4"/>
    <w:rsid w:val="00913B26"/>
    <w:rsid w:val="00920C70"/>
    <w:rsid w:val="00922468"/>
    <w:rsid w:val="009228CF"/>
    <w:rsid w:val="00925048"/>
    <w:rsid w:val="00936445"/>
    <w:rsid w:val="00937E07"/>
    <w:rsid w:val="009464EF"/>
    <w:rsid w:val="00947EC2"/>
    <w:rsid w:val="0096365E"/>
    <w:rsid w:val="00971F5A"/>
    <w:rsid w:val="00977D76"/>
    <w:rsid w:val="0098687E"/>
    <w:rsid w:val="00986DD8"/>
    <w:rsid w:val="009B267B"/>
    <w:rsid w:val="009C3536"/>
    <w:rsid w:val="009C4FE0"/>
    <w:rsid w:val="009C7441"/>
    <w:rsid w:val="009D4CBD"/>
    <w:rsid w:val="009D627D"/>
    <w:rsid w:val="009F2FBC"/>
    <w:rsid w:val="00A0148B"/>
    <w:rsid w:val="00A1039F"/>
    <w:rsid w:val="00A12AE0"/>
    <w:rsid w:val="00A23504"/>
    <w:rsid w:val="00A27D3A"/>
    <w:rsid w:val="00A42B6A"/>
    <w:rsid w:val="00A45B96"/>
    <w:rsid w:val="00A463F2"/>
    <w:rsid w:val="00A5132A"/>
    <w:rsid w:val="00A5506C"/>
    <w:rsid w:val="00A677CB"/>
    <w:rsid w:val="00A67AAD"/>
    <w:rsid w:val="00A709FB"/>
    <w:rsid w:val="00A760FB"/>
    <w:rsid w:val="00A91C6C"/>
    <w:rsid w:val="00AA427C"/>
    <w:rsid w:val="00AA5EC3"/>
    <w:rsid w:val="00AA6EA0"/>
    <w:rsid w:val="00AB0FD7"/>
    <w:rsid w:val="00AC4901"/>
    <w:rsid w:val="00AD6770"/>
    <w:rsid w:val="00AE76DC"/>
    <w:rsid w:val="00AF24C0"/>
    <w:rsid w:val="00B10A04"/>
    <w:rsid w:val="00B1682F"/>
    <w:rsid w:val="00B33EC7"/>
    <w:rsid w:val="00B36B81"/>
    <w:rsid w:val="00B504C6"/>
    <w:rsid w:val="00B5798F"/>
    <w:rsid w:val="00B57D22"/>
    <w:rsid w:val="00B72F47"/>
    <w:rsid w:val="00B82883"/>
    <w:rsid w:val="00B9032B"/>
    <w:rsid w:val="00B93013"/>
    <w:rsid w:val="00B943B9"/>
    <w:rsid w:val="00BA67D4"/>
    <w:rsid w:val="00BA6F24"/>
    <w:rsid w:val="00BB6886"/>
    <w:rsid w:val="00BC732B"/>
    <w:rsid w:val="00BD0478"/>
    <w:rsid w:val="00BD0823"/>
    <w:rsid w:val="00BD13DF"/>
    <w:rsid w:val="00BD4586"/>
    <w:rsid w:val="00BE1588"/>
    <w:rsid w:val="00BE4B2B"/>
    <w:rsid w:val="00BE68C2"/>
    <w:rsid w:val="00BF16E5"/>
    <w:rsid w:val="00BF7480"/>
    <w:rsid w:val="00BF76DA"/>
    <w:rsid w:val="00C014A0"/>
    <w:rsid w:val="00C0210A"/>
    <w:rsid w:val="00C02D6D"/>
    <w:rsid w:val="00C058AC"/>
    <w:rsid w:val="00C15107"/>
    <w:rsid w:val="00C16161"/>
    <w:rsid w:val="00C22714"/>
    <w:rsid w:val="00C51B94"/>
    <w:rsid w:val="00C71E03"/>
    <w:rsid w:val="00C7384E"/>
    <w:rsid w:val="00C7682D"/>
    <w:rsid w:val="00C839D9"/>
    <w:rsid w:val="00CA03A5"/>
    <w:rsid w:val="00CA082E"/>
    <w:rsid w:val="00CA09B2"/>
    <w:rsid w:val="00CB07E4"/>
    <w:rsid w:val="00CB2B84"/>
    <w:rsid w:val="00CB431C"/>
    <w:rsid w:val="00CB57EF"/>
    <w:rsid w:val="00CD5382"/>
    <w:rsid w:val="00CE11DD"/>
    <w:rsid w:val="00CE2D79"/>
    <w:rsid w:val="00CE59B6"/>
    <w:rsid w:val="00CF0EB7"/>
    <w:rsid w:val="00CF1B77"/>
    <w:rsid w:val="00D12948"/>
    <w:rsid w:val="00D14A43"/>
    <w:rsid w:val="00D14BC9"/>
    <w:rsid w:val="00D15E8A"/>
    <w:rsid w:val="00D17586"/>
    <w:rsid w:val="00D34FD2"/>
    <w:rsid w:val="00D35612"/>
    <w:rsid w:val="00D37BE3"/>
    <w:rsid w:val="00D4144C"/>
    <w:rsid w:val="00D4441A"/>
    <w:rsid w:val="00D53283"/>
    <w:rsid w:val="00D55F95"/>
    <w:rsid w:val="00D62C5F"/>
    <w:rsid w:val="00D74B5E"/>
    <w:rsid w:val="00D8561F"/>
    <w:rsid w:val="00D97345"/>
    <w:rsid w:val="00D979DA"/>
    <w:rsid w:val="00DA193D"/>
    <w:rsid w:val="00DA2338"/>
    <w:rsid w:val="00DA7413"/>
    <w:rsid w:val="00DC042E"/>
    <w:rsid w:val="00DC5544"/>
    <w:rsid w:val="00DC5A7B"/>
    <w:rsid w:val="00DE5A10"/>
    <w:rsid w:val="00DE5C59"/>
    <w:rsid w:val="00DF20FD"/>
    <w:rsid w:val="00E04D93"/>
    <w:rsid w:val="00E23EED"/>
    <w:rsid w:val="00E26DC5"/>
    <w:rsid w:val="00E35491"/>
    <w:rsid w:val="00E354BA"/>
    <w:rsid w:val="00E35A9F"/>
    <w:rsid w:val="00E370AB"/>
    <w:rsid w:val="00E46C05"/>
    <w:rsid w:val="00E51E74"/>
    <w:rsid w:val="00E54004"/>
    <w:rsid w:val="00E65B75"/>
    <w:rsid w:val="00E76156"/>
    <w:rsid w:val="00E870F3"/>
    <w:rsid w:val="00E90B8B"/>
    <w:rsid w:val="00EB746D"/>
    <w:rsid w:val="00ED5693"/>
    <w:rsid w:val="00ED7331"/>
    <w:rsid w:val="00EE1295"/>
    <w:rsid w:val="00EF19A1"/>
    <w:rsid w:val="00EF6F49"/>
    <w:rsid w:val="00F00000"/>
    <w:rsid w:val="00F03142"/>
    <w:rsid w:val="00F042AE"/>
    <w:rsid w:val="00F21BFB"/>
    <w:rsid w:val="00F24628"/>
    <w:rsid w:val="00F35A58"/>
    <w:rsid w:val="00F43714"/>
    <w:rsid w:val="00F50D2A"/>
    <w:rsid w:val="00F5491E"/>
    <w:rsid w:val="00F54F6B"/>
    <w:rsid w:val="00F56D9A"/>
    <w:rsid w:val="00F61425"/>
    <w:rsid w:val="00F66027"/>
    <w:rsid w:val="00F762E8"/>
    <w:rsid w:val="00F84EDD"/>
    <w:rsid w:val="00FA1513"/>
    <w:rsid w:val="00FA31F1"/>
    <w:rsid w:val="00FA7A57"/>
    <w:rsid w:val="00FB189C"/>
    <w:rsid w:val="00FB393E"/>
    <w:rsid w:val="00FC05DC"/>
    <w:rsid w:val="00FD703C"/>
    <w:rsid w:val="00FF20C0"/>
    <w:rsid w:val="00FF3699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lang w:val="en-GB"/>
    </w:rPr>
  </w:style>
  <w:style w:type="paragraph" w:styleId="1">
    <w:name w:val="heading 1"/>
    <w:basedOn w:val="a"/>
    <w:next w:val="a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68B3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8A3C09"/>
    <w:pPr>
      <w:ind w:leftChars="400" w:left="840"/>
    </w:pPr>
  </w:style>
  <w:style w:type="character" w:styleId="a8">
    <w:name w:val="FollowedHyperlink"/>
    <w:basedOn w:val="a0"/>
    <w:rsid w:val="00F5491E"/>
    <w:rPr>
      <w:color w:val="800080" w:themeColor="followedHyperlink"/>
      <w:u w:val="single"/>
    </w:rPr>
  </w:style>
  <w:style w:type="table" w:styleId="a9">
    <w:name w:val="Table Grid"/>
    <w:basedOn w:val="a1"/>
    <w:rsid w:val="00BE4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semiHidden/>
    <w:unhideWhenUsed/>
    <w:rsid w:val="004871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4871C4"/>
    <w:rPr>
      <w:rFonts w:asciiTheme="majorHAnsi" w:eastAsiaTheme="majorEastAsia" w:hAnsiTheme="majorHAnsi" w:cstheme="majorBid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12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0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8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12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1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639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95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ds.ieee.org/board/pat/pat-slideset.ppt" TargetMode="External"/><Relationship Id="rId13" Type="http://schemas.openxmlformats.org/officeDocument/2006/relationships/hyperlink" Target="http://www.ieee.org/portal/cms_docs/about/CoE_poster.pdf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resources/antitrust-guidelines.pdf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osama.aboulmagd@huawei.com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tandards.ieee.org/faqs/affiliationFAQ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oue.yasuhiko@lab.ntt.co.jp" TargetMode="External"/><Relationship Id="rId10" Type="http://schemas.openxmlformats.org/officeDocument/2006/relationships/hyperlink" Target="http://standards.ieee.org/board/pat/loa.pdf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standards.ieee.org/board/pat/faq.pdf" TargetMode="External"/><Relationship Id="rId14" Type="http://schemas.openxmlformats.org/officeDocument/2006/relationships/hyperlink" Target="https://mentor.ieee.org/802.11/dcn/14/11-14-0629-18-0000-802-11-operations-manual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802.11-17/0544r0</vt:lpstr>
      <vt:lpstr>doc.: IEEE 802.11-yy/xxxxr0</vt:lpstr>
    </vt:vector>
  </TitlesOfParts>
  <Company>Some Company</Company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802.11-17/0544r0</dc:title>
  <dc:subject>Minutes</dc:subject>
  <dc:creator>Yasuhiko Inoue</dc:creator>
  <cp:keywords>March/April 2017</cp:keywords>
  <dc:description>Yasuhiko Inoue, NTT</dc:description>
  <cp:lastModifiedBy>inoue</cp:lastModifiedBy>
  <cp:revision>20</cp:revision>
  <cp:lastPrinted>2016-04-19T05:00:00Z</cp:lastPrinted>
  <dcterms:created xsi:type="dcterms:W3CDTF">2016-09-09T03:40:00Z</dcterms:created>
  <dcterms:modified xsi:type="dcterms:W3CDTF">2017-03-31T01:22:00Z</dcterms:modified>
</cp:coreProperties>
</file>