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A1B72B3" w:rsidR="00CA09B2" w:rsidRDefault="00B7092A" w:rsidP="00917EBD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411D44">
              <w:rPr>
                <w:sz w:val="36"/>
                <w:lang w:val="en-US" w:eastAsia="zh-CN"/>
              </w:rPr>
              <w:t>70220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6F60FE9" w:rsidR="00CA09B2" w:rsidRDefault="00CA09B2" w:rsidP="00E255A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411D44">
              <w:rPr>
                <w:b w:val="0"/>
                <w:sz w:val="22"/>
              </w:rPr>
              <w:t>2017-02-23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04EF608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C11B7F" w:rsidRDefault="00C11B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367143B7" w:rsidR="00C11B7F" w:rsidRDefault="00C11B7F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2017-02-20.</w:t>
                            </w:r>
                          </w:p>
                          <w:p w14:paraId="1E5D95B2" w14:textId="77777777" w:rsidR="00C11B7F" w:rsidRDefault="00C11B7F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C11B7F" w:rsidRDefault="00C11B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367143B7" w:rsidR="00C11B7F" w:rsidRDefault="00C11B7F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2017-02-20.</w:t>
                      </w:r>
                    </w:p>
                    <w:p w14:paraId="1E5D95B2" w14:textId="77777777" w:rsidR="00C11B7F" w:rsidRDefault="00C11B7F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552F591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411D44">
        <w:rPr>
          <w:rFonts w:eastAsia="宋体"/>
          <w:lang w:eastAsia="zh-CN"/>
        </w:rPr>
        <w:t>09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3B3F11">
        <w:rPr>
          <w:rFonts w:eastAsia="宋体"/>
          <w:lang w:eastAsia="zh-CN"/>
        </w:rPr>
        <w:t>11:23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6074AC8A" w:rsidR="00CA09B2" w:rsidRPr="00053080" w:rsidRDefault="00740999" w:rsidP="0035208D">
      <w:pPr>
        <w:pStyle w:val="Title"/>
        <w:rPr>
          <w:sz w:val="48"/>
          <w:lang w:eastAsia="zh-CN"/>
        </w:rPr>
      </w:pPr>
      <w:proofErr w:type="spellStart"/>
      <w:r>
        <w:rPr>
          <w:rFonts w:eastAsia="宋体"/>
          <w:sz w:val="48"/>
          <w:lang w:eastAsia="zh-CN"/>
        </w:rPr>
        <w:t>Februay</w:t>
      </w:r>
      <w:proofErr w:type="spellEnd"/>
      <w:r>
        <w:rPr>
          <w:rFonts w:eastAsia="宋体"/>
          <w:sz w:val="48"/>
          <w:lang w:eastAsia="zh-CN"/>
        </w:rPr>
        <w:t xml:space="preserve"> </w:t>
      </w:r>
      <w:r w:rsidR="00411D44">
        <w:rPr>
          <w:rFonts w:eastAsia="宋体"/>
          <w:sz w:val="48"/>
          <w:lang w:eastAsia="zh-CN"/>
        </w:rPr>
        <w:t>20</w:t>
      </w:r>
      <w:r w:rsidRPr="00740999">
        <w:rPr>
          <w:rFonts w:eastAsia="宋体"/>
          <w:sz w:val="48"/>
          <w:vertAlign w:val="superscript"/>
          <w:lang w:eastAsia="zh-CN"/>
        </w:rPr>
        <w:t>th</w:t>
      </w:r>
      <w:r>
        <w:rPr>
          <w:rFonts w:eastAsia="宋体"/>
          <w:sz w:val="48"/>
          <w:lang w:eastAsia="zh-CN"/>
        </w:rPr>
        <w:t>, 2017</w:t>
      </w:r>
    </w:p>
    <w:p w14:paraId="6CF29501" w14:textId="219F73EA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802.11ak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4411940A" w14:textId="77777777" w:rsidR="00E53235" w:rsidRDefault="00E53235" w:rsidP="00236562">
      <w:pPr>
        <w:rPr>
          <w:sz w:val="24"/>
          <w:szCs w:val="24"/>
          <w:lang w:eastAsia="zh-CN"/>
        </w:rPr>
      </w:pPr>
    </w:p>
    <w:p w14:paraId="2F9C0514" w14:textId="5D5C5A5A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C11B7F">
        <w:rPr>
          <w:sz w:val="24"/>
          <w:szCs w:val="24"/>
          <w:lang w:eastAsia="zh-CN"/>
        </w:rPr>
        <w:t xml:space="preserve"> at about 10:09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38A8043D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Participants were reminded of the IPR rules. No one </w:t>
      </w:r>
      <w:r w:rsidR="00BB5F3E">
        <w:rPr>
          <w:sz w:val="24"/>
          <w:szCs w:val="24"/>
          <w:lang w:eastAsia="zh-CN"/>
        </w:rPr>
        <w:t>responded with</w:t>
      </w:r>
      <w:r>
        <w:rPr>
          <w:sz w:val="24"/>
          <w:szCs w:val="24"/>
          <w:lang w:eastAsia="zh-CN"/>
        </w:rPr>
        <w:t xml:space="preserve"> any potentially essential IPR that is not yet subject to an LOA.</w:t>
      </w:r>
    </w:p>
    <w:p w14:paraId="691FF2DE" w14:textId="77777777" w:rsidR="007E6BC5" w:rsidRDefault="007E6BC5" w:rsidP="0024489C">
      <w:pPr>
        <w:rPr>
          <w:sz w:val="24"/>
          <w:szCs w:val="24"/>
          <w:lang w:eastAsia="zh-CN"/>
        </w:rPr>
      </w:pPr>
    </w:p>
    <w:p w14:paraId="2921061E" w14:textId="313D06C3" w:rsidR="005721F5" w:rsidRDefault="00FA4780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Proposed resolutions for comments CID 1408 and CID 1430 in 11-17/0269r0 were discussed. The discussion primarily concentrated on CID 1430 and the question of whether or not the STAs in an IBSS need be all GLK or non-GLK or can be mixed.</w:t>
      </w:r>
    </w:p>
    <w:p w14:paraId="7388BA8C" w14:textId="77777777" w:rsidR="00516E63" w:rsidRDefault="00516E63" w:rsidP="0024489C">
      <w:pPr>
        <w:rPr>
          <w:sz w:val="24"/>
          <w:szCs w:val="24"/>
          <w:lang w:eastAsia="zh-CN"/>
        </w:rPr>
      </w:pPr>
    </w:p>
    <w:p w14:paraId="4CCF499C" w14:textId="633D31C3" w:rsidR="00DE1B7F" w:rsidRDefault="00C11B7F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In connection with this</w:t>
      </w:r>
      <w:r w:rsidR="000D7B29">
        <w:rPr>
          <w:sz w:val="24"/>
          <w:szCs w:val="24"/>
          <w:lang w:eastAsia="zh-CN"/>
        </w:rPr>
        <w:t xml:space="preserve"> IBSS issue</w:t>
      </w:r>
      <w:r>
        <w:rPr>
          <w:sz w:val="24"/>
          <w:szCs w:val="24"/>
          <w:lang w:eastAsia="zh-CN"/>
        </w:rPr>
        <w:t>, the definition of “</w:t>
      </w:r>
      <w:r w:rsidR="000D7B29">
        <w:rPr>
          <w:sz w:val="24"/>
          <w:szCs w:val="24"/>
          <w:lang w:eastAsia="zh-CN"/>
        </w:rPr>
        <w:t xml:space="preserve">general link (GLK)” was discussed. </w:t>
      </w:r>
      <w:r w:rsidR="0039644D">
        <w:rPr>
          <w:sz w:val="24"/>
          <w:szCs w:val="24"/>
          <w:lang w:eastAsia="zh-CN"/>
        </w:rPr>
        <w:t>It was noted that the ISS is specified in 802.1D rather than 802.1Q.</w:t>
      </w:r>
    </w:p>
    <w:p w14:paraId="0623A060" w14:textId="77777777" w:rsidR="0039644D" w:rsidRDefault="0039644D" w:rsidP="00663CF2">
      <w:pPr>
        <w:rPr>
          <w:sz w:val="24"/>
          <w:szCs w:val="24"/>
          <w:lang w:eastAsia="zh-CN"/>
        </w:rPr>
      </w:pPr>
    </w:p>
    <w:p w14:paraId="1FCC4603" w14:textId="6233C6C6" w:rsidR="0039644D" w:rsidRDefault="0039644D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opinion was expressed that GLK STAs should, essentially, disable their </w:t>
      </w:r>
      <w:proofErr w:type="spellStart"/>
      <w:r>
        <w:rPr>
          <w:sz w:val="24"/>
          <w:szCs w:val="24"/>
          <w:lang w:eastAsia="zh-CN"/>
        </w:rPr>
        <w:t>GLKness</w:t>
      </w:r>
      <w:proofErr w:type="spellEnd"/>
      <w:r>
        <w:rPr>
          <w:sz w:val="24"/>
          <w:szCs w:val="24"/>
          <w:lang w:eastAsia="zh-CN"/>
        </w:rPr>
        <w:t xml:space="preserve"> when in an IBSS which lead to a discussion of the possible addition of a dot11GLKActivated variable to supplement the existing dot11GL</w:t>
      </w:r>
      <w:r w:rsidR="000D7B29">
        <w:rPr>
          <w:sz w:val="24"/>
          <w:szCs w:val="24"/>
          <w:lang w:eastAsia="zh-CN"/>
        </w:rPr>
        <w:t>KImplemented MIB variable. T</w:t>
      </w:r>
      <w:bookmarkStart w:id="0" w:name="_GoBack"/>
      <w:bookmarkEnd w:id="0"/>
      <w:r>
        <w:rPr>
          <w:sz w:val="24"/>
          <w:szCs w:val="24"/>
          <w:lang w:eastAsia="zh-CN"/>
        </w:rPr>
        <w:t>he contrary argument was that this would complicate things substantially.</w:t>
      </w:r>
    </w:p>
    <w:p w14:paraId="1180780A" w14:textId="77777777" w:rsidR="0039644D" w:rsidRDefault="0039644D" w:rsidP="00663CF2">
      <w:pPr>
        <w:rPr>
          <w:sz w:val="24"/>
          <w:szCs w:val="24"/>
          <w:lang w:eastAsia="zh-CN"/>
        </w:rPr>
      </w:pPr>
    </w:p>
    <w:p w14:paraId="2A38F7B9" w14:textId="5513BE4A" w:rsidR="0039644D" w:rsidRDefault="0039644D" w:rsidP="00663CF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A quick pass was made over the other unresolved comments discussing each briefly.</w:t>
      </w:r>
    </w:p>
    <w:p w14:paraId="7E360674" w14:textId="77777777" w:rsidR="0039644D" w:rsidRDefault="0039644D" w:rsidP="00663CF2">
      <w:pPr>
        <w:rPr>
          <w:sz w:val="24"/>
          <w:szCs w:val="24"/>
        </w:rPr>
      </w:pPr>
    </w:p>
    <w:p w14:paraId="54E44E54" w14:textId="780BC116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837109">
        <w:rPr>
          <w:sz w:val="24"/>
          <w:szCs w:val="24"/>
          <w:lang w:eastAsia="zh-CN"/>
        </w:rPr>
        <w:t>11:23</w:t>
      </w:r>
      <w:r w:rsidR="00BE46C2">
        <w:rPr>
          <w:sz w:val="24"/>
          <w:szCs w:val="24"/>
          <w:lang w:eastAsia="zh-CN"/>
        </w:rPr>
        <w:t xml:space="preserve"> </w:t>
      </w:r>
      <w:r w:rsidR="00683FDE">
        <w:rPr>
          <w:rFonts w:hint="eastAsia"/>
          <w:sz w:val="24"/>
          <w:szCs w:val="24"/>
          <w:lang w:eastAsia="zh-CN"/>
        </w:rPr>
        <w:t>a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1CB80B45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08FFE801" w14:textId="6BD90294" w:rsidR="001A38EF" w:rsidRDefault="001A38EF" w:rsidP="00BD5D1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01F0AAED" w14:textId="08D9E798" w:rsidR="00740999" w:rsidRDefault="00740999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Richard Roy (SRA)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C11B7F" w:rsidRDefault="00C11B7F">
      <w:r>
        <w:separator/>
      </w:r>
    </w:p>
  </w:endnote>
  <w:endnote w:type="continuationSeparator" w:id="0">
    <w:p w14:paraId="7E1C0F78" w14:textId="77777777" w:rsidR="00C11B7F" w:rsidRDefault="00C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C11B7F" w:rsidRDefault="00C11B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D7B29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C11B7F" w:rsidRDefault="00C11B7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C11B7F" w:rsidRDefault="00C11B7F">
      <w:r>
        <w:separator/>
      </w:r>
    </w:p>
  </w:footnote>
  <w:footnote w:type="continuationSeparator" w:id="0">
    <w:p w14:paraId="7AB33B67" w14:textId="77777777" w:rsidR="00C11B7F" w:rsidRDefault="00C11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7CA47A1" w:rsidR="00C11B7F" w:rsidRDefault="00C11B7F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February 2017</w:t>
    </w:r>
    <w:r>
      <w:tab/>
    </w:r>
    <w:r>
      <w:tab/>
    </w:r>
    <w:fldSimple w:instr=" TITLE  \* MERGEFORMAT ">
      <w:r>
        <w:t>doc.: IEEE 802.11-17/</w:t>
      </w:r>
      <w:r>
        <w:rPr>
          <w:lang w:eastAsia="zh-CN"/>
        </w:rPr>
        <w:t>0293r0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015277"/>
    <w:multiLevelType w:val="hybridMultilevel"/>
    <w:tmpl w:val="A4305518"/>
    <w:lvl w:ilvl="0" w:tplc="943A0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D7B29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38EF"/>
    <w:rsid w:val="001A551E"/>
    <w:rsid w:val="001B4C7D"/>
    <w:rsid w:val="001B5EB3"/>
    <w:rsid w:val="001B7236"/>
    <w:rsid w:val="001D4A1F"/>
    <w:rsid w:val="001D5A37"/>
    <w:rsid w:val="001D6EFF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15C14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644D"/>
    <w:rsid w:val="00397560"/>
    <w:rsid w:val="003A0FE3"/>
    <w:rsid w:val="003A4229"/>
    <w:rsid w:val="003A459B"/>
    <w:rsid w:val="003A4C0F"/>
    <w:rsid w:val="003A504D"/>
    <w:rsid w:val="003A5E1C"/>
    <w:rsid w:val="003B3F11"/>
    <w:rsid w:val="003B59F4"/>
    <w:rsid w:val="003C5DF7"/>
    <w:rsid w:val="003D30C8"/>
    <w:rsid w:val="003D60FB"/>
    <w:rsid w:val="003E0B00"/>
    <w:rsid w:val="003E169C"/>
    <w:rsid w:val="003E5989"/>
    <w:rsid w:val="003E735F"/>
    <w:rsid w:val="00411D44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D7331"/>
    <w:rsid w:val="004E49CF"/>
    <w:rsid w:val="004F1A10"/>
    <w:rsid w:val="005033DE"/>
    <w:rsid w:val="005035D0"/>
    <w:rsid w:val="00505B93"/>
    <w:rsid w:val="005155B5"/>
    <w:rsid w:val="00516E63"/>
    <w:rsid w:val="00517B9D"/>
    <w:rsid w:val="00517CFC"/>
    <w:rsid w:val="00523D09"/>
    <w:rsid w:val="005256B8"/>
    <w:rsid w:val="00532ED2"/>
    <w:rsid w:val="00533D20"/>
    <w:rsid w:val="005423D8"/>
    <w:rsid w:val="00544549"/>
    <w:rsid w:val="005446DB"/>
    <w:rsid w:val="005468EC"/>
    <w:rsid w:val="005617B4"/>
    <w:rsid w:val="00562642"/>
    <w:rsid w:val="00567632"/>
    <w:rsid w:val="005721F5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5D7C9C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4D52"/>
    <w:rsid w:val="0067500E"/>
    <w:rsid w:val="00675E63"/>
    <w:rsid w:val="00683FDE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07D12"/>
    <w:rsid w:val="00732A2A"/>
    <w:rsid w:val="00733D74"/>
    <w:rsid w:val="00740999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7E6BC5"/>
    <w:rsid w:val="008001FB"/>
    <w:rsid w:val="00814438"/>
    <w:rsid w:val="00820EE8"/>
    <w:rsid w:val="00831E45"/>
    <w:rsid w:val="008326DB"/>
    <w:rsid w:val="008351A2"/>
    <w:rsid w:val="00836773"/>
    <w:rsid w:val="00837109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03EE0"/>
    <w:rsid w:val="00917EBD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0556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2AC6"/>
    <w:rsid w:val="00A064C5"/>
    <w:rsid w:val="00A06EA3"/>
    <w:rsid w:val="00A100D9"/>
    <w:rsid w:val="00A160BB"/>
    <w:rsid w:val="00A3076C"/>
    <w:rsid w:val="00A568E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3F06"/>
    <w:rsid w:val="00BB40DE"/>
    <w:rsid w:val="00BB4A20"/>
    <w:rsid w:val="00BB5F3E"/>
    <w:rsid w:val="00BC5A72"/>
    <w:rsid w:val="00BD5D1A"/>
    <w:rsid w:val="00BE46C2"/>
    <w:rsid w:val="00BE68C2"/>
    <w:rsid w:val="00BF14C2"/>
    <w:rsid w:val="00BF446F"/>
    <w:rsid w:val="00BF6B9B"/>
    <w:rsid w:val="00C01810"/>
    <w:rsid w:val="00C033CA"/>
    <w:rsid w:val="00C101F1"/>
    <w:rsid w:val="00C11B7F"/>
    <w:rsid w:val="00C162FB"/>
    <w:rsid w:val="00C176EC"/>
    <w:rsid w:val="00C4138F"/>
    <w:rsid w:val="00C41502"/>
    <w:rsid w:val="00C56D2C"/>
    <w:rsid w:val="00C60749"/>
    <w:rsid w:val="00C63F7C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32224"/>
    <w:rsid w:val="00D6131C"/>
    <w:rsid w:val="00D613F2"/>
    <w:rsid w:val="00D62F6B"/>
    <w:rsid w:val="00D644EC"/>
    <w:rsid w:val="00D647E8"/>
    <w:rsid w:val="00D6510A"/>
    <w:rsid w:val="00D74D4C"/>
    <w:rsid w:val="00D801F2"/>
    <w:rsid w:val="00D80C1C"/>
    <w:rsid w:val="00D819BA"/>
    <w:rsid w:val="00D960C2"/>
    <w:rsid w:val="00D973B6"/>
    <w:rsid w:val="00DA6C6F"/>
    <w:rsid w:val="00DB43FA"/>
    <w:rsid w:val="00DB4E24"/>
    <w:rsid w:val="00DC5A7B"/>
    <w:rsid w:val="00DC665B"/>
    <w:rsid w:val="00DD2555"/>
    <w:rsid w:val="00DE1B7F"/>
    <w:rsid w:val="00DE51DF"/>
    <w:rsid w:val="00DF1D0C"/>
    <w:rsid w:val="00DF2803"/>
    <w:rsid w:val="00E12E2E"/>
    <w:rsid w:val="00E13114"/>
    <w:rsid w:val="00E16252"/>
    <w:rsid w:val="00E22776"/>
    <w:rsid w:val="00E24D1B"/>
    <w:rsid w:val="00E255A2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3235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215E2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2B13"/>
    <w:rsid w:val="00FA3664"/>
    <w:rsid w:val="00FA4780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260</Words>
  <Characters>1264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802.11-17/0266r0</vt:lpstr>
    </vt:vector>
  </TitlesOfParts>
  <Manager/>
  <Company>Huawei Technologies</Company>
  <LinksUpToDate>false</LinksUpToDate>
  <CharactersWithSpaces>1493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802.11-17/0293r0</dc:title>
  <dc:subject>Minutes</dc:subject>
  <dc:creator>Donald Eastlake, III</dc:creator>
  <cp:keywords>February 2017</cp:keywords>
  <dc:description>Donald Eastlake, Huawei Technologies</dc:description>
  <cp:lastModifiedBy>Donald Eastlake</cp:lastModifiedBy>
  <cp:revision>5</cp:revision>
  <cp:lastPrinted>1901-01-01T05:00:00Z</cp:lastPrinted>
  <dcterms:created xsi:type="dcterms:W3CDTF">2017-02-24T04:04:00Z</dcterms:created>
  <dcterms:modified xsi:type="dcterms:W3CDTF">2017-02-24T04:54:00Z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