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Pr="000948AA" w:rsidRDefault="00CA09B2">
      <w:pPr>
        <w:pStyle w:val="T1"/>
        <w:pBdr>
          <w:bottom w:val="single" w:sz="6" w:space="0" w:color="auto"/>
        </w:pBdr>
        <w:spacing w:after="240"/>
      </w:pPr>
      <w:r w:rsidRPr="000948AA">
        <w:t>IEEE P802.11</w:t>
      </w:r>
      <w:r w:rsidRPr="000948AA">
        <w:br/>
        <w:t>Wireless LANs</w:t>
      </w:r>
    </w:p>
    <w:tbl>
      <w:tblPr>
        <w:tblW w:w="0" w:type="auto"/>
        <w:tblInd w:w="-10" w:type="dxa"/>
        <w:tblLayout w:type="fixed"/>
        <w:tblLook w:val="04A0"/>
      </w:tblPr>
      <w:tblGrid>
        <w:gridCol w:w="9350"/>
      </w:tblGrid>
      <w:tr w:rsidR="00BD6FB0" w:rsidRPr="000948AA"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BD6FB0" w:rsidRPr="0025624F" w:rsidRDefault="004928D7" w:rsidP="0025624F">
            <w:pPr>
              <w:jc w:val="center"/>
              <w:rPr>
                <w:rFonts w:eastAsia="宋体"/>
                <w:b/>
                <w:bCs/>
                <w:color w:val="000000"/>
                <w:sz w:val="28"/>
                <w:szCs w:val="28"/>
                <w:lang w:val="en-US" w:eastAsia="zh-CN"/>
              </w:rPr>
            </w:pPr>
            <w:r>
              <w:rPr>
                <w:b/>
                <w:bCs/>
                <w:color w:val="000000"/>
                <w:sz w:val="28"/>
                <w:szCs w:val="28"/>
                <w:lang w:val="en-US"/>
              </w:rPr>
              <w:t>Proposed</w:t>
            </w:r>
            <w:r w:rsidR="004360E8">
              <w:rPr>
                <w:b/>
                <w:bCs/>
                <w:color w:val="000000"/>
                <w:sz w:val="28"/>
                <w:szCs w:val="28"/>
                <w:lang w:val="en-US"/>
              </w:rPr>
              <w:t xml:space="preserve"> Resolution</w:t>
            </w:r>
            <w:r w:rsidR="001143B8" w:rsidRPr="000948AA">
              <w:rPr>
                <w:b/>
                <w:bCs/>
                <w:color w:val="000000"/>
                <w:sz w:val="28"/>
                <w:szCs w:val="28"/>
                <w:lang w:val="en-US"/>
              </w:rPr>
              <w:t xml:space="preserve"> </w:t>
            </w:r>
            <w:r>
              <w:rPr>
                <w:b/>
                <w:bCs/>
                <w:color w:val="000000"/>
                <w:sz w:val="28"/>
                <w:szCs w:val="28"/>
                <w:lang w:val="en-US"/>
              </w:rPr>
              <w:t>to</w:t>
            </w:r>
            <w:r w:rsidR="001143B8" w:rsidRPr="000948AA">
              <w:rPr>
                <w:b/>
                <w:bCs/>
                <w:color w:val="000000"/>
                <w:sz w:val="28"/>
                <w:szCs w:val="28"/>
                <w:lang w:val="en-US"/>
              </w:rPr>
              <w:t xml:space="preserve"> </w:t>
            </w:r>
            <w:r w:rsidR="003151A8">
              <w:rPr>
                <w:b/>
                <w:bCs/>
                <w:color w:val="000000"/>
                <w:sz w:val="28"/>
                <w:szCs w:val="28"/>
                <w:lang w:val="en-US"/>
              </w:rPr>
              <w:t xml:space="preserve">CID </w:t>
            </w:r>
            <w:r w:rsidR="0025624F">
              <w:rPr>
                <w:rFonts w:eastAsia="宋体" w:hint="eastAsia"/>
                <w:b/>
                <w:bCs/>
                <w:color w:val="000000"/>
                <w:sz w:val="28"/>
                <w:szCs w:val="28"/>
                <w:lang w:val="en-US" w:eastAsia="zh-CN"/>
              </w:rPr>
              <w:t>7156</w:t>
            </w:r>
          </w:p>
        </w:tc>
      </w:tr>
      <w:tr w:rsidR="00BD6FB0" w:rsidRPr="000948AA"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BD6FB0" w:rsidRPr="0025624F" w:rsidRDefault="00BD6FB0" w:rsidP="0025624F">
            <w:pPr>
              <w:jc w:val="center"/>
              <w:rPr>
                <w:rFonts w:eastAsia="宋体"/>
                <w:b/>
                <w:bCs/>
                <w:color w:val="000000"/>
                <w:sz w:val="20"/>
                <w:lang w:val="en-US" w:eastAsia="zh-CN"/>
              </w:rPr>
            </w:pPr>
            <w:r w:rsidRPr="000948AA">
              <w:rPr>
                <w:b/>
                <w:bCs/>
                <w:color w:val="000000"/>
                <w:sz w:val="20"/>
                <w:lang w:val="en-US"/>
              </w:rPr>
              <w:t>Date:</w:t>
            </w:r>
            <w:r w:rsidRPr="000948AA">
              <w:t xml:space="preserve">  201</w:t>
            </w:r>
            <w:r w:rsidR="0025624F">
              <w:rPr>
                <w:rFonts w:eastAsia="宋体" w:hint="eastAsia"/>
                <w:lang w:eastAsia="zh-CN"/>
              </w:rPr>
              <w:t>7</w:t>
            </w:r>
            <w:r w:rsidR="00361A7D" w:rsidRPr="000948AA">
              <w:t>-</w:t>
            </w:r>
            <w:r w:rsidR="0025624F">
              <w:rPr>
                <w:rFonts w:eastAsia="宋体" w:hint="eastAsia"/>
                <w:lang w:eastAsia="zh-CN"/>
              </w:rPr>
              <w:t>01</w:t>
            </w:r>
            <w:r w:rsidR="005A7C4F">
              <w:t>-</w:t>
            </w:r>
            <w:r w:rsidR="0025624F">
              <w:rPr>
                <w:rFonts w:eastAsia="宋体" w:hint="eastAsia"/>
                <w:lang w:eastAsia="zh-CN"/>
              </w:rPr>
              <w:t>13</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tblPr>
      <w:tblGrid>
        <w:gridCol w:w="1732"/>
        <w:gridCol w:w="1261"/>
        <w:gridCol w:w="2439"/>
        <w:gridCol w:w="1176"/>
        <w:gridCol w:w="2742"/>
      </w:tblGrid>
      <w:tr w:rsidR="00481CE0" w:rsidRPr="000948AA" w:rsidTr="0013066F">
        <w:trPr>
          <w:trHeight w:val="144"/>
        </w:trPr>
        <w:tc>
          <w:tcPr>
            <w:tcW w:w="9350" w:type="dxa"/>
            <w:gridSpan w:val="5"/>
            <w:shd w:val="clear" w:color="auto" w:fill="FFFFFF"/>
            <w:tcMar>
              <w:top w:w="15" w:type="dxa"/>
              <w:left w:w="108" w:type="dxa"/>
              <w:bottom w:w="0" w:type="dxa"/>
              <w:right w:w="108" w:type="dxa"/>
            </w:tcMar>
            <w:vAlign w:val="center"/>
          </w:tcPr>
          <w:p w:rsidR="00481CE0" w:rsidRPr="000948AA" w:rsidRDefault="00481CE0" w:rsidP="00E631FB">
            <w:pPr>
              <w:rPr>
                <w:sz w:val="18"/>
              </w:rPr>
            </w:pPr>
            <w:r w:rsidRPr="000948AA">
              <w:rPr>
                <w:sz w:val="20"/>
              </w:rPr>
              <w:t>Author(s):</w:t>
            </w:r>
          </w:p>
        </w:tc>
      </w:tr>
      <w:tr w:rsidR="00481CE0" w:rsidRPr="000948AA" w:rsidTr="004C3D5C">
        <w:trPr>
          <w:trHeight w:val="144"/>
        </w:trPr>
        <w:tc>
          <w:tcPr>
            <w:tcW w:w="1732" w:type="dxa"/>
            <w:shd w:val="clear" w:color="auto" w:fill="FFFFFF"/>
            <w:tcMar>
              <w:top w:w="15" w:type="dxa"/>
              <w:left w:w="108" w:type="dxa"/>
              <w:bottom w:w="0" w:type="dxa"/>
              <w:right w:w="108" w:type="dxa"/>
            </w:tcMar>
            <w:vAlign w:val="center"/>
          </w:tcPr>
          <w:p w:rsidR="00481CE0" w:rsidRPr="000948AA" w:rsidRDefault="00481CE0" w:rsidP="00E631FB">
            <w:pPr>
              <w:rPr>
                <w:highlight w:val="yellow"/>
              </w:rPr>
            </w:pPr>
            <w:r w:rsidRPr="000948AA">
              <w:rPr>
                <w:sz w:val="20"/>
              </w:rPr>
              <w:t>Name</w:t>
            </w:r>
          </w:p>
        </w:tc>
        <w:tc>
          <w:tcPr>
            <w:tcW w:w="1261" w:type="dxa"/>
            <w:shd w:val="clear" w:color="auto" w:fill="FFFFFF"/>
            <w:vAlign w:val="center"/>
          </w:tcPr>
          <w:p w:rsidR="00481CE0" w:rsidRPr="000948AA" w:rsidRDefault="00481CE0" w:rsidP="003D66D1">
            <w:pPr>
              <w:jc w:val="center"/>
              <w:rPr>
                <w:highlight w:val="yellow"/>
              </w:rPr>
            </w:pPr>
            <w:r w:rsidRPr="000948AA">
              <w:rPr>
                <w:sz w:val="20"/>
              </w:rPr>
              <w:t>Affiliation</w:t>
            </w:r>
          </w:p>
        </w:tc>
        <w:tc>
          <w:tcPr>
            <w:tcW w:w="2439" w:type="dxa"/>
            <w:shd w:val="clear" w:color="auto" w:fill="FFFFFF"/>
            <w:tcMar>
              <w:top w:w="15" w:type="dxa"/>
              <w:left w:w="108" w:type="dxa"/>
              <w:bottom w:w="0" w:type="dxa"/>
              <w:right w:w="108" w:type="dxa"/>
            </w:tcMar>
            <w:vAlign w:val="center"/>
          </w:tcPr>
          <w:p w:rsidR="00481CE0" w:rsidRPr="000948AA" w:rsidRDefault="00481CE0" w:rsidP="003D66D1">
            <w:pPr>
              <w:rPr>
                <w:highlight w:val="yellow"/>
              </w:rPr>
            </w:pPr>
            <w:r w:rsidRPr="000948AA">
              <w:rPr>
                <w:sz w:val="20"/>
              </w:rPr>
              <w:t>Address</w:t>
            </w:r>
          </w:p>
        </w:tc>
        <w:tc>
          <w:tcPr>
            <w:tcW w:w="1176" w:type="dxa"/>
            <w:shd w:val="clear" w:color="auto" w:fill="FFFFFF"/>
            <w:tcMar>
              <w:top w:w="15" w:type="dxa"/>
              <w:left w:w="108" w:type="dxa"/>
              <w:bottom w:w="0" w:type="dxa"/>
              <w:right w:w="108" w:type="dxa"/>
            </w:tcMar>
            <w:vAlign w:val="center"/>
          </w:tcPr>
          <w:p w:rsidR="00481CE0" w:rsidRPr="000948AA" w:rsidRDefault="00481CE0" w:rsidP="003D66D1">
            <w:pPr>
              <w:rPr>
                <w:sz w:val="16"/>
                <w:szCs w:val="16"/>
                <w:highlight w:val="yellow"/>
              </w:rPr>
            </w:pPr>
            <w:r w:rsidRPr="000948AA">
              <w:rPr>
                <w:sz w:val="20"/>
              </w:rPr>
              <w:t>Phone</w:t>
            </w:r>
          </w:p>
        </w:tc>
        <w:tc>
          <w:tcPr>
            <w:tcW w:w="2742" w:type="dxa"/>
            <w:shd w:val="clear" w:color="auto" w:fill="FFFFFF"/>
            <w:tcMar>
              <w:top w:w="15" w:type="dxa"/>
              <w:left w:w="108" w:type="dxa"/>
              <w:bottom w:w="0" w:type="dxa"/>
              <w:right w:w="108" w:type="dxa"/>
            </w:tcMar>
            <w:vAlign w:val="center"/>
          </w:tcPr>
          <w:p w:rsidR="00481CE0" w:rsidRPr="000948AA" w:rsidRDefault="00481CE0" w:rsidP="003D66D1">
            <w:pPr>
              <w:rPr>
                <w:sz w:val="18"/>
                <w:highlight w:val="yellow"/>
              </w:rPr>
            </w:pPr>
            <w:r w:rsidRPr="000948AA">
              <w:rPr>
                <w:sz w:val="20"/>
              </w:rPr>
              <w:t>email</w:t>
            </w:r>
          </w:p>
        </w:tc>
      </w:tr>
      <w:tr w:rsidR="00481CE0" w:rsidRPr="000948AA" w:rsidTr="004C3D5C">
        <w:trPr>
          <w:trHeight w:val="144"/>
        </w:trPr>
        <w:tc>
          <w:tcPr>
            <w:tcW w:w="1732" w:type="dxa"/>
            <w:shd w:val="clear" w:color="auto" w:fill="FFFFFF"/>
            <w:tcMar>
              <w:top w:w="15" w:type="dxa"/>
              <w:left w:w="108" w:type="dxa"/>
              <w:bottom w:w="0" w:type="dxa"/>
              <w:right w:w="108" w:type="dxa"/>
            </w:tcMar>
            <w:vAlign w:val="center"/>
          </w:tcPr>
          <w:p w:rsidR="00481CE0" w:rsidRPr="0025624F" w:rsidRDefault="0025624F" w:rsidP="00330A1E">
            <w:pPr>
              <w:jc w:val="center"/>
              <w:rPr>
                <w:rFonts w:eastAsia="宋体"/>
                <w:sz w:val="20"/>
                <w:lang w:eastAsia="zh-CN"/>
              </w:rPr>
            </w:pPr>
            <w:r>
              <w:rPr>
                <w:rFonts w:eastAsia="宋体" w:hint="eastAsia"/>
                <w:sz w:val="20"/>
                <w:lang w:eastAsia="zh-CN"/>
              </w:rPr>
              <w:t>kaiying</w:t>
            </w:r>
            <w:r w:rsidR="00153EF2">
              <w:rPr>
                <w:rFonts w:eastAsia="宋体"/>
                <w:sz w:val="20"/>
                <w:lang w:eastAsia="zh-CN"/>
              </w:rPr>
              <w:t xml:space="preserve"> L</w:t>
            </w:r>
            <w:r w:rsidR="00153EF2">
              <w:rPr>
                <w:rFonts w:eastAsia="宋体" w:hint="eastAsia"/>
                <w:sz w:val="20"/>
                <w:lang w:eastAsia="zh-CN"/>
              </w:rPr>
              <w:t>v</w:t>
            </w:r>
          </w:p>
        </w:tc>
        <w:tc>
          <w:tcPr>
            <w:tcW w:w="1261" w:type="dxa"/>
            <w:shd w:val="clear" w:color="auto" w:fill="FFFFFF"/>
            <w:vAlign w:val="center"/>
          </w:tcPr>
          <w:p w:rsidR="00481CE0" w:rsidRPr="0025624F" w:rsidRDefault="0025624F" w:rsidP="00330A1E">
            <w:pPr>
              <w:jc w:val="center"/>
              <w:rPr>
                <w:rFonts w:eastAsia="宋体"/>
                <w:sz w:val="20"/>
                <w:lang w:eastAsia="zh-CN"/>
              </w:rPr>
            </w:pPr>
            <w:r>
              <w:rPr>
                <w:rFonts w:eastAsia="宋体" w:hint="eastAsia"/>
                <w:sz w:val="20"/>
                <w:lang w:eastAsia="zh-CN"/>
              </w:rPr>
              <w:t>ZTE</w:t>
            </w:r>
          </w:p>
        </w:tc>
        <w:tc>
          <w:tcPr>
            <w:tcW w:w="2439" w:type="dxa"/>
            <w:shd w:val="clear" w:color="auto" w:fill="FFFFFF"/>
            <w:tcMar>
              <w:top w:w="15" w:type="dxa"/>
              <w:left w:w="108" w:type="dxa"/>
              <w:bottom w:w="0" w:type="dxa"/>
              <w:right w:w="108" w:type="dxa"/>
            </w:tcMar>
            <w:vAlign w:val="center"/>
          </w:tcPr>
          <w:p w:rsidR="00481CE0" w:rsidRPr="0025624F" w:rsidRDefault="0025624F" w:rsidP="00FD7CC1">
            <w:pPr>
              <w:rPr>
                <w:rFonts w:eastAsia="宋体"/>
                <w:sz w:val="20"/>
                <w:lang w:eastAsia="zh-CN"/>
              </w:rPr>
            </w:pPr>
            <w:r w:rsidRPr="0025624F">
              <w:rPr>
                <w:sz w:val="20"/>
              </w:rPr>
              <w:t>#9 Wuxingduan, Xifeng</w:t>
            </w:r>
            <w:r w:rsidRPr="0025624F">
              <w:rPr>
                <w:sz w:val="20"/>
              </w:rPr>
              <w:br/>
              <w:t xml:space="preserve"> Rd., Xi'an, China</w:t>
            </w:r>
          </w:p>
        </w:tc>
        <w:tc>
          <w:tcPr>
            <w:tcW w:w="1176" w:type="dxa"/>
            <w:shd w:val="clear" w:color="auto" w:fill="FFFFFF"/>
            <w:tcMar>
              <w:top w:w="15" w:type="dxa"/>
              <w:left w:w="108" w:type="dxa"/>
              <w:bottom w:w="0" w:type="dxa"/>
              <w:right w:w="108" w:type="dxa"/>
            </w:tcMar>
            <w:vAlign w:val="center"/>
          </w:tcPr>
          <w:p w:rsidR="00481CE0" w:rsidRPr="0025624F" w:rsidRDefault="00481CE0" w:rsidP="0025624F">
            <w:pPr>
              <w:rPr>
                <w:rFonts w:eastAsia="宋体"/>
                <w:sz w:val="20"/>
                <w:lang w:eastAsia="zh-CN"/>
              </w:rPr>
            </w:pPr>
          </w:p>
        </w:tc>
        <w:tc>
          <w:tcPr>
            <w:tcW w:w="2742" w:type="dxa"/>
            <w:shd w:val="clear" w:color="auto" w:fill="FFFFFF"/>
            <w:tcMar>
              <w:top w:w="15" w:type="dxa"/>
              <w:left w:w="108" w:type="dxa"/>
              <w:bottom w:w="0" w:type="dxa"/>
              <w:right w:w="108" w:type="dxa"/>
            </w:tcMar>
            <w:vAlign w:val="center"/>
          </w:tcPr>
          <w:p w:rsidR="00481CE0" w:rsidRPr="00B75FE1" w:rsidRDefault="0025624F" w:rsidP="00EF7CE1">
            <w:pPr>
              <w:rPr>
                <w:rFonts w:eastAsia="宋体"/>
                <w:sz w:val="20"/>
                <w:lang w:val="en-US" w:eastAsia="zh-CN"/>
              </w:rPr>
            </w:pPr>
            <w:r w:rsidRPr="0025624F">
              <w:rPr>
                <w:rFonts w:eastAsia="宋体"/>
                <w:sz w:val="20"/>
                <w:lang w:val="en-US" w:eastAsia="zh-CN"/>
              </w:rPr>
              <w:t>lv.kaiying@zte.com.cn</w:t>
            </w:r>
          </w:p>
        </w:tc>
      </w:tr>
      <w:tr w:rsidR="00481CE0" w:rsidRPr="000948AA" w:rsidTr="004C3D5C">
        <w:trPr>
          <w:trHeight w:val="144"/>
        </w:trPr>
        <w:tc>
          <w:tcPr>
            <w:tcW w:w="1732" w:type="dxa"/>
            <w:shd w:val="clear" w:color="auto" w:fill="FFFFFF"/>
            <w:tcMar>
              <w:top w:w="15" w:type="dxa"/>
              <w:left w:w="108" w:type="dxa"/>
              <w:bottom w:w="0" w:type="dxa"/>
              <w:right w:w="108" w:type="dxa"/>
            </w:tcMar>
            <w:vAlign w:val="center"/>
          </w:tcPr>
          <w:p w:rsidR="00481CE0" w:rsidRPr="00B75FE1" w:rsidRDefault="00B75FE1" w:rsidP="00B75FE1">
            <w:pPr>
              <w:jc w:val="center"/>
              <w:rPr>
                <w:rFonts w:eastAsia="宋体"/>
                <w:highlight w:val="yellow"/>
                <w:lang w:eastAsia="zh-CN"/>
              </w:rPr>
            </w:pPr>
            <w:r>
              <w:rPr>
                <w:rFonts w:eastAsia="宋体" w:hint="eastAsia"/>
                <w:sz w:val="20"/>
                <w:lang w:eastAsia="zh-CN"/>
              </w:rPr>
              <w:t>Z</w:t>
            </w:r>
            <w:r w:rsidRPr="00B75FE1">
              <w:rPr>
                <w:rFonts w:eastAsia="宋体" w:hint="eastAsia"/>
                <w:sz w:val="20"/>
                <w:lang w:eastAsia="zh-CN"/>
              </w:rPr>
              <w:t>hiqiang</w:t>
            </w:r>
            <w:r w:rsidR="00153EF2" w:rsidRPr="00B75FE1">
              <w:rPr>
                <w:rFonts w:eastAsia="宋体" w:hint="eastAsia"/>
                <w:sz w:val="20"/>
                <w:lang w:eastAsia="zh-CN"/>
              </w:rPr>
              <w:t xml:space="preserve"> Han</w:t>
            </w:r>
          </w:p>
        </w:tc>
        <w:tc>
          <w:tcPr>
            <w:tcW w:w="1261" w:type="dxa"/>
            <w:shd w:val="clear" w:color="auto" w:fill="FFFFFF"/>
            <w:vAlign w:val="center"/>
          </w:tcPr>
          <w:p w:rsidR="00481CE0" w:rsidRPr="00B75FE1" w:rsidRDefault="00B75FE1" w:rsidP="00481CE0">
            <w:pPr>
              <w:jc w:val="center"/>
              <w:rPr>
                <w:rFonts w:eastAsia="宋体"/>
                <w:highlight w:val="yellow"/>
                <w:lang w:eastAsia="zh-CN"/>
              </w:rPr>
            </w:pPr>
            <w:r w:rsidRPr="00B75FE1">
              <w:rPr>
                <w:rFonts w:eastAsia="宋体" w:hint="eastAsia"/>
                <w:sz w:val="20"/>
                <w:lang w:eastAsia="zh-CN"/>
              </w:rPr>
              <w:t>ZTE</w:t>
            </w:r>
          </w:p>
        </w:tc>
        <w:tc>
          <w:tcPr>
            <w:tcW w:w="2439" w:type="dxa"/>
            <w:shd w:val="clear" w:color="auto" w:fill="FFFFFF"/>
            <w:tcMar>
              <w:top w:w="15" w:type="dxa"/>
              <w:left w:w="108" w:type="dxa"/>
              <w:bottom w:w="0" w:type="dxa"/>
              <w:right w:w="108" w:type="dxa"/>
            </w:tcMar>
            <w:vAlign w:val="center"/>
          </w:tcPr>
          <w:p w:rsidR="00481CE0" w:rsidRPr="000948AA" w:rsidRDefault="00B75FE1" w:rsidP="00481CE0">
            <w:pPr>
              <w:rPr>
                <w:highlight w:val="yellow"/>
              </w:rPr>
            </w:pPr>
            <w:r w:rsidRPr="0025624F">
              <w:rPr>
                <w:sz w:val="20"/>
              </w:rPr>
              <w:t>#9 Wuxingduan, Xifeng</w:t>
            </w:r>
            <w:r w:rsidRPr="0025624F">
              <w:rPr>
                <w:sz w:val="20"/>
              </w:rPr>
              <w:br/>
              <w:t xml:space="preserve"> Rd., Xi'an, China</w:t>
            </w:r>
          </w:p>
        </w:tc>
        <w:tc>
          <w:tcPr>
            <w:tcW w:w="1176" w:type="dxa"/>
            <w:shd w:val="clear" w:color="auto" w:fill="FFFFFF"/>
            <w:tcMar>
              <w:top w:w="15" w:type="dxa"/>
              <w:left w:w="108" w:type="dxa"/>
              <w:bottom w:w="0" w:type="dxa"/>
              <w:right w:w="108" w:type="dxa"/>
            </w:tcMar>
            <w:vAlign w:val="center"/>
          </w:tcPr>
          <w:p w:rsidR="00481CE0" w:rsidRPr="000948AA" w:rsidRDefault="00481CE0" w:rsidP="00481CE0">
            <w:pPr>
              <w:rPr>
                <w:highlight w:val="yellow"/>
              </w:rPr>
            </w:pPr>
          </w:p>
        </w:tc>
        <w:tc>
          <w:tcPr>
            <w:tcW w:w="2742" w:type="dxa"/>
            <w:shd w:val="clear" w:color="auto" w:fill="FFFFFF"/>
            <w:tcMar>
              <w:top w:w="15" w:type="dxa"/>
              <w:left w:w="108" w:type="dxa"/>
              <w:bottom w:w="0" w:type="dxa"/>
              <w:right w:w="108" w:type="dxa"/>
            </w:tcMar>
            <w:vAlign w:val="center"/>
          </w:tcPr>
          <w:p w:rsidR="00481CE0" w:rsidRPr="00B75FE1" w:rsidRDefault="00B75FE1" w:rsidP="00481CE0">
            <w:pPr>
              <w:rPr>
                <w:rFonts w:eastAsia="宋体"/>
                <w:highlight w:val="yellow"/>
                <w:lang w:eastAsia="zh-CN"/>
              </w:rPr>
            </w:pPr>
            <w:r w:rsidRPr="00B75FE1">
              <w:rPr>
                <w:rFonts w:eastAsia="宋体" w:hint="eastAsia"/>
                <w:sz w:val="20"/>
                <w:lang w:val="en-US" w:eastAsia="zh-CN"/>
              </w:rPr>
              <w:t>han.zhiqiang1@zte.com.cn</w:t>
            </w:r>
          </w:p>
        </w:tc>
      </w:tr>
      <w:tr w:rsidR="00481CE0" w:rsidRPr="000948AA" w:rsidTr="004C3D5C">
        <w:trPr>
          <w:trHeight w:val="144"/>
        </w:trPr>
        <w:tc>
          <w:tcPr>
            <w:tcW w:w="1732" w:type="dxa"/>
            <w:shd w:val="clear" w:color="auto" w:fill="FFFFFF"/>
            <w:tcMar>
              <w:top w:w="15" w:type="dxa"/>
              <w:left w:w="108" w:type="dxa"/>
              <w:bottom w:w="0" w:type="dxa"/>
              <w:right w:w="108" w:type="dxa"/>
            </w:tcMar>
            <w:vAlign w:val="center"/>
          </w:tcPr>
          <w:p w:rsidR="00481CE0" w:rsidRPr="00153EF2" w:rsidRDefault="00153EF2" w:rsidP="00153EF2">
            <w:pPr>
              <w:ind w:firstLineChars="150" w:firstLine="330"/>
              <w:rPr>
                <w:rFonts w:eastAsia="宋体"/>
                <w:lang w:eastAsia="zh-CN"/>
              </w:rPr>
            </w:pPr>
            <w:r>
              <w:rPr>
                <w:rFonts w:eastAsia="宋体" w:hint="eastAsia"/>
                <w:lang w:eastAsia="zh-CN"/>
              </w:rPr>
              <w:t>Bo Sun</w:t>
            </w:r>
          </w:p>
        </w:tc>
        <w:tc>
          <w:tcPr>
            <w:tcW w:w="1261" w:type="dxa"/>
            <w:shd w:val="clear" w:color="auto" w:fill="FFFFFF"/>
            <w:vAlign w:val="center"/>
          </w:tcPr>
          <w:p w:rsidR="00481CE0" w:rsidRPr="00153EF2" w:rsidRDefault="00153EF2" w:rsidP="00481CE0">
            <w:pPr>
              <w:jc w:val="center"/>
              <w:rPr>
                <w:rFonts w:eastAsia="宋体"/>
                <w:lang w:eastAsia="zh-CN"/>
              </w:rPr>
            </w:pPr>
            <w:r>
              <w:rPr>
                <w:rFonts w:eastAsia="宋体" w:hint="eastAsia"/>
                <w:lang w:eastAsia="zh-CN"/>
              </w:rPr>
              <w:t>ZTE</w:t>
            </w:r>
          </w:p>
        </w:tc>
        <w:tc>
          <w:tcPr>
            <w:tcW w:w="2439" w:type="dxa"/>
            <w:shd w:val="clear" w:color="auto" w:fill="FFFFFF"/>
            <w:tcMar>
              <w:top w:w="15" w:type="dxa"/>
              <w:left w:w="108" w:type="dxa"/>
              <w:bottom w:w="0" w:type="dxa"/>
              <w:right w:w="108" w:type="dxa"/>
            </w:tcMar>
            <w:vAlign w:val="center"/>
          </w:tcPr>
          <w:p w:rsidR="00481CE0" w:rsidRPr="000948AA" w:rsidRDefault="00153EF2" w:rsidP="00481CE0">
            <w:pPr>
              <w:rPr>
                <w:sz w:val="20"/>
              </w:rPr>
            </w:pPr>
            <w:r w:rsidRPr="0025624F">
              <w:rPr>
                <w:sz w:val="20"/>
              </w:rPr>
              <w:t>#9 Wuxingduan, Xifeng</w:t>
            </w:r>
            <w:r w:rsidRPr="0025624F">
              <w:rPr>
                <w:sz w:val="20"/>
              </w:rPr>
              <w:br/>
              <w:t xml:space="preserve"> Rd., Xi'an, China</w:t>
            </w:r>
          </w:p>
        </w:tc>
        <w:tc>
          <w:tcPr>
            <w:tcW w:w="1176" w:type="dxa"/>
            <w:shd w:val="clear" w:color="auto" w:fill="FFFFFF"/>
            <w:tcMar>
              <w:top w:w="15" w:type="dxa"/>
              <w:left w:w="108" w:type="dxa"/>
              <w:bottom w:w="0" w:type="dxa"/>
              <w:right w:w="108" w:type="dxa"/>
            </w:tcMar>
            <w:vAlign w:val="center"/>
          </w:tcPr>
          <w:p w:rsidR="00481CE0" w:rsidRPr="000948AA" w:rsidRDefault="00481CE0" w:rsidP="00481CE0">
            <w:pPr>
              <w:rPr>
                <w:sz w:val="16"/>
                <w:szCs w:val="16"/>
              </w:rPr>
            </w:pPr>
          </w:p>
        </w:tc>
        <w:tc>
          <w:tcPr>
            <w:tcW w:w="2742" w:type="dxa"/>
            <w:shd w:val="clear" w:color="auto" w:fill="FFFFFF"/>
            <w:tcMar>
              <w:top w:w="15" w:type="dxa"/>
              <w:left w:w="108" w:type="dxa"/>
              <w:bottom w:w="0" w:type="dxa"/>
              <w:right w:w="108" w:type="dxa"/>
            </w:tcMar>
            <w:vAlign w:val="center"/>
          </w:tcPr>
          <w:p w:rsidR="00481CE0" w:rsidRPr="00153EF2" w:rsidRDefault="00153EF2" w:rsidP="00481CE0">
            <w:pPr>
              <w:rPr>
                <w:rFonts w:eastAsia="宋体"/>
                <w:sz w:val="18"/>
                <w:lang w:val="en-US" w:eastAsia="zh-CN"/>
              </w:rPr>
            </w:pPr>
            <w:r w:rsidRPr="00153EF2">
              <w:rPr>
                <w:sz w:val="18"/>
                <w:lang w:val="en-US" w:eastAsia="ko-KR"/>
              </w:rPr>
              <w:t>sun.bo1@zte.com.cn</w:t>
            </w:r>
          </w:p>
        </w:tc>
      </w:tr>
    </w:tbl>
    <w:p w:rsidR="007C67E6" w:rsidRDefault="007C67E6">
      <w:pPr>
        <w:pStyle w:val="T1"/>
        <w:spacing w:after="120"/>
        <w:rPr>
          <w:sz w:val="22"/>
        </w:rPr>
      </w:pPr>
    </w:p>
    <w:p w:rsidR="000B1C21" w:rsidRDefault="000B1C21">
      <w:pPr>
        <w:pStyle w:val="T1"/>
        <w:spacing w:after="120"/>
        <w:rPr>
          <w:sz w:val="22"/>
        </w:rPr>
      </w:pPr>
    </w:p>
    <w:p w:rsidR="000B1C21" w:rsidRPr="000948AA" w:rsidRDefault="000B1C21">
      <w:pPr>
        <w:pStyle w:val="T1"/>
        <w:spacing w:after="120"/>
        <w:rPr>
          <w:sz w:val="22"/>
        </w:rPr>
      </w:pPr>
      <w:r>
        <w:rPr>
          <w:sz w:val="22"/>
        </w:rPr>
        <w:t xml:space="preserve">Abstract </w:t>
      </w:r>
    </w:p>
    <w:p w:rsidR="00CF168B" w:rsidRPr="001D7F4D" w:rsidRDefault="000B1C21" w:rsidP="000B1C21">
      <w:pPr>
        <w:jc w:val="both"/>
        <w:rPr>
          <w:rFonts w:eastAsia="宋体"/>
          <w:lang w:eastAsia="zh-CN"/>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sidR="00CF168B">
        <w:rPr>
          <w:lang w:eastAsia="ko-KR"/>
        </w:rPr>
        <w:t xml:space="preserve"> for comment CID </w:t>
      </w:r>
      <w:r w:rsidR="001D7F4D">
        <w:rPr>
          <w:rFonts w:eastAsia="宋体" w:hint="eastAsia"/>
          <w:lang w:eastAsia="zh-CN"/>
        </w:rPr>
        <w:t>7156</w:t>
      </w:r>
      <w:r w:rsidR="00CF168B">
        <w:rPr>
          <w:lang w:eastAsia="ko-KR"/>
        </w:rPr>
        <w:t xml:space="preserve"> related to TGax D1.</w:t>
      </w:r>
      <w:r w:rsidR="001D7F4D">
        <w:rPr>
          <w:rFonts w:eastAsia="宋体" w:hint="eastAsia"/>
          <w:lang w:eastAsia="zh-CN"/>
        </w:rPr>
        <w:t>0.</w:t>
      </w:r>
    </w:p>
    <w:p w:rsidR="000B1C21" w:rsidRDefault="00CF168B" w:rsidP="000B1C21">
      <w:pPr>
        <w:jc w:val="both"/>
        <w:rPr>
          <w:lang w:eastAsia="ko-KR"/>
        </w:rPr>
      </w:pPr>
      <w:r>
        <w:rPr>
          <w:lang w:eastAsia="ko-KR"/>
        </w:rPr>
        <w:t>NOTE- The proposed changes on t</w:t>
      </w:r>
      <w:r w:rsidR="001D7F4D">
        <w:rPr>
          <w:lang w:eastAsia="ko-KR"/>
        </w:rPr>
        <w:t>his document is based on TGax D</w:t>
      </w:r>
      <w:r w:rsidR="001D7F4D">
        <w:rPr>
          <w:rFonts w:eastAsia="宋体" w:hint="eastAsia"/>
          <w:lang w:eastAsia="zh-CN"/>
        </w:rPr>
        <w:t>1.0</w:t>
      </w:r>
      <w:r w:rsidR="000B1C21">
        <w:rPr>
          <w:lang w:eastAsia="ko-KR"/>
        </w:rPr>
        <w:t xml:space="preserve"> </w:t>
      </w:r>
    </w:p>
    <w:p w:rsidR="000B1C21" w:rsidRDefault="000B1C21" w:rsidP="00CF168B">
      <w:pPr>
        <w:jc w:val="both"/>
        <w:rPr>
          <w:lang w:eastAsia="ko-KR"/>
        </w:rPr>
      </w:pPr>
    </w:p>
    <w:p w:rsidR="00F44D0F" w:rsidRDefault="00F44D0F" w:rsidP="000B1C21">
      <w:pPr>
        <w:pStyle w:val="T1"/>
        <w:spacing w:after="120"/>
        <w:jc w:val="left"/>
        <w:rPr>
          <w:sz w:val="22"/>
        </w:rPr>
      </w:pPr>
    </w:p>
    <w:p w:rsidR="000B1C21" w:rsidRDefault="000B1C21" w:rsidP="000B1C21">
      <w:pPr>
        <w:jc w:val="both"/>
      </w:pPr>
      <w:r>
        <w:t>Revisions:</w:t>
      </w:r>
    </w:p>
    <w:p w:rsidR="000B1C21" w:rsidRDefault="000B1C21" w:rsidP="000B1C21">
      <w:pPr>
        <w:jc w:val="both"/>
      </w:pPr>
    </w:p>
    <w:p w:rsidR="000B1C21" w:rsidRDefault="000B1C21" w:rsidP="000B1C21">
      <w:pPr>
        <w:pStyle w:val="ae"/>
        <w:numPr>
          <w:ilvl w:val="0"/>
          <w:numId w:val="14"/>
        </w:numPr>
        <w:contextualSpacing w:val="0"/>
        <w:jc w:val="both"/>
      </w:pPr>
      <w:r>
        <w:t>Rev 0: Initial version of the document.</w:t>
      </w:r>
    </w:p>
    <w:p w:rsidR="000B1C21" w:rsidRDefault="000B1C21" w:rsidP="000B1C21">
      <w:pPr>
        <w:pStyle w:val="T1"/>
        <w:spacing w:after="120"/>
        <w:jc w:val="left"/>
        <w:rPr>
          <w:sz w:val="22"/>
        </w:rPr>
      </w:pPr>
    </w:p>
    <w:p w:rsidR="000B1C21" w:rsidRDefault="000B1C21" w:rsidP="000B1C21">
      <w:pPr>
        <w:pStyle w:val="T1"/>
        <w:spacing w:after="120"/>
        <w:jc w:val="left"/>
        <w:rPr>
          <w:sz w:val="22"/>
        </w:rPr>
      </w:pPr>
    </w:p>
    <w:p w:rsidR="000B1C21" w:rsidRDefault="000B1C21" w:rsidP="000B1C21">
      <w:pPr>
        <w:pStyle w:val="T1"/>
        <w:spacing w:after="120"/>
        <w:jc w:val="left"/>
        <w:rPr>
          <w:sz w:val="22"/>
        </w:rPr>
      </w:pPr>
    </w:p>
    <w:p w:rsidR="000B1C21" w:rsidRDefault="000B1C21" w:rsidP="000B1C21">
      <w:pPr>
        <w:pStyle w:val="T1"/>
        <w:spacing w:after="120"/>
        <w:jc w:val="left"/>
        <w:rPr>
          <w:sz w:val="22"/>
        </w:rPr>
      </w:pPr>
    </w:p>
    <w:p w:rsidR="000B1C21" w:rsidRDefault="000B1C21" w:rsidP="000B1C21">
      <w:pPr>
        <w:pStyle w:val="T1"/>
        <w:spacing w:after="120"/>
        <w:jc w:val="left"/>
        <w:rPr>
          <w:sz w:val="22"/>
        </w:rPr>
      </w:pPr>
    </w:p>
    <w:p w:rsidR="000B1C21" w:rsidRDefault="000B1C21" w:rsidP="000B1C21">
      <w:pPr>
        <w:pStyle w:val="T1"/>
        <w:spacing w:after="120"/>
        <w:jc w:val="left"/>
        <w:rPr>
          <w:sz w:val="22"/>
        </w:rPr>
      </w:pPr>
    </w:p>
    <w:p w:rsidR="000B1C21" w:rsidRDefault="000B1C21" w:rsidP="000B1C21">
      <w:pPr>
        <w:pStyle w:val="T1"/>
        <w:spacing w:after="120"/>
        <w:jc w:val="left"/>
        <w:rPr>
          <w:sz w:val="22"/>
        </w:rPr>
      </w:pPr>
    </w:p>
    <w:p w:rsidR="000B1C21" w:rsidRDefault="000B1C21" w:rsidP="000B1C21">
      <w:pPr>
        <w:pStyle w:val="T1"/>
        <w:spacing w:after="120"/>
        <w:jc w:val="left"/>
        <w:rPr>
          <w:sz w:val="22"/>
        </w:rPr>
      </w:pPr>
    </w:p>
    <w:p w:rsidR="000B1C21" w:rsidRDefault="000B1C21" w:rsidP="000B1C21">
      <w:pPr>
        <w:pStyle w:val="T1"/>
        <w:spacing w:after="120"/>
        <w:jc w:val="left"/>
        <w:rPr>
          <w:sz w:val="22"/>
        </w:rPr>
      </w:pPr>
    </w:p>
    <w:p w:rsidR="000B1C21" w:rsidRDefault="000B1C21" w:rsidP="000B1C21">
      <w:pPr>
        <w:pStyle w:val="T1"/>
        <w:spacing w:after="120"/>
        <w:jc w:val="left"/>
        <w:rPr>
          <w:sz w:val="22"/>
        </w:rPr>
      </w:pPr>
    </w:p>
    <w:p w:rsidR="000B1C21" w:rsidRDefault="000B1C21" w:rsidP="000B1C21">
      <w:pPr>
        <w:pStyle w:val="T1"/>
        <w:spacing w:after="120"/>
        <w:jc w:val="left"/>
        <w:rPr>
          <w:sz w:val="22"/>
        </w:rPr>
      </w:pPr>
    </w:p>
    <w:p w:rsidR="000B1C21" w:rsidRDefault="000B1C21" w:rsidP="000B1C21">
      <w:pPr>
        <w:pStyle w:val="T1"/>
        <w:spacing w:after="120"/>
        <w:jc w:val="left"/>
        <w:rPr>
          <w:sz w:val="22"/>
        </w:rPr>
      </w:pPr>
    </w:p>
    <w:p w:rsidR="000B1C21" w:rsidRDefault="000B1C21" w:rsidP="000B1C21">
      <w:pPr>
        <w:pStyle w:val="T1"/>
        <w:spacing w:after="120"/>
        <w:jc w:val="left"/>
        <w:rPr>
          <w:sz w:val="22"/>
        </w:rPr>
      </w:pPr>
    </w:p>
    <w:p w:rsidR="000B1C21" w:rsidRDefault="000B1C21" w:rsidP="000B1C21">
      <w:pPr>
        <w:pStyle w:val="T1"/>
        <w:spacing w:after="120"/>
        <w:jc w:val="left"/>
        <w:rPr>
          <w:sz w:val="22"/>
        </w:rPr>
      </w:pPr>
    </w:p>
    <w:p w:rsidR="000B1C21" w:rsidRPr="000F6DC9" w:rsidRDefault="000B1C21" w:rsidP="000B1C21">
      <w:pPr>
        <w:pStyle w:val="T1"/>
        <w:spacing w:after="120"/>
        <w:jc w:val="left"/>
        <w:rPr>
          <w:rFonts w:eastAsiaTheme="minorEastAsia"/>
          <w:sz w:val="22"/>
          <w:lang w:eastAsia="zh-CN"/>
        </w:rPr>
      </w:pPr>
    </w:p>
    <w:p w:rsidR="001D4CD9" w:rsidRPr="000948AA" w:rsidRDefault="001D4CD9" w:rsidP="000B1C21">
      <w:pPr>
        <w:pStyle w:val="1"/>
        <w:numPr>
          <w:ilvl w:val="0"/>
          <w:numId w:val="0"/>
        </w:numPr>
        <w:rPr>
          <w:rFonts w:ascii="Times New Roman" w:hAnsi="Times New Roman"/>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1"/>
        <w:gridCol w:w="1049"/>
        <w:gridCol w:w="720"/>
        <w:gridCol w:w="715"/>
        <w:gridCol w:w="2255"/>
        <w:gridCol w:w="1890"/>
        <w:gridCol w:w="2179"/>
      </w:tblGrid>
      <w:tr w:rsidR="001143B8" w:rsidRPr="000948AA" w:rsidTr="00F054FB">
        <w:trPr>
          <w:trHeight w:val="765"/>
        </w:trPr>
        <w:tc>
          <w:tcPr>
            <w:tcW w:w="661" w:type="dxa"/>
            <w:shd w:val="clear" w:color="auto" w:fill="auto"/>
            <w:hideMark/>
          </w:tcPr>
          <w:p w:rsidR="001143B8" w:rsidRPr="000948AA" w:rsidRDefault="001143B8" w:rsidP="001275D2">
            <w:pPr>
              <w:rPr>
                <w:b/>
                <w:bCs/>
                <w:sz w:val="20"/>
                <w:lang w:val="en-US"/>
              </w:rPr>
            </w:pPr>
            <w:r w:rsidRPr="000948AA">
              <w:rPr>
                <w:b/>
                <w:bCs/>
                <w:sz w:val="20"/>
                <w:lang w:val="en-US"/>
              </w:rPr>
              <w:t>CID</w:t>
            </w:r>
          </w:p>
        </w:tc>
        <w:tc>
          <w:tcPr>
            <w:tcW w:w="1049" w:type="dxa"/>
            <w:shd w:val="clear" w:color="auto" w:fill="auto"/>
            <w:hideMark/>
          </w:tcPr>
          <w:p w:rsidR="001143B8" w:rsidRPr="000948AA" w:rsidRDefault="001143B8" w:rsidP="001275D2">
            <w:pPr>
              <w:rPr>
                <w:b/>
                <w:bCs/>
                <w:sz w:val="20"/>
                <w:lang w:val="en-US"/>
              </w:rPr>
            </w:pPr>
            <w:r w:rsidRPr="000948AA">
              <w:rPr>
                <w:b/>
                <w:bCs/>
                <w:sz w:val="20"/>
                <w:lang w:val="en-US"/>
              </w:rPr>
              <w:t>Clause Number</w:t>
            </w:r>
          </w:p>
        </w:tc>
        <w:tc>
          <w:tcPr>
            <w:tcW w:w="720" w:type="dxa"/>
            <w:shd w:val="clear" w:color="auto" w:fill="auto"/>
            <w:hideMark/>
          </w:tcPr>
          <w:p w:rsidR="001143B8" w:rsidRPr="000948AA" w:rsidRDefault="001143B8" w:rsidP="001275D2">
            <w:pPr>
              <w:rPr>
                <w:b/>
                <w:bCs/>
                <w:sz w:val="20"/>
                <w:lang w:val="en-US"/>
              </w:rPr>
            </w:pPr>
            <w:r w:rsidRPr="000948AA">
              <w:rPr>
                <w:b/>
                <w:bCs/>
                <w:sz w:val="20"/>
                <w:lang w:val="en-US"/>
              </w:rPr>
              <w:t>Page</w:t>
            </w:r>
          </w:p>
        </w:tc>
        <w:tc>
          <w:tcPr>
            <w:tcW w:w="715" w:type="dxa"/>
            <w:shd w:val="clear" w:color="auto" w:fill="auto"/>
            <w:hideMark/>
          </w:tcPr>
          <w:p w:rsidR="001143B8" w:rsidRPr="000948AA" w:rsidRDefault="001143B8" w:rsidP="001275D2">
            <w:pPr>
              <w:rPr>
                <w:b/>
                <w:bCs/>
                <w:sz w:val="20"/>
                <w:lang w:val="en-US"/>
              </w:rPr>
            </w:pPr>
            <w:r w:rsidRPr="000948AA">
              <w:rPr>
                <w:b/>
                <w:bCs/>
                <w:sz w:val="20"/>
                <w:lang w:val="en-US"/>
              </w:rPr>
              <w:t>Line</w:t>
            </w:r>
          </w:p>
        </w:tc>
        <w:tc>
          <w:tcPr>
            <w:tcW w:w="2255" w:type="dxa"/>
            <w:shd w:val="clear" w:color="auto" w:fill="auto"/>
            <w:hideMark/>
          </w:tcPr>
          <w:p w:rsidR="001143B8" w:rsidRPr="000948AA" w:rsidRDefault="001143B8" w:rsidP="001275D2">
            <w:pPr>
              <w:rPr>
                <w:b/>
                <w:bCs/>
                <w:sz w:val="20"/>
                <w:lang w:val="en-US"/>
              </w:rPr>
            </w:pPr>
            <w:r w:rsidRPr="000948AA">
              <w:rPr>
                <w:b/>
                <w:bCs/>
                <w:sz w:val="20"/>
                <w:lang w:val="en-US"/>
              </w:rPr>
              <w:t>Comment</w:t>
            </w:r>
          </w:p>
        </w:tc>
        <w:tc>
          <w:tcPr>
            <w:tcW w:w="1890" w:type="dxa"/>
            <w:shd w:val="clear" w:color="auto" w:fill="auto"/>
            <w:hideMark/>
          </w:tcPr>
          <w:p w:rsidR="001143B8" w:rsidRPr="000948AA" w:rsidRDefault="001143B8" w:rsidP="001275D2">
            <w:pPr>
              <w:rPr>
                <w:b/>
                <w:bCs/>
                <w:sz w:val="20"/>
                <w:lang w:val="en-US"/>
              </w:rPr>
            </w:pPr>
            <w:r w:rsidRPr="000948AA">
              <w:rPr>
                <w:b/>
                <w:bCs/>
                <w:sz w:val="20"/>
                <w:lang w:val="en-US"/>
              </w:rPr>
              <w:t>Proposed Change</w:t>
            </w:r>
          </w:p>
        </w:tc>
        <w:tc>
          <w:tcPr>
            <w:tcW w:w="2179" w:type="dxa"/>
            <w:shd w:val="clear" w:color="auto" w:fill="auto"/>
            <w:hideMark/>
          </w:tcPr>
          <w:p w:rsidR="001143B8" w:rsidRPr="000948AA" w:rsidRDefault="001143B8" w:rsidP="001275D2">
            <w:pPr>
              <w:rPr>
                <w:b/>
                <w:bCs/>
                <w:sz w:val="20"/>
                <w:lang w:val="en-US"/>
              </w:rPr>
            </w:pPr>
            <w:r w:rsidRPr="000948AA">
              <w:rPr>
                <w:b/>
                <w:bCs/>
                <w:sz w:val="20"/>
                <w:lang w:val="en-US"/>
              </w:rPr>
              <w:t>Resolution</w:t>
            </w:r>
          </w:p>
        </w:tc>
      </w:tr>
      <w:tr w:rsidR="00F054FB" w:rsidRPr="000948AA" w:rsidTr="00F054FB">
        <w:trPr>
          <w:trHeight w:val="2260"/>
        </w:trPr>
        <w:tc>
          <w:tcPr>
            <w:tcW w:w="661" w:type="dxa"/>
            <w:shd w:val="clear" w:color="auto" w:fill="auto"/>
            <w:hideMark/>
          </w:tcPr>
          <w:p w:rsidR="00F054FB" w:rsidRPr="000F6DC9" w:rsidRDefault="000F6DC9" w:rsidP="00F054FB">
            <w:pPr>
              <w:jc w:val="right"/>
              <w:rPr>
                <w:rFonts w:eastAsiaTheme="minorEastAsia"/>
                <w:sz w:val="20"/>
                <w:lang w:val="en-US" w:eastAsia="zh-CN"/>
              </w:rPr>
            </w:pPr>
            <w:r>
              <w:rPr>
                <w:rFonts w:eastAsiaTheme="minorEastAsia" w:hint="eastAsia"/>
                <w:sz w:val="20"/>
                <w:lang w:val="en-US" w:eastAsia="zh-CN"/>
              </w:rPr>
              <w:t>7156</w:t>
            </w:r>
          </w:p>
        </w:tc>
        <w:tc>
          <w:tcPr>
            <w:tcW w:w="1049" w:type="dxa"/>
            <w:shd w:val="clear" w:color="auto" w:fill="auto"/>
            <w:hideMark/>
          </w:tcPr>
          <w:p w:rsidR="00F054FB" w:rsidRPr="000F6DC9" w:rsidRDefault="000F6DC9" w:rsidP="00F054FB">
            <w:pPr>
              <w:rPr>
                <w:rFonts w:eastAsiaTheme="minorEastAsia"/>
                <w:sz w:val="20"/>
                <w:lang w:val="en-US" w:eastAsia="zh-CN"/>
              </w:rPr>
            </w:pPr>
            <w:r>
              <w:rPr>
                <w:rFonts w:eastAsiaTheme="minorEastAsia" w:hint="eastAsia"/>
                <w:lang w:eastAsia="zh-CN"/>
              </w:rPr>
              <w:t>11.2.2.8</w:t>
            </w:r>
          </w:p>
        </w:tc>
        <w:tc>
          <w:tcPr>
            <w:tcW w:w="720" w:type="dxa"/>
            <w:shd w:val="clear" w:color="auto" w:fill="auto"/>
            <w:hideMark/>
          </w:tcPr>
          <w:p w:rsidR="00F054FB" w:rsidRPr="000F6DC9" w:rsidRDefault="00731094" w:rsidP="00F054FB">
            <w:pPr>
              <w:rPr>
                <w:rFonts w:eastAsiaTheme="minorEastAsia"/>
                <w:sz w:val="20"/>
                <w:lang w:val="en-US" w:eastAsia="zh-CN"/>
              </w:rPr>
            </w:pPr>
            <w:r>
              <w:rPr>
                <w:rFonts w:eastAsiaTheme="minorEastAsia" w:hint="eastAsia"/>
                <w:lang w:eastAsia="zh-CN"/>
              </w:rPr>
              <w:t>143</w:t>
            </w:r>
          </w:p>
        </w:tc>
        <w:tc>
          <w:tcPr>
            <w:tcW w:w="715" w:type="dxa"/>
            <w:shd w:val="clear" w:color="auto" w:fill="auto"/>
            <w:hideMark/>
          </w:tcPr>
          <w:p w:rsidR="00F054FB" w:rsidRPr="000F6DC9" w:rsidRDefault="000F6DC9" w:rsidP="00F054FB">
            <w:pPr>
              <w:rPr>
                <w:rFonts w:eastAsiaTheme="minorEastAsia"/>
                <w:lang w:eastAsia="zh-CN"/>
              </w:rPr>
            </w:pPr>
            <w:r>
              <w:rPr>
                <w:rFonts w:eastAsiaTheme="minorEastAsia" w:hint="eastAsia"/>
                <w:lang w:eastAsia="zh-CN"/>
              </w:rPr>
              <w:t>9</w:t>
            </w:r>
          </w:p>
        </w:tc>
        <w:tc>
          <w:tcPr>
            <w:tcW w:w="2255" w:type="dxa"/>
            <w:shd w:val="clear" w:color="auto" w:fill="auto"/>
            <w:hideMark/>
          </w:tcPr>
          <w:p w:rsidR="00F054FB" w:rsidRPr="000948AA" w:rsidRDefault="000F6DC9" w:rsidP="00F054FB">
            <w:r w:rsidRPr="000F6DC9">
              <w:t>When an AP sends a broadcast Multi-STA BlockAck, the broadcast Multi-STA BlockAck can not indicate the More Data Information for multi STA since the More Data subfield is in Frame Control field. Suggest to use special TID to indicate that the ACK type subfield represents More Data subfield.</w:t>
            </w:r>
          </w:p>
        </w:tc>
        <w:tc>
          <w:tcPr>
            <w:tcW w:w="1890" w:type="dxa"/>
            <w:shd w:val="clear" w:color="auto" w:fill="auto"/>
            <w:hideMark/>
          </w:tcPr>
          <w:p w:rsidR="00F054FB" w:rsidRPr="000948AA" w:rsidRDefault="000F6DC9" w:rsidP="00F054FB">
            <w:r w:rsidRPr="000F6DC9">
              <w:t>Please clarify it</w:t>
            </w:r>
          </w:p>
        </w:tc>
        <w:tc>
          <w:tcPr>
            <w:tcW w:w="2179" w:type="dxa"/>
            <w:shd w:val="clear" w:color="auto" w:fill="auto"/>
            <w:hideMark/>
          </w:tcPr>
          <w:p w:rsidR="00F054FB" w:rsidRPr="00A64C44" w:rsidRDefault="004412BE" w:rsidP="00F054FB">
            <w:pPr>
              <w:rPr>
                <w:rFonts w:eastAsiaTheme="minorEastAsia"/>
                <w:sz w:val="20"/>
                <w:lang w:val="en-US" w:eastAsia="zh-CN"/>
              </w:rPr>
            </w:pPr>
            <w:r>
              <w:rPr>
                <w:rFonts w:eastAsia="MS Mincho"/>
                <w:sz w:val="20"/>
                <w:lang w:val="en-US" w:eastAsia="ja-JP"/>
              </w:rPr>
              <w:t>Revised</w:t>
            </w:r>
            <w:r w:rsidR="00A64C44">
              <w:rPr>
                <w:rFonts w:eastAsiaTheme="minorEastAsia" w:hint="eastAsia"/>
                <w:sz w:val="20"/>
                <w:lang w:val="en-US" w:eastAsia="zh-CN"/>
              </w:rPr>
              <w:t>.</w:t>
            </w:r>
          </w:p>
          <w:p w:rsidR="00E23460" w:rsidRPr="000948AA" w:rsidRDefault="00E23460" w:rsidP="00F054FB">
            <w:pPr>
              <w:rPr>
                <w:rFonts w:eastAsia="MS Mincho"/>
                <w:sz w:val="20"/>
                <w:lang w:val="en-US" w:eastAsia="ja-JP"/>
              </w:rPr>
            </w:pPr>
          </w:p>
          <w:p w:rsidR="00F054FB" w:rsidRPr="00F23DA5" w:rsidRDefault="006833A7" w:rsidP="004412BE">
            <w:pPr>
              <w:rPr>
                <w:rFonts w:eastAsiaTheme="minorEastAsia"/>
                <w:sz w:val="20"/>
                <w:lang w:val="en-US" w:eastAsia="zh-CN"/>
              </w:rPr>
            </w:pPr>
            <w:r w:rsidRPr="000948AA">
              <w:rPr>
                <w:rFonts w:eastAsia="MS Mincho"/>
                <w:sz w:val="20"/>
                <w:lang w:val="en-US" w:eastAsia="ja-JP"/>
              </w:rPr>
              <w:t xml:space="preserve">Agree in principle with the </w:t>
            </w:r>
            <w:r w:rsidR="004412BE">
              <w:rPr>
                <w:rFonts w:eastAsia="MS Mincho"/>
                <w:sz w:val="20"/>
                <w:lang w:val="en-US" w:eastAsia="ja-JP"/>
              </w:rPr>
              <w:t xml:space="preserve">comment. </w:t>
            </w:r>
            <w:r w:rsidRPr="000948AA">
              <w:rPr>
                <w:rFonts w:eastAsia="MS Mincho"/>
                <w:sz w:val="20"/>
                <w:lang w:val="en-US" w:eastAsia="ja-JP"/>
              </w:rPr>
              <w:t xml:space="preserve"> </w:t>
            </w:r>
            <w:r w:rsidR="00840D6A">
              <w:rPr>
                <w:rFonts w:eastAsia="MS Mincho"/>
                <w:sz w:val="20"/>
                <w:lang w:val="en-US" w:eastAsia="ja-JP"/>
              </w:rPr>
              <w:t xml:space="preserve">Proposed resolution to clarify the behavior </w:t>
            </w:r>
            <w:r w:rsidR="00F23DA5">
              <w:rPr>
                <w:rFonts w:eastAsiaTheme="minorEastAsia" w:hint="eastAsia"/>
                <w:sz w:val="20"/>
                <w:lang w:val="en-US" w:eastAsia="zh-CN"/>
              </w:rPr>
              <w:t>when the AP sends a broadcast Multi-STA BlockAck to indicate the More Data information for more than one STAs.</w:t>
            </w:r>
          </w:p>
          <w:p w:rsidR="004412BE" w:rsidRPr="00A64C44" w:rsidRDefault="004412BE" w:rsidP="005A7C4F">
            <w:pPr>
              <w:rPr>
                <w:rFonts w:eastAsiaTheme="minorEastAsia"/>
                <w:sz w:val="20"/>
                <w:lang w:val="en-US" w:eastAsia="zh-CN"/>
              </w:rPr>
            </w:pPr>
          </w:p>
        </w:tc>
      </w:tr>
    </w:tbl>
    <w:p w:rsidR="000B1C21" w:rsidRPr="000F6DC9" w:rsidRDefault="000B1C21" w:rsidP="001143B8">
      <w:pPr>
        <w:rPr>
          <w:rFonts w:eastAsiaTheme="minorEastAsia"/>
          <w:lang w:eastAsia="zh-CN"/>
        </w:rPr>
      </w:pPr>
    </w:p>
    <w:p w:rsidR="00D64E61" w:rsidRPr="000948AA" w:rsidRDefault="001C5DD1" w:rsidP="001143B8">
      <w:pPr>
        <w:rPr>
          <w:rFonts w:eastAsia="MS Mincho"/>
          <w:b/>
          <w:u w:val="single"/>
          <w:lang w:eastAsia="ja-JP"/>
        </w:rPr>
      </w:pPr>
      <w:r w:rsidRPr="001C5DD1">
        <w:rPr>
          <w:b/>
          <w:noProof/>
          <w:sz w:val="36"/>
          <w:lang w:val="en-US" w:eastAsia="ja-JP"/>
        </w:rPr>
        <w:pict>
          <v:shapetype id="_x0000_t202" coordsize="21600,21600" o:spt="202" path="m,l,21600r21600,l21600,xe">
            <v:stroke joinstyle="miter"/>
            <v:path gradientshapeok="t" o:connecttype="rect"/>
          </v:shapetype>
          <v:shape id="Text Box 3" o:spid="_x0000_s1026" type="#_x0000_t202" style="position:absolute;margin-left:-6.6pt;margin-top:-1328.4pt;width:468pt;height:2in;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7R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Bly3y5hEW4g1TH48Y6/5brDoVJjS1Q&#10;H+HJ/t750fXoEsPXUrC1kDIu7HZzKy3aE5DJOn4HdDd1kyo4Kx2OjYjjDkQJdwRbiDfS/lxmeZHe&#10;5OVsvVhezIp1MZ+VF+lylmblTblIi7K4W38PAWZF1QrGuLoXih8lmBV/R/GhGUbxRBGivsblPJ+P&#10;HE2jd9Mk0/j9KclOeOhIKboaQ5HhC06kCsy+USzOPRFynCc/hx8JgRoc/7EqUQeB+lEEftgMgBLE&#10;sdHsCRRhNfAF3MIzApNW228Y9dCSNXZfd8RyjOQ7Baoqs6IIPRwXxfwih4WdWjZTC1EUoGrsMRqn&#10;t37s+52xYtvCTaOOlb4GJTYiauQlqoN+oe1iMocnIvT1dB29Xh6y1Q8AAAD//wMAUEsDBBQABgAI&#10;AAAAIQCCXAyi4gAAAA8BAAAPAAAAZHJzL2Rvd25yZXYueG1sTI/BbsIwEETvlfoP1iL1UoGDKSak&#10;cVBbqVWvUD7AiU0SEa+j2JDw911O7W12dzT7Jt9NrmNXO4TWo4LlIgFmsfKmxVrB8edzngILUaPR&#10;nUer4GYD7IrHh1xnxo+4t9dDrBmFYMi0gibGPuM8VI11Oix8b5FuJz84HWkcam4GPVK467hIEsmd&#10;bpE+NLq3H42tzoeLU3D6Hp/X27H8isfN/kW+63ZT+ptST7Pp7RVYtFP8M8Mdn9ChIKbSX9AE1imY&#10;L1eCrCSEXEtqQZ6tECTK+24l0xR4kfP/PYpfAAAA//8DAFBLAQItABQABgAIAAAAIQC2gziS/gAA&#10;AOEBAAATAAAAAAAAAAAAAAAAAAAAAABbQ29udGVudF9UeXBlc10ueG1sUEsBAi0AFAAGAAgAAAAh&#10;ADj9If/WAAAAlAEAAAsAAAAAAAAAAAAAAAAALwEAAF9yZWxzLy5yZWxzUEsBAi0AFAAGAAgAAAAh&#10;AKrJ/tGDAgAAEAUAAA4AAAAAAAAAAAAAAAAALgIAAGRycy9lMm9Eb2MueG1sUEsBAi0AFAAGAAgA&#10;AAAhAIJcDKLiAAAADwEAAA8AAAAAAAAAAAAAAAAA3QQAAGRycy9kb3ducmV2LnhtbFBLBQYAAAAA&#10;BAAEAPMAAADsBQAAAAA=&#10;" o:allowincell="f" stroked="f">
            <v:textbox>
              <w:txbxContent>
                <w:p w:rsidR="00C96A48" w:rsidRDefault="00C96A48">
                  <w:pPr>
                    <w:pStyle w:val="T1"/>
                    <w:spacing w:after="120"/>
                  </w:pPr>
                  <w:r>
                    <w:t>Abstract</w:t>
                  </w:r>
                </w:p>
                <w:p w:rsidR="00C96A48" w:rsidRDefault="00C96A48" w:rsidP="001143B8">
                  <w:r>
                    <w:t xml:space="preserve">This document provides resolutions for the following </w:t>
                  </w:r>
                  <w:r>
                    <w:rPr>
                      <w:rFonts w:eastAsia="Malgun Gothic" w:hint="eastAsia"/>
                      <w:lang w:eastAsia="ko-KR"/>
                    </w:rPr>
                    <w:t xml:space="preserve">CIDs on Clause </w:t>
                  </w:r>
                  <w:r>
                    <w:rPr>
                      <w:rFonts w:eastAsia="Malgun Gothic"/>
                      <w:lang w:eastAsia="ko-KR"/>
                    </w:rPr>
                    <w:t>25</w:t>
                  </w:r>
                  <w:r w:rsidRPr="00303E08">
                    <w:rPr>
                      <w:rFonts w:eastAsia="Malgun Gothic"/>
                      <w:lang w:eastAsia="ko-KR"/>
                    </w:rPr>
                    <w:t>.</w:t>
                  </w:r>
                  <w:r>
                    <w:rPr>
                      <w:rFonts w:eastAsia="Malgun Gothic"/>
                      <w:lang w:eastAsia="ko-KR"/>
                    </w:rPr>
                    <w:t>9.3</w:t>
                  </w:r>
                  <w:r>
                    <w:t>. The baseline for this comment resolution document is 802.11ax Draft 0.1.</w:t>
                  </w:r>
                </w:p>
                <w:p w:rsidR="00C96A48" w:rsidRDefault="00C96A48" w:rsidP="001143B8">
                  <w:pPr>
                    <w:pStyle w:val="ae"/>
                    <w:numPr>
                      <w:ilvl w:val="0"/>
                      <w:numId w:val="6"/>
                    </w:numPr>
                    <w:jc w:val="both"/>
                  </w:pPr>
                  <w:r>
                    <w:t>CIDs: 705, 706</w:t>
                  </w:r>
                </w:p>
                <w:p w:rsidR="00C96A48" w:rsidRDefault="00C96A48" w:rsidP="001143B8">
                  <w:pPr>
                    <w:jc w:val="both"/>
                  </w:pPr>
                </w:p>
              </w:txbxContent>
            </v:textbox>
          </v:shape>
        </w:pict>
      </w:r>
      <w:r w:rsidR="00163C7F" w:rsidRPr="000948AA">
        <w:rPr>
          <w:rFonts w:eastAsia="MS Mincho"/>
          <w:b/>
          <w:sz w:val="36"/>
          <w:u w:val="single"/>
          <w:lang w:eastAsia="ja-JP"/>
        </w:rPr>
        <w:t>Discussion</w:t>
      </w:r>
      <w:r w:rsidR="00163C7F" w:rsidRPr="000948AA">
        <w:rPr>
          <w:rFonts w:eastAsia="MS Mincho"/>
          <w:b/>
          <w:u w:val="single"/>
          <w:lang w:eastAsia="ja-JP"/>
        </w:rPr>
        <w:t xml:space="preserve"> </w:t>
      </w:r>
    </w:p>
    <w:p w:rsidR="006D6F1C" w:rsidRDefault="006D6F1C" w:rsidP="006D6F1C">
      <w:pPr>
        <w:rPr>
          <w:rFonts w:eastAsiaTheme="minorEastAsia"/>
          <w:sz w:val="21"/>
          <w:lang w:eastAsia="zh-CN"/>
        </w:rPr>
      </w:pPr>
    </w:p>
    <w:p w:rsidR="00B115DA" w:rsidRPr="005838B1" w:rsidRDefault="00B356BC" w:rsidP="005838B1">
      <w:pPr>
        <w:rPr>
          <w:rFonts w:eastAsiaTheme="minorEastAsia"/>
          <w:sz w:val="20"/>
          <w:lang w:val="en-US" w:eastAsia="zh-CN"/>
        </w:rPr>
      </w:pPr>
      <w:r>
        <w:rPr>
          <w:rFonts w:eastAsiaTheme="minorEastAsia" w:hint="eastAsia"/>
          <w:sz w:val="20"/>
          <w:lang w:val="en-US" w:eastAsia="zh-CN"/>
        </w:rPr>
        <w:t>In current draft,</w:t>
      </w:r>
      <w:r w:rsidR="00392825">
        <w:rPr>
          <w:rFonts w:eastAsiaTheme="minorEastAsia" w:hint="eastAsia"/>
          <w:sz w:val="20"/>
          <w:lang w:val="en-US" w:eastAsia="zh-CN"/>
        </w:rPr>
        <w:t xml:space="preserve"> </w:t>
      </w:r>
      <w:r w:rsidR="00392825">
        <w:rPr>
          <w:rFonts w:eastAsiaTheme="minorEastAsia"/>
          <w:sz w:val="20"/>
          <w:lang w:val="en-US" w:eastAsia="zh-CN"/>
        </w:rPr>
        <w:t>“</w:t>
      </w:r>
      <w:r>
        <w:rPr>
          <w:rFonts w:eastAsiaTheme="minorEastAsia" w:hint="eastAsia"/>
          <w:sz w:val="20"/>
          <w:lang w:val="en-US" w:eastAsia="zh-CN"/>
        </w:rPr>
        <w:t xml:space="preserve"> a</w:t>
      </w:r>
      <w:r w:rsidR="005838B1">
        <w:rPr>
          <w:rFonts w:eastAsiaTheme="minorEastAsia"/>
          <w:sz w:val="20"/>
          <w:lang w:val="en-US" w:eastAsia="zh-CN"/>
        </w:rPr>
        <w:t xml:space="preserve">n HE AP may </w:t>
      </w:r>
      <w:r w:rsidR="00392825">
        <w:rPr>
          <w:rFonts w:eastAsiaTheme="minorEastAsia" w:hint="eastAsia"/>
          <w:sz w:val="20"/>
          <w:lang w:val="en-US" w:eastAsia="zh-CN"/>
        </w:rPr>
        <w:t xml:space="preserve">also </w:t>
      </w:r>
      <w:r w:rsidR="005838B1">
        <w:rPr>
          <w:rFonts w:eastAsiaTheme="minorEastAsia"/>
          <w:sz w:val="20"/>
          <w:lang w:val="en-US" w:eastAsia="zh-CN"/>
        </w:rPr>
        <w:t xml:space="preserve">set the </w:t>
      </w:r>
      <w:r w:rsidR="005838B1" w:rsidRPr="005838B1">
        <w:rPr>
          <w:rFonts w:eastAsiaTheme="minorEastAsia"/>
          <w:sz w:val="20"/>
          <w:lang w:val="en-US" w:eastAsia="zh-CN"/>
        </w:rPr>
        <w:t xml:space="preserve">More Data bit </w:t>
      </w:r>
      <w:r>
        <w:rPr>
          <w:rFonts w:eastAsiaTheme="minorEastAsia" w:hint="eastAsia"/>
          <w:sz w:val="20"/>
          <w:lang w:val="en-US" w:eastAsia="zh-CN"/>
        </w:rPr>
        <w:t xml:space="preserve">in Frame Control field </w:t>
      </w:r>
      <w:r w:rsidR="005838B1" w:rsidRPr="005838B1">
        <w:rPr>
          <w:rFonts w:eastAsiaTheme="minorEastAsia"/>
          <w:sz w:val="20"/>
          <w:lang w:val="en-US" w:eastAsia="zh-CN"/>
        </w:rPr>
        <w:t>in a BlockAck or Multi-STA BlockAck frame to 1 to indicate that it has one or more pending  BUs  buffered  for  the  HE  PS  STA  identified  by  the  RA  in</w:t>
      </w:r>
      <w:r w:rsidR="005838B1">
        <w:rPr>
          <w:rFonts w:eastAsiaTheme="minorEastAsia"/>
          <w:sz w:val="20"/>
          <w:lang w:val="en-US" w:eastAsia="zh-CN"/>
        </w:rPr>
        <w:t xml:space="preserve">  the  BlockAck  or  Multi-STA </w:t>
      </w:r>
      <w:r w:rsidR="005838B1" w:rsidRPr="005838B1">
        <w:rPr>
          <w:rFonts w:eastAsiaTheme="minorEastAsia"/>
          <w:sz w:val="20"/>
          <w:lang w:val="en-US" w:eastAsia="zh-CN"/>
        </w:rPr>
        <w:t>Blockack  frame,  if  th</w:t>
      </w:r>
      <w:r>
        <w:rPr>
          <w:rFonts w:eastAsiaTheme="minorEastAsia" w:hint="eastAsia"/>
          <w:sz w:val="20"/>
          <w:lang w:val="en-US" w:eastAsia="zh-CN"/>
        </w:rPr>
        <w:t>e</w:t>
      </w:r>
      <w:r w:rsidR="005838B1" w:rsidRPr="005838B1">
        <w:rPr>
          <w:rFonts w:eastAsiaTheme="minorEastAsia"/>
          <w:sz w:val="20"/>
          <w:lang w:val="en-US" w:eastAsia="zh-CN"/>
        </w:rPr>
        <w:t xml:space="preserve">  HE  PS  STA  has  set  the  More  Data  Ack  subf</w:t>
      </w:r>
      <w:r w:rsidR="005838B1">
        <w:rPr>
          <w:rFonts w:eastAsiaTheme="minorEastAsia"/>
          <w:sz w:val="20"/>
          <w:lang w:val="en-US" w:eastAsia="zh-CN"/>
        </w:rPr>
        <w:t xml:space="preserve">ield  in  the  QoS  Capability </w:t>
      </w:r>
      <w:r w:rsidR="005838B1" w:rsidRPr="005838B1">
        <w:rPr>
          <w:rFonts w:eastAsiaTheme="minorEastAsia"/>
          <w:sz w:val="20"/>
          <w:lang w:val="en-US" w:eastAsia="zh-CN"/>
        </w:rPr>
        <w:t>element  to  1.</w:t>
      </w:r>
      <w:r w:rsidR="00392825">
        <w:rPr>
          <w:rFonts w:eastAsiaTheme="minorEastAsia"/>
          <w:sz w:val="20"/>
          <w:lang w:val="en-US" w:eastAsia="zh-CN"/>
        </w:rPr>
        <w:t>”</w:t>
      </w:r>
      <w:r w:rsidR="00B115DA">
        <w:rPr>
          <w:rFonts w:eastAsiaTheme="minorEastAsia" w:hint="eastAsia"/>
          <w:sz w:val="20"/>
          <w:lang w:val="en-US" w:eastAsia="zh-CN"/>
        </w:rPr>
        <w:t xml:space="preserve"> </w:t>
      </w:r>
      <w:r w:rsidR="00B115DA">
        <w:rPr>
          <w:rFonts w:eastAsiaTheme="minorEastAsia"/>
          <w:sz w:val="20"/>
          <w:lang w:val="en-US" w:eastAsia="zh-CN"/>
        </w:rPr>
        <w:t>T</w:t>
      </w:r>
      <w:r w:rsidR="00B115DA">
        <w:rPr>
          <w:rFonts w:eastAsiaTheme="minorEastAsia" w:hint="eastAsia"/>
          <w:sz w:val="20"/>
          <w:lang w:val="en-US" w:eastAsia="zh-CN"/>
        </w:rPr>
        <w:t xml:space="preserve">his case is </w:t>
      </w:r>
      <w:r w:rsidR="00392825">
        <w:rPr>
          <w:rFonts w:eastAsiaTheme="minorEastAsia" w:hint="eastAsia"/>
          <w:sz w:val="20"/>
          <w:lang w:val="en-US" w:eastAsia="zh-CN"/>
        </w:rPr>
        <w:t xml:space="preserve">only </w:t>
      </w:r>
      <w:r w:rsidR="00B115DA">
        <w:rPr>
          <w:rFonts w:eastAsiaTheme="minorEastAsia" w:hint="eastAsia"/>
          <w:sz w:val="20"/>
          <w:lang w:val="en-US" w:eastAsia="zh-CN"/>
        </w:rPr>
        <w:t>used for individual Multi-STA BlockAck</w:t>
      </w:r>
      <w:r w:rsidR="00392825">
        <w:rPr>
          <w:rFonts w:eastAsiaTheme="minorEastAsia" w:hint="eastAsia"/>
          <w:sz w:val="20"/>
          <w:lang w:val="en-US" w:eastAsia="zh-CN"/>
        </w:rPr>
        <w:t xml:space="preserve"> because the indication is in Frame Control field</w:t>
      </w:r>
      <w:r w:rsidR="00B115DA">
        <w:rPr>
          <w:rFonts w:eastAsiaTheme="minorEastAsia" w:hint="eastAsia"/>
          <w:sz w:val="20"/>
          <w:lang w:val="en-US" w:eastAsia="zh-CN"/>
        </w:rPr>
        <w:t>.</w:t>
      </w:r>
    </w:p>
    <w:p w:rsidR="006D6F1C" w:rsidRDefault="005A7C4F" w:rsidP="00780336">
      <w:pPr>
        <w:rPr>
          <w:rFonts w:eastAsiaTheme="minorEastAsia"/>
          <w:lang w:eastAsia="zh-CN"/>
        </w:rPr>
      </w:pPr>
      <w:r>
        <w:rPr>
          <w:rFonts w:eastAsia="MS Mincho"/>
          <w:sz w:val="21"/>
          <w:lang w:eastAsia="ja-JP"/>
        </w:rPr>
        <w:t>The commenter</w:t>
      </w:r>
      <w:r w:rsidR="006D6F1C">
        <w:rPr>
          <w:rFonts w:eastAsia="MS Mincho"/>
          <w:sz w:val="21"/>
          <w:lang w:eastAsia="ja-JP"/>
        </w:rPr>
        <w:t xml:space="preserve"> pointed out </w:t>
      </w:r>
      <w:r w:rsidR="00780336">
        <w:rPr>
          <w:rFonts w:eastAsia="MS Mincho"/>
          <w:sz w:val="21"/>
          <w:lang w:eastAsia="ja-JP"/>
        </w:rPr>
        <w:t>that</w:t>
      </w:r>
      <w:r w:rsidR="00780336" w:rsidRPr="000948AA">
        <w:t xml:space="preserve"> </w:t>
      </w:r>
      <w:r w:rsidR="00B356BC">
        <w:rPr>
          <w:rFonts w:eastAsiaTheme="minorEastAsia" w:hint="eastAsia"/>
          <w:lang w:eastAsia="zh-CN"/>
        </w:rPr>
        <w:t xml:space="preserve">it should also be able to </w:t>
      </w:r>
      <w:r w:rsidR="004306CB">
        <w:rPr>
          <w:rFonts w:eastAsiaTheme="minorEastAsia" w:hint="eastAsia"/>
          <w:sz w:val="20"/>
          <w:lang w:val="en-US" w:eastAsia="zh-CN"/>
        </w:rPr>
        <w:t>indicate</w:t>
      </w:r>
      <w:r w:rsidR="00392825">
        <w:rPr>
          <w:rFonts w:eastAsiaTheme="minorEastAsia" w:hint="eastAsia"/>
          <w:sz w:val="20"/>
          <w:lang w:val="en-US" w:eastAsia="zh-CN"/>
        </w:rPr>
        <w:t xml:space="preserve"> the</w:t>
      </w:r>
      <w:r w:rsidR="004306CB">
        <w:rPr>
          <w:rFonts w:eastAsiaTheme="minorEastAsia" w:hint="eastAsia"/>
          <w:sz w:val="20"/>
          <w:lang w:val="en-US" w:eastAsia="zh-CN"/>
        </w:rPr>
        <w:t xml:space="preserve"> More Data information for </w:t>
      </w:r>
      <w:r w:rsidR="00B356BC">
        <w:rPr>
          <w:rFonts w:eastAsiaTheme="minorEastAsia" w:hint="eastAsia"/>
          <w:sz w:val="20"/>
          <w:lang w:val="en-US" w:eastAsia="zh-CN"/>
        </w:rPr>
        <w:t xml:space="preserve">one or more STAs when an HE AP sends a broadcast Multi-STA BlockAck. </w:t>
      </w:r>
      <w:r w:rsidR="00B356BC">
        <w:rPr>
          <w:rFonts w:eastAsiaTheme="minorEastAsia"/>
          <w:sz w:val="20"/>
          <w:lang w:val="en-US" w:eastAsia="zh-CN"/>
        </w:rPr>
        <w:t>The</w:t>
      </w:r>
      <w:r w:rsidR="00B356BC">
        <w:rPr>
          <w:rFonts w:eastAsiaTheme="minorEastAsia" w:hint="eastAsia"/>
          <w:sz w:val="20"/>
          <w:lang w:val="en-US" w:eastAsia="zh-CN"/>
        </w:rPr>
        <w:t xml:space="preserve"> indication signaling should be</w:t>
      </w:r>
      <w:r w:rsidR="00780336" w:rsidRPr="000948AA">
        <w:t xml:space="preserve"> defined</w:t>
      </w:r>
      <w:r w:rsidR="00392825">
        <w:rPr>
          <w:rFonts w:eastAsiaTheme="minorEastAsia" w:hint="eastAsia"/>
          <w:lang w:eastAsia="zh-CN"/>
        </w:rPr>
        <w:t xml:space="preserve"> for broadcast Multi-STA BlockAck</w:t>
      </w:r>
      <w:r w:rsidR="00780336">
        <w:t xml:space="preserve">. </w:t>
      </w:r>
    </w:p>
    <w:p w:rsidR="00BD1A1C" w:rsidRPr="00BD1A1C" w:rsidRDefault="00BD1A1C" w:rsidP="00780336">
      <w:pPr>
        <w:rPr>
          <w:rFonts w:eastAsiaTheme="minorEastAsia"/>
          <w:sz w:val="21"/>
          <w:lang w:eastAsia="zh-CN"/>
        </w:rPr>
      </w:pPr>
    </w:p>
    <w:p w:rsidR="00AD7FC3" w:rsidRPr="0067453E" w:rsidRDefault="00AD7FC3" w:rsidP="00AD7FC3">
      <w:pPr>
        <w:rPr>
          <w:rFonts w:eastAsiaTheme="minorEastAsia"/>
          <w:sz w:val="21"/>
          <w:szCs w:val="21"/>
          <w:lang w:val="en-US" w:eastAsia="zh-CN"/>
        </w:rPr>
      </w:pPr>
    </w:p>
    <w:p w:rsidR="000948AA" w:rsidRPr="001C2F25" w:rsidRDefault="000948AA" w:rsidP="000948AA">
      <w:pPr>
        <w:autoSpaceDE w:val="0"/>
        <w:autoSpaceDN w:val="0"/>
        <w:adjustRightInd w:val="0"/>
        <w:rPr>
          <w:b/>
          <w:sz w:val="32"/>
          <w:szCs w:val="24"/>
          <w:u w:val="single"/>
          <w:lang w:eastAsia="zh-CN"/>
        </w:rPr>
      </w:pPr>
      <w:r>
        <w:rPr>
          <w:b/>
          <w:sz w:val="32"/>
          <w:szCs w:val="24"/>
          <w:u w:val="single"/>
          <w:lang w:eastAsia="zh-CN"/>
        </w:rPr>
        <w:t>Proposed resolution</w:t>
      </w:r>
    </w:p>
    <w:p w:rsidR="000948AA" w:rsidRDefault="000948AA" w:rsidP="001143B8">
      <w:pPr>
        <w:rPr>
          <w:rFonts w:eastAsia="MS Mincho"/>
          <w:sz w:val="28"/>
          <w:u w:val="single"/>
          <w:lang w:eastAsia="ja-JP"/>
        </w:rPr>
      </w:pPr>
    </w:p>
    <w:p w:rsidR="000948AA" w:rsidRDefault="000948AA" w:rsidP="000948AA">
      <w:pPr>
        <w:rPr>
          <w:b/>
          <w:i/>
          <w:lang w:eastAsia="ja-JP"/>
        </w:rPr>
      </w:pPr>
      <w:r>
        <w:rPr>
          <w:b/>
          <w:i/>
          <w:lang w:eastAsia="ja-JP"/>
        </w:rPr>
        <w:t>Detailed implementation of the resolution</w:t>
      </w:r>
    </w:p>
    <w:p w:rsidR="000948AA" w:rsidRDefault="000948AA" w:rsidP="000948AA">
      <w:pPr>
        <w:rPr>
          <w:rFonts w:eastAsiaTheme="minorEastAsia"/>
          <w:lang w:eastAsia="zh-CN"/>
        </w:rPr>
      </w:pPr>
      <w:r w:rsidRPr="006B35C6">
        <w:t xml:space="preserve">Make the following changes to </w:t>
      </w:r>
      <w:r w:rsidR="00840D6A">
        <w:t>TG</w:t>
      </w:r>
      <w:r w:rsidRPr="006B35C6">
        <w:t>ax D</w:t>
      </w:r>
      <w:r w:rsidR="00A070BB">
        <w:t xml:space="preserve"> </w:t>
      </w:r>
      <w:r w:rsidR="0052304F">
        <w:rPr>
          <w:rFonts w:eastAsiaTheme="minorEastAsia" w:hint="eastAsia"/>
          <w:lang w:eastAsia="zh-CN"/>
        </w:rPr>
        <w:t>1.0</w:t>
      </w:r>
      <w:r w:rsidRPr="006B35C6">
        <w:t>.</w:t>
      </w:r>
    </w:p>
    <w:p w:rsidR="009F1384" w:rsidRPr="009F1384" w:rsidRDefault="009F1384" w:rsidP="000948AA">
      <w:pPr>
        <w:rPr>
          <w:rFonts w:eastAsiaTheme="minorEastAsia"/>
          <w:lang w:eastAsia="zh-CN"/>
        </w:rPr>
      </w:pPr>
    </w:p>
    <w:p w:rsidR="009879D0" w:rsidRPr="00111898" w:rsidRDefault="00111898" w:rsidP="009F138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Bold" w:eastAsiaTheme="minorEastAsia" w:hAnsi="Arial,Bold" w:cs="Arial,Bold"/>
          <w:b/>
          <w:bCs/>
          <w:sz w:val="20"/>
          <w:lang w:val="en-US" w:eastAsia="zh-CN"/>
        </w:rPr>
      </w:pPr>
      <w:r w:rsidRPr="00111898">
        <w:rPr>
          <w:rFonts w:ascii="Arial,Bold" w:eastAsiaTheme="minorEastAsia" w:hAnsi="Arial,Bold" w:cs="Arial,Bold"/>
          <w:b/>
          <w:bCs/>
          <w:sz w:val="20"/>
          <w:lang w:val="en-US" w:eastAsia="zh-CN"/>
        </w:rPr>
        <w:t>9.3.1.9.7 Multi-STA BlockAck variant</w:t>
      </w:r>
    </w:p>
    <w:p w:rsidR="00805BE8" w:rsidRPr="00BD4AA2" w:rsidRDefault="00805BE8" w:rsidP="00BD4AA2">
      <w:pPr>
        <w:autoSpaceDE w:val="0"/>
        <w:autoSpaceDN w:val="0"/>
        <w:adjustRightInd w:val="0"/>
        <w:jc w:val="both"/>
        <w:outlineLvl w:val="0"/>
        <w:rPr>
          <w:rFonts w:eastAsiaTheme="minorEastAsia"/>
          <w:b/>
          <w:bCs/>
          <w:i/>
          <w:sz w:val="20"/>
          <w:szCs w:val="22"/>
          <w:lang w:val="en-US" w:eastAsia="zh-CN"/>
        </w:rPr>
      </w:pPr>
      <w:r w:rsidRPr="00F6796F">
        <w:rPr>
          <w:b/>
          <w:i/>
          <w:highlight w:val="yellow"/>
          <w:lang w:eastAsia="ko-KR"/>
        </w:rPr>
        <w:t xml:space="preserve">TGax editor: </w:t>
      </w:r>
      <w:r w:rsidR="00BD4AA2">
        <w:rPr>
          <w:b/>
          <w:bCs/>
          <w:i/>
          <w:sz w:val="20"/>
          <w:szCs w:val="22"/>
          <w:highlight w:val="yellow"/>
          <w:lang w:val="en-US" w:eastAsia="ko-KR"/>
        </w:rPr>
        <w:t>Change the paragraphs below as follows:</w:t>
      </w:r>
    </w:p>
    <w:p w:rsidR="00F54C2C" w:rsidRPr="00630541" w:rsidRDefault="00F54C2C" w:rsidP="00630541">
      <w:pPr>
        <w:autoSpaceDE w:val="0"/>
        <w:autoSpaceDN w:val="0"/>
        <w:adjustRightInd w:val="0"/>
        <w:jc w:val="both"/>
        <w:rPr>
          <w:rFonts w:eastAsia="TimesNewRoman"/>
          <w:sz w:val="20"/>
          <w:lang w:val="en-US" w:eastAsia="ko-KR"/>
        </w:rPr>
      </w:pPr>
    </w:p>
    <w:p w:rsidR="00F54C2C" w:rsidRPr="00630541" w:rsidRDefault="00630541" w:rsidP="00630541">
      <w:pPr>
        <w:autoSpaceDE w:val="0"/>
        <w:autoSpaceDN w:val="0"/>
        <w:adjustRightInd w:val="0"/>
        <w:jc w:val="both"/>
        <w:rPr>
          <w:rFonts w:eastAsiaTheme="minorEastAsia"/>
          <w:sz w:val="20"/>
          <w:lang w:val="en-US" w:eastAsia="zh-CN"/>
        </w:rPr>
      </w:pPr>
      <w:r w:rsidRPr="00630541">
        <w:rPr>
          <w:rFonts w:eastAsia="TimesNewRoman"/>
          <w:sz w:val="20"/>
          <w:lang w:val="en-US" w:eastAsia="ko-KR"/>
        </w:rPr>
        <w:t>The TID subfield contains the TID for which the acknowledgment or block acknowled</w:t>
      </w:r>
      <w:r>
        <w:rPr>
          <w:rFonts w:eastAsia="TimesNewRoman"/>
          <w:sz w:val="20"/>
          <w:lang w:val="en-US" w:eastAsia="ko-KR"/>
        </w:rPr>
        <w:t xml:space="preserve">gment contained in the Per AID </w:t>
      </w:r>
      <w:r w:rsidRPr="00630541">
        <w:rPr>
          <w:rFonts w:eastAsia="TimesNewRoman"/>
          <w:sz w:val="20"/>
          <w:lang w:val="en-US" w:eastAsia="ko-KR"/>
        </w:rPr>
        <w:t xml:space="preserve">TID Info subfield applies. </w:t>
      </w:r>
      <w:r w:rsidR="00392825">
        <w:rPr>
          <w:rFonts w:eastAsiaTheme="minorEastAsia" w:hint="eastAsia"/>
          <w:sz w:val="20"/>
          <w:u w:val="single"/>
          <w:lang w:val="en-US" w:eastAsia="zh-CN"/>
        </w:rPr>
        <w:t>W</w:t>
      </w:r>
      <w:r w:rsidR="00F54C2C" w:rsidRPr="00630541">
        <w:rPr>
          <w:rFonts w:eastAsia="TimesNewRoman"/>
          <w:sz w:val="20"/>
          <w:u w:val="single"/>
          <w:lang w:val="en-US" w:eastAsia="ko-KR"/>
        </w:rPr>
        <w:t>hen the TID subfield is set to 13, the ACK type subfield of Per AID TID Info field means the More Data subfield</w:t>
      </w:r>
      <w:r w:rsidRPr="00630541">
        <w:rPr>
          <w:rFonts w:eastAsiaTheme="minorEastAsia" w:hint="eastAsia"/>
          <w:sz w:val="20"/>
          <w:u w:val="single"/>
          <w:lang w:val="en-US" w:eastAsia="zh-CN"/>
        </w:rPr>
        <w:t xml:space="preserve"> and the </w:t>
      </w:r>
      <w:r w:rsidRPr="00630541">
        <w:rPr>
          <w:rFonts w:eastAsiaTheme="minorEastAsia"/>
          <w:sz w:val="20"/>
          <w:u w:val="single"/>
          <w:lang w:val="en-US" w:eastAsia="zh-CN"/>
        </w:rPr>
        <w:t>the Block Ack Starting Sequence Control and Block Ack Bitmap are not present</w:t>
      </w:r>
      <w:r>
        <w:rPr>
          <w:rFonts w:eastAsiaTheme="minorEastAsia" w:hint="eastAsia"/>
          <w:sz w:val="20"/>
          <w:u w:val="single"/>
          <w:lang w:val="en-US" w:eastAsia="zh-CN"/>
        </w:rPr>
        <w:t>.</w:t>
      </w:r>
    </w:p>
    <w:p w:rsidR="00BD4AA2" w:rsidRDefault="00BD4AA2" w:rsidP="00F54C2C">
      <w:pPr>
        <w:rPr>
          <w:rFonts w:eastAsia="宋体"/>
          <w:color w:val="000000"/>
          <w:sz w:val="26"/>
          <w:szCs w:val="26"/>
          <w:u w:val="single"/>
          <w:lang w:val="en-US" w:eastAsia="zh-CN"/>
        </w:rPr>
      </w:pPr>
    </w:p>
    <w:p w:rsidR="006A453B" w:rsidRPr="00BD4AA2" w:rsidRDefault="00BD4AA2" w:rsidP="00BD4A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Bold" w:eastAsiaTheme="minorEastAsia" w:hAnsi="Arial,Bold" w:cs="Arial,Bold"/>
          <w:b/>
          <w:bCs/>
          <w:sz w:val="20"/>
          <w:lang w:val="en-US" w:eastAsia="zh-CN"/>
        </w:rPr>
      </w:pPr>
      <w:r>
        <w:rPr>
          <w:rFonts w:ascii="Arial,Bold" w:hAnsi="Arial,Bold" w:cs="Arial,Bold"/>
          <w:b/>
          <w:bCs/>
          <w:sz w:val="20"/>
          <w:lang w:val="en-US" w:eastAsia="ko-KR"/>
        </w:rPr>
        <w:t>11.2.2.6 AP operation during the CP</w:t>
      </w:r>
    </w:p>
    <w:p w:rsidR="00BD4AA2" w:rsidRPr="00604008" w:rsidRDefault="00BD4AA2" w:rsidP="00BD4AA2">
      <w:pPr>
        <w:autoSpaceDE w:val="0"/>
        <w:autoSpaceDN w:val="0"/>
        <w:adjustRightInd w:val="0"/>
        <w:jc w:val="both"/>
        <w:outlineLvl w:val="0"/>
        <w:rPr>
          <w:b/>
          <w:bCs/>
          <w:i/>
          <w:sz w:val="20"/>
          <w:szCs w:val="22"/>
          <w:lang w:val="en-US" w:eastAsia="ko-KR"/>
        </w:rPr>
      </w:pPr>
      <w:r w:rsidRPr="00604008">
        <w:rPr>
          <w:b/>
          <w:bCs/>
          <w:i/>
          <w:sz w:val="20"/>
          <w:szCs w:val="22"/>
          <w:highlight w:val="yellow"/>
          <w:lang w:val="en-US" w:eastAsia="ko-KR"/>
        </w:rPr>
        <w:t xml:space="preserve">TGax Editor: </w:t>
      </w:r>
      <w:r>
        <w:rPr>
          <w:b/>
          <w:bCs/>
          <w:i/>
          <w:sz w:val="20"/>
          <w:szCs w:val="22"/>
          <w:highlight w:val="yellow"/>
          <w:lang w:val="en-US" w:eastAsia="ko-KR"/>
        </w:rPr>
        <w:t>Change the paragraph below as follows:</w:t>
      </w:r>
    </w:p>
    <w:p w:rsidR="00A070BB" w:rsidRDefault="00141D8E" w:rsidP="00141D8E">
      <w:pPr>
        <w:autoSpaceDE w:val="0"/>
        <w:autoSpaceDN w:val="0"/>
        <w:adjustRightInd w:val="0"/>
        <w:jc w:val="both"/>
        <w:rPr>
          <w:rFonts w:eastAsiaTheme="minorEastAsia"/>
          <w:sz w:val="20"/>
          <w:lang w:val="en-US" w:eastAsia="zh-CN"/>
        </w:rPr>
      </w:pPr>
      <w:r w:rsidRPr="00235C0C">
        <w:rPr>
          <w:rFonts w:eastAsia="TimesNewRoman"/>
          <w:sz w:val="20"/>
          <w:lang w:val="en-US" w:eastAsia="ko-KR"/>
        </w:rPr>
        <w:t>g)…</w:t>
      </w:r>
    </w:p>
    <w:p w:rsidR="00230107" w:rsidRPr="002E6833" w:rsidRDefault="002E6833" w:rsidP="002E6833">
      <w:pPr>
        <w:autoSpaceDE w:val="0"/>
        <w:autoSpaceDN w:val="0"/>
        <w:adjustRightInd w:val="0"/>
        <w:jc w:val="both"/>
        <w:rPr>
          <w:rFonts w:eastAsia="TimesNewRoman"/>
          <w:sz w:val="20"/>
          <w:u w:val="single"/>
          <w:lang w:val="en-US" w:eastAsia="ko-KR"/>
        </w:rPr>
      </w:pPr>
      <w:r w:rsidRPr="002E6833">
        <w:rPr>
          <w:rFonts w:eastAsia="TimesNewRoman"/>
          <w:sz w:val="20"/>
          <w:lang w:val="en-US" w:eastAsia="ko-KR"/>
        </w:rPr>
        <w:t>An AP may also set the More Data bit in an Ack frame to 1 in response to a QoS Data frame to indicate that it has one or more pending BUs buffered for the PS STA identified by the RA in the Ack frame, if that PS STA has set the More Data Ack subfield in the QoS Capability element to 1. An HE AP may also set the More Data bit in a BlockAck or Multi-STA BlockAck frame to 1 to indicate that it has one or more pending  BUs  buffered  for  the  HE  PS  STA  identified  by  the  RA  in  the  BlockAck  or  Multi-STA Blockack  frame,  if  that  HE  PS  STA  has  set  the  More  Data  Ack  subfield  in  the  QoS  Capability element  to  1.</w:t>
      </w:r>
      <w:r w:rsidR="00392825">
        <w:rPr>
          <w:rFonts w:eastAsiaTheme="minorEastAsia" w:hint="eastAsia"/>
          <w:sz w:val="20"/>
          <w:lang w:val="en-US" w:eastAsia="zh-CN"/>
        </w:rPr>
        <w:t xml:space="preserve"> </w:t>
      </w:r>
      <w:r w:rsidR="00392825" w:rsidRPr="00392825">
        <w:rPr>
          <w:rFonts w:eastAsia="TimesNewRoman" w:hint="eastAsia"/>
          <w:sz w:val="20"/>
          <w:u w:val="single"/>
          <w:lang w:val="en-US" w:eastAsia="ko-KR"/>
        </w:rPr>
        <w:t>W</w:t>
      </w:r>
      <w:r w:rsidR="00494AA1" w:rsidRPr="002E6833">
        <w:rPr>
          <w:rFonts w:eastAsia="TimesNewRoman" w:hint="eastAsia"/>
          <w:sz w:val="20"/>
          <w:u w:val="single"/>
          <w:lang w:val="en-US" w:eastAsia="ko-KR"/>
        </w:rPr>
        <w:t xml:space="preserve">hen </w:t>
      </w:r>
      <w:r w:rsidR="00392825">
        <w:rPr>
          <w:rFonts w:eastAsiaTheme="minorEastAsia" w:hint="eastAsia"/>
          <w:sz w:val="20"/>
          <w:u w:val="single"/>
          <w:lang w:val="en-US" w:eastAsia="zh-CN"/>
        </w:rPr>
        <w:t xml:space="preserve">an </w:t>
      </w:r>
      <w:r w:rsidR="00494AA1" w:rsidRPr="002E6833">
        <w:rPr>
          <w:rFonts w:eastAsia="TimesNewRoman" w:hint="eastAsia"/>
          <w:sz w:val="20"/>
          <w:u w:val="single"/>
          <w:lang w:val="en-US" w:eastAsia="ko-KR"/>
        </w:rPr>
        <w:t xml:space="preserve">AP sends a </w:t>
      </w:r>
      <w:r w:rsidR="00494AA1" w:rsidRPr="002E6833">
        <w:rPr>
          <w:rFonts w:eastAsia="TimesNewRoman"/>
          <w:sz w:val="20"/>
          <w:u w:val="single"/>
          <w:lang w:val="en-US" w:eastAsia="ko-KR"/>
        </w:rPr>
        <w:t>broadcast Multi-STA Blockack frame</w:t>
      </w:r>
      <w:r w:rsidR="00494AA1" w:rsidRPr="002E6833">
        <w:rPr>
          <w:rFonts w:eastAsia="TimesNewRoman" w:hint="eastAsia"/>
          <w:sz w:val="20"/>
          <w:u w:val="single"/>
          <w:lang w:val="en-US" w:eastAsia="ko-KR"/>
        </w:rPr>
        <w:t>,</w:t>
      </w:r>
      <w:r w:rsidR="00392825">
        <w:rPr>
          <w:rFonts w:eastAsiaTheme="minorEastAsia" w:hint="eastAsia"/>
          <w:sz w:val="20"/>
          <w:u w:val="single"/>
          <w:lang w:val="en-US" w:eastAsia="zh-CN"/>
        </w:rPr>
        <w:t xml:space="preserve"> the</w:t>
      </w:r>
      <w:r w:rsidR="00230107" w:rsidRPr="002E6833">
        <w:rPr>
          <w:rFonts w:eastAsia="TimesNewRoman"/>
          <w:sz w:val="20"/>
          <w:u w:val="single"/>
          <w:lang w:val="en-US" w:eastAsia="ko-KR"/>
        </w:rPr>
        <w:t xml:space="preserve"> HE AP </w:t>
      </w:r>
      <w:r w:rsidR="007B023A" w:rsidRPr="002E6833">
        <w:rPr>
          <w:rFonts w:eastAsia="TimesNewRoman" w:hint="eastAsia"/>
          <w:sz w:val="20"/>
          <w:u w:val="single"/>
          <w:lang w:val="en-US" w:eastAsia="ko-KR"/>
        </w:rPr>
        <w:t xml:space="preserve">may </w:t>
      </w:r>
      <w:r w:rsidR="002351D9" w:rsidRPr="002E6833">
        <w:rPr>
          <w:rFonts w:eastAsia="TimesNewRoman" w:hint="eastAsia"/>
          <w:sz w:val="20"/>
          <w:u w:val="single"/>
          <w:lang w:val="en-US" w:eastAsia="ko-KR"/>
        </w:rPr>
        <w:t xml:space="preserve">also </w:t>
      </w:r>
      <w:r w:rsidR="00392825">
        <w:rPr>
          <w:rFonts w:eastAsiaTheme="minorEastAsia" w:hint="eastAsia"/>
          <w:sz w:val="20"/>
          <w:u w:val="single"/>
          <w:lang w:val="en-US" w:eastAsia="zh-CN"/>
        </w:rPr>
        <w:t>use</w:t>
      </w:r>
      <w:r w:rsidR="007B023A" w:rsidRPr="002E6833">
        <w:rPr>
          <w:rFonts w:eastAsia="TimesNewRoman" w:hint="eastAsia"/>
          <w:sz w:val="20"/>
          <w:u w:val="single"/>
          <w:lang w:val="en-US" w:eastAsia="ko-KR"/>
        </w:rPr>
        <w:t xml:space="preserve"> </w:t>
      </w:r>
      <w:r w:rsidR="007B023A" w:rsidRPr="002E6833">
        <w:rPr>
          <w:rFonts w:eastAsia="TimesNewRoman"/>
          <w:sz w:val="20"/>
          <w:u w:val="single"/>
          <w:lang w:val="en-US" w:eastAsia="ko-KR"/>
        </w:rPr>
        <w:t>Per AID TID Info field</w:t>
      </w:r>
      <w:r w:rsidR="007B023A" w:rsidRPr="002E6833">
        <w:rPr>
          <w:rFonts w:eastAsia="TimesNewRoman" w:hint="eastAsia"/>
          <w:sz w:val="20"/>
          <w:u w:val="single"/>
          <w:lang w:val="en-US" w:eastAsia="ko-KR"/>
        </w:rPr>
        <w:t xml:space="preserve"> with </w:t>
      </w:r>
      <w:r w:rsidR="007B023A" w:rsidRPr="002E6833">
        <w:rPr>
          <w:rFonts w:eastAsia="TimesNewRoman"/>
          <w:sz w:val="20"/>
          <w:u w:val="single"/>
          <w:lang w:val="en-US" w:eastAsia="ko-KR"/>
        </w:rPr>
        <w:t>the TID subfield</w:t>
      </w:r>
      <w:r w:rsidR="007B023A" w:rsidRPr="002E6833">
        <w:rPr>
          <w:rFonts w:eastAsia="TimesNewRoman" w:hint="eastAsia"/>
          <w:sz w:val="20"/>
          <w:u w:val="single"/>
          <w:lang w:val="en-US" w:eastAsia="ko-KR"/>
        </w:rPr>
        <w:t xml:space="preserve"> set to 13 and </w:t>
      </w:r>
      <w:r w:rsidR="007B023A" w:rsidRPr="002E6833">
        <w:rPr>
          <w:rFonts w:eastAsia="TimesNewRoman"/>
          <w:sz w:val="20"/>
          <w:u w:val="single"/>
          <w:lang w:val="en-US" w:eastAsia="ko-KR"/>
        </w:rPr>
        <w:t>the</w:t>
      </w:r>
      <w:r w:rsidR="007B023A" w:rsidRPr="002E6833">
        <w:rPr>
          <w:rFonts w:eastAsia="TimesNewRoman" w:hint="eastAsia"/>
          <w:sz w:val="20"/>
          <w:u w:val="single"/>
          <w:lang w:val="en-US" w:eastAsia="ko-KR"/>
        </w:rPr>
        <w:t xml:space="preserve"> </w:t>
      </w:r>
      <w:r w:rsidR="007B023A" w:rsidRPr="002E6833">
        <w:rPr>
          <w:rFonts w:eastAsia="TimesNewRoman"/>
          <w:sz w:val="20"/>
          <w:u w:val="single"/>
          <w:lang w:val="en-US" w:eastAsia="ko-KR"/>
        </w:rPr>
        <w:t>ACK type subfield</w:t>
      </w:r>
      <w:r w:rsidR="007B023A" w:rsidRPr="002E6833">
        <w:rPr>
          <w:rFonts w:eastAsia="TimesNewRoman" w:hint="eastAsia"/>
          <w:sz w:val="20"/>
          <w:u w:val="single"/>
          <w:lang w:val="en-US" w:eastAsia="ko-KR"/>
        </w:rPr>
        <w:t xml:space="preserve"> set to 1 to indicate</w:t>
      </w:r>
      <w:r w:rsidR="002351D9" w:rsidRPr="002E6833">
        <w:rPr>
          <w:rFonts w:eastAsia="TimesNewRoman" w:hint="eastAsia"/>
          <w:sz w:val="20"/>
          <w:u w:val="single"/>
          <w:lang w:val="en-US" w:eastAsia="ko-KR"/>
        </w:rPr>
        <w:t xml:space="preserve"> that </w:t>
      </w:r>
      <w:r w:rsidR="002351D9" w:rsidRPr="002E6833">
        <w:rPr>
          <w:rFonts w:eastAsia="TimesNewRoman"/>
          <w:sz w:val="20"/>
          <w:u w:val="single"/>
          <w:lang w:val="en-US" w:eastAsia="ko-KR"/>
        </w:rPr>
        <w:t>it has one or more pending  BUs  buffered  for  the  HE  PS  STA  identified  by  the  AID subfield</w:t>
      </w:r>
      <w:r w:rsidR="002351D9" w:rsidRPr="002E6833">
        <w:rPr>
          <w:rFonts w:eastAsia="TimesNewRoman" w:hint="eastAsia"/>
          <w:sz w:val="20"/>
          <w:u w:val="single"/>
          <w:lang w:val="en-US" w:eastAsia="ko-KR"/>
        </w:rPr>
        <w:t xml:space="preserve"> </w:t>
      </w:r>
      <w:r w:rsidR="00392825" w:rsidRPr="008521D2">
        <w:rPr>
          <w:rFonts w:eastAsia="TimesNewRoman" w:hint="eastAsia"/>
          <w:sz w:val="20"/>
          <w:u w:val="single"/>
          <w:lang w:val="en-US" w:eastAsia="ko-KR"/>
        </w:rPr>
        <w:t xml:space="preserve">in the </w:t>
      </w:r>
      <w:r w:rsidR="00392825" w:rsidRPr="008521D2">
        <w:rPr>
          <w:rFonts w:eastAsia="TimesNewRoman"/>
          <w:sz w:val="20"/>
          <w:u w:val="single"/>
          <w:lang w:val="en-US" w:eastAsia="ko-KR"/>
        </w:rPr>
        <w:t>Per AID TID Info field</w:t>
      </w:r>
      <w:r w:rsidR="00392825" w:rsidRPr="002E6833">
        <w:rPr>
          <w:rFonts w:eastAsia="TimesNewRoman"/>
          <w:sz w:val="20"/>
          <w:u w:val="single"/>
          <w:lang w:val="en-US" w:eastAsia="ko-KR"/>
        </w:rPr>
        <w:t xml:space="preserve"> </w:t>
      </w:r>
      <w:r w:rsidR="00494AA1" w:rsidRPr="002E6833">
        <w:rPr>
          <w:rFonts w:eastAsia="TimesNewRoman"/>
          <w:sz w:val="20"/>
          <w:u w:val="single"/>
          <w:lang w:val="en-US" w:eastAsia="ko-KR"/>
        </w:rPr>
        <w:t>if th</w:t>
      </w:r>
      <w:r w:rsidR="00494AA1" w:rsidRPr="002E6833">
        <w:rPr>
          <w:rFonts w:eastAsia="TimesNewRoman" w:hint="eastAsia"/>
          <w:sz w:val="20"/>
          <w:u w:val="single"/>
          <w:lang w:val="en-US" w:eastAsia="ko-KR"/>
        </w:rPr>
        <w:t>e</w:t>
      </w:r>
      <w:r w:rsidR="00494AA1" w:rsidRPr="002E6833">
        <w:rPr>
          <w:rFonts w:eastAsia="TimesNewRoman"/>
          <w:sz w:val="20"/>
          <w:u w:val="single"/>
          <w:lang w:val="en-US" w:eastAsia="ko-KR"/>
        </w:rPr>
        <w:t xml:space="preserve"> HE PS STA indicated by the AID subfield has  set  the  More  Data Ack subfield in the QoS Capability</w:t>
      </w:r>
      <w:r w:rsidR="00392825">
        <w:rPr>
          <w:rFonts w:eastAsiaTheme="minorEastAsia" w:hint="eastAsia"/>
          <w:sz w:val="20"/>
          <w:u w:val="single"/>
          <w:lang w:val="en-US" w:eastAsia="zh-CN"/>
        </w:rPr>
        <w:t xml:space="preserve"> </w:t>
      </w:r>
      <w:r w:rsidR="00494AA1" w:rsidRPr="002E6833">
        <w:rPr>
          <w:rFonts w:eastAsia="TimesNewRoman"/>
          <w:sz w:val="20"/>
          <w:u w:val="single"/>
          <w:lang w:val="en-US" w:eastAsia="ko-KR"/>
        </w:rPr>
        <w:t>element to 1</w:t>
      </w:r>
      <w:r w:rsidR="00494AA1" w:rsidRPr="002E6833">
        <w:rPr>
          <w:rFonts w:eastAsia="TimesNewRoman" w:hint="eastAsia"/>
          <w:sz w:val="20"/>
          <w:u w:val="single"/>
          <w:lang w:val="en-US" w:eastAsia="ko-KR"/>
        </w:rPr>
        <w:t>.</w:t>
      </w:r>
      <w:r w:rsidRPr="002E6833">
        <w:rPr>
          <w:rFonts w:eastAsia="TimesNewRoman"/>
          <w:sz w:val="20"/>
          <w:u w:val="single"/>
          <w:lang w:val="en-US" w:eastAsia="ko-KR"/>
        </w:rPr>
        <w:t xml:space="preserve"> </w:t>
      </w:r>
      <w:r w:rsidRPr="002E6833">
        <w:rPr>
          <w:rFonts w:eastAsia="TimesNewRoman"/>
          <w:sz w:val="20"/>
          <w:lang w:val="en-US" w:eastAsia="ko-KR"/>
        </w:rPr>
        <w:t>An  HE  AP  indicates  support  of  sending  Ack,  BlockAck,  or  Multi-STA  BlockAck frames with a nonzero More Data subfield by setting the More Data Ack subfield to 1 in the QoS Info field of frames it transmits.</w:t>
      </w:r>
    </w:p>
    <w:p w:rsidR="007F06E0" w:rsidRDefault="007F06E0" w:rsidP="00BD1A1C">
      <w:pPr>
        <w:rPr>
          <w:rFonts w:eastAsia="宋体"/>
          <w:color w:val="000000"/>
          <w:sz w:val="26"/>
          <w:szCs w:val="26"/>
          <w:u w:val="single"/>
          <w:lang w:val="en-US" w:eastAsia="zh-CN"/>
        </w:rPr>
      </w:pPr>
    </w:p>
    <w:p w:rsidR="00E50538" w:rsidRDefault="00BD4AA2" w:rsidP="00BD4A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Bold" w:eastAsiaTheme="minorEastAsia" w:hAnsi="Arial,Bold" w:cs="Arial,Bold"/>
          <w:b/>
          <w:bCs/>
          <w:sz w:val="20"/>
          <w:lang w:val="en-US" w:eastAsia="zh-CN"/>
        </w:rPr>
      </w:pPr>
      <w:r>
        <w:rPr>
          <w:rFonts w:ascii="Arial,Bold" w:hAnsi="Arial,Bold" w:cs="Arial,Bold"/>
          <w:b/>
          <w:bCs/>
          <w:sz w:val="20"/>
          <w:lang w:val="en-US" w:eastAsia="ko-KR"/>
        </w:rPr>
        <w:t>11.2.2.8 Receive operation for STAs in PS mode during the CP</w:t>
      </w:r>
    </w:p>
    <w:p w:rsidR="00BD4AA2" w:rsidRDefault="00BD4AA2" w:rsidP="00BD4AA2">
      <w:pPr>
        <w:autoSpaceDE w:val="0"/>
        <w:autoSpaceDN w:val="0"/>
        <w:adjustRightInd w:val="0"/>
        <w:jc w:val="both"/>
        <w:outlineLvl w:val="0"/>
        <w:rPr>
          <w:rFonts w:eastAsiaTheme="minorEastAsia"/>
          <w:b/>
          <w:bCs/>
          <w:i/>
          <w:sz w:val="20"/>
          <w:szCs w:val="22"/>
          <w:lang w:val="en-US" w:eastAsia="zh-CN"/>
        </w:rPr>
      </w:pPr>
      <w:r w:rsidRPr="00604008">
        <w:rPr>
          <w:b/>
          <w:bCs/>
          <w:i/>
          <w:sz w:val="20"/>
          <w:szCs w:val="22"/>
          <w:highlight w:val="yellow"/>
          <w:lang w:val="en-US" w:eastAsia="ko-KR"/>
        </w:rPr>
        <w:t xml:space="preserve">TGax Editor: </w:t>
      </w:r>
      <w:r>
        <w:rPr>
          <w:b/>
          <w:bCs/>
          <w:i/>
          <w:sz w:val="20"/>
          <w:szCs w:val="22"/>
          <w:highlight w:val="yellow"/>
          <w:lang w:val="en-US" w:eastAsia="ko-KR"/>
        </w:rPr>
        <w:t>Change the paragraph below as follows:</w:t>
      </w:r>
    </w:p>
    <w:p w:rsidR="00F54C2C" w:rsidRPr="008521D2" w:rsidRDefault="00141D8E" w:rsidP="00E841E9">
      <w:pPr>
        <w:autoSpaceDE w:val="0"/>
        <w:autoSpaceDN w:val="0"/>
        <w:adjustRightInd w:val="0"/>
        <w:jc w:val="both"/>
        <w:outlineLvl w:val="0"/>
        <w:rPr>
          <w:rFonts w:eastAsiaTheme="minorEastAsia"/>
          <w:sz w:val="20"/>
          <w:lang w:val="en-US" w:eastAsia="zh-CN"/>
        </w:rPr>
      </w:pPr>
      <w:r w:rsidRPr="00235C0C">
        <w:rPr>
          <w:rFonts w:eastAsia="TimesNewRoman"/>
          <w:sz w:val="20"/>
          <w:lang w:val="en-US" w:eastAsia="ko-KR"/>
        </w:rPr>
        <w:t>e) …</w:t>
      </w:r>
      <w:r w:rsidR="00E841E9" w:rsidRPr="00235C0C">
        <w:rPr>
          <w:rFonts w:eastAsia="TimesNewRoman"/>
          <w:sz w:val="20"/>
          <w:lang w:val="en-US" w:eastAsia="ko-KR"/>
        </w:rPr>
        <w:t>If a STA has set the More Data Ack subfield in QoS Capability element to 1, then if it receives an Ack frame from its AP with the More Data bit equal to 1, the STA shall operate exactly as if it received a TIM with its AID bit equal to 1. If an HE STA has set the More Data Ack subfield in QoS Capability element to 1, then if it receives a BlockAck, or</w:t>
      </w:r>
      <w:r w:rsidR="00E841E9" w:rsidRPr="004305B6">
        <w:rPr>
          <w:rFonts w:eastAsia="TimesNewRoman"/>
          <w:sz w:val="20"/>
          <w:u w:val="single"/>
          <w:lang w:val="en-US" w:eastAsia="ko-KR"/>
        </w:rPr>
        <w:t xml:space="preserve"> </w:t>
      </w:r>
      <w:r w:rsidR="00392825">
        <w:rPr>
          <w:rFonts w:eastAsiaTheme="minorEastAsia" w:hint="eastAsia"/>
          <w:sz w:val="20"/>
          <w:u w:val="single"/>
          <w:lang w:val="en-US" w:eastAsia="zh-CN"/>
        </w:rPr>
        <w:t>an unicast</w:t>
      </w:r>
      <w:r w:rsidR="004305B6" w:rsidRPr="004305B6">
        <w:rPr>
          <w:rFonts w:eastAsiaTheme="minorEastAsia" w:hint="eastAsia"/>
          <w:sz w:val="20"/>
          <w:u w:val="single"/>
          <w:lang w:val="en-US" w:eastAsia="zh-CN"/>
        </w:rPr>
        <w:t xml:space="preserve"> </w:t>
      </w:r>
      <w:r w:rsidR="00E841E9" w:rsidRPr="00235C0C">
        <w:rPr>
          <w:rFonts w:eastAsia="TimesNewRoman"/>
          <w:sz w:val="20"/>
          <w:lang w:val="en-US" w:eastAsia="ko-KR"/>
        </w:rPr>
        <w:t xml:space="preserve">Multi-STA BlockAck frame from its AP with the More Data bit equal to 1, </w:t>
      </w:r>
      <w:r w:rsidR="0014467F" w:rsidRPr="008521D2">
        <w:rPr>
          <w:rFonts w:eastAsiaTheme="minorEastAsia" w:hint="eastAsia"/>
          <w:sz w:val="20"/>
          <w:u w:val="single"/>
          <w:lang w:val="en-US" w:eastAsia="zh-CN"/>
        </w:rPr>
        <w:t>or</w:t>
      </w:r>
      <w:r w:rsidR="00392825">
        <w:rPr>
          <w:rFonts w:eastAsiaTheme="minorEastAsia" w:hint="eastAsia"/>
          <w:sz w:val="20"/>
          <w:u w:val="single"/>
          <w:lang w:val="en-US" w:eastAsia="zh-CN"/>
        </w:rPr>
        <w:t xml:space="preserve"> </w:t>
      </w:r>
      <w:r w:rsidR="0014467F" w:rsidRPr="008521D2">
        <w:rPr>
          <w:rFonts w:eastAsiaTheme="minorEastAsia" w:hint="eastAsia"/>
          <w:sz w:val="20"/>
          <w:u w:val="single"/>
          <w:lang w:val="en-US" w:eastAsia="zh-CN"/>
        </w:rPr>
        <w:t>a broadcast Multi-STA BlockAck frame from its AP</w:t>
      </w:r>
      <w:r w:rsidR="00392825">
        <w:rPr>
          <w:rFonts w:eastAsiaTheme="minorEastAsia" w:hint="eastAsia"/>
          <w:sz w:val="20"/>
          <w:u w:val="single"/>
          <w:lang w:val="en-US" w:eastAsia="zh-CN"/>
        </w:rPr>
        <w:t xml:space="preserve"> </w:t>
      </w:r>
      <w:r w:rsidR="008521D2" w:rsidRPr="008521D2">
        <w:rPr>
          <w:rFonts w:eastAsiaTheme="minorEastAsia" w:hint="eastAsia"/>
          <w:sz w:val="20"/>
          <w:u w:val="single"/>
          <w:lang w:val="en-US" w:eastAsia="zh-CN"/>
        </w:rPr>
        <w:t>w</w:t>
      </w:r>
      <w:r w:rsidR="0014467F" w:rsidRPr="008521D2">
        <w:rPr>
          <w:rFonts w:eastAsiaTheme="minorEastAsia" w:hint="eastAsia"/>
          <w:sz w:val="20"/>
          <w:u w:val="single"/>
          <w:lang w:val="en-US" w:eastAsia="zh-CN"/>
        </w:rPr>
        <w:t xml:space="preserve">ith </w:t>
      </w:r>
      <w:r w:rsidR="008521D2" w:rsidRPr="008521D2">
        <w:rPr>
          <w:rFonts w:eastAsia="TimesNewRoman"/>
          <w:sz w:val="20"/>
          <w:u w:val="single"/>
          <w:lang w:val="en-US" w:eastAsia="ko-KR"/>
        </w:rPr>
        <w:t>the</w:t>
      </w:r>
      <w:r w:rsidR="00392825">
        <w:rPr>
          <w:rFonts w:eastAsiaTheme="minorEastAsia" w:hint="eastAsia"/>
          <w:sz w:val="20"/>
          <w:u w:val="single"/>
          <w:lang w:val="en-US" w:eastAsia="zh-CN"/>
        </w:rPr>
        <w:t xml:space="preserve"> </w:t>
      </w:r>
      <w:r w:rsidR="008521D2" w:rsidRPr="008521D2">
        <w:rPr>
          <w:rFonts w:eastAsia="TimesNewRoman"/>
          <w:sz w:val="20"/>
          <w:u w:val="single"/>
          <w:lang w:val="en-US" w:eastAsia="ko-KR"/>
        </w:rPr>
        <w:t>TID subfield</w:t>
      </w:r>
      <w:r w:rsidR="008521D2" w:rsidRPr="008521D2">
        <w:rPr>
          <w:rFonts w:eastAsia="TimesNewRoman" w:hint="eastAsia"/>
          <w:sz w:val="20"/>
          <w:u w:val="single"/>
          <w:lang w:val="en-US" w:eastAsia="ko-KR"/>
        </w:rPr>
        <w:t xml:space="preserve"> set to 13 and </w:t>
      </w:r>
      <w:r w:rsidR="008521D2" w:rsidRPr="008521D2">
        <w:rPr>
          <w:rFonts w:eastAsia="TimesNewRoman"/>
          <w:sz w:val="20"/>
          <w:u w:val="single"/>
          <w:lang w:val="en-US" w:eastAsia="ko-KR"/>
        </w:rPr>
        <w:t>the</w:t>
      </w:r>
      <w:r w:rsidR="008521D2" w:rsidRPr="008521D2">
        <w:rPr>
          <w:rFonts w:eastAsia="TimesNewRoman" w:hint="eastAsia"/>
          <w:sz w:val="20"/>
          <w:u w:val="single"/>
          <w:lang w:val="en-US" w:eastAsia="ko-KR"/>
        </w:rPr>
        <w:t xml:space="preserve"> </w:t>
      </w:r>
      <w:r w:rsidR="008521D2" w:rsidRPr="008521D2">
        <w:rPr>
          <w:rFonts w:eastAsia="TimesNewRoman"/>
          <w:sz w:val="20"/>
          <w:u w:val="single"/>
          <w:lang w:val="en-US" w:eastAsia="ko-KR"/>
        </w:rPr>
        <w:t>ACK type subfield</w:t>
      </w:r>
      <w:r w:rsidR="008521D2" w:rsidRPr="008521D2">
        <w:rPr>
          <w:rFonts w:eastAsia="TimesNewRoman" w:hint="eastAsia"/>
          <w:sz w:val="20"/>
          <w:u w:val="single"/>
          <w:lang w:val="en-US" w:eastAsia="ko-KR"/>
        </w:rPr>
        <w:t xml:space="preserve"> set to 1</w:t>
      </w:r>
      <w:r w:rsidR="008521D2" w:rsidRPr="008521D2">
        <w:rPr>
          <w:rFonts w:eastAsiaTheme="minorEastAsia" w:hint="eastAsia"/>
          <w:sz w:val="20"/>
          <w:u w:val="single"/>
          <w:lang w:val="en-US" w:eastAsia="zh-CN"/>
        </w:rPr>
        <w:t xml:space="preserve"> </w:t>
      </w:r>
      <w:r w:rsidR="008521D2" w:rsidRPr="008521D2">
        <w:rPr>
          <w:rFonts w:eastAsia="TimesNewRoman"/>
          <w:sz w:val="20"/>
          <w:u w:val="single"/>
          <w:lang w:val="en-US" w:eastAsia="ko-KR"/>
        </w:rPr>
        <w:t xml:space="preserve">identified  by </w:t>
      </w:r>
      <w:r w:rsidR="008521D2" w:rsidRPr="008521D2">
        <w:rPr>
          <w:rFonts w:eastAsiaTheme="minorEastAsia" w:hint="eastAsia"/>
          <w:sz w:val="20"/>
          <w:u w:val="single"/>
          <w:lang w:val="en-US" w:eastAsia="zh-CN"/>
        </w:rPr>
        <w:t xml:space="preserve"> </w:t>
      </w:r>
      <w:r w:rsidR="008521D2" w:rsidRPr="008521D2">
        <w:rPr>
          <w:rFonts w:eastAsia="TimesNewRoman"/>
          <w:sz w:val="20"/>
          <w:u w:val="single"/>
          <w:lang w:val="en-US" w:eastAsia="ko-KR"/>
        </w:rPr>
        <w:t>the  AID subfield</w:t>
      </w:r>
      <w:r w:rsidR="008521D2" w:rsidRPr="008521D2">
        <w:rPr>
          <w:rFonts w:eastAsia="TimesNewRoman" w:hint="eastAsia"/>
          <w:sz w:val="20"/>
          <w:u w:val="single"/>
          <w:lang w:val="en-US" w:eastAsia="ko-KR"/>
        </w:rPr>
        <w:t xml:space="preserve"> in the </w:t>
      </w:r>
      <w:r w:rsidR="008521D2" w:rsidRPr="008521D2">
        <w:rPr>
          <w:rFonts w:eastAsia="TimesNewRoman"/>
          <w:sz w:val="20"/>
          <w:u w:val="single"/>
          <w:lang w:val="en-US" w:eastAsia="ko-KR"/>
        </w:rPr>
        <w:t>Per AID TID Info field</w:t>
      </w:r>
      <w:r w:rsidR="008521D2">
        <w:rPr>
          <w:rFonts w:eastAsiaTheme="minorEastAsia" w:hint="eastAsia"/>
          <w:sz w:val="20"/>
          <w:u w:val="single"/>
          <w:lang w:val="en-US" w:eastAsia="zh-CN"/>
        </w:rPr>
        <w:t>,</w:t>
      </w:r>
      <w:r w:rsidR="008521D2">
        <w:rPr>
          <w:rFonts w:eastAsiaTheme="minorEastAsia" w:hint="eastAsia"/>
          <w:sz w:val="20"/>
          <w:lang w:val="en-US" w:eastAsia="zh-CN"/>
        </w:rPr>
        <w:t xml:space="preserve"> </w:t>
      </w:r>
      <w:r w:rsidR="00E841E9" w:rsidRPr="00235C0C">
        <w:rPr>
          <w:rFonts w:eastAsia="TimesNewRoman"/>
          <w:sz w:val="20"/>
          <w:lang w:val="en-US" w:eastAsia="ko-KR"/>
        </w:rPr>
        <w:t>the STA shall operate exactly as if it received a TIM with its AID bit equal to 1. For example, a STA that is using the PS-Poll delivery method shall issue a PS-Poll frame to retrieve a buffered BU. See also 10.3.6 (Group addressed MPDU transfer procedure).</w:t>
      </w:r>
    </w:p>
    <w:sectPr w:rsidR="00F54C2C" w:rsidRPr="008521D2" w:rsidSect="00391A1F">
      <w:headerReference w:type="default" r:id="rId8"/>
      <w:footerReference w:type="default" r:id="rId9"/>
      <w:pgSz w:w="12240" w:h="15840" w:code="1"/>
      <w:pgMar w:top="1080" w:right="1080" w:bottom="1080" w:left="1080" w:header="432" w:footer="432" w:gutter="720"/>
      <w:cols w:space="720"/>
      <w:docGrid w:type="lines"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CE7" w:rsidRDefault="005C1CE7">
      <w:r>
        <w:separator/>
      </w:r>
    </w:p>
  </w:endnote>
  <w:endnote w:type="continuationSeparator" w:id="0">
    <w:p w:rsidR="005C1CE7" w:rsidRDefault="005C1CE7">
      <w:r>
        <w:continuationSeparator/>
      </w:r>
    </w:p>
  </w:endnote>
</w:endnotes>
</file>

<file path=word/fontTable.xml><?xml version="1.0" encoding="utf-8"?>
<w:fonts xmlns:r="http://schemas.openxmlformats.org/officeDocument/2006/relationships" xmlns:w="http://schemas.openxmlformats.org/wordprocessingml/2006/main">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Arial Unicode MS"/>
    <w:panose1 w:val="020B0503020000020004"/>
    <w:charset w:val="81"/>
    <w:family w:val="swiss"/>
    <w:pitch w:val="variable"/>
    <w:sig w:usb0="900002AF" w:usb1="09D77CFB" w:usb2="00000012" w:usb3="00000000" w:csb0="00080001"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Bold">
    <w:altName w:val="Arial"/>
    <w:panose1 w:val="00000000000000000000"/>
    <w:charset w:val="00"/>
    <w:family w:val="swiss"/>
    <w:notTrueType/>
    <w:pitch w:val="default"/>
    <w:sig w:usb0="00000083" w:usb1="09060000" w:usb2="00000010" w:usb3="00000000" w:csb0="00080009" w:csb1="00000000"/>
  </w:font>
  <w:font w:name="TimesNewRoman">
    <w:altName w:val="Times New Roman"/>
    <w:panose1 w:val="00000000000000000000"/>
    <w:charset w:val="00"/>
    <w:family w:val="roman"/>
    <w:notTrueType/>
    <w:pitch w:val="default"/>
    <w:sig w:usb0="00000003" w:usb1="08080000" w:usb2="00000010"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A48" w:rsidRPr="00D07B19" w:rsidRDefault="00C96A48">
    <w:pPr>
      <w:pStyle w:val="a3"/>
      <w:tabs>
        <w:tab w:val="clear" w:pos="6480"/>
        <w:tab w:val="center" w:pos="4680"/>
        <w:tab w:val="right" w:pos="9360"/>
      </w:tabs>
      <w:rPr>
        <w:lang w:val="fr-FR"/>
      </w:rPr>
    </w:pPr>
    <w:r w:rsidRPr="00D07B19">
      <w:rPr>
        <w:lang w:val="fr-FR"/>
      </w:rPr>
      <w:t>Submission</w:t>
    </w:r>
    <w:r w:rsidRPr="00D07B19">
      <w:rPr>
        <w:lang w:val="fr-FR"/>
      </w:rPr>
      <w:tab/>
      <w:t xml:space="preserve">page </w:t>
    </w:r>
    <w:r w:rsidR="001C5DD1">
      <w:fldChar w:fldCharType="begin"/>
    </w:r>
    <w:r w:rsidRPr="00D07B19">
      <w:rPr>
        <w:lang w:val="fr-FR"/>
      </w:rPr>
      <w:instrText xml:space="preserve">page </w:instrText>
    </w:r>
    <w:r w:rsidR="001C5DD1">
      <w:fldChar w:fldCharType="separate"/>
    </w:r>
    <w:r w:rsidR="00392825">
      <w:rPr>
        <w:noProof/>
        <w:lang w:val="fr-FR"/>
      </w:rPr>
      <w:t>3</w:t>
    </w:r>
    <w:r w:rsidR="001C5DD1">
      <w:fldChar w:fldCharType="end"/>
    </w:r>
    <w:r w:rsidRPr="00D07B19">
      <w:rPr>
        <w:lang w:val="fr-FR"/>
      </w:rPr>
      <w:tab/>
    </w:r>
    <w:r w:rsidR="006109F6">
      <w:rPr>
        <w:rFonts w:eastAsia="宋体" w:hint="eastAsia"/>
        <w:lang w:val="fr-FR" w:eastAsia="zh-CN"/>
      </w:rPr>
      <w:t>Kaiying Lv,ZTE</w:t>
    </w:r>
    <w:r w:rsidRPr="00D07B19">
      <w:rPr>
        <w:lang w:val="fr-FR"/>
      </w:rPr>
      <w:t xml:space="preserve"> </w:t>
    </w:r>
  </w:p>
  <w:p w:rsidR="00C96A48" w:rsidRPr="00D07B19" w:rsidRDefault="00C96A48">
    <w:pP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CE7" w:rsidRDefault="005C1CE7">
      <w:r>
        <w:separator/>
      </w:r>
    </w:p>
  </w:footnote>
  <w:footnote w:type="continuationSeparator" w:id="0">
    <w:p w:rsidR="005C1CE7" w:rsidRDefault="005C1C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A48" w:rsidRPr="00552E5D" w:rsidRDefault="00552E5D" w:rsidP="000F6DC9">
    <w:pPr>
      <w:pStyle w:val="a4"/>
      <w:rPr>
        <w:rFonts w:eastAsia="宋体"/>
        <w:lang w:eastAsia="zh-CN"/>
      </w:rPr>
    </w:pPr>
    <w:r>
      <w:rPr>
        <w:rFonts w:eastAsia="宋体" w:hint="eastAsia"/>
        <w:lang w:eastAsia="zh-CN"/>
      </w:rPr>
      <w:t>January</w:t>
    </w:r>
    <w:r>
      <w:t>, 201</w:t>
    </w:r>
    <w:r>
      <w:rPr>
        <w:rFonts w:eastAsia="宋体" w:hint="eastAsia"/>
        <w:lang w:eastAsia="zh-CN"/>
      </w:rPr>
      <w:t>7</w:t>
    </w:r>
    <w:r w:rsidR="00C96A48">
      <w:tab/>
      <w:t xml:space="preserve">                                      doc.: 11-1</w:t>
    </w:r>
    <w:r>
      <w:rPr>
        <w:rFonts w:eastAsia="宋体" w:hint="eastAsia"/>
        <w:lang w:eastAsia="zh-CN"/>
      </w:rPr>
      <w:t>7</w:t>
    </w:r>
    <w:r w:rsidR="00C96A48">
      <w:t>/</w:t>
    </w:r>
    <w:r w:rsidR="00432694" w:rsidRPr="00432694">
      <w:rPr>
        <w:rFonts w:eastAsia="MS Mincho"/>
        <w:lang w:eastAsia="ja-JP"/>
      </w:rPr>
      <w:t xml:space="preserve"> </w:t>
    </w:r>
    <w:r w:rsidR="00392825">
      <w:rPr>
        <w:rFonts w:eastAsia="宋体" w:hint="eastAsia"/>
        <w:lang w:eastAsia="zh-CN"/>
      </w:rPr>
      <w:t>0082</w:t>
    </w:r>
    <w:r w:rsidR="00432694">
      <w:rPr>
        <w:rFonts w:eastAsia="MS Mincho" w:hint="eastAsia"/>
        <w:lang w:eastAsia="ja-JP"/>
      </w:rPr>
      <w:t>r</w:t>
    </w:r>
    <w:r>
      <w:rPr>
        <w:rFonts w:eastAsia="宋体" w:hint="eastAsia"/>
        <w:lang w:eastAsia="zh-CN"/>
      </w:rP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C2840"/>
    <w:multiLevelType w:val="hybridMultilevel"/>
    <w:tmpl w:val="6C54754A"/>
    <w:lvl w:ilvl="0" w:tplc="A2589876">
      <w:start w:val="1"/>
      <w:numFmt w:val="bullet"/>
      <w:lvlText w:val="—"/>
      <w:lvlJc w:val="left"/>
      <w:pPr>
        <w:ind w:left="360" w:hanging="360"/>
      </w:pPr>
      <w:rPr>
        <w:rFonts w:ascii="Batang" w:eastAsia="Batang" w:hAnsi="Batang"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BEF5041"/>
    <w:multiLevelType w:val="hybridMultilevel"/>
    <w:tmpl w:val="EE9C8672"/>
    <w:lvl w:ilvl="0" w:tplc="AE56C5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CC43807"/>
    <w:multiLevelType w:val="hybridMultilevel"/>
    <w:tmpl w:val="3A3CA400"/>
    <w:lvl w:ilvl="0" w:tplc="ECB8CD16">
      <w:numFmt w:val="bullet"/>
      <w:lvlText w:val=""/>
      <w:lvlJc w:val="left"/>
      <w:pPr>
        <w:ind w:left="720" w:hanging="720"/>
      </w:pPr>
      <w:rPr>
        <w:rFonts w:ascii="Wingdings" w:eastAsia="Batang"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5D17374"/>
    <w:multiLevelType w:val="hybridMultilevel"/>
    <w:tmpl w:val="CFBCFEBE"/>
    <w:lvl w:ilvl="0" w:tplc="3C6EA836">
      <w:numFmt w:val="bullet"/>
      <w:lvlText w:val="•"/>
      <w:lvlJc w:val="left"/>
      <w:pPr>
        <w:ind w:left="360" w:hanging="360"/>
      </w:pPr>
      <w:rPr>
        <w:rFonts w:ascii="Batang" w:eastAsia="Batang" w:hAnsi="Batang"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6">
    <w:nsid w:val="399C5F7F"/>
    <w:multiLevelType w:val="hybridMultilevel"/>
    <w:tmpl w:val="7AC6743A"/>
    <w:lvl w:ilvl="0" w:tplc="0409000B">
      <w:start w:val="1"/>
      <w:numFmt w:val="bullet"/>
      <w:lvlText w:val=""/>
      <w:lvlJc w:val="left"/>
      <w:pPr>
        <w:ind w:left="780" w:hanging="420"/>
      </w:pPr>
      <w:rPr>
        <w:rFonts w:ascii="Wingdings" w:hAnsi="Wingdings" w:hint="default"/>
      </w:rPr>
    </w:lvl>
    <w:lvl w:ilvl="1" w:tplc="1D4C5344">
      <w:start w:val="484"/>
      <w:numFmt w:val="bullet"/>
      <w:lvlText w:val="-"/>
      <w:lvlJc w:val="left"/>
      <w:pPr>
        <w:ind w:left="1200" w:hanging="420"/>
      </w:pPr>
      <w:rPr>
        <w:rFonts w:ascii="Times New Roman" w:eastAsia="Times New Roman" w:hAnsi="Times New Roman" w:cs="Times New Roman"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nsid w:val="41AC198A"/>
    <w:multiLevelType w:val="hybridMultilevel"/>
    <w:tmpl w:val="EFA2B174"/>
    <w:lvl w:ilvl="0" w:tplc="DDBAB680">
      <w:start w:val="3"/>
      <w:numFmt w:val="bullet"/>
      <w:lvlText w:val="-"/>
      <w:lvlJc w:val="left"/>
      <w:pPr>
        <w:ind w:left="360" w:hanging="360"/>
      </w:pPr>
      <w:rPr>
        <w:rFonts w:ascii="Times New Roman" w:eastAsia="Batang"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9">
    <w:nsid w:val="4AE32E58"/>
    <w:multiLevelType w:val="hybridMultilevel"/>
    <w:tmpl w:val="EE9C8672"/>
    <w:lvl w:ilvl="0" w:tplc="AE56C5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33D0485"/>
    <w:multiLevelType w:val="hybridMultilevel"/>
    <w:tmpl w:val="E6DE8920"/>
    <w:lvl w:ilvl="0" w:tplc="1D4C5344">
      <w:start w:val="48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nsid w:val="53F828DF"/>
    <w:multiLevelType w:val="hybridMultilevel"/>
    <w:tmpl w:val="E560354A"/>
    <w:lvl w:ilvl="0" w:tplc="B456E02E">
      <w:start w:val="1"/>
      <w:numFmt w:val="bullet"/>
      <w:lvlText w:val="—"/>
      <w:lvlJc w:val="left"/>
      <w:pPr>
        <w:ind w:left="360" w:hanging="360"/>
      </w:pPr>
      <w:rPr>
        <w:rFonts w:ascii="Batang" w:eastAsia="Batang" w:hAnsi="Batang"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557A7854"/>
    <w:multiLevelType w:val="hybridMultilevel"/>
    <w:tmpl w:val="B3B2574E"/>
    <w:lvl w:ilvl="0" w:tplc="BB541206">
      <w:start w:val="1"/>
      <w:numFmt w:val="bullet"/>
      <w:lvlText w:val=""/>
      <w:lvlJc w:val="left"/>
      <w:pPr>
        <w:ind w:left="360" w:hanging="360"/>
      </w:pPr>
      <w:rPr>
        <w:rFonts w:ascii="Wingdings" w:eastAsia="Batang"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5C6970F6"/>
    <w:multiLevelType w:val="hybridMultilevel"/>
    <w:tmpl w:val="EE9C8672"/>
    <w:lvl w:ilvl="0" w:tplc="AE56C5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65BB7B11"/>
    <w:multiLevelType w:val="hybridMultilevel"/>
    <w:tmpl w:val="63CC2160"/>
    <w:lvl w:ilvl="0" w:tplc="04090001">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5">
    <w:nsid w:val="6E3E7DA4"/>
    <w:multiLevelType w:val="hybridMultilevel"/>
    <w:tmpl w:val="E0C2F208"/>
    <w:lvl w:ilvl="0" w:tplc="ADA8984A">
      <w:start w:val="59"/>
      <w:numFmt w:val="bullet"/>
      <w:lvlText w:val="—"/>
      <w:lvlJc w:val="left"/>
      <w:pPr>
        <w:ind w:left="1200" w:hanging="360"/>
      </w:pPr>
      <w:rPr>
        <w:rFonts w:ascii="Times New Roman" w:eastAsia="Batang" w:hAnsi="Times New Roman" w:cs="Times New Roman" w:hint="default"/>
      </w:rPr>
    </w:lvl>
    <w:lvl w:ilvl="1" w:tplc="04090003" w:tentative="1">
      <w:start w:val="1"/>
      <w:numFmt w:val="bullet"/>
      <w:lvlText w:val=""/>
      <w:lvlJc w:val="left"/>
      <w:pPr>
        <w:ind w:left="1640" w:hanging="400"/>
      </w:pPr>
      <w:rPr>
        <w:rFonts w:ascii="Wingdings" w:hAnsi="Wingdings" w:hint="default"/>
      </w:rPr>
    </w:lvl>
    <w:lvl w:ilvl="2" w:tplc="04090005" w:tentative="1">
      <w:start w:val="1"/>
      <w:numFmt w:val="bullet"/>
      <w:lvlText w:val=""/>
      <w:lvlJc w:val="left"/>
      <w:pPr>
        <w:ind w:left="2040" w:hanging="400"/>
      </w:pPr>
      <w:rPr>
        <w:rFonts w:ascii="Wingdings" w:hAnsi="Wingdings" w:hint="default"/>
      </w:rPr>
    </w:lvl>
    <w:lvl w:ilvl="3" w:tplc="04090001" w:tentative="1">
      <w:start w:val="1"/>
      <w:numFmt w:val="bullet"/>
      <w:lvlText w:val=""/>
      <w:lvlJc w:val="left"/>
      <w:pPr>
        <w:ind w:left="2440" w:hanging="400"/>
      </w:pPr>
      <w:rPr>
        <w:rFonts w:ascii="Wingdings" w:hAnsi="Wingdings" w:hint="default"/>
      </w:rPr>
    </w:lvl>
    <w:lvl w:ilvl="4" w:tplc="04090003" w:tentative="1">
      <w:start w:val="1"/>
      <w:numFmt w:val="bullet"/>
      <w:lvlText w:val=""/>
      <w:lvlJc w:val="left"/>
      <w:pPr>
        <w:ind w:left="2840" w:hanging="400"/>
      </w:pPr>
      <w:rPr>
        <w:rFonts w:ascii="Wingdings" w:hAnsi="Wingdings" w:hint="default"/>
      </w:rPr>
    </w:lvl>
    <w:lvl w:ilvl="5" w:tplc="04090005" w:tentative="1">
      <w:start w:val="1"/>
      <w:numFmt w:val="bullet"/>
      <w:lvlText w:val=""/>
      <w:lvlJc w:val="left"/>
      <w:pPr>
        <w:ind w:left="3240" w:hanging="400"/>
      </w:pPr>
      <w:rPr>
        <w:rFonts w:ascii="Wingdings" w:hAnsi="Wingdings" w:hint="default"/>
      </w:rPr>
    </w:lvl>
    <w:lvl w:ilvl="6" w:tplc="04090001" w:tentative="1">
      <w:start w:val="1"/>
      <w:numFmt w:val="bullet"/>
      <w:lvlText w:val=""/>
      <w:lvlJc w:val="left"/>
      <w:pPr>
        <w:ind w:left="3640" w:hanging="400"/>
      </w:pPr>
      <w:rPr>
        <w:rFonts w:ascii="Wingdings" w:hAnsi="Wingdings" w:hint="default"/>
      </w:rPr>
    </w:lvl>
    <w:lvl w:ilvl="7" w:tplc="04090003" w:tentative="1">
      <w:start w:val="1"/>
      <w:numFmt w:val="bullet"/>
      <w:lvlText w:val=""/>
      <w:lvlJc w:val="left"/>
      <w:pPr>
        <w:ind w:left="4040" w:hanging="400"/>
      </w:pPr>
      <w:rPr>
        <w:rFonts w:ascii="Wingdings" w:hAnsi="Wingdings" w:hint="default"/>
      </w:rPr>
    </w:lvl>
    <w:lvl w:ilvl="8" w:tplc="04090005" w:tentative="1">
      <w:start w:val="1"/>
      <w:numFmt w:val="bullet"/>
      <w:lvlText w:val=""/>
      <w:lvlJc w:val="left"/>
      <w:pPr>
        <w:ind w:left="4440" w:hanging="400"/>
      </w:pPr>
      <w:rPr>
        <w:rFonts w:ascii="Wingdings" w:hAnsi="Wingdings" w:hint="default"/>
      </w:rPr>
    </w:lvl>
  </w:abstractNum>
  <w:abstractNum w:abstractNumId="16">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C40B48"/>
    <w:multiLevelType w:val="hybridMultilevel"/>
    <w:tmpl w:val="DD6CF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4"/>
  </w:num>
  <w:num w:numId="4">
    <w:abstractNumId w:val="15"/>
  </w:num>
  <w:num w:numId="5">
    <w:abstractNumId w:val="17"/>
  </w:num>
  <w:num w:numId="6">
    <w:abstractNumId w:val="10"/>
  </w:num>
  <w:num w:numId="7">
    <w:abstractNumId w:val="1"/>
  </w:num>
  <w:num w:numId="8">
    <w:abstractNumId w:val="13"/>
  </w:num>
  <w:num w:numId="9">
    <w:abstractNumId w:val="9"/>
  </w:num>
  <w:num w:numId="10">
    <w:abstractNumId w:val="14"/>
  </w:num>
  <w:num w:numId="11">
    <w:abstractNumId w:val="14"/>
  </w:num>
  <w:num w:numId="12">
    <w:abstractNumId w:val="6"/>
  </w:num>
  <w:num w:numId="13">
    <w:abstractNumId w:val="7"/>
  </w:num>
  <w:num w:numId="14">
    <w:abstractNumId w:val="16"/>
  </w:num>
  <w:num w:numId="15">
    <w:abstractNumId w:val="3"/>
  </w:num>
  <w:num w:numId="16">
    <w:abstractNumId w:val="2"/>
  </w:num>
  <w:num w:numId="17">
    <w:abstractNumId w:val="12"/>
  </w:num>
  <w:num w:numId="18">
    <w:abstractNumId w:val="0"/>
  </w:num>
  <w:num w:numId="19">
    <w:abstractNumId w:val="1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mirrorMargins/>
  <w:bordersDoNotSurroundHeader/>
  <w:bordersDoNotSurroundFooter/>
  <w:hideSpellingErrors/>
  <w:attachedTemplate r:id="rId1"/>
  <w:stylePaneFormatFilter w:val="3F2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82">
      <v:textbox inset="5.85pt,.7pt,5.85pt,.7pt"/>
    </o:shapedefaults>
  </w:hdrShapeDefaults>
  <w:footnotePr>
    <w:footnote w:id="-1"/>
    <w:footnote w:id="0"/>
  </w:footnotePr>
  <w:endnotePr>
    <w:endnote w:id="-1"/>
    <w:endnote w:id="0"/>
  </w:endnotePr>
  <w:compat>
    <w:useFELayout/>
  </w:compat>
  <w:rsids>
    <w:rsidRoot w:val="001A2B00"/>
    <w:rsid w:val="00003ACB"/>
    <w:rsid w:val="00011009"/>
    <w:rsid w:val="00012150"/>
    <w:rsid w:val="00013ABD"/>
    <w:rsid w:val="00013C43"/>
    <w:rsid w:val="00015F03"/>
    <w:rsid w:val="00017517"/>
    <w:rsid w:val="00017B78"/>
    <w:rsid w:val="00021FBC"/>
    <w:rsid w:val="0002639C"/>
    <w:rsid w:val="00030900"/>
    <w:rsid w:val="0003211C"/>
    <w:rsid w:val="0003298D"/>
    <w:rsid w:val="00032E02"/>
    <w:rsid w:val="000359C1"/>
    <w:rsid w:val="0003628E"/>
    <w:rsid w:val="0003647B"/>
    <w:rsid w:val="00041C0F"/>
    <w:rsid w:val="00041CE2"/>
    <w:rsid w:val="00042283"/>
    <w:rsid w:val="00043A2B"/>
    <w:rsid w:val="00044F0F"/>
    <w:rsid w:val="00046B29"/>
    <w:rsid w:val="00047DDD"/>
    <w:rsid w:val="00047FBA"/>
    <w:rsid w:val="00050BE8"/>
    <w:rsid w:val="00050DF7"/>
    <w:rsid w:val="000513BD"/>
    <w:rsid w:val="00051571"/>
    <w:rsid w:val="00053715"/>
    <w:rsid w:val="00055361"/>
    <w:rsid w:val="00057544"/>
    <w:rsid w:val="00057981"/>
    <w:rsid w:val="00061C70"/>
    <w:rsid w:val="00064CAF"/>
    <w:rsid w:val="00064F92"/>
    <w:rsid w:val="00074099"/>
    <w:rsid w:val="00081DB2"/>
    <w:rsid w:val="00082AE9"/>
    <w:rsid w:val="000840D0"/>
    <w:rsid w:val="00084AD1"/>
    <w:rsid w:val="00085C91"/>
    <w:rsid w:val="000863DA"/>
    <w:rsid w:val="00086463"/>
    <w:rsid w:val="00093E53"/>
    <w:rsid w:val="000948AA"/>
    <w:rsid w:val="000958CD"/>
    <w:rsid w:val="00096A51"/>
    <w:rsid w:val="000971EA"/>
    <w:rsid w:val="000977BD"/>
    <w:rsid w:val="000A04E6"/>
    <w:rsid w:val="000A2FF1"/>
    <w:rsid w:val="000A33B5"/>
    <w:rsid w:val="000A365F"/>
    <w:rsid w:val="000A56CE"/>
    <w:rsid w:val="000A6729"/>
    <w:rsid w:val="000A764C"/>
    <w:rsid w:val="000B0761"/>
    <w:rsid w:val="000B088E"/>
    <w:rsid w:val="000B0B24"/>
    <w:rsid w:val="000B1C21"/>
    <w:rsid w:val="000B4A3A"/>
    <w:rsid w:val="000B7401"/>
    <w:rsid w:val="000B783D"/>
    <w:rsid w:val="000B7F08"/>
    <w:rsid w:val="000C1258"/>
    <w:rsid w:val="000C285F"/>
    <w:rsid w:val="000C5A1D"/>
    <w:rsid w:val="000D11B6"/>
    <w:rsid w:val="000D180D"/>
    <w:rsid w:val="000D3B65"/>
    <w:rsid w:val="000D43F8"/>
    <w:rsid w:val="000D4C9E"/>
    <w:rsid w:val="000E151D"/>
    <w:rsid w:val="000E1C8B"/>
    <w:rsid w:val="000E367B"/>
    <w:rsid w:val="000F1E06"/>
    <w:rsid w:val="000F5794"/>
    <w:rsid w:val="000F5A3C"/>
    <w:rsid w:val="000F61F4"/>
    <w:rsid w:val="000F61FE"/>
    <w:rsid w:val="000F6DC9"/>
    <w:rsid w:val="000F7452"/>
    <w:rsid w:val="001004D3"/>
    <w:rsid w:val="00100AA9"/>
    <w:rsid w:val="001019A4"/>
    <w:rsid w:val="00104337"/>
    <w:rsid w:val="001046F3"/>
    <w:rsid w:val="00107B4D"/>
    <w:rsid w:val="00107B60"/>
    <w:rsid w:val="00111898"/>
    <w:rsid w:val="00112E2A"/>
    <w:rsid w:val="00113501"/>
    <w:rsid w:val="00113B7E"/>
    <w:rsid w:val="001143B8"/>
    <w:rsid w:val="001154C0"/>
    <w:rsid w:val="00120580"/>
    <w:rsid w:val="00123361"/>
    <w:rsid w:val="00126649"/>
    <w:rsid w:val="00126F7A"/>
    <w:rsid w:val="00127344"/>
    <w:rsid w:val="001275D2"/>
    <w:rsid w:val="0013004F"/>
    <w:rsid w:val="00130286"/>
    <w:rsid w:val="0013066F"/>
    <w:rsid w:val="001324C2"/>
    <w:rsid w:val="0013350A"/>
    <w:rsid w:val="00133C09"/>
    <w:rsid w:val="00135192"/>
    <w:rsid w:val="001355FC"/>
    <w:rsid w:val="00135B34"/>
    <w:rsid w:val="00140021"/>
    <w:rsid w:val="00141D8E"/>
    <w:rsid w:val="00143510"/>
    <w:rsid w:val="0014467F"/>
    <w:rsid w:val="001469FB"/>
    <w:rsid w:val="001472D4"/>
    <w:rsid w:val="001502CE"/>
    <w:rsid w:val="001503CF"/>
    <w:rsid w:val="00150AED"/>
    <w:rsid w:val="00152467"/>
    <w:rsid w:val="00153EF2"/>
    <w:rsid w:val="001547A8"/>
    <w:rsid w:val="00154EBB"/>
    <w:rsid w:val="001556E8"/>
    <w:rsid w:val="00156787"/>
    <w:rsid w:val="00160192"/>
    <w:rsid w:val="00160619"/>
    <w:rsid w:val="00163C7F"/>
    <w:rsid w:val="00163F16"/>
    <w:rsid w:val="00164EE0"/>
    <w:rsid w:val="00172460"/>
    <w:rsid w:val="001738A3"/>
    <w:rsid w:val="00174970"/>
    <w:rsid w:val="00175B26"/>
    <w:rsid w:val="001800B9"/>
    <w:rsid w:val="00181978"/>
    <w:rsid w:val="0018245B"/>
    <w:rsid w:val="00183394"/>
    <w:rsid w:val="001850ED"/>
    <w:rsid w:val="00193996"/>
    <w:rsid w:val="0019712F"/>
    <w:rsid w:val="00197E4A"/>
    <w:rsid w:val="001A0132"/>
    <w:rsid w:val="001A2B00"/>
    <w:rsid w:val="001A5226"/>
    <w:rsid w:val="001B02FA"/>
    <w:rsid w:val="001B217E"/>
    <w:rsid w:val="001B2BCE"/>
    <w:rsid w:val="001C1545"/>
    <w:rsid w:val="001C5DD1"/>
    <w:rsid w:val="001D25A0"/>
    <w:rsid w:val="001D3204"/>
    <w:rsid w:val="001D43C7"/>
    <w:rsid w:val="001D4CD9"/>
    <w:rsid w:val="001D6175"/>
    <w:rsid w:val="001D723B"/>
    <w:rsid w:val="001D7EAF"/>
    <w:rsid w:val="001D7F4D"/>
    <w:rsid w:val="001E3BE4"/>
    <w:rsid w:val="001E47B8"/>
    <w:rsid w:val="001F23AE"/>
    <w:rsid w:val="001F376F"/>
    <w:rsid w:val="001F5A28"/>
    <w:rsid w:val="001F7762"/>
    <w:rsid w:val="0020283E"/>
    <w:rsid w:val="0020389D"/>
    <w:rsid w:val="002126A1"/>
    <w:rsid w:val="00212EC4"/>
    <w:rsid w:val="00214C65"/>
    <w:rsid w:val="00220E76"/>
    <w:rsid w:val="00221DF8"/>
    <w:rsid w:val="002248B1"/>
    <w:rsid w:val="00224FAA"/>
    <w:rsid w:val="0022565E"/>
    <w:rsid w:val="00227DFB"/>
    <w:rsid w:val="00230107"/>
    <w:rsid w:val="00230E7B"/>
    <w:rsid w:val="00232428"/>
    <w:rsid w:val="00233F21"/>
    <w:rsid w:val="00234E34"/>
    <w:rsid w:val="002351D9"/>
    <w:rsid w:val="002360E0"/>
    <w:rsid w:val="00237C36"/>
    <w:rsid w:val="002404FA"/>
    <w:rsid w:val="002441EF"/>
    <w:rsid w:val="00244FE5"/>
    <w:rsid w:val="00247DC3"/>
    <w:rsid w:val="00250A71"/>
    <w:rsid w:val="00250C8A"/>
    <w:rsid w:val="0025369B"/>
    <w:rsid w:val="002545C3"/>
    <w:rsid w:val="0025624F"/>
    <w:rsid w:val="002600EB"/>
    <w:rsid w:val="00260F6A"/>
    <w:rsid w:val="002627FE"/>
    <w:rsid w:val="0026301F"/>
    <w:rsid w:val="00264D47"/>
    <w:rsid w:val="002650F8"/>
    <w:rsid w:val="00267489"/>
    <w:rsid w:val="00270CBB"/>
    <w:rsid w:val="00275C7B"/>
    <w:rsid w:val="0027674F"/>
    <w:rsid w:val="00276874"/>
    <w:rsid w:val="00277873"/>
    <w:rsid w:val="00277A9A"/>
    <w:rsid w:val="00282573"/>
    <w:rsid w:val="00282774"/>
    <w:rsid w:val="002836D0"/>
    <w:rsid w:val="0028670D"/>
    <w:rsid w:val="0029020B"/>
    <w:rsid w:val="002907EE"/>
    <w:rsid w:val="002917A7"/>
    <w:rsid w:val="00293A73"/>
    <w:rsid w:val="002974BC"/>
    <w:rsid w:val="002A15D4"/>
    <w:rsid w:val="002A6FE1"/>
    <w:rsid w:val="002B1ACA"/>
    <w:rsid w:val="002B381E"/>
    <w:rsid w:val="002B3A59"/>
    <w:rsid w:val="002B58CB"/>
    <w:rsid w:val="002C1AFC"/>
    <w:rsid w:val="002C446A"/>
    <w:rsid w:val="002C5D43"/>
    <w:rsid w:val="002D1C40"/>
    <w:rsid w:val="002D2D96"/>
    <w:rsid w:val="002D3B73"/>
    <w:rsid w:val="002D441A"/>
    <w:rsid w:val="002D44BE"/>
    <w:rsid w:val="002D4CBF"/>
    <w:rsid w:val="002E27A4"/>
    <w:rsid w:val="002E2DC2"/>
    <w:rsid w:val="002E5287"/>
    <w:rsid w:val="002E58AC"/>
    <w:rsid w:val="002E5C4D"/>
    <w:rsid w:val="002E6833"/>
    <w:rsid w:val="002E71FC"/>
    <w:rsid w:val="002E7A28"/>
    <w:rsid w:val="002F0C82"/>
    <w:rsid w:val="002F1364"/>
    <w:rsid w:val="002F272A"/>
    <w:rsid w:val="002F2D4F"/>
    <w:rsid w:val="002F5C7B"/>
    <w:rsid w:val="003044AC"/>
    <w:rsid w:val="00305B68"/>
    <w:rsid w:val="00310A93"/>
    <w:rsid w:val="00312897"/>
    <w:rsid w:val="003151A8"/>
    <w:rsid w:val="00317E81"/>
    <w:rsid w:val="0032037A"/>
    <w:rsid w:val="00322105"/>
    <w:rsid w:val="00324120"/>
    <w:rsid w:val="00326D9A"/>
    <w:rsid w:val="00327DB4"/>
    <w:rsid w:val="00327E24"/>
    <w:rsid w:val="00327F49"/>
    <w:rsid w:val="0033024A"/>
    <w:rsid w:val="00330A1E"/>
    <w:rsid w:val="0033227E"/>
    <w:rsid w:val="00335D97"/>
    <w:rsid w:val="003361D2"/>
    <w:rsid w:val="00343FE1"/>
    <w:rsid w:val="00345E07"/>
    <w:rsid w:val="0034620C"/>
    <w:rsid w:val="003467AC"/>
    <w:rsid w:val="003478AD"/>
    <w:rsid w:val="00354B51"/>
    <w:rsid w:val="00355B53"/>
    <w:rsid w:val="00360C64"/>
    <w:rsid w:val="00361221"/>
    <w:rsid w:val="0036165C"/>
    <w:rsid w:val="00361A7D"/>
    <w:rsid w:val="00363B8D"/>
    <w:rsid w:val="003664EA"/>
    <w:rsid w:val="00370D13"/>
    <w:rsid w:val="00373CC1"/>
    <w:rsid w:val="00375604"/>
    <w:rsid w:val="00375F40"/>
    <w:rsid w:val="0037683B"/>
    <w:rsid w:val="00377BA5"/>
    <w:rsid w:val="003817BE"/>
    <w:rsid w:val="003839B8"/>
    <w:rsid w:val="00384C53"/>
    <w:rsid w:val="0038640A"/>
    <w:rsid w:val="00391A1F"/>
    <w:rsid w:val="00392825"/>
    <w:rsid w:val="00392A99"/>
    <w:rsid w:val="0039564A"/>
    <w:rsid w:val="00395971"/>
    <w:rsid w:val="003A2858"/>
    <w:rsid w:val="003A42E0"/>
    <w:rsid w:val="003A73EA"/>
    <w:rsid w:val="003A74B1"/>
    <w:rsid w:val="003B4F7E"/>
    <w:rsid w:val="003B7FE9"/>
    <w:rsid w:val="003C1231"/>
    <w:rsid w:val="003C140F"/>
    <w:rsid w:val="003C1BDC"/>
    <w:rsid w:val="003C292F"/>
    <w:rsid w:val="003D0575"/>
    <w:rsid w:val="003D2021"/>
    <w:rsid w:val="003D52FE"/>
    <w:rsid w:val="003D5F1A"/>
    <w:rsid w:val="003D65F4"/>
    <w:rsid w:val="003D66D1"/>
    <w:rsid w:val="003D6E7F"/>
    <w:rsid w:val="003E4185"/>
    <w:rsid w:val="003E49B0"/>
    <w:rsid w:val="003E59A9"/>
    <w:rsid w:val="003E612A"/>
    <w:rsid w:val="003F3E21"/>
    <w:rsid w:val="003F5749"/>
    <w:rsid w:val="00402260"/>
    <w:rsid w:val="00403B31"/>
    <w:rsid w:val="00403E81"/>
    <w:rsid w:val="004061C7"/>
    <w:rsid w:val="004066FA"/>
    <w:rsid w:val="00406B8A"/>
    <w:rsid w:val="00407ED1"/>
    <w:rsid w:val="00414539"/>
    <w:rsid w:val="00415209"/>
    <w:rsid w:val="00415514"/>
    <w:rsid w:val="004162C5"/>
    <w:rsid w:val="00417271"/>
    <w:rsid w:val="0042009A"/>
    <w:rsid w:val="004222E0"/>
    <w:rsid w:val="00423877"/>
    <w:rsid w:val="00424110"/>
    <w:rsid w:val="00424588"/>
    <w:rsid w:val="00426089"/>
    <w:rsid w:val="004305B6"/>
    <w:rsid w:val="004306CB"/>
    <w:rsid w:val="00430C40"/>
    <w:rsid w:val="00431DA6"/>
    <w:rsid w:val="00432694"/>
    <w:rsid w:val="0043535E"/>
    <w:rsid w:val="004360E8"/>
    <w:rsid w:val="004374D4"/>
    <w:rsid w:val="004412BE"/>
    <w:rsid w:val="00441E7C"/>
    <w:rsid w:val="00441EEC"/>
    <w:rsid w:val="00442037"/>
    <w:rsid w:val="004427B8"/>
    <w:rsid w:val="00442A1F"/>
    <w:rsid w:val="00442AB9"/>
    <w:rsid w:val="004465F3"/>
    <w:rsid w:val="00446628"/>
    <w:rsid w:val="00454C6B"/>
    <w:rsid w:val="00455675"/>
    <w:rsid w:val="00456C11"/>
    <w:rsid w:val="00457F13"/>
    <w:rsid w:val="004642C5"/>
    <w:rsid w:val="00464C1B"/>
    <w:rsid w:val="004675B6"/>
    <w:rsid w:val="0047110F"/>
    <w:rsid w:val="0047111F"/>
    <w:rsid w:val="0047140F"/>
    <w:rsid w:val="00472CF7"/>
    <w:rsid w:val="00472D54"/>
    <w:rsid w:val="00475257"/>
    <w:rsid w:val="00477B34"/>
    <w:rsid w:val="00477E13"/>
    <w:rsid w:val="00481CE0"/>
    <w:rsid w:val="00481E33"/>
    <w:rsid w:val="00482864"/>
    <w:rsid w:val="00487F4D"/>
    <w:rsid w:val="00490F85"/>
    <w:rsid w:val="004923F1"/>
    <w:rsid w:val="004928D7"/>
    <w:rsid w:val="00494AA1"/>
    <w:rsid w:val="00496EA5"/>
    <w:rsid w:val="004A23F2"/>
    <w:rsid w:val="004A35AB"/>
    <w:rsid w:val="004A40B7"/>
    <w:rsid w:val="004A4FAA"/>
    <w:rsid w:val="004A66D0"/>
    <w:rsid w:val="004A6910"/>
    <w:rsid w:val="004B08C7"/>
    <w:rsid w:val="004B24C0"/>
    <w:rsid w:val="004B2B82"/>
    <w:rsid w:val="004C0C4E"/>
    <w:rsid w:val="004C133A"/>
    <w:rsid w:val="004C338A"/>
    <w:rsid w:val="004C3D5C"/>
    <w:rsid w:val="004C4208"/>
    <w:rsid w:val="004C69B5"/>
    <w:rsid w:val="004C7392"/>
    <w:rsid w:val="004D148E"/>
    <w:rsid w:val="004D1A49"/>
    <w:rsid w:val="004D26B9"/>
    <w:rsid w:val="004D2893"/>
    <w:rsid w:val="004D31C9"/>
    <w:rsid w:val="004D5005"/>
    <w:rsid w:val="004D536D"/>
    <w:rsid w:val="004D578D"/>
    <w:rsid w:val="004E1A38"/>
    <w:rsid w:val="004E1A97"/>
    <w:rsid w:val="004E4F96"/>
    <w:rsid w:val="004F0D8B"/>
    <w:rsid w:val="004F1737"/>
    <w:rsid w:val="004F23DC"/>
    <w:rsid w:val="004F2C52"/>
    <w:rsid w:val="004F42A4"/>
    <w:rsid w:val="004F6AFF"/>
    <w:rsid w:val="004F7463"/>
    <w:rsid w:val="004F7ACE"/>
    <w:rsid w:val="00500EDB"/>
    <w:rsid w:val="00502ED4"/>
    <w:rsid w:val="00505A7F"/>
    <w:rsid w:val="0050666A"/>
    <w:rsid w:val="00506864"/>
    <w:rsid w:val="005108BF"/>
    <w:rsid w:val="00510FF3"/>
    <w:rsid w:val="00511421"/>
    <w:rsid w:val="0051324F"/>
    <w:rsid w:val="0051368F"/>
    <w:rsid w:val="005164D7"/>
    <w:rsid w:val="00516A55"/>
    <w:rsid w:val="00521E2A"/>
    <w:rsid w:val="0052304F"/>
    <w:rsid w:val="005234B0"/>
    <w:rsid w:val="005234F6"/>
    <w:rsid w:val="005267E4"/>
    <w:rsid w:val="00526D33"/>
    <w:rsid w:val="00527100"/>
    <w:rsid w:val="005313BD"/>
    <w:rsid w:val="00531BCF"/>
    <w:rsid w:val="0053271D"/>
    <w:rsid w:val="0053288C"/>
    <w:rsid w:val="00533027"/>
    <w:rsid w:val="00536B59"/>
    <w:rsid w:val="00537BD7"/>
    <w:rsid w:val="00541F1E"/>
    <w:rsid w:val="005423A3"/>
    <w:rsid w:val="005424A7"/>
    <w:rsid w:val="00542A71"/>
    <w:rsid w:val="00542EB6"/>
    <w:rsid w:val="0054743D"/>
    <w:rsid w:val="00547756"/>
    <w:rsid w:val="00547AEE"/>
    <w:rsid w:val="005500DD"/>
    <w:rsid w:val="00552778"/>
    <w:rsid w:val="00552E5D"/>
    <w:rsid w:val="005546A8"/>
    <w:rsid w:val="005555E4"/>
    <w:rsid w:val="00555978"/>
    <w:rsid w:val="005560D7"/>
    <w:rsid w:val="00560867"/>
    <w:rsid w:val="005666D9"/>
    <w:rsid w:val="00566705"/>
    <w:rsid w:val="00566D11"/>
    <w:rsid w:val="0056750B"/>
    <w:rsid w:val="00570E21"/>
    <w:rsid w:val="0057495D"/>
    <w:rsid w:val="00577F01"/>
    <w:rsid w:val="005806F8"/>
    <w:rsid w:val="005838B1"/>
    <w:rsid w:val="00585E89"/>
    <w:rsid w:val="00590896"/>
    <w:rsid w:val="005915A7"/>
    <w:rsid w:val="0059503B"/>
    <w:rsid w:val="00596F7C"/>
    <w:rsid w:val="005970AC"/>
    <w:rsid w:val="005A0ED7"/>
    <w:rsid w:val="005A0FA8"/>
    <w:rsid w:val="005A232A"/>
    <w:rsid w:val="005A25F3"/>
    <w:rsid w:val="005A3964"/>
    <w:rsid w:val="005A7C4F"/>
    <w:rsid w:val="005A7DC3"/>
    <w:rsid w:val="005B0264"/>
    <w:rsid w:val="005B392B"/>
    <w:rsid w:val="005B3B31"/>
    <w:rsid w:val="005B607D"/>
    <w:rsid w:val="005C004F"/>
    <w:rsid w:val="005C0130"/>
    <w:rsid w:val="005C03FC"/>
    <w:rsid w:val="005C1214"/>
    <w:rsid w:val="005C1CE7"/>
    <w:rsid w:val="005C40F8"/>
    <w:rsid w:val="005C5932"/>
    <w:rsid w:val="005C726C"/>
    <w:rsid w:val="005D16E9"/>
    <w:rsid w:val="005D3FAF"/>
    <w:rsid w:val="005D7724"/>
    <w:rsid w:val="005D7E4F"/>
    <w:rsid w:val="005E3477"/>
    <w:rsid w:val="005E3A8F"/>
    <w:rsid w:val="005E4924"/>
    <w:rsid w:val="005E7FCE"/>
    <w:rsid w:val="005F04B7"/>
    <w:rsid w:val="005F3277"/>
    <w:rsid w:val="005F4E9B"/>
    <w:rsid w:val="005F6434"/>
    <w:rsid w:val="005F71F9"/>
    <w:rsid w:val="00601139"/>
    <w:rsid w:val="0060160F"/>
    <w:rsid w:val="00601B3E"/>
    <w:rsid w:val="0060347D"/>
    <w:rsid w:val="00603E59"/>
    <w:rsid w:val="00604B42"/>
    <w:rsid w:val="006109F6"/>
    <w:rsid w:val="00610F5D"/>
    <w:rsid w:val="00613398"/>
    <w:rsid w:val="006161F5"/>
    <w:rsid w:val="006171D0"/>
    <w:rsid w:val="006176F4"/>
    <w:rsid w:val="006179ED"/>
    <w:rsid w:val="0062440B"/>
    <w:rsid w:val="00625ED7"/>
    <w:rsid w:val="00626371"/>
    <w:rsid w:val="0062640B"/>
    <w:rsid w:val="00630541"/>
    <w:rsid w:val="00631502"/>
    <w:rsid w:val="006315D3"/>
    <w:rsid w:val="00632143"/>
    <w:rsid w:val="00634189"/>
    <w:rsid w:val="00634FA1"/>
    <w:rsid w:val="00640FBB"/>
    <w:rsid w:val="006433EE"/>
    <w:rsid w:val="0064706A"/>
    <w:rsid w:val="0065185D"/>
    <w:rsid w:val="00651A32"/>
    <w:rsid w:val="00652F7B"/>
    <w:rsid w:val="006539BB"/>
    <w:rsid w:val="00656E90"/>
    <w:rsid w:val="00660354"/>
    <w:rsid w:val="00661B2C"/>
    <w:rsid w:val="00662F57"/>
    <w:rsid w:val="00663373"/>
    <w:rsid w:val="006644A7"/>
    <w:rsid w:val="00664B2C"/>
    <w:rsid w:val="00664E25"/>
    <w:rsid w:val="006670DF"/>
    <w:rsid w:val="00673CEB"/>
    <w:rsid w:val="0067453E"/>
    <w:rsid w:val="00677059"/>
    <w:rsid w:val="00680916"/>
    <w:rsid w:val="00680C4F"/>
    <w:rsid w:val="00681FAF"/>
    <w:rsid w:val="0068272D"/>
    <w:rsid w:val="00682C6D"/>
    <w:rsid w:val="006833A7"/>
    <w:rsid w:val="00684440"/>
    <w:rsid w:val="006867D6"/>
    <w:rsid w:val="0069276C"/>
    <w:rsid w:val="00693FC4"/>
    <w:rsid w:val="00694CC1"/>
    <w:rsid w:val="00694F80"/>
    <w:rsid w:val="006960A7"/>
    <w:rsid w:val="006A1568"/>
    <w:rsid w:val="006A1600"/>
    <w:rsid w:val="006A23E8"/>
    <w:rsid w:val="006A453B"/>
    <w:rsid w:val="006B1595"/>
    <w:rsid w:val="006B16CD"/>
    <w:rsid w:val="006B1B2A"/>
    <w:rsid w:val="006B204F"/>
    <w:rsid w:val="006B366B"/>
    <w:rsid w:val="006B6F80"/>
    <w:rsid w:val="006C0727"/>
    <w:rsid w:val="006C2BA6"/>
    <w:rsid w:val="006D25FA"/>
    <w:rsid w:val="006D43A9"/>
    <w:rsid w:val="006D61F5"/>
    <w:rsid w:val="006D6F1C"/>
    <w:rsid w:val="006E0E69"/>
    <w:rsid w:val="006E145F"/>
    <w:rsid w:val="006E2DAE"/>
    <w:rsid w:val="006F2890"/>
    <w:rsid w:val="006F4200"/>
    <w:rsid w:val="006F7D0B"/>
    <w:rsid w:val="00700B6A"/>
    <w:rsid w:val="00704203"/>
    <w:rsid w:val="00704575"/>
    <w:rsid w:val="00704746"/>
    <w:rsid w:val="00710500"/>
    <w:rsid w:val="00713495"/>
    <w:rsid w:val="00714587"/>
    <w:rsid w:val="007147F3"/>
    <w:rsid w:val="00717FF4"/>
    <w:rsid w:val="007207AE"/>
    <w:rsid w:val="0072189A"/>
    <w:rsid w:val="00721E00"/>
    <w:rsid w:val="00726340"/>
    <w:rsid w:val="00730060"/>
    <w:rsid w:val="007305B7"/>
    <w:rsid w:val="00730F00"/>
    <w:rsid w:val="00731094"/>
    <w:rsid w:val="00732A32"/>
    <w:rsid w:val="0073388A"/>
    <w:rsid w:val="00734CE5"/>
    <w:rsid w:val="00737331"/>
    <w:rsid w:val="00737EDB"/>
    <w:rsid w:val="007411C6"/>
    <w:rsid w:val="00743D14"/>
    <w:rsid w:val="00744389"/>
    <w:rsid w:val="007443E1"/>
    <w:rsid w:val="00745712"/>
    <w:rsid w:val="007476DB"/>
    <w:rsid w:val="0075000A"/>
    <w:rsid w:val="00750BD5"/>
    <w:rsid w:val="00751017"/>
    <w:rsid w:val="007525CA"/>
    <w:rsid w:val="00754210"/>
    <w:rsid w:val="007560F4"/>
    <w:rsid w:val="00757566"/>
    <w:rsid w:val="00760889"/>
    <w:rsid w:val="007614B6"/>
    <w:rsid w:val="00761912"/>
    <w:rsid w:val="00762A7D"/>
    <w:rsid w:val="00764299"/>
    <w:rsid w:val="007675D4"/>
    <w:rsid w:val="00770572"/>
    <w:rsid w:val="007722F4"/>
    <w:rsid w:val="00774FC3"/>
    <w:rsid w:val="00777608"/>
    <w:rsid w:val="00780336"/>
    <w:rsid w:val="00780CFD"/>
    <w:rsid w:val="00781A65"/>
    <w:rsid w:val="00781A78"/>
    <w:rsid w:val="00785E93"/>
    <w:rsid w:val="007908AA"/>
    <w:rsid w:val="007925C0"/>
    <w:rsid w:val="00792AA8"/>
    <w:rsid w:val="00793A62"/>
    <w:rsid w:val="00794A7F"/>
    <w:rsid w:val="007956D5"/>
    <w:rsid w:val="007A0CF0"/>
    <w:rsid w:val="007A49CE"/>
    <w:rsid w:val="007A6041"/>
    <w:rsid w:val="007A636F"/>
    <w:rsid w:val="007A64F1"/>
    <w:rsid w:val="007A7186"/>
    <w:rsid w:val="007A7A91"/>
    <w:rsid w:val="007B023A"/>
    <w:rsid w:val="007B3D2C"/>
    <w:rsid w:val="007B409C"/>
    <w:rsid w:val="007B57C4"/>
    <w:rsid w:val="007C0448"/>
    <w:rsid w:val="007C6647"/>
    <w:rsid w:val="007C67E6"/>
    <w:rsid w:val="007D1702"/>
    <w:rsid w:val="007D3EA8"/>
    <w:rsid w:val="007D3F71"/>
    <w:rsid w:val="007D49FE"/>
    <w:rsid w:val="007E1161"/>
    <w:rsid w:val="007E52DF"/>
    <w:rsid w:val="007E65AA"/>
    <w:rsid w:val="007F06E0"/>
    <w:rsid w:val="007F0BF5"/>
    <w:rsid w:val="008023E1"/>
    <w:rsid w:val="008026FC"/>
    <w:rsid w:val="008050EC"/>
    <w:rsid w:val="00805BE8"/>
    <w:rsid w:val="00807234"/>
    <w:rsid w:val="00810A60"/>
    <w:rsid w:val="00811835"/>
    <w:rsid w:val="00814D7A"/>
    <w:rsid w:val="008151DF"/>
    <w:rsid w:val="008168DF"/>
    <w:rsid w:val="00823E48"/>
    <w:rsid w:val="008243BD"/>
    <w:rsid w:val="00827530"/>
    <w:rsid w:val="00827A6D"/>
    <w:rsid w:val="008332C9"/>
    <w:rsid w:val="0083349A"/>
    <w:rsid w:val="0083499A"/>
    <w:rsid w:val="00837C85"/>
    <w:rsid w:val="00840049"/>
    <w:rsid w:val="008400CF"/>
    <w:rsid w:val="00840D6A"/>
    <w:rsid w:val="00841D3A"/>
    <w:rsid w:val="00842FAD"/>
    <w:rsid w:val="00843139"/>
    <w:rsid w:val="0084679F"/>
    <w:rsid w:val="0084798C"/>
    <w:rsid w:val="0084799C"/>
    <w:rsid w:val="008510CD"/>
    <w:rsid w:val="0085169D"/>
    <w:rsid w:val="00851A9D"/>
    <w:rsid w:val="008521D2"/>
    <w:rsid w:val="008541E7"/>
    <w:rsid w:val="00854D93"/>
    <w:rsid w:val="00855146"/>
    <w:rsid w:val="00855A4E"/>
    <w:rsid w:val="00855F56"/>
    <w:rsid w:val="00856280"/>
    <w:rsid w:val="00856898"/>
    <w:rsid w:val="0085778D"/>
    <w:rsid w:val="008634DC"/>
    <w:rsid w:val="00867F0A"/>
    <w:rsid w:val="008768EE"/>
    <w:rsid w:val="00877031"/>
    <w:rsid w:val="00880691"/>
    <w:rsid w:val="00881234"/>
    <w:rsid w:val="00884FB2"/>
    <w:rsid w:val="00885AE0"/>
    <w:rsid w:val="0088742C"/>
    <w:rsid w:val="0089013B"/>
    <w:rsid w:val="00890926"/>
    <w:rsid w:val="0089289E"/>
    <w:rsid w:val="00893069"/>
    <w:rsid w:val="008A1D99"/>
    <w:rsid w:val="008A35CA"/>
    <w:rsid w:val="008A4A8C"/>
    <w:rsid w:val="008A4DEB"/>
    <w:rsid w:val="008A4EBF"/>
    <w:rsid w:val="008A5FF8"/>
    <w:rsid w:val="008A7651"/>
    <w:rsid w:val="008A7D82"/>
    <w:rsid w:val="008B1844"/>
    <w:rsid w:val="008B1DA0"/>
    <w:rsid w:val="008B22D7"/>
    <w:rsid w:val="008B64AA"/>
    <w:rsid w:val="008C00F1"/>
    <w:rsid w:val="008C042B"/>
    <w:rsid w:val="008C15B5"/>
    <w:rsid w:val="008C3766"/>
    <w:rsid w:val="008C3EBD"/>
    <w:rsid w:val="008C422F"/>
    <w:rsid w:val="008C557D"/>
    <w:rsid w:val="008C6206"/>
    <w:rsid w:val="008C63DE"/>
    <w:rsid w:val="008C6B1F"/>
    <w:rsid w:val="008D5B1A"/>
    <w:rsid w:val="008F1369"/>
    <w:rsid w:val="008F521A"/>
    <w:rsid w:val="008F52D4"/>
    <w:rsid w:val="00900B66"/>
    <w:rsid w:val="00901DF7"/>
    <w:rsid w:val="009020FF"/>
    <w:rsid w:val="009026B5"/>
    <w:rsid w:val="00902837"/>
    <w:rsid w:val="0090638E"/>
    <w:rsid w:val="00906EB4"/>
    <w:rsid w:val="00907325"/>
    <w:rsid w:val="009151FF"/>
    <w:rsid w:val="009226DA"/>
    <w:rsid w:val="00923439"/>
    <w:rsid w:val="009236FF"/>
    <w:rsid w:val="009239B8"/>
    <w:rsid w:val="0092467A"/>
    <w:rsid w:val="009247B1"/>
    <w:rsid w:val="00924879"/>
    <w:rsid w:val="00925BC7"/>
    <w:rsid w:val="009277B0"/>
    <w:rsid w:val="009315C2"/>
    <w:rsid w:val="00935319"/>
    <w:rsid w:val="00935DBA"/>
    <w:rsid w:val="00935F56"/>
    <w:rsid w:val="00943214"/>
    <w:rsid w:val="0094395A"/>
    <w:rsid w:val="00943B9A"/>
    <w:rsid w:val="00944135"/>
    <w:rsid w:val="00944811"/>
    <w:rsid w:val="00945E34"/>
    <w:rsid w:val="00947217"/>
    <w:rsid w:val="009473AA"/>
    <w:rsid w:val="00947ABD"/>
    <w:rsid w:val="00953BBF"/>
    <w:rsid w:val="00954111"/>
    <w:rsid w:val="00954676"/>
    <w:rsid w:val="00957265"/>
    <w:rsid w:val="00964FE7"/>
    <w:rsid w:val="00966EF7"/>
    <w:rsid w:val="00966F0E"/>
    <w:rsid w:val="00966F8B"/>
    <w:rsid w:val="00967A60"/>
    <w:rsid w:val="00970EA6"/>
    <w:rsid w:val="00972267"/>
    <w:rsid w:val="0097304E"/>
    <w:rsid w:val="00973F5C"/>
    <w:rsid w:val="00976231"/>
    <w:rsid w:val="00976795"/>
    <w:rsid w:val="009813F0"/>
    <w:rsid w:val="009818F5"/>
    <w:rsid w:val="00981B9D"/>
    <w:rsid w:val="00981CBC"/>
    <w:rsid w:val="00983114"/>
    <w:rsid w:val="00986216"/>
    <w:rsid w:val="009879D0"/>
    <w:rsid w:val="00987BED"/>
    <w:rsid w:val="009900AE"/>
    <w:rsid w:val="00991DBD"/>
    <w:rsid w:val="0099506E"/>
    <w:rsid w:val="00995250"/>
    <w:rsid w:val="009A235C"/>
    <w:rsid w:val="009A7F20"/>
    <w:rsid w:val="009B0CBB"/>
    <w:rsid w:val="009B5811"/>
    <w:rsid w:val="009B7B8C"/>
    <w:rsid w:val="009C20E2"/>
    <w:rsid w:val="009C2485"/>
    <w:rsid w:val="009C42B5"/>
    <w:rsid w:val="009C7A5B"/>
    <w:rsid w:val="009D280D"/>
    <w:rsid w:val="009D30B7"/>
    <w:rsid w:val="009D5351"/>
    <w:rsid w:val="009D5A16"/>
    <w:rsid w:val="009D75C1"/>
    <w:rsid w:val="009E3337"/>
    <w:rsid w:val="009E4398"/>
    <w:rsid w:val="009E4B28"/>
    <w:rsid w:val="009F1384"/>
    <w:rsid w:val="009F37A9"/>
    <w:rsid w:val="009F470D"/>
    <w:rsid w:val="009F6620"/>
    <w:rsid w:val="009F6E7A"/>
    <w:rsid w:val="009F73E5"/>
    <w:rsid w:val="00A00F1D"/>
    <w:rsid w:val="00A01B3C"/>
    <w:rsid w:val="00A01CB9"/>
    <w:rsid w:val="00A03A1C"/>
    <w:rsid w:val="00A070BB"/>
    <w:rsid w:val="00A073C9"/>
    <w:rsid w:val="00A07C53"/>
    <w:rsid w:val="00A10224"/>
    <w:rsid w:val="00A10AB7"/>
    <w:rsid w:val="00A12423"/>
    <w:rsid w:val="00A13E1F"/>
    <w:rsid w:val="00A148DF"/>
    <w:rsid w:val="00A14FA0"/>
    <w:rsid w:val="00A16FA1"/>
    <w:rsid w:val="00A17721"/>
    <w:rsid w:val="00A20A75"/>
    <w:rsid w:val="00A20B6C"/>
    <w:rsid w:val="00A21CCE"/>
    <w:rsid w:val="00A24C44"/>
    <w:rsid w:val="00A303C6"/>
    <w:rsid w:val="00A32ED6"/>
    <w:rsid w:val="00A33D6A"/>
    <w:rsid w:val="00A34823"/>
    <w:rsid w:val="00A40733"/>
    <w:rsid w:val="00A40F72"/>
    <w:rsid w:val="00A422E3"/>
    <w:rsid w:val="00A47DE6"/>
    <w:rsid w:val="00A50933"/>
    <w:rsid w:val="00A540C0"/>
    <w:rsid w:val="00A57A64"/>
    <w:rsid w:val="00A602EB"/>
    <w:rsid w:val="00A61840"/>
    <w:rsid w:val="00A640BF"/>
    <w:rsid w:val="00A64C44"/>
    <w:rsid w:val="00A64D7D"/>
    <w:rsid w:val="00A6582C"/>
    <w:rsid w:val="00A65B24"/>
    <w:rsid w:val="00A71E9E"/>
    <w:rsid w:val="00A74585"/>
    <w:rsid w:val="00A74E29"/>
    <w:rsid w:val="00A761F0"/>
    <w:rsid w:val="00A8065B"/>
    <w:rsid w:val="00A80758"/>
    <w:rsid w:val="00A83036"/>
    <w:rsid w:val="00A8394A"/>
    <w:rsid w:val="00A83AA0"/>
    <w:rsid w:val="00A859BF"/>
    <w:rsid w:val="00A87470"/>
    <w:rsid w:val="00A87A04"/>
    <w:rsid w:val="00A907ED"/>
    <w:rsid w:val="00A91C7D"/>
    <w:rsid w:val="00A930A1"/>
    <w:rsid w:val="00A94B4E"/>
    <w:rsid w:val="00A96574"/>
    <w:rsid w:val="00A96F80"/>
    <w:rsid w:val="00A974F3"/>
    <w:rsid w:val="00AA0978"/>
    <w:rsid w:val="00AA0F42"/>
    <w:rsid w:val="00AA1354"/>
    <w:rsid w:val="00AA1C47"/>
    <w:rsid w:val="00AA3A13"/>
    <w:rsid w:val="00AA3AE2"/>
    <w:rsid w:val="00AA427C"/>
    <w:rsid w:val="00AA75F4"/>
    <w:rsid w:val="00AB15FE"/>
    <w:rsid w:val="00AB2194"/>
    <w:rsid w:val="00AB2EA8"/>
    <w:rsid w:val="00AB7D1B"/>
    <w:rsid w:val="00AC0BF3"/>
    <w:rsid w:val="00AC32D5"/>
    <w:rsid w:val="00AC3EDC"/>
    <w:rsid w:val="00AC7376"/>
    <w:rsid w:val="00AD38C4"/>
    <w:rsid w:val="00AD7FC3"/>
    <w:rsid w:val="00AE3516"/>
    <w:rsid w:val="00AE3930"/>
    <w:rsid w:val="00AE56C0"/>
    <w:rsid w:val="00AF2C8F"/>
    <w:rsid w:val="00AF5B41"/>
    <w:rsid w:val="00B01035"/>
    <w:rsid w:val="00B03E1F"/>
    <w:rsid w:val="00B04997"/>
    <w:rsid w:val="00B05022"/>
    <w:rsid w:val="00B110E4"/>
    <w:rsid w:val="00B115DA"/>
    <w:rsid w:val="00B12457"/>
    <w:rsid w:val="00B13640"/>
    <w:rsid w:val="00B14F5F"/>
    <w:rsid w:val="00B17DB9"/>
    <w:rsid w:val="00B206AF"/>
    <w:rsid w:val="00B208F8"/>
    <w:rsid w:val="00B23A0B"/>
    <w:rsid w:val="00B24013"/>
    <w:rsid w:val="00B24394"/>
    <w:rsid w:val="00B25B88"/>
    <w:rsid w:val="00B27989"/>
    <w:rsid w:val="00B27DA8"/>
    <w:rsid w:val="00B3220F"/>
    <w:rsid w:val="00B332CF"/>
    <w:rsid w:val="00B34500"/>
    <w:rsid w:val="00B347EF"/>
    <w:rsid w:val="00B34F50"/>
    <w:rsid w:val="00B356BC"/>
    <w:rsid w:val="00B35A23"/>
    <w:rsid w:val="00B375CB"/>
    <w:rsid w:val="00B40412"/>
    <w:rsid w:val="00B4074F"/>
    <w:rsid w:val="00B40773"/>
    <w:rsid w:val="00B40F82"/>
    <w:rsid w:val="00B4224D"/>
    <w:rsid w:val="00B44120"/>
    <w:rsid w:val="00B459BC"/>
    <w:rsid w:val="00B51BA4"/>
    <w:rsid w:val="00B544FD"/>
    <w:rsid w:val="00B554B1"/>
    <w:rsid w:val="00B57F6C"/>
    <w:rsid w:val="00B620D6"/>
    <w:rsid w:val="00B625D3"/>
    <w:rsid w:val="00B627E9"/>
    <w:rsid w:val="00B63C2F"/>
    <w:rsid w:val="00B65C57"/>
    <w:rsid w:val="00B70EC8"/>
    <w:rsid w:val="00B726FD"/>
    <w:rsid w:val="00B749F2"/>
    <w:rsid w:val="00B75FE1"/>
    <w:rsid w:val="00B76BFB"/>
    <w:rsid w:val="00B7781F"/>
    <w:rsid w:val="00B80455"/>
    <w:rsid w:val="00B82C30"/>
    <w:rsid w:val="00B835E9"/>
    <w:rsid w:val="00B84EF2"/>
    <w:rsid w:val="00B87210"/>
    <w:rsid w:val="00B900B9"/>
    <w:rsid w:val="00B947B7"/>
    <w:rsid w:val="00B948BC"/>
    <w:rsid w:val="00B949F0"/>
    <w:rsid w:val="00B94DCD"/>
    <w:rsid w:val="00B95E90"/>
    <w:rsid w:val="00B960E8"/>
    <w:rsid w:val="00B96246"/>
    <w:rsid w:val="00BA0169"/>
    <w:rsid w:val="00BA4274"/>
    <w:rsid w:val="00BA4F8A"/>
    <w:rsid w:val="00BA5962"/>
    <w:rsid w:val="00BA6A04"/>
    <w:rsid w:val="00BA7B9E"/>
    <w:rsid w:val="00BB3111"/>
    <w:rsid w:val="00BB633A"/>
    <w:rsid w:val="00BB6AA8"/>
    <w:rsid w:val="00BB7A0B"/>
    <w:rsid w:val="00BC17A9"/>
    <w:rsid w:val="00BC1EEE"/>
    <w:rsid w:val="00BC5E23"/>
    <w:rsid w:val="00BC6567"/>
    <w:rsid w:val="00BD1A1C"/>
    <w:rsid w:val="00BD42B2"/>
    <w:rsid w:val="00BD4AA2"/>
    <w:rsid w:val="00BD56E1"/>
    <w:rsid w:val="00BD6FB0"/>
    <w:rsid w:val="00BE04C9"/>
    <w:rsid w:val="00BE15CA"/>
    <w:rsid w:val="00BE47CE"/>
    <w:rsid w:val="00BE68C2"/>
    <w:rsid w:val="00BE6AA9"/>
    <w:rsid w:val="00BF140C"/>
    <w:rsid w:val="00BF36F9"/>
    <w:rsid w:val="00BF3731"/>
    <w:rsid w:val="00BF600D"/>
    <w:rsid w:val="00BF6447"/>
    <w:rsid w:val="00BF6992"/>
    <w:rsid w:val="00BF72C4"/>
    <w:rsid w:val="00C00E6A"/>
    <w:rsid w:val="00C03AA0"/>
    <w:rsid w:val="00C04D06"/>
    <w:rsid w:val="00C0540A"/>
    <w:rsid w:val="00C06A2E"/>
    <w:rsid w:val="00C06F9E"/>
    <w:rsid w:val="00C07427"/>
    <w:rsid w:val="00C10D68"/>
    <w:rsid w:val="00C140D0"/>
    <w:rsid w:val="00C154C3"/>
    <w:rsid w:val="00C155F1"/>
    <w:rsid w:val="00C200E3"/>
    <w:rsid w:val="00C25127"/>
    <w:rsid w:val="00C25750"/>
    <w:rsid w:val="00C27076"/>
    <w:rsid w:val="00C27962"/>
    <w:rsid w:val="00C27B1D"/>
    <w:rsid w:val="00C33D40"/>
    <w:rsid w:val="00C35E9D"/>
    <w:rsid w:val="00C402E0"/>
    <w:rsid w:val="00C45246"/>
    <w:rsid w:val="00C45C53"/>
    <w:rsid w:val="00C53F2C"/>
    <w:rsid w:val="00C541EC"/>
    <w:rsid w:val="00C6158E"/>
    <w:rsid w:val="00C61EF5"/>
    <w:rsid w:val="00C62682"/>
    <w:rsid w:val="00C63513"/>
    <w:rsid w:val="00C72A8B"/>
    <w:rsid w:val="00C73832"/>
    <w:rsid w:val="00C808DA"/>
    <w:rsid w:val="00C818D7"/>
    <w:rsid w:val="00C822FB"/>
    <w:rsid w:val="00C823FA"/>
    <w:rsid w:val="00C82D24"/>
    <w:rsid w:val="00C864BA"/>
    <w:rsid w:val="00C9648A"/>
    <w:rsid w:val="00C96A48"/>
    <w:rsid w:val="00CA09B2"/>
    <w:rsid w:val="00CA1819"/>
    <w:rsid w:val="00CA4E7F"/>
    <w:rsid w:val="00CA6E2B"/>
    <w:rsid w:val="00CB0D21"/>
    <w:rsid w:val="00CB1123"/>
    <w:rsid w:val="00CB218B"/>
    <w:rsid w:val="00CB2E9D"/>
    <w:rsid w:val="00CB37F7"/>
    <w:rsid w:val="00CB396F"/>
    <w:rsid w:val="00CB47C7"/>
    <w:rsid w:val="00CB5D15"/>
    <w:rsid w:val="00CB623E"/>
    <w:rsid w:val="00CB6723"/>
    <w:rsid w:val="00CB7DA8"/>
    <w:rsid w:val="00CC0677"/>
    <w:rsid w:val="00CC3486"/>
    <w:rsid w:val="00CC4AA1"/>
    <w:rsid w:val="00CC5CB8"/>
    <w:rsid w:val="00CC7444"/>
    <w:rsid w:val="00CD2388"/>
    <w:rsid w:val="00CD55AA"/>
    <w:rsid w:val="00CD709B"/>
    <w:rsid w:val="00CE046E"/>
    <w:rsid w:val="00CE1170"/>
    <w:rsid w:val="00CE3451"/>
    <w:rsid w:val="00CE3D20"/>
    <w:rsid w:val="00CE5F8F"/>
    <w:rsid w:val="00CE713E"/>
    <w:rsid w:val="00CE7D03"/>
    <w:rsid w:val="00CF08B1"/>
    <w:rsid w:val="00CF168B"/>
    <w:rsid w:val="00CF5327"/>
    <w:rsid w:val="00D02143"/>
    <w:rsid w:val="00D029E5"/>
    <w:rsid w:val="00D030AC"/>
    <w:rsid w:val="00D05FF9"/>
    <w:rsid w:val="00D07186"/>
    <w:rsid w:val="00D07B19"/>
    <w:rsid w:val="00D103DF"/>
    <w:rsid w:val="00D119A9"/>
    <w:rsid w:val="00D12785"/>
    <w:rsid w:val="00D14AD4"/>
    <w:rsid w:val="00D14BFD"/>
    <w:rsid w:val="00D14FA6"/>
    <w:rsid w:val="00D15873"/>
    <w:rsid w:val="00D16A8A"/>
    <w:rsid w:val="00D2089E"/>
    <w:rsid w:val="00D23045"/>
    <w:rsid w:val="00D234F5"/>
    <w:rsid w:val="00D2372C"/>
    <w:rsid w:val="00D378D7"/>
    <w:rsid w:val="00D44E59"/>
    <w:rsid w:val="00D45DFC"/>
    <w:rsid w:val="00D46662"/>
    <w:rsid w:val="00D46E2C"/>
    <w:rsid w:val="00D475AD"/>
    <w:rsid w:val="00D50EE6"/>
    <w:rsid w:val="00D53A54"/>
    <w:rsid w:val="00D53C8A"/>
    <w:rsid w:val="00D53E89"/>
    <w:rsid w:val="00D55CBE"/>
    <w:rsid w:val="00D56E9C"/>
    <w:rsid w:val="00D571BE"/>
    <w:rsid w:val="00D57E17"/>
    <w:rsid w:val="00D62906"/>
    <w:rsid w:val="00D629B9"/>
    <w:rsid w:val="00D631DB"/>
    <w:rsid w:val="00D63558"/>
    <w:rsid w:val="00D64E61"/>
    <w:rsid w:val="00D708EF"/>
    <w:rsid w:val="00D71969"/>
    <w:rsid w:val="00D748F9"/>
    <w:rsid w:val="00D74F15"/>
    <w:rsid w:val="00D83D46"/>
    <w:rsid w:val="00D86701"/>
    <w:rsid w:val="00D91C05"/>
    <w:rsid w:val="00D91FE3"/>
    <w:rsid w:val="00D9244C"/>
    <w:rsid w:val="00D9374D"/>
    <w:rsid w:val="00D971DE"/>
    <w:rsid w:val="00DA1B53"/>
    <w:rsid w:val="00DA1D1B"/>
    <w:rsid w:val="00DA2C24"/>
    <w:rsid w:val="00DA32FA"/>
    <w:rsid w:val="00DA34CF"/>
    <w:rsid w:val="00DA3B95"/>
    <w:rsid w:val="00DA7075"/>
    <w:rsid w:val="00DB0DC7"/>
    <w:rsid w:val="00DB1512"/>
    <w:rsid w:val="00DB1E0B"/>
    <w:rsid w:val="00DB1EDE"/>
    <w:rsid w:val="00DB2183"/>
    <w:rsid w:val="00DB3956"/>
    <w:rsid w:val="00DB53E0"/>
    <w:rsid w:val="00DB6057"/>
    <w:rsid w:val="00DB7124"/>
    <w:rsid w:val="00DC0EDC"/>
    <w:rsid w:val="00DC1A78"/>
    <w:rsid w:val="00DC2149"/>
    <w:rsid w:val="00DC2C4F"/>
    <w:rsid w:val="00DC5A7B"/>
    <w:rsid w:val="00DD0727"/>
    <w:rsid w:val="00DD321A"/>
    <w:rsid w:val="00DD5968"/>
    <w:rsid w:val="00DD6F04"/>
    <w:rsid w:val="00DD7017"/>
    <w:rsid w:val="00DE10FA"/>
    <w:rsid w:val="00DE2C45"/>
    <w:rsid w:val="00DE5A0B"/>
    <w:rsid w:val="00DF0AD4"/>
    <w:rsid w:val="00DF4A74"/>
    <w:rsid w:val="00E01B84"/>
    <w:rsid w:val="00E01E2C"/>
    <w:rsid w:val="00E0564D"/>
    <w:rsid w:val="00E05C55"/>
    <w:rsid w:val="00E069DB"/>
    <w:rsid w:val="00E12F50"/>
    <w:rsid w:val="00E156F1"/>
    <w:rsid w:val="00E160D0"/>
    <w:rsid w:val="00E16BE5"/>
    <w:rsid w:val="00E173BB"/>
    <w:rsid w:val="00E20098"/>
    <w:rsid w:val="00E20B6A"/>
    <w:rsid w:val="00E21EDD"/>
    <w:rsid w:val="00E23460"/>
    <w:rsid w:val="00E24EC6"/>
    <w:rsid w:val="00E27538"/>
    <w:rsid w:val="00E30CF5"/>
    <w:rsid w:val="00E3225D"/>
    <w:rsid w:val="00E32BB8"/>
    <w:rsid w:val="00E32C40"/>
    <w:rsid w:val="00E34670"/>
    <w:rsid w:val="00E40B07"/>
    <w:rsid w:val="00E50538"/>
    <w:rsid w:val="00E5206F"/>
    <w:rsid w:val="00E5210D"/>
    <w:rsid w:val="00E52F31"/>
    <w:rsid w:val="00E534DE"/>
    <w:rsid w:val="00E54234"/>
    <w:rsid w:val="00E5465F"/>
    <w:rsid w:val="00E550FE"/>
    <w:rsid w:val="00E55C95"/>
    <w:rsid w:val="00E5726C"/>
    <w:rsid w:val="00E57C96"/>
    <w:rsid w:val="00E60532"/>
    <w:rsid w:val="00E609E8"/>
    <w:rsid w:val="00E60B9C"/>
    <w:rsid w:val="00E613DC"/>
    <w:rsid w:val="00E62ED0"/>
    <w:rsid w:val="00E631FB"/>
    <w:rsid w:val="00E67274"/>
    <w:rsid w:val="00E71165"/>
    <w:rsid w:val="00E72CBB"/>
    <w:rsid w:val="00E7565D"/>
    <w:rsid w:val="00E83A4A"/>
    <w:rsid w:val="00E841E9"/>
    <w:rsid w:val="00E845EF"/>
    <w:rsid w:val="00E85024"/>
    <w:rsid w:val="00E87CD0"/>
    <w:rsid w:val="00E92CE6"/>
    <w:rsid w:val="00EA1146"/>
    <w:rsid w:val="00EA1B76"/>
    <w:rsid w:val="00EA23D6"/>
    <w:rsid w:val="00EA6B47"/>
    <w:rsid w:val="00EB2CD0"/>
    <w:rsid w:val="00EB30C5"/>
    <w:rsid w:val="00EB30F6"/>
    <w:rsid w:val="00EB45F4"/>
    <w:rsid w:val="00EB5952"/>
    <w:rsid w:val="00EB6EFD"/>
    <w:rsid w:val="00EB7D49"/>
    <w:rsid w:val="00EC0864"/>
    <w:rsid w:val="00EC1DCD"/>
    <w:rsid w:val="00EC1E9D"/>
    <w:rsid w:val="00EC5A85"/>
    <w:rsid w:val="00EC625F"/>
    <w:rsid w:val="00EC6845"/>
    <w:rsid w:val="00ED100E"/>
    <w:rsid w:val="00ED116D"/>
    <w:rsid w:val="00ED1FC2"/>
    <w:rsid w:val="00ED2DB0"/>
    <w:rsid w:val="00ED74B6"/>
    <w:rsid w:val="00EE10DE"/>
    <w:rsid w:val="00EE1D00"/>
    <w:rsid w:val="00EE22B2"/>
    <w:rsid w:val="00EE5892"/>
    <w:rsid w:val="00EE5BFA"/>
    <w:rsid w:val="00EF0657"/>
    <w:rsid w:val="00EF13FE"/>
    <w:rsid w:val="00EF1E58"/>
    <w:rsid w:val="00EF236E"/>
    <w:rsid w:val="00EF3412"/>
    <w:rsid w:val="00EF4AB4"/>
    <w:rsid w:val="00EF4E78"/>
    <w:rsid w:val="00EF5467"/>
    <w:rsid w:val="00EF7CE1"/>
    <w:rsid w:val="00F04210"/>
    <w:rsid w:val="00F05298"/>
    <w:rsid w:val="00F054FB"/>
    <w:rsid w:val="00F06C45"/>
    <w:rsid w:val="00F106FA"/>
    <w:rsid w:val="00F1080E"/>
    <w:rsid w:val="00F1357E"/>
    <w:rsid w:val="00F155EB"/>
    <w:rsid w:val="00F17BA8"/>
    <w:rsid w:val="00F21253"/>
    <w:rsid w:val="00F2343F"/>
    <w:rsid w:val="00F23DA5"/>
    <w:rsid w:val="00F24613"/>
    <w:rsid w:val="00F248D7"/>
    <w:rsid w:val="00F24D29"/>
    <w:rsid w:val="00F275D9"/>
    <w:rsid w:val="00F27ADA"/>
    <w:rsid w:val="00F30F0A"/>
    <w:rsid w:val="00F323D0"/>
    <w:rsid w:val="00F326B8"/>
    <w:rsid w:val="00F331B7"/>
    <w:rsid w:val="00F3404B"/>
    <w:rsid w:val="00F35DD9"/>
    <w:rsid w:val="00F365E4"/>
    <w:rsid w:val="00F43D0F"/>
    <w:rsid w:val="00F44D0F"/>
    <w:rsid w:val="00F45429"/>
    <w:rsid w:val="00F463A6"/>
    <w:rsid w:val="00F4668D"/>
    <w:rsid w:val="00F46F7F"/>
    <w:rsid w:val="00F47391"/>
    <w:rsid w:val="00F50D50"/>
    <w:rsid w:val="00F5177A"/>
    <w:rsid w:val="00F5236A"/>
    <w:rsid w:val="00F54C2C"/>
    <w:rsid w:val="00F54DA7"/>
    <w:rsid w:val="00F55FC4"/>
    <w:rsid w:val="00F57301"/>
    <w:rsid w:val="00F6198E"/>
    <w:rsid w:val="00F61EB1"/>
    <w:rsid w:val="00F639BA"/>
    <w:rsid w:val="00F65A5E"/>
    <w:rsid w:val="00F6796F"/>
    <w:rsid w:val="00F67D85"/>
    <w:rsid w:val="00F70066"/>
    <w:rsid w:val="00F70910"/>
    <w:rsid w:val="00F73C9F"/>
    <w:rsid w:val="00F7439A"/>
    <w:rsid w:val="00F745D5"/>
    <w:rsid w:val="00F75356"/>
    <w:rsid w:val="00F77297"/>
    <w:rsid w:val="00F775C9"/>
    <w:rsid w:val="00F815CA"/>
    <w:rsid w:val="00F82A01"/>
    <w:rsid w:val="00F919AA"/>
    <w:rsid w:val="00F93D29"/>
    <w:rsid w:val="00F9626C"/>
    <w:rsid w:val="00FA1DA8"/>
    <w:rsid w:val="00FA2A41"/>
    <w:rsid w:val="00FB087A"/>
    <w:rsid w:val="00FB1D8C"/>
    <w:rsid w:val="00FB7E34"/>
    <w:rsid w:val="00FC2464"/>
    <w:rsid w:val="00FC65B0"/>
    <w:rsid w:val="00FC70B0"/>
    <w:rsid w:val="00FD2CE9"/>
    <w:rsid w:val="00FD5E8E"/>
    <w:rsid w:val="00FD7CC1"/>
    <w:rsid w:val="00FE0085"/>
    <w:rsid w:val="00FE08ED"/>
    <w:rsid w:val="00FE0B0A"/>
    <w:rsid w:val="00FE0F3F"/>
    <w:rsid w:val="00FE64FD"/>
    <w:rsid w:val="00FF314C"/>
    <w:rsid w:val="00FF41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8EF"/>
    <w:rPr>
      <w:sz w:val="22"/>
      <w:lang w:val="en-GB"/>
    </w:rPr>
  </w:style>
  <w:style w:type="paragraph" w:styleId="1">
    <w:name w:val="heading 1"/>
    <w:basedOn w:val="a"/>
    <w:next w:val="BodyText"/>
    <w:link w:val="1Char"/>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54B51"/>
    <w:pPr>
      <w:pBdr>
        <w:top w:val="single" w:sz="6" w:space="1" w:color="auto"/>
      </w:pBdr>
      <w:tabs>
        <w:tab w:val="center" w:pos="6480"/>
        <w:tab w:val="right" w:pos="12960"/>
      </w:tabs>
    </w:pPr>
    <w:rPr>
      <w:sz w:val="24"/>
    </w:rPr>
  </w:style>
  <w:style w:type="paragraph" w:styleId="a4">
    <w:name w:val="header"/>
    <w:basedOn w:val="a"/>
    <w:link w:val="Char"/>
    <w:uiPriority w:val="99"/>
    <w:rsid w:val="00354B51"/>
    <w:pPr>
      <w:pBdr>
        <w:bottom w:val="single" w:sz="6" w:space="2" w:color="auto"/>
      </w:pBdr>
      <w:tabs>
        <w:tab w:val="center" w:pos="6480"/>
        <w:tab w:val="right" w:pos="12960"/>
      </w:tabs>
    </w:pPr>
    <w:rPr>
      <w:b/>
      <w:sz w:val="28"/>
    </w:rPr>
  </w:style>
  <w:style w:type="paragraph" w:customStyle="1" w:styleId="T1">
    <w:name w:val="T1"/>
    <w:basedOn w:val="a"/>
    <w:rsid w:val="00354B51"/>
    <w:pPr>
      <w:jc w:val="center"/>
    </w:pPr>
    <w:rPr>
      <w:b/>
      <w:sz w:val="28"/>
    </w:rPr>
  </w:style>
  <w:style w:type="paragraph" w:customStyle="1" w:styleId="T2">
    <w:name w:val="T2"/>
    <w:basedOn w:val="T1"/>
    <w:rsid w:val="00354B51"/>
    <w:pPr>
      <w:spacing w:after="240"/>
      <w:ind w:left="720" w:right="720"/>
    </w:pPr>
  </w:style>
  <w:style w:type="paragraph" w:customStyle="1" w:styleId="T3">
    <w:name w:val="T3"/>
    <w:basedOn w:val="T1"/>
    <w:rsid w:val="00354B51"/>
    <w:pPr>
      <w:pBdr>
        <w:bottom w:val="single" w:sz="6" w:space="1" w:color="auto"/>
      </w:pBdr>
      <w:tabs>
        <w:tab w:val="center" w:pos="4680"/>
      </w:tabs>
      <w:spacing w:after="240"/>
      <w:jc w:val="left"/>
    </w:pPr>
    <w:rPr>
      <w:b w:val="0"/>
      <w:sz w:val="24"/>
    </w:rPr>
  </w:style>
  <w:style w:type="paragraph" w:styleId="a5">
    <w:name w:val="Body Text Indent"/>
    <w:basedOn w:val="a"/>
    <w:rsid w:val="00354B51"/>
    <w:pPr>
      <w:ind w:left="720" w:hanging="720"/>
    </w:pPr>
  </w:style>
  <w:style w:type="character" w:styleId="a6">
    <w:name w:val="Hyperlink"/>
    <w:basedOn w:val="a0"/>
    <w:uiPriority w:val="99"/>
    <w:rsid w:val="00354B51"/>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Char0"/>
    <w:uiPriority w:val="99"/>
    <w:rsid w:val="000840D0"/>
    <w:rPr>
      <w:sz w:val="20"/>
    </w:rPr>
  </w:style>
  <w:style w:type="paragraph" w:styleId="ab">
    <w:name w:val="annotation subject"/>
    <w:basedOn w:val="aa"/>
    <w:next w:val="aa"/>
    <w:semiHidden/>
    <w:rsid w:val="000840D0"/>
    <w:rPr>
      <w:b/>
      <w:bCs/>
    </w:rPr>
  </w:style>
  <w:style w:type="table" w:styleId="ac">
    <w:name w:val="Table Grid"/>
    <w:basedOn w:val="a1"/>
    <w:uiPriority w:val="59"/>
    <w:rsid w:val="00F639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line number"/>
    <w:basedOn w:val="a0"/>
    <w:rsid w:val="00FE0085"/>
  </w:style>
  <w:style w:type="paragraph" w:styleId="ae">
    <w:name w:val="List Paragraph"/>
    <w:basedOn w:val="a"/>
    <w:uiPriority w:val="34"/>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1"/>
    <w:unhideWhenUsed/>
    <w:qFormat/>
    <w:rsid w:val="00E54234"/>
    <w:pPr>
      <w:spacing w:before="120" w:after="200"/>
      <w:jc w:val="center"/>
    </w:pPr>
    <w:rPr>
      <w:rFonts w:ascii="Arial" w:hAnsi="Arial"/>
      <w:b/>
      <w:iCs/>
      <w:sz w:val="18"/>
      <w:szCs w:val="18"/>
    </w:rPr>
  </w:style>
  <w:style w:type="character" w:customStyle="1" w:styleId="1Char">
    <w:name w:val="标题 1 Char"/>
    <w:basedOn w:val="a0"/>
    <w:link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标题 4 Char"/>
    <w:basedOn w:val="a0"/>
    <w:link w:val="4"/>
    <w:rsid w:val="00D708EF"/>
    <w:rPr>
      <w:rFonts w:asciiTheme="majorHAnsi" w:eastAsiaTheme="majorEastAsia" w:hAnsiTheme="majorHAnsi" w:cstheme="majorBidi"/>
      <w:b/>
      <w:iCs/>
      <w:sz w:val="24"/>
      <w:lang w:val="en-GB"/>
    </w:rPr>
  </w:style>
  <w:style w:type="character" w:customStyle="1" w:styleId="5Char">
    <w:name w:val="标题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1">
    <w:name w:val="题注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0">
    <w:name w:val="批注文字 Char"/>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标题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标题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标题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标题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Malgun Gothic"/>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customStyle="1" w:styleId="SP1274122">
    <w:name w:val="SP.12.74122"/>
    <w:basedOn w:val="a"/>
    <w:next w:val="a"/>
    <w:uiPriority w:val="99"/>
    <w:rsid w:val="00BF600D"/>
    <w:pPr>
      <w:widowControl w:val="0"/>
      <w:autoSpaceDE w:val="0"/>
      <w:autoSpaceDN w:val="0"/>
      <w:adjustRightInd w:val="0"/>
    </w:pPr>
    <w:rPr>
      <w:sz w:val="24"/>
      <w:szCs w:val="24"/>
      <w:lang w:val="en-US"/>
    </w:rPr>
  </w:style>
  <w:style w:type="paragraph" w:customStyle="1" w:styleId="SP1274133">
    <w:name w:val="SP.12.74133"/>
    <w:basedOn w:val="a"/>
    <w:next w:val="a"/>
    <w:uiPriority w:val="99"/>
    <w:rsid w:val="00BF600D"/>
    <w:pPr>
      <w:widowControl w:val="0"/>
      <w:autoSpaceDE w:val="0"/>
      <w:autoSpaceDN w:val="0"/>
      <w:adjustRightInd w:val="0"/>
    </w:pPr>
    <w:rPr>
      <w:sz w:val="24"/>
      <w:szCs w:val="24"/>
      <w:lang w:val="en-US"/>
    </w:rPr>
  </w:style>
  <w:style w:type="paragraph" w:customStyle="1" w:styleId="SP1273744">
    <w:name w:val="SP.12.73744"/>
    <w:basedOn w:val="a"/>
    <w:next w:val="a"/>
    <w:uiPriority w:val="99"/>
    <w:rsid w:val="00BF600D"/>
    <w:pPr>
      <w:widowControl w:val="0"/>
      <w:autoSpaceDE w:val="0"/>
      <w:autoSpaceDN w:val="0"/>
      <w:adjustRightInd w:val="0"/>
    </w:pPr>
    <w:rPr>
      <w:sz w:val="24"/>
      <w:szCs w:val="24"/>
      <w:lang w:val="en-US"/>
    </w:rPr>
  </w:style>
  <w:style w:type="paragraph" w:customStyle="1" w:styleId="SP1274089">
    <w:name w:val="SP.12.74089"/>
    <w:basedOn w:val="a"/>
    <w:next w:val="a"/>
    <w:uiPriority w:val="99"/>
    <w:rsid w:val="00BF600D"/>
    <w:pPr>
      <w:widowControl w:val="0"/>
      <w:autoSpaceDE w:val="0"/>
      <w:autoSpaceDN w:val="0"/>
      <w:adjustRightInd w:val="0"/>
    </w:pPr>
    <w:rPr>
      <w:sz w:val="24"/>
      <w:szCs w:val="24"/>
      <w:lang w:val="en-US"/>
    </w:rPr>
  </w:style>
  <w:style w:type="character" w:customStyle="1" w:styleId="SC12323589">
    <w:name w:val="SC.12.323589"/>
    <w:uiPriority w:val="99"/>
    <w:rsid w:val="00BF600D"/>
    <w:rPr>
      <w:color w:val="000000"/>
      <w:sz w:val="20"/>
      <w:szCs w:val="20"/>
    </w:rPr>
  </w:style>
  <w:style w:type="paragraph" w:customStyle="1" w:styleId="SP1274107">
    <w:name w:val="SP.12.74107"/>
    <w:basedOn w:val="a"/>
    <w:next w:val="a"/>
    <w:uiPriority w:val="99"/>
    <w:rsid w:val="00BF600D"/>
    <w:pPr>
      <w:widowControl w:val="0"/>
      <w:autoSpaceDE w:val="0"/>
      <w:autoSpaceDN w:val="0"/>
      <w:adjustRightInd w:val="0"/>
    </w:pPr>
    <w:rPr>
      <w:sz w:val="24"/>
      <w:szCs w:val="24"/>
      <w:lang w:val="en-US"/>
    </w:rPr>
  </w:style>
  <w:style w:type="paragraph" w:customStyle="1" w:styleId="SP13110639">
    <w:name w:val="SP.13.110639"/>
    <w:basedOn w:val="a"/>
    <w:next w:val="a"/>
    <w:uiPriority w:val="99"/>
    <w:rsid w:val="000948AA"/>
    <w:pPr>
      <w:widowControl w:val="0"/>
      <w:autoSpaceDE w:val="0"/>
      <w:autoSpaceDN w:val="0"/>
      <w:adjustRightInd w:val="0"/>
    </w:pPr>
    <w:rPr>
      <w:rFonts w:ascii="Arial" w:hAnsi="Arial" w:cs="Arial"/>
      <w:sz w:val="24"/>
      <w:szCs w:val="24"/>
      <w:lang w:val="en-US"/>
    </w:rPr>
  </w:style>
  <w:style w:type="paragraph" w:customStyle="1" w:styleId="SP13110599">
    <w:name w:val="SP.13.110599"/>
    <w:basedOn w:val="a"/>
    <w:next w:val="a"/>
    <w:uiPriority w:val="99"/>
    <w:rsid w:val="000948AA"/>
    <w:pPr>
      <w:widowControl w:val="0"/>
      <w:autoSpaceDE w:val="0"/>
      <w:autoSpaceDN w:val="0"/>
      <w:adjustRightInd w:val="0"/>
    </w:pPr>
    <w:rPr>
      <w:rFonts w:ascii="Arial" w:hAnsi="Arial" w:cs="Arial"/>
      <w:sz w:val="24"/>
      <w:szCs w:val="24"/>
      <w:lang w:val="en-US"/>
    </w:rPr>
  </w:style>
  <w:style w:type="character" w:customStyle="1" w:styleId="SC13303120">
    <w:name w:val="SC.13.303120"/>
    <w:uiPriority w:val="99"/>
    <w:rsid w:val="000948AA"/>
    <w:rPr>
      <w:b/>
      <w:bCs/>
      <w:color w:val="000000"/>
      <w:sz w:val="20"/>
      <w:szCs w:val="20"/>
    </w:rPr>
  </w:style>
  <w:style w:type="paragraph" w:customStyle="1" w:styleId="SP13110640">
    <w:name w:val="SP.13.110640"/>
    <w:basedOn w:val="a"/>
    <w:next w:val="a"/>
    <w:uiPriority w:val="99"/>
    <w:rsid w:val="000948AA"/>
    <w:pPr>
      <w:widowControl w:val="0"/>
      <w:autoSpaceDE w:val="0"/>
      <w:autoSpaceDN w:val="0"/>
      <w:adjustRightInd w:val="0"/>
    </w:pPr>
    <w:rPr>
      <w:rFonts w:ascii="Arial" w:hAnsi="Arial" w:cs="Arial"/>
      <w:sz w:val="24"/>
      <w:szCs w:val="24"/>
      <w:lang w:val="en-US"/>
    </w:rPr>
  </w:style>
  <w:style w:type="character" w:customStyle="1" w:styleId="SC13303114">
    <w:name w:val="SC.13.303114"/>
    <w:uiPriority w:val="99"/>
    <w:rsid w:val="000948AA"/>
    <w:rPr>
      <w:b/>
      <w:bCs/>
      <w:color w:val="000000"/>
      <w:sz w:val="22"/>
      <w:szCs w:val="22"/>
    </w:rPr>
  </w:style>
  <w:style w:type="character" w:customStyle="1" w:styleId="apple-converted-space">
    <w:name w:val="apple-converted-space"/>
    <w:basedOn w:val="a0"/>
    <w:rsid w:val="00E609E8"/>
  </w:style>
  <w:style w:type="character" w:customStyle="1" w:styleId="Char">
    <w:name w:val="页眉 Char"/>
    <w:basedOn w:val="a0"/>
    <w:link w:val="a4"/>
    <w:uiPriority w:val="99"/>
    <w:rsid w:val="00DB3956"/>
    <w:rPr>
      <w:b/>
      <w:sz w:val="28"/>
      <w:lang w:val="en-GB"/>
    </w:rPr>
  </w:style>
  <w:style w:type="paragraph" w:styleId="af3">
    <w:name w:val="Document Map"/>
    <w:basedOn w:val="a"/>
    <w:link w:val="Char2"/>
    <w:semiHidden/>
    <w:unhideWhenUsed/>
    <w:rsid w:val="00552E5D"/>
    <w:rPr>
      <w:rFonts w:ascii="宋体" w:eastAsia="宋体"/>
      <w:sz w:val="18"/>
      <w:szCs w:val="18"/>
    </w:rPr>
  </w:style>
  <w:style w:type="character" w:customStyle="1" w:styleId="Char2">
    <w:name w:val="文档结构图 Char"/>
    <w:basedOn w:val="a0"/>
    <w:link w:val="af3"/>
    <w:semiHidden/>
    <w:rsid w:val="00552E5D"/>
    <w:rPr>
      <w:rFonts w:ascii="宋体" w:eastAsia="宋体"/>
      <w:sz w:val="18"/>
      <w:szCs w:val="18"/>
      <w:lang w:val="en-GB"/>
    </w:rPr>
  </w:style>
</w:styles>
</file>

<file path=word/webSettings.xml><?xml version="1.0" encoding="utf-8"?>
<w:webSettings xmlns:r="http://schemas.openxmlformats.org/officeDocument/2006/relationships" xmlns:w="http://schemas.openxmlformats.org/wordprocessingml/2006/main">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7677362">
      <w:bodyDiv w:val="1"/>
      <w:marLeft w:val="0"/>
      <w:marRight w:val="0"/>
      <w:marTop w:val="0"/>
      <w:marBottom w:val="0"/>
      <w:divBdr>
        <w:top w:val="none" w:sz="0" w:space="0" w:color="auto"/>
        <w:left w:val="none" w:sz="0" w:space="0" w:color="auto"/>
        <w:bottom w:val="none" w:sz="0" w:space="0" w:color="auto"/>
        <w:right w:val="none" w:sz="0" w:space="0" w:color="auto"/>
      </w:divBdr>
      <w:divsChild>
        <w:div w:id="5913991">
          <w:marLeft w:val="547"/>
          <w:marRight w:val="0"/>
          <w:marTop w:val="120"/>
          <w:marBottom w:val="0"/>
          <w:divBdr>
            <w:top w:val="none" w:sz="0" w:space="0" w:color="auto"/>
            <w:left w:val="none" w:sz="0" w:space="0" w:color="auto"/>
            <w:bottom w:val="none" w:sz="0" w:space="0" w:color="auto"/>
            <w:right w:val="none" w:sz="0" w:space="0" w:color="auto"/>
          </w:divBdr>
        </w:div>
      </w:divsChild>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6536102">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412082">
      <w:bodyDiv w:val="1"/>
      <w:marLeft w:val="0"/>
      <w:marRight w:val="0"/>
      <w:marTop w:val="0"/>
      <w:marBottom w:val="0"/>
      <w:divBdr>
        <w:top w:val="none" w:sz="0" w:space="0" w:color="auto"/>
        <w:left w:val="none" w:sz="0" w:space="0" w:color="auto"/>
        <w:bottom w:val="none" w:sz="0" w:space="0" w:color="auto"/>
        <w:right w:val="none" w:sz="0" w:space="0" w:color="auto"/>
      </w:divBdr>
      <w:divsChild>
        <w:div w:id="1477605784">
          <w:marLeft w:val="1267"/>
          <w:marRight w:val="0"/>
          <w:marTop w:val="100"/>
          <w:marBottom w:val="0"/>
          <w:divBdr>
            <w:top w:val="none" w:sz="0" w:space="0" w:color="auto"/>
            <w:left w:val="none" w:sz="0" w:space="0" w:color="auto"/>
            <w:bottom w:val="none" w:sz="0" w:space="0" w:color="auto"/>
            <w:right w:val="none" w:sz="0" w:space="0" w:color="auto"/>
          </w:divBdr>
        </w:div>
        <w:div w:id="1273518958">
          <w:marLeft w:val="1267"/>
          <w:marRight w:val="0"/>
          <w:marTop w:val="100"/>
          <w:marBottom w:val="0"/>
          <w:divBdr>
            <w:top w:val="none" w:sz="0" w:space="0" w:color="auto"/>
            <w:left w:val="none" w:sz="0" w:space="0" w:color="auto"/>
            <w:bottom w:val="none" w:sz="0" w:space="0" w:color="auto"/>
            <w:right w:val="none" w:sz="0" w:space="0" w:color="auto"/>
          </w:divBdr>
        </w:div>
        <w:div w:id="91512166">
          <w:marLeft w:val="1267"/>
          <w:marRight w:val="0"/>
          <w:marTop w:val="100"/>
          <w:marBottom w:val="0"/>
          <w:divBdr>
            <w:top w:val="none" w:sz="0" w:space="0" w:color="auto"/>
            <w:left w:val="none" w:sz="0" w:space="0" w:color="auto"/>
            <w:bottom w:val="none" w:sz="0" w:space="0" w:color="auto"/>
            <w:right w:val="none" w:sz="0" w:space="0" w:color="auto"/>
          </w:divBdr>
        </w:div>
        <w:div w:id="576018888">
          <w:marLeft w:val="1267"/>
          <w:marRight w:val="0"/>
          <w:marTop w:val="100"/>
          <w:marBottom w:val="0"/>
          <w:divBdr>
            <w:top w:val="none" w:sz="0" w:space="0" w:color="auto"/>
            <w:left w:val="none" w:sz="0" w:space="0" w:color="auto"/>
            <w:bottom w:val="none" w:sz="0" w:space="0" w:color="auto"/>
            <w:right w:val="none" w:sz="0" w:space="0" w:color="auto"/>
          </w:divBdr>
        </w:div>
        <w:div w:id="1347512554">
          <w:marLeft w:val="1267"/>
          <w:marRight w:val="0"/>
          <w:marTop w:val="100"/>
          <w:marBottom w:val="0"/>
          <w:divBdr>
            <w:top w:val="none" w:sz="0" w:space="0" w:color="auto"/>
            <w:left w:val="none" w:sz="0" w:space="0" w:color="auto"/>
            <w:bottom w:val="none" w:sz="0" w:space="0" w:color="auto"/>
            <w:right w:val="none" w:sz="0" w:space="0" w:color="auto"/>
          </w:divBdr>
        </w:div>
      </w:divsChild>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2924920">
      <w:bodyDiv w:val="1"/>
      <w:marLeft w:val="0"/>
      <w:marRight w:val="0"/>
      <w:marTop w:val="0"/>
      <w:marBottom w:val="0"/>
      <w:divBdr>
        <w:top w:val="none" w:sz="0" w:space="0" w:color="auto"/>
        <w:left w:val="none" w:sz="0" w:space="0" w:color="auto"/>
        <w:bottom w:val="none" w:sz="0" w:space="0" w:color="auto"/>
        <w:right w:val="none" w:sz="0" w:space="0" w:color="auto"/>
      </w:divBdr>
      <w:divsChild>
        <w:div w:id="2066483598">
          <w:marLeft w:val="547"/>
          <w:marRight w:val="0"/>
          <w:marTop w:val="120"/>
          <w:marBottom w:val="0"/>
          <w:divBdr>
            <w:top w:val="none" w:sz="0" w:space="0" w:color="auto"/>
            <w:left w:val="none" w:sz="0" w:space="0" w:color="auto"/>
            <w:bottom w:val="none" w:sz="0" w:space="0" w:color="auto"/>
            <w:right w:val="none" w:sz="0" w:space="0" w:color="auto"/>
          </w:divBdr>
        </w:div>
      </w:divsChild>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759781">
      <w:bodyDiv w:val="1"/>
      <w:marLeft w:val="0"/>
      <w:marRight w:val="0"/>
      <w:marTop w:val="0"/>
      <w:marBottom w:val="0"/>
      <w:divBdr>
        <w:top w:val="none" w:sz="0" w:space="0" w:color="auto"/>
        <w:left w:val="none" w:sz="0" w:space="0" w:color="auto"/>
        <w:bottom w:val="none" w:sz="0" w:space="0" w:color="auto"/>
        <w:right w:val="none" w:sz="0" w:space="0" w:color="auto"/>
      </w:divBdr>
      <w:divsChild>
        <w:div w:id="944383489">
          <w:marLeft w:val="1714"/>
          <w:marRight w:val="0"/>
          <w:marTop w:val="77"/>
          <w:marBottom w:val="0"/>
          <w:divBdr>
            <w:top w:val="none" w:sz="0" w:space="0" w:color="auto"/>
            <w:left w:val="none" w:sz="0" w:space="0" w:color="auto"/>
            <w:bottom w:val="none" w:sz="0" w:space="0" w:color="auto"/>
            <w:right w:val="none" w:sz="0" w:space="0" w:color="auto"/>
          </w:divBdr>
        </w:div>
      </w:divsChild>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29721508">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275685">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6232750">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1377746">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197347">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49931789">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8539721">
      <w:bodyDiv w:val="1"/>
      <w:marLeft w:val="0"/>
      <w:marRight w:val="0"/>
      <w:marTop w:val="0"/>
      <w:marBottom w:val="0"/>
      <w:divBdr>
        <w:top w:val="none" w:sz="0" w:space="0" w:color="auto"/>
        <w:left w:val="none" w:sz="0" w:space="0" w:color="auto"/>
        <w:bottom w:val="none" w:sz="0" w:space="0" w:color="auto"/>
        <w:right w:val="none" w:sz="0" w:space="0" w:color="auto"/>
      </w:divBdr>
      <w:divsChild>
        <w:div w:id="461534919">
          <w:marLeft w:val="1714"/>
          <w:marRight w:val="0"/>
          <w:marTop w:val="77"/>
          <w:marBottom w:val="0"/>
          <w:divBdr>
            <w:top w:val="none" w:sz="0" w:space="0" w:color="auto"/>
            <w:left w:val="none" w:sz="0" w:space="0" w:color="auto"/>
            <w:bottom w:val="none" w:sz="0" w:space="0" w:color="auto"/>
            <w:right w:val="none" w:sz="0" w:space="0" w:color="auto"/>
          </w:divBdr>
        </w:div>
      </w:divsChild>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
    <b:Tag>Jin2</b:Tag>
    <b:SourceType>ConferenceProceedings</b:SourceType>
    <b:Guid>{006297D0-05FC-4745-98ED-D5400A5774BB}</b:Guid>
    <b:Author>
      <b:Author>
        <b:Corporate>Jing Ma (NICT)</b:Corporate>
      </b:Author>
    </b:Author>
    <b:Title>16/0662r2 Further consideration on channel access rule to facilitate MU transmission opportunity</b:Title>
    <b:RefOrder>115</b:RefOrder>
  </b:Source>
</b:Sources>
</file>

<file path=customXml/itemProps1.xml><?xml version="1.0" encoding="utf-8"?>
<ds:datastoreItem xmlns:ds="http://schemas.openxmlformats.org/officeDocument/2006/customXml" ds:itemID="{95B69360-1CD6-4AF9-9B27-4E1EF544A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8</TotalTime>
  <Pages>3</Pages>
  <Words>727</Words>
  <Characters>4147</Characters>
  <Application>Microsoft Office Word</Application>
  <DocSecurity>0</DocSecurity>
  <Lines>34</Lines>
  <Paragraphs>9</Paragraphs>
  <ScaleCrop>false</ScaleCrop>
  <HeadingPairs>
    <vt:vector size="6" baseType="variant">
      <vt:variant>
        <vt:lpstr>タイトル</vt:lpstr>
      </vt:variant>
      <vt:variant>
        <vt:i4>1</vt:i4>
      </vt:variant>
      <vt:variant>
        <vt:lpstr>제목</vt:lpstr>
      </vt:variant>
      <vt:variant>
        <vt:i4>1</vt:i4>
      </vt:variant>
      <vt:variant>
        <vt:lpstr>Title</vt:lpstr>
      </vt:variant>
      <vt:variant>
        <vt:i4>1</vt:i4>
      </vt:variant>
    </vt:vector>
  </HeadingPairs>
  <TitlesOfParts>
    <vt:vector size="3" baseType="lpstr">
      <vt:lpstr>doc.: IEEE 802.11-16/0024r1</vt:lpstr>
      <vt:lpstr>doc.: IEEE 802.11-16/0024r1</vt:lpstr>
      <vt:lpstr>doc.: IEEE 802.11-16/0024r1</vt:lpstr>
    </vt:vector>
  </TitlesOfParts>
  <Company>Intel</Company>
  <LinksUpToDate>false</LinksUpToDate>
  <CharactersWithSpaces>4865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802.11-17/0082r0</dc:title>
  <dc:subject>Submission</dc:subject>
  <dc:creator>Kaiying Lv</dc:creator>
  <dc:description>Kaiying Lv，ZTE</dc:description>
  <cp:lastModifiedBy>Windows 用户</cp:lastModifiedBy>
  <cp:revision>2</cp:revision>
  <cp:lastPrinted>2016-07-14T06:10:00Z</cp:lastPrinted>
  <dcterms:created xsi:type="dcterms:W3CDTF">2017-01-16T21:22:00Z</dcterms:created>
  <dcterms:modified xsi:type="dcterms:W3CDTF">2017-01-16T21:22:00Z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